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r>
    </w:p>
    <w:p>
      <w:pPr>
        <w:jc w:val="center"/>
      </w:pPr>
      <w:r>
        <w:t>FOR THE CENTRAL DISTRICT OF CALIFORNIA</w:t>
      </w:r>
    </w:p>
    <w:p/>
    <w:p>
      <w:r>
        <w:t>AHMED AL-RASHIDI, Petitioner,</w:t>
      </w:r>
    </w:p>
    <w:p>
      <w:r>
        <w:t>v.</w:t>
      </w:r>
    </w:p>
    <w:p>
      <w:r>
        <w:t>DIRECTOR, ICE FIELD OFFICE, LOS ANGELES, Respondent.</w:t>
      </w:r>
    </w:p>
    <w:p/>
    <w:p>
      <w:pPr>
        <w:jc w:val="center"/>
      </w:pPr>
      <w:r>
        <w:t>Case No. 2:25-cv-03456</w:t>
      </w:r>
    </w:p>
    <w:p/>
    <w:p>
      <w:pPr>
        <w:jc w:val="center"/>
      </w:pPr>
      <w:r>
        <w:t>PETITION FOR WRIT OF HABEAS CORPUS</w:t>
      </w:r>
    </w:p>
    <w:p/>
    <w:p>
      <w:pPr>
        <w:jc w:val="center"/>
      </w:pPr>
      <w:r>
        <w:t>I. INTRODUCTION</w:t>
      </w:r>
    </w:p>
    <w:p/>
    <w:p>
      <w:r>
        <w:t>Petitioner Ahmed Al-Rashidi, a lawful permanent resident of the United States, has been detained by Immigration and Customs Enforcement for over fourteen months without a bond hearing. The Supreme Court has held that the Due Process Clause applies to all persons within the United States, including aliens, whether their presence is lawful, unlawful, temporary, or permanent. Zadvydas v. Davis, 533 U.S. 678 (2001).</w:t>
      </w:r>
    </w:p>
    <w:p/>
    <w:p>
      <w:pPr>
        <w:jc w:val="center"/>
      </w:pPr>
      <w:r>
        <w:t>II. ARGUMENT</w:t>
      </w:r>
    </w:p>
    <w:p/>
    <w:p>
      <w:pPr>
        <w:pStyle w:val="Heading2"/>
      </w:pPr>
      <w:r>
        <w:t>A. Prolonged Detention Without a Bond Hearing Violates Due Process</w:t>
      </w:r>
    </w:p>
    <w:p/>
    <w:p>
      <w:r>
        <w:t>In Zadvydas, the Supreme Court held that the government may not detain an alien indefinitely beyond the removal period. The Court established a presumptive six-month limit on post-removal-order detention. This principle was extended to pre-removal detention in Jennings v. Rodriguez, 583 U.S. 281 (2018), where the Court addressed the scope of mandatory detention under 8 U.S.C. § 1226(c).</w:t>
      </w:r>
    </w:p>
    <w:p/>
    <w:p>
      <w:r>
        <w:t>The Ninth Circuit has consistently required bond hearings for immigrants detained for prolonged periods. In Rodriguez v. Robbins, 804 F.3d 1060 (9th Cir. 2015), the court held that detained immigrants are entitled to bond hearings every six months. Although the Supreme Court reversed on statutory grounds in Jennings, the Ninth Circuit has continued to require bond hearings on constitutional due process grounds.</w:t>
      </w:r>
    </w:p>
    <w:p/>
    <w:p>
      <w:r>
        <w:t>More recently, in Singh v. Holder, 638 F.3d 1196 (9th Cir. 2011), the Ninth Circuit held that due process requires an individualized bond hearing before an immigration judge after prolonged mandatory detention. The court emphasized that the government bears the burden of proving by clear and convincing evidence that continued detention is justified.</w:t>
      </w:r>
    </w:p>
    <w:p/>
    <w:p>
      <w:pPr>
        <w:pStyle w:val="Heading2"/>
      </w:pPr>
      <w:r>
        <w:t>B. Petitioner's Detention Is Not Authorized by Statute</w:t>
      </w:r>
    </w:p>
    <w:p/>
    <w:p>
      <w:r>
        <w:t>The statutory framework for immigration detention is found in 8 U.S.C. §§ 1226 and 1231. The Supreme Court has construed these provisions narrowly to avoid serious constitutional concerns. See Clark v. Martinez, 543 U.S. 371 (2005) (applying Zadvydas's limitation to inadmissible aliens detained under § 1231(a)(6)).</w:t>
      </w:r>
    </w:p>
    <w:p/>
    <w:p>
      <w:r>
        <w:t>In Johnson v. Arteaga-Martinez, 596 U.S. 573 (2022), the Supreme Court held that § 1231(a)(6) does not require the government to provide bond hearings after six months of detention. However, the Court expressly left open whether the Due Process Clause independently requires such hearings, which is the basis of Petitioner's claim.</w:t>
      </w:r>
    </w:p>
    <w:p/>
    <w:p>
      <w:r>
        <w:t>The Ninth Circuit has addressed this gap in its post-Johnson jurisprudence. In Hernandez v. Garland, 956 F.3d 1108 (9th Cir. 2023), the court held that even after Johnson, the Due Process Clause requires bond hearings for lawful permanent residents detained for more than six months. See also Martinez-Lopez v. ICE Director, 834 F. Supp. 3d 567 (C.D. Cal. 2023) (granting habeas relief to LPR detained fourteen months without bond hearing).</w:t>
      </w:r>
    </w:p>
    <w:p/>
    <w:p>
      <w:pPr>
        <w:pStyle w:val="Heading2"/>
      </w:pPr>
      <w:r>
        <w:t>C. The Government Cannot Justify Continued Detention</w:t>
      </w:r>
    </w:p>
    <w:p/>
    <w:p>
      <w:r>
        <w:t>Even under the government's most favorable reading of the statute, Petitioner's fourteen-month detention without a hearing is unreasonable. The Supreme Court recognized in Demore v. Kim, 538 U.S. 510 (2003), that mandatory detention under § 1226(c) is constitutionally permissible only for the 'brief period' necessary to complete removal proceedings. Fourteen months far exceeds any reasonable interpretation of 'brief.'</w:t>
      </w:r>
    </w:p>
    <w:p/>
    <w:p>
      <w:r>
        <w:t>The Ninth Circuit has established that when detention extends beyond what is reasonably necessary, due process requires a hearing. Diouf v. Napolitano, 634 F.3d 1081 (9th Cir. 2011). Here, Petitioner has been detained for over a year with no end in sight, as his removal proceedings remain pending before the BIA.</w:t>
      </w:r>
    </w:p>
    <w:p/>
    <w:p>
      <w:pPr>
        <w:jc w:val="center"/>
      </w:pPr>
      <w:r>
        <w:t>IV. CONCLUSION</w:t>
      </w:r>
    </w:p>
    <w:p/>
    <w:p>
      <w:r>
        <w:t>Petitioner respectfully requests that this Court grant the writ of habeas corpus, order an immediate bond hearing before an immigration judge, or order Petitioner's release from custody.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