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9678C"/>
          <w:sz w:val="20"/>
          <w:szCs w:val="20"/>
        </w:rPr>
        <w:t xml:space="preserve">CONFIDENCIAL</w:t>
      </w:r>
    </w:p>
    <w:p>
      <w:pPr>
        <w:pBdr>
          <w:bottom w:val="single" w:color="4A1D4F" w:sz="8" w:space="12"/>
        </w:pBdr>
        <w:spacing w:after="100"/>
        <w:jc w:val="center"/>
      </w:pPr>
      <w:r>
        <w:rPr>
          <w:rFonts w:ascii="Arial" w:cs="Arial" w:eastAsia="Arial" w:hAnsi="Arial"/>
          <w:color w:val="4A1D4F"/>
          <w:sz w:val="48"/>
          <w:szCs w:val="48"/>
        </w:rPr>
        <w:t xml:space="preserve">Relatório Técnico de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4A1D4F"/>
          <w:sz w:val="48"/>
          <w:szCs w:val="48"/>
        </w:rPr>
        <w:t xml:space="preserve">Arquitetura e Segurança</w:t>
      </w:r>
    </w:p>
    <w:p>
      <w:pPr>
        <w:spacing w:after="100"/>
        <w:jc w:val="center"/>
      </w:pPr>
      <w:r>
        <w:rPr>
          <w:rFonts w:ascii="Arial" w:cs="Arial" w:eastAsia="Arial" w:hAnsi="Arial"/>
          <w:color w:val="F9678C"/>
          <w:sz w:val="28"/>
          <w:szCs w:val="28"/>
        </w:rPr>
        <w:t xml:space="preserve">Plataforma BR Gorjeta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Portal de Gestão de Gorjetas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Março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Versão 1.0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Índice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Visão Geral da Plataforma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plataforma BR Gorjeta é um sistema web de gestão de gorjetas para empresas do setor de hospitalidade. Permite cadastro de colaboradores, geração de recargas (créditos), relatórios em PDF e dashboard analítico.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Arquitetura: SPA (Single Page Application) + REST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Frontend: React 18.2 hospedado como SPA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Backend: Node.js com Express 4.18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Banco de Dados: PostgreSQL com connection pooling (20 conexões max)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Comunicação: HTTPS (em produção), JSON, JWT Bearer tokens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Arquitetura de Software</w:t>
      </w:r>
    </w:p>
    <w:p>
      <w:pPr>
        <w:pStyle w:val="Heading2"/>
        <w:spacing w:after="160" w:before="240"/>
      </w:pPr>
      <w:r>
        <w:t xml:space="preserve">2.1 Padrão Arquitetural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backend segue o padrão MVC em camadas com separação clara de responsabilidades: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Controllers: recebem requisições HTTP, delegam para 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Services: lógica de negócio, validação, transformação de dados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Repositories: isolam queries SQL (Repository Pattern)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Middlewares: autenticação JWT, verificação multi-tenant, upload, rate limiting, error handling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Frontend: component-based architecture com React Context API para estado global</w:t>
      </w:r>
    </w:p>
    <w:p>
      <w:pPr>
        <w:pStyle w:val="Heading2"/>
        <w:spacing w:after="160" w:before="240"/>
      </w:pPr>
      <w:r>
        <w:t xml:space="preserve">2.2 Estrutura de Diretórios Backend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api/src/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config/         → Configuração do banco de dados (pool PostgreSQL)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controllers/    → Handlers HTTP (auth, colaboradores, creditos, dashboard, relatorios)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middlewares/     → Auth JWT, verificação clienteId, upload, errorHandler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repositories/   → Queries SQL parametrizadas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routes/         → Definição de rotas Express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services/       → Regras de negócio e validação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utils/          → Validators, logger, constants</w:t>
      </w:r>
    </w:p>
    <w:p>
      <w:pPr>
        <w:pStyle w:val="Heading2"/>
        <w:spacing w:after="160" w:before="240"/>
      </w:pPr>
      <w:r>
        <w:t xml:space="preserve">2.3 Estrutura de Diretórios Frontend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frontend/src/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components/     → Componentes reutilizáveis (Layout, Tables, Forms)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contexts/       → AuthContext (estado global de autenticação)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hooks/          → Custom hooks (useCredito, useFetchColaboradores)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pages/          → Páginas (Dashboard, Login, Colaboradores, Credito, Relatorios)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services/       → Camada HTTP (Axios com interceptors)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utils/          → Formatadores, gerador de PDF, logo base64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Autenticação e Autorização</w:t>
      </w:r>
    </w:p>
    <w:p>
      <w:pPr>
        <w:pStyle w:val="Heading2"/>
        <w:spacing w:after="160" w:before="240"/>
      </w:pPr>
      <w:r>
        <w:t xml:space="preserve">3.1 Fluxo de Autenticação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Usuário envia login + senha via POST /api/auth/login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Backend busca usuário por login (case-insensitive)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Senha verificada via hash MD5(usr_codigo + senha) — padrão legado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Se válida, gera JWT assinado com JWT_SECRET (obrigatório em env)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Token armazenado em sessionStorage (padrão) ou localStorage (lembrar-me)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Requisições subsequentes incluem header Authorization: Bearer {token}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Middleware auth.js verifica assinatura e expiração do token</w:t>
      </w:r>
    </w:p>
    <w:p>
      <w:pPr>
        <w:pStyle w:val="Heading2"/>
        <w:spacing w:after="160" w:before="240"/>
      </w:pPr>
      <w:r>
        <w:t xml:space="preserve">3.2 JWT Token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Algoritmo: HS256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Expiração: configurável via JWT_EXPIRES_IN (padrão: 24h)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Payload: usr_codigo, usr_login, usr_nome, crd_cli_id, cliente_nome, cliente_cnpj, usr_administrador, senha_temporaria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Secret: JWT_SECRET obrigatório — servidor não inicia sem ele</w:t>
      </w:r>
    </w:p>
    <w:p>
      <w:pPr>
        <w:pStyle w:val="Heading2"/>
        <w:spacing w:after="160" w:before="240"/>
      </w:pPr>
      <w:r>
        <w:t xml:space="preserve">3.3 Multi-Tenancy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Middleware verificarClienteId.js compara cliente_id da requisição com o do token JWT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Administradores podem acessar dados de qualquer cliente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Usuários comuns só acessam dados do seu próprio cliente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Tentativas não autorizadas são logadas com nível WARN</w:t>
      </w:r>
    </w:p>
    <w:p>
      <w:pPr>
        <w:pStyle w:val="Heading2"/>
        <w:spacing w:after="160" w:before="240"/>
      </w:pPr>
      <w:r>
        <w:t xml:space="preserve">3.4 Recuperação de Senha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Gera senha temporária de 8 caracteres (alfanumérico, exclui caracteres ambíguos)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Salva hash MD5 + marca flag usr_senha_temporaria = true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Envia email via SMTP (config na tabela crd_dados_sensiveis)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Mensagem genérica retornada (previne enumeração de emails)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Rate limit: 3 tentativas a cada 15 minutos</w:t>
      </w:r>
    </w:p>
    <w:p>
      <w:pPr>
        <w:pStyle w:val="Heading2"/>
        <w:spacing w:after="160" w:before="240"/>
      </w:pPr>
      <w:r>
        <w:t xml:space="preserve">3.5 Troca de Senha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POST /api/auth/trocar-senha (requer autenticação)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Valida senha atual via MD5, nova senha mínimo 6 caracteres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Atualiza hash e limpa flag de senha temporária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Gera novo JWT sem flag senha_temporaria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Segurança da Aplicação</w:t>
      </w:r>
    </w:p>
    <w:p>
      <w:pPr>
        <w:pStyle w:val="Heading2"/>
        <w:spacing w:after="160" w:before="240"/>
      </w:pPr>
      <w:r>
        <w:t xml:space="preserve">4.1 Headers de Segurança (Helmet.js)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Content-Security-Policy: restringe scripts, estilos e conexões a 'self'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X-Content-Type-Options: nosniff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X-Frame-Options: DENY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X-XSS-Protection: habilitado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Strict-Transport-Security: habilitado em produção</w:t>
      </w:r>
    </w:p>
    <w:p>
      <w:pPr>
        <w:pStyle w:val="Heading2"/>
        <w:spacing w:after="160" w:before="240"/>
      </w:pPr>
      <w:r>
        <w:t xml:space="preserve">4.2 Rate Limiting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Global: 200 requisições/minuto por 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Login: 15 tentativas a cada 15 minutos por IP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Recuperação de senha: 3 tentativas a cada 15 minutos por IP</w:t>
      </w:r>
    </w:p>
    <w:p>
      <w:pPr>
        <w:pStyle w:val="Heading2"/>
        <w:spacing w:after="160" w:before="240"/>
      </w:pPr>
      <w:r>
        <w:t xml:space="preserve">4.3 CORS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Produção: whitelist configurável via CORS_ORIGIN (env)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Desenvolvimento: aceita qualquer origem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Credentials: habilitado para envio de cookies/tokens</w:t>
      </w:r>
    </w:p>
    <w:p>
      <w:pPr>
        <w:pStyle w:val="Heading2"/>
        <w:spacing w:after="160" w:before="240"/>
      </w:pPr>
      <w:r>
        <w:t xml:space="preserve">4.4 Validação de Entrada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CPF: algoritmo completo de dígitos verificadores (módulo 11)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Email: regex padrão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Números: validação de faixa (positivo, máximo 1.000.000)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Strings: trim, truncate a 255 caracteres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Datas: formato YYYY-MM-DD, rejeita datas futuras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Paginação: limites enforçados (1-500, offset &gt;= 0)</w:t>
      </w:r>
    </w:p>
    <w:p>
      <w:pPr>
        <w:pStyle w:val="Heading2"/>
        <w:spacing w:after="160" w:before="240"/>
      </w:pPr>
      <w:r>
        <w:t xml:space="preserve">4.5 Upload de Arquivos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Armazenamento: em memória (buffer, sem persistência em disco)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Limite: 10MB por arquivo, 1 arquivo por requisição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Tipos permitidos: .xlsx e .xls apenas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Validação dupla: MIME type + magic numbers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Rejeita arquivos que não correspondem à extensão declarada</w:t>
      </w:r>
    </w:p>
    <w:p>
      <w:pPr>
        <w:pStyle w:val="Heading2"/>
        <w:spacing w:after="160" w:before="240"/>
      </w:pPr>
      <w:r>
        <w:t xml:space="preserve">4.6 Proteção contra SQL Injection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Todas as queries utilizam prepared statements com placeholders ($1, $2, $3...)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Nenhuma concatenação de strings em queries SQL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Biblioteca pg (node-postgres) com parametrização nativa</w:t>
      </w:r>
    </w:p>
    <w:p>
      <w:pPr>
        <w:pStyle w:val="Heading2"/>
        <w:spacing w:after="160" w:before="240"/>
      </w:pPr>
      <w:r>
        <w:t xml:space="preserve">4.7 Tratamento de Erros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Classe APIError customizada com statusCode, message, details, timestamp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Handler centralizado no middleware errorHandler.js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Erros genéricos retornados ao cliente (sem stack traces)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asyncHandler wrapper previne rejeições não capturadas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Chamadas de API (Endpoints)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Tabela completa de endpoints da API REST com informações de autenticação e multi-tenancy: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100"/>
        <w:gridCol w:w="1100"/>
        <w:gridCol w:w="31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D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D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D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D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Tenant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D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D4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do usuário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D4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 do usuário logado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D4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/api/auth/recuperar-senha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Recuperação de senha por email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D4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/api/auth/trocar-senha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Alteração de senha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D4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/api/colaboradores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 colaboradores ativos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D4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/api/colaboradores/todos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 todos os colaboradores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D4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/api/colaboradores/:id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Detalhes de um colaborador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D4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/api/colaboradores/criar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Cadastrar novo colaborador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D4F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/api/colaboradores/:id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Atualizar colaborador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D4F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/api/colaboradores/:id/situacao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Ativar/bloquear colaborador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D4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/api/colaboradores/setores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Listar categorias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D4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/api/colaboradores/planilha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Download template Excel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D4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/api/colaboradores/import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Importar via Excel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D4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/api/colaboradores/taxa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Taxa do convênio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D4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/api/creditos/gerar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Gerar remessa de créditos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D4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/api/creditos/historico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Histórico de remessas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D4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/api/creditos/remessa/:id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Detalhe de uma remessa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D4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/api/dashboard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 do dashboard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D4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/api/relatorios/*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 para relatórios PDF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D4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/health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Health check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6. Conexão com Banco de Dados</w:t>
      </w:r>
    </w:p>
    <w:p>
      <w:pPr>
        <w:pStyle w:val="Heading2"/>
        <w:spacing w:after="160" w:before="240"/>
      </w:pPr>
      <w:r>
        <w:t xml:space="preserve">6.1 Configuração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Driver: pg (node-postgres) v8.11.3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Pool: máximo 20 conexões simultâneas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Idle timeout: 30 segundos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Connection timeout: 2 segundos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SSL: habilitado em produção (rejectUnauthorized: false)</w:t>
      </w:r>
    </w:p>
    <w:p>
      <w:pPr>
        <w:pStyle w:val="Heading2"/>
        <w:spacing w:after="160" w:before="240"/>
      </w:pPr>
      <w:r>
        <w:t xml:space="preserve">6.2 Variáveis de Ambiente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DB_HOST     (padrão: localhost)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DB_PORT     (padrão: 5432)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DB_USER     (padrão: postgres)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DB_PASSWORD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DB_NAME</w:t>
      </w:r>
    </w:p>
    <w:p>
      <w:pPr>
        <w:pStyle w:val="Heading2"/>
        <w:spacing w:after="160" w:before="240"/>
      </w:pPr>
      <w:r>
        <w:t xml:space="preserve">6.3 Padrão de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Todas as queries são parametrizadas ($1, $2,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Logging de tempo de execução de cada query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Erros logados com query truncada (segurança)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Connection pool gerenciado automaticamente pelo driver</w:t>
      </w:r>
    </w:p>
    <w:p>
      <w:pPr>
        <w:pStyle w:val="Heading2"/>
        <w:spacing w:after="160" w:before="240"/>
      </w:pPr>
      <w:r>
        <w:t xml:space="preserve">6.4 Transações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Operações críticas (geração de créditos) usam transações explícitas com o padrão BEGIN → operações → COMMIT (sucesso) ou ROLLBACK (erro). O método client.release() no bloco finally garante retorno da conexão ao pool.</w:t>
      </w:r>
    </w:p>
    <w:p>
      <w:pPr>
        <w:pStyle w:val="Heading2"/>
        <w:spacing w:after="160" w:before="240"/>
      </w:pPr>
      <w:r>
        <w:t xml:space="preserve">6.5 Tabelas Principais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D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D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crd_cliente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Dados das empresas (nome fantasia, CNPJ)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crd_usuario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Colaboradores (nome, CPF, celular, situação)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crd_usuario_credito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Créditos individuais (valor, data, remessa)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crd_usuario_credito_remessa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Lotes de créditos (data, login, título)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crd_situacao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Mapeamento de status (1=ATIVO, outros=BLOQUEADO)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crd_cliente_setor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Categorias/setores dos colaboradores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pgt_categoria_de_colaborador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Associação colaborador-setor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crd_dados_sensiveis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Configuração SMTP para emails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7. Dependências e Versões</w:t>
      </w:r>
    </w:p>
    <w:p>
      <w:pPr>
        <w:pStyle w:val="Heading2"/>
        <w:spacing w:after="160" w:before="240"/>
      </w:pPr>
      <w:r>
        <w:t xml:space="preserve">7.1 Backend (Node.js)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D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Pacote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D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D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^4.18.2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Framework HTTP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^8.11.3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Driver PostgreSQL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jsonwebtoken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^9.0.3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Geração/validação JWT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bcrypt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^5.1.1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Hash de senhas (disponível)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helmet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^7.1.0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Headers de segurança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^2.8.5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Controle de CORS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express-rate-limit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^7.1.5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Rate limiting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dotenv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^16.3.1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Variáveis de ambiente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morgan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^1.10.0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Logging HTTP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^1.4.5-lts.1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Upload de arquivos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xlsx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^0.18.5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Processamento de planilhas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nodemailer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^6.9.8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Envio de emails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^29.7.0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Framework de testes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^6.3.3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Testes HTTP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40"/>
      </w:pPr>
      <w:r>
        <w:t xml:space="preserve">7.2 Frontend (React)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D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Pacote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D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D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^18.2.0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Framework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react-dom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^18.2.0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Renderização DOM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react-router-dom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^6.20.0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Roteamento SPA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axios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^1.6.2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Cliente HTTP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chart.js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^4.4.1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Gráficos interativos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jspdf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^2.5.1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Geração de PDFs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jspdf-autotable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^3.8.2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Tabelas em PDFs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8. Recomendações de Segurança</w:t>
      </w:r>
    </w:p>
    <w:p>
      <w:pPr>
        <w:pStyle w:val="Heading2"/>
        <w:spacing w:after="160" w:before="240"/>
      </w:pPr>
      <w:r>
        <w:t xml:space="preserve">8.1 Prioridade Alta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Migração de MD5 para bcrypt na hash de senhas — MD5 é criptograficamente quebrado; bcrypt já está instalado como dependência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Implementar rotação de JWT_SECRET com suporte a chaves antigas durante transição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Mover configuração SMTP de tabela do banco para variáveis de ambiente ou vault seguro</w:t>
      </w:r>
    </w:p>
    <w:p>
      <w:pPr>
        <w:pStyle w:val="Heading2"/>
        <w:spacing w:after="160" w:before="240"/>
      </w:pPr>
      <w:r>
        <w:t xml:space="preserve">8.2 Prioridade Média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Implementar mecanismo de refresh token para renovação automática de sessões expiradas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Adicionar CSRF protection nas submissões de formulários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Considerar criptografia de CPF em repouso no banco de dados (compliance LGPD)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Adicionar assinatura digital nos PDFs gerados para garantir autenticidade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Forçar HTTPS via redirect no nível da aplicação ou reverse proxy</w:t>
      </w:r>
    </w:p>
    <w:p>
      <w:pPr>
        <w:pStyle w:val="Heading2"/>
        <w:spacing w:after="160" w:before="240"/>
      </w:pPr>
      <w:r>
        <w:t xml:space="preserve">8.3 Prioridade Baixa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Implementar logging centralizado (ELK Stack, CloudWatch ou similar)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Adicionar monitoramento de erros (Sentry ou similar)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Incluir package-lock.json no controle de versão para builds reproduzíveis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Atualizar Axios para versão mais recente (1.7.x)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Checklist de Deploy em Produção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Itens obrigatórios antes de colocar a aplicação em produção: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JWT_SECRET gerado com openssl rand -hex 32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NODE_ENV=production configurado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CORS_ORIGIN com domínios reais da aplicação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Banco de dados com SSL habilitado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HTTPS configurado no reverse proxy (nginx/load balancer)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Rate limits ajustados ao tráfego real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Backups do banco configurados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Certificados SSL válidos com auto-renovação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Variáveis de ambiente protegidas (vault ou secrets manager)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Logs de acesso e erro monitorados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 |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BR Gorjeta - Relatório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9678C" w:sz="6" w:space="4"/>
      </w:pBdr>
      <w:spacing w:after="200" w:before="360"/>
      <w:outlineLvl w:val="0"/>
    </w:pPr>
    <w:rPr>
      <w:rFonts w:ascii="Arial" w:cs="Arial" w:eastAsia="Arial" w:hAnsi="Arial"/>
      <w:b/>
      <w:bCs/>
      <w:color w:val="4A1D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4A1D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2026-03-13T19:00:00.348Z</dcterms:created>
  <dcterms:modified xsi:type="dcterms:W3CDTF">2026-03-13T19:00:00.349Z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