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33B2" w14:textId="53DEA8BB" w:rsidR="00206405" w:rsidRDefault="00F353FC" w:rsidP="008A572D">
      <w:pPr>
        <w:rPr>
          <w:rFonts w:asciiTheme="minorBidi" w:hAnsiTheme="minorBidi"/>
          <w:sz w:val="24"/>
          <w:szCs w:val="24"/>
        </w:rPr>
      </w:pPr>
      <w:r w:rsidRPr="00F353FC">
        <w:rPr>
          <w:rFonts w:asciiTheme="minorBidi" w:hAnsiTheme="minorBidi"/>
          <w:sz w:val="24"/>
          <w:szCs w:val="24"/>
        </w:rPr>
        <w:t>There have been many interesting p</w:t>
      </w:r>
      <w:r>
        <w:rPr>
          <w:rFonts w:asciiTheme="minorBidi" w:hAnsiTheme="minorBidi"/>
          <w:sz w:val="24"/>
          <w:szCs w:val="24"/>
        </w:rPr>
        <w:t>osts in the collaborative discussion about Abi’s research case during these three weeks. The overall opinion</w:t>
      </w:r>
      <w:r w:rsidR="00547D16">
        <w:rPr>
          <w:rFonts w:asciiTheme="minorBidi" w:hAnsiTheme="minorBidi"/>
          <w:sz w:val="24"/>
          <w:szCs w:val="24"/>
        </w:rPr>
        <w:t xml:space="preserve"> has been that Abi should follow the professional ethical code of conduct</w:t>
      </w:r>
      <w:r w:rsidR="008A572D">
        <w:rPr>
          <w:rFonts w:asciiTheme="minorBidi" w:hAnsiTheme="minorBidi"/>
          <w:sz w:val="24"/>
          <w:szCs w:val="24"/>
        </w:rPr>
        <w:t xml:space="preserve"> and do not withhold information from his </w:t>
      </w:r>
      <w:r w:rsidR="00644C69">
        <w:rPr>
          <w:rFonts w:asciiTheme="minorBidi" w:hAnsiTheme="minorBidi"/>
          <w:sz w:val="24"/>
          <w:szCs w:val="24"/>
        </w:rPr>
        <w:t>analysis of the Whizz nutritional data</w:t>
      </w:r>
      <w:r w:rsidR="00E5152A">
        <w:rPr>
          <w:rFonts w:asciiTheme="minorBidi" w:hAnsiTheme="minorBidi"/>
          <w:sz w:val="24"/>
          <w:szCs w:val="24"/>
        </w:rPr>
        <w:t xml:space="preserve"> </w:t>
      </w:r>
      <w:r w:rsidR="00E5152A">
        <w:rPr>
          <w:rFonts w:asciiTheme="minorBidi" w:hAnsiTheme="minorBidi"/>
          <w:sz w:val="24"/>
          <w:szCs w:val="24"/>
        </w:rPr>
        <w:t>(</w:t>
      </w:r>
      <w:r w:rsidR="00E5152A" w:rsidRPr="00EC6B68">
        <w:rPr>
          <w:rFonts w:asciiTheme="minorBidi" w:hAnsiTheme="minorBidi"/>
          <w:sz w:val="24"/>
          <w:szCs w:val="24"/>
        </w:rPr>
        <w:t>Grindrod &amp; Moreno, 2018</w:t>
      </w:r>
      <w:r w:rsidR="00E5152A">
        <w:rPr>
          <w:rFonts w:asciiTheme="minorBidi" w:hAnsiTheme="minorBidi"/>
          <w:sz w:val="24"/>
          <w:szCs w:val="24"/>
        </w:rPr>
        <w:t>)</w:t>
      </w:r>
      <w:r w:rsidR="008A572D">
        <w:rPr>
          <w:rFonts w:asciiTheme="minorBidi" w:hAnsiTheme="minorBidi"/>
          <w:sz w:val="24"/>
          <w:szCs w:val="24"/>
        </w:rPr>
        <w:t xml:space="preserve">. </w:t>
      </w:r>
      <w:r w:rsidR="00E5152A">
        <w:rPr>
          <w:rFonts w:asciiTheme="minorBidi" w:hAnsiTheme="minorBidi"/>
          <w:sz w:val="24"/>
          <w:szCs w:val="24"/>
        </w:rPr>
        <w:t xml:space="preserve">Zavarce Caldera (2022) agreed that </w:t>
      </w:r>
      <w:r w:rsidR="002B0122">
        <w:rPr>
          <w:rFonts w:asciiTheme="minorBidi" w:hAnsiTheme="minorBidi"/>
          <w:sz w:val="24"/>
          <w:szCs w:val="24"/>
        </w:rPr>
        <w:t xml:space="preserve">Abi </w:t>
      </w:r>
      <w:r w:rsidR="008A572D">
        <w:rPr>
          <w:rFonts w:asciiTheme="minorBidi" w:hAnsiTheme="minorBidi"/>
          <w:sz w:val="24"/>
          <w:szCs w:val="24"/>
        </w:rPr>
        <w:t xml:space="preserve">should be transparent and </w:t>
      </w:r>
      <w:r w:rsidR="00547D16">
        <w:rPr>
          <w:rFonts w:asciiTheme="minorBidi" w:hAnsiTheme="minorBidi"/>
          <w:sz w:val="24"/>
          <w:szCs w:val="24"/>
        </w:rPr>
        <w:t>publish</w:t>
      </w:r>
      <w:r w:rsidR="008A572D">
        <w:rPr>
          <w:rFonts w:asciiTheme="minorBidi" w:hAnsiTheme="minorBidi"/>
          <w:sz w:val="24"/>
          <w:szCs w:val="24"/>
        </w:rPr>
        <w:t xml:space="preserve"> the results and conclusion</w:t>
      </w:r>
      <w:r w:rsidR="00E33C83">
        <w:rPr>
          <w:rFonts w:asciiTheme="minorBidi" w:hAnsiTheme="minorBidi"/>
          <w:sz w:val="24"/>
          <w:szCs w:val="24"/>
        </w:rPr>
        <w:t>s</w:t>
      </w:r>
      <w:r w:rsidR="008A572D">
        <w:rPr>
          <w:rFonts w:asciiTheme="minorBidi" w:hAnsiTheme="minorBidi"/>
          <w:sz w:val="24"/>
          <w:szCs w:val="24"/>
        </w:rPr>
        <w:t xml:space="preserve"> of his work, whether they are</w:t>
      </w:r>
      <w:r w:rsidR="00547D16">
        <w:rPr>
          <w:rFonts w:asciiTheme="minorBidi" w:hAnsiTheme="minorBidi"/>
          <w:sz w:val="24"/>
          <w:szCs w:val="24"/>
        </w:rPr>
        <w:t xml:space="preserve"> </w:t>
      </w:r>
      <w:r w:rsidR="008A572D">
        <w:rPr>
          <w:rFonts w:asciiTheme="minorBidi" w:hAnsiTheme="minorBidi"/>
          <w:sz w:val="24"/>
          <w:szCs w:val="24"/>
        </w:rPr>
        <w:t>positive or negative</w:t>
      </w:r>
      <w:r w:rsidR="003D5F66">
        <w:rPr>
          <w:rFonts w:asciiTheme="minorBidi" w:hAnsiTheme="minorBidi"/>
          <w:sz w:val="24"/>
          <w:szCs w:val="24"/>
        </w:rPr>
        <w:t>, presenting the rationale of his research process</w:t>
      </w:r>
      <w:r w:rsidR="00547D16">
        <w:rPr>
          <w:rFonts w:asciiTheme="minorBidi" w:hAnsiTheme="minorBidi"/>
          <w:sz w:val="24"/>
          <w:szCs w:val="24"/>
        </w:rPr>
        <w:t xml:space="preserve">. </w:t>
      </w:r>
      <w:r w:rsidR="008A572D">
        <w:rPr>
          <w:rFonts w:asciiTheme="minorBidi" w:hAnsiTheme="minorBidi"/>
          <w:sz w:val="24"/>
          <w:szCs w:val="24"/>
        </w:rPr>
        <w:t xml:space="preserve">The </w:t>
      </w:r>
      <w:r w:rsidR="00E33C83">
        <w:rPr>
          <w:rFonts w:asciiTheme="minorBidi" w:hAnsiTheme="minorBidi"/>
          <w:sz w:val="24"/>
          <w:szCs w:val="24"/>
        </w:rPr>
        <w:t>personal</w:t>
      </w:r>
      <w:r w:rsidR="008A572D">
        <w:rPr>
          <w:rFonts w:asciiTheme="minorBidi" w:hAnsiTheme="minorBidi"/>
          <w:sz w:val="24"/>
          <w:szCs w:val="24"/>
        </w:rPr>
        <w:t xml:space="preserve"> consequences of not acting ethically in this case </w:t>
      </w:r>
      <w:r w:rsidR="008A2812">
        <w:rPr>
          <w:rFonts w:asciiTheme="minorBidi" w:hAnsiTheme="minorBidi"/>
          <w:sz w:val="24"/>
          <w:szCs w:val="24"/>
        </w:rPr>
        <w:t>could be</w:t>
      </w:r>
      <w:r w:rsidR="008A572D">
        <w:rPr>
          <w:rFonts w:asciiTheme="minorBidi" w:hAnsiTheme="minorBidi"/>
          <w:sz w:val="24"/>
          <w:szCs w:val="24"/>
        </w:rPr>
        <w:t xml:space="preserve"> severe as he could be </w:t>
      </w:r>
      <w:r w:rsidR="008A2812">
        <w:rPr>
          <w:rFonts w:asciiTheme="minorBidi" w:hAnsiTheme="minorBidi"/>
          <w:sz w:val="24"/>
          <w:szCs w:val="24"/>
        </w:rPr>
        <w:t xml:space="preserve">stripped </w:t>
      </w:r>
      <w:r w:rsidR="003D5F66">
        <w:rPr>
          <w:rFonts w:asciiTheme="minorBidi" w:hAnsiTheme="minorBidi"/>
          <w:sz w:val="24"/>
          <w:szCs w:val="24"/>
        </w:rPr>
        <w:t>of</w:t>
      </w:r>
      <w:r w:rsidR="008A572D">
        <w:rPr>
          <w:rFonts w:asciiTheme="minorBidi" w:hAnsiTheme="minorBidi"/>
          <w:sz w:val="24"/>
          <w:szCs w:val="24"/>
        </w:rPr>
        <w:t xml:space="preserve"> his profession</w:t>
      </w:r>
      <w:r w:rsidR="008A2812">
        <w:rPr>
          <w:rFonts w:asciiTheme="minorBidi" w:hAnsiTheme="minorBidi"/>
          <w:sz w:val="24"/>
          <w:szCs w:val="24"/>
        </w:rPr>
        <w:t>al titles and face legal charges</w:t>
      </w:r>
      <w:r w:rsidR="00C50987">
        <w:rPr>
          <w:rFonts w:asciiTheme="minorBidi" w:hAnsiTheme="minorBidi"/>
          <w:sz w:val="24"/>
          <w:szCs w:val="24"/>
        </w:rPr>
        <w:t xml:space="preserve"> </w:t>
      </w:r>
      <w:r w:rsidR="00C50987">
        <w:rPr>
          <w:rFonts w:ascii="Arial" w:hAnsi="Arial" w:cs="Arial"/>
          <w:sz w:val="24"/>
          <w:szCs w:val="24"/>
        </w:rPr>
        <w:t>(</w:t>
      </w:r>
      <w:r w:rsidR="00C50987" w:rsidRPr="00ED042E">
        <w:rPr>
          <w:rFonts w:ascii="Arial" w:hAnsi="Arial" w:cs="Arial"/>
          <w:sz w:val="24"/>
          <w:szCs w:val="24"/>
        </w:rPr>
        <w:t>Boeckstyns</w:t>
      </w:r>
      <w:r w:rsidR="00C50987">
        <w:rPr>
          <w:rFonts w:ascii="Arial" w:hAnsi="Arial" w:cs="Arial"/>
          <w:sz w:val="24"/>
          <w:szCs w:val="24"/>
        </w:rPr>
        <w:t xml:space="preserve"> et. al, 2020).</w:t>
      </w:r>
    </w:p>
    <w:p w14:paraId="671B266E" w14:textId="143EB928" w:rsidR="00561A2F" w:rsidRDefault="00095CB5" w:rsidP="008A572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Another point that has been discussed is the legal frameworks in different countries that regulate the marketing and labeling of food products. Debiccary mentioned the</w:t>
      </w:r>
      <w:r w:rsidRPr="00095CB5">
        <w:t xml:space="preserve"> </w:t>
      </w:r>
      <w:r w:rsidRPr="00095CB5">
        <w:rPr>
          <w:rFonts w:asciiTheme="minorBidi" w:hAnsiTheme="minorBidi"/>
          <w:sz w:val="24"/>
          <w:szCs w:val="24"/>
        </w:rPr>
        <w:t>Code of Regulations</w:t>
      </w:r>
      <w:r>
        <w:rPr>
          <w:rFonts w:asciiTheme="minorBidi" w:hAnsiTheme="minorBidi"/>
          <w:sz w:val="24"/>
          <w:szCs w:val="24"/>
        </w:rPr>
        <w:t xml:space="preserve"> Title 21 in the United States which specifies the requirements for labelling a food as healthy (Debic</w:t>
      </w:r>
      <w:r w:rsidR="00577C27">
        <w:rPr>
          <w:rFonts w:asciiTheme="minorBidi" w:hAnsiTheme="minorBidi"/>
          <w:sz w:val="24"/>
          <w:szCs w:val="24"/>
        </w:rPr>
        <w:t>c</w:t>
      </w:r>
      <w:r>
        <w:rPr>
          <w:rFonts w:asciiTheme="minorBidi" w:hAnsiTheme="minorBidi"/>
          <w:sz w:val="24"/>
          <w:szCs w:val="24"/>
        </w:rPr>
        <w:t>ary, 2022).</w:t>
      </w:r>
      <w:r w:rsidR="00D82C12">
        <w:rPr>
          <w:rFonts w:asciiTheme="minorBidi" w:hAnsiTheme="minorBidi"/>
          <w:sz w:val="24"/>
          <w:szCs w:val="24"/>
        </w:rPr>
        <w:t xml:space="preserve"> Abi</w:t>
      </w:r>
      <w:r w:rsidR="00EC6B68">
        <w:rPr>
          <w:rFonts w:asciiTheme="minorBidi" w:hAnsiTheme="minorBidi"/>
          <w:sz w:val="24"/>
          <w:szCs w:val="24"/>
        </w:rPr>
        <w:t>’s responsibility is</w:t>
      </w:r>
      <w:r w:rsidR="00D82C12">
        <w:rPr>
          <w:rFonts w:asciiTheme="minorBidi" w:hAnsiTheme="minorBidi"/>
          <w:sz w:val="24"/>
          <w:szCs w:val="24"/>
        </w:rPr>
        <w:t xml:space="preserve"> to provide </w:t>
      </w:r>
      <w:r w:rsidR="00644C69">
        <w:rPr>
          <w:rFonts w:asciiTheme="minorBidi" w:hAnsiTheme="minorBidi"/>
          <w:sz w:val="24"/>
          <w:szCs w:val="24"/>
        </w:rPr>
        <w:t>clear</w:t>
      </w:r>
      <w:r w:rsidR="00D82C12">
        <w:rPr>
          <w:rFonts w:asciiTheme="minorBidi" w:hAnsiTheme="minorBidi"/>
          <w:sz w:val="24"/>
          <w:szCs w:val="24"/>
        </w:rPr>
        <w:t xml:space="preserve"> </w:t>
      </w:r>
      <w:r w:rsidR="00644C69">
        <w:rPr>
          <w:rFonts w:asciiTheme="minorBidi" w:hAnsiTheme="minorBidi"/>
          <w:sz w:val="24"/>
          <w:szCs w:val="24"/>
        </w:rPr>
        <w:t>results</w:t>
      </w:r>
      <w:r w:rsidR="00D82C12">
        <w:rPr>
          <w:rFonts w:asciiTheme="minorBidi" w:hAnsiTheme="minorBidi"/>
          <w:sz w:val="24"/>
          <w:szCs w:val="24"/>
        </w:rPr>
        <w:t xml:space="preserve"> to the manufacturer so that they can </w:t>
      </w:r>
      <w:r w:rsidR="00644C69">
        <w:rPr>
          <w:rFonts w:asciiTheme="minorBidi" w:hAnsiTheme="minorBidi"/>
          <w:sz w:val="24"/>
          <w:szCs w:val="24"/>
        </w:rPr>
        <w:t xml:space="preserve">make an informed </w:t>
      </w:r>
      <w:r w:rsidR="00D82C12">
        <w:rPr>
          <w:rFonts w:asciiTheme="minorBidi" w:hAnsiTheme="minorBidi"/>
          <w:sz w:val="24"/>
          <w:szCs w:val="24"/>
        </w:rPr>
        <w:t>deci</w:t>
      </w:r>
      <w:r w:rsidR="00644C69">
        <w:rPr>
          <w:rFonts w:asciiTheme="minorBidi" w:hAnsiTheme="minorBidi"/>
          <w:sz w:val="24"/>
          <w:szCs w:val="24"/>
        </w:rPr>
        <w:t xml:space="preserve">sion about </w:t>
      </w:r>
      <w:r w:rsidR="00D82C12">
        <w:rPr>
          <w:rFonts w:asciiTheme="minorBidi" w:hAnsiTheme="minorBidi"/>
          <w:sz w:val="24"/>
          <w:szCs w:val="24"/>
        </w:rPr>
        <w:t xml:space="preserve">how to advertise </w:t>
      </w:r>
      <w:r w:rsidR="00644C69">
        <w:rPr>
          <w:rFonts w:asciiTheme="minorBidi" w:hAnsiTheme="minorBidi"/>
          <w:sz w:val="24"/>
          <w:szCs w:val="24"/>
        </w:rPr>
        <w:t>the nutritional information</w:t>
      </w:r>
      <w:r w:rsidR="00D82C12">
        <w:rPr>
          <w:rFonts w:asciiTheme="minorBidi" w:hAnsiTheme="minorBidi"/>
          <w:sz w:val="24"/>
          <w:szCs w:val="24"/>
        </w:rPr>
        <w:t xml:space="preserve">. While publishing </w:t>
      </w:r>
      <w:r w:rsidR="00EC6B68">
        <w:rPr>
          <w:rFonts w:asciiTheme="minorBidi" w:hAnsiTheme="minorBidi"/>
          <w:sz w:val="24"/>
          <w:szCs w:val="24"/>
        </w:rPr>
        <w:t xml:space="preserve">unfavorable </w:t>
      </w:r>
      <w:r w:rsidR="00D82C12">
        <w:rPr>
          <w:rFonts w:asciiTheme="minorBidi" w:hAnsiTheme="minorBidi"/>
          <w:sz w:val="24"/>
          <w:szCs w:val="24"/>
        </w:rPr>
        <w:t xml:space="preserve">results </w:t>
      </w:r>
      <w:r w:rsidR="00D41384">
        <w:rPr>
          <w:rFonts w:asciiTheme="minorBidi" w:hAnsiTheme="minorBidi"/>
          <w:sz w:val="24"/>
          <w:szCs w:val="24"/>
        </w:rPr>
        <w:t>may</w:t>
      </w:r>
      <w:r w:rsidR="00CE2CE5">
        <w:rPr>
          <w:rFonts w:asciiTheme="minorBidi" w:hAnsiTheme="minorBidi"/>
          <w:sz w:val="24"/>
          <w:szCs w:val="24"/>
        </w:rPr>
        <w:t xml:space="preserve"> negatively</w:t>
      </w:r>
      <w:r w:rsidR="00D82C12">
        <w:rPr>
          <w:rFonts w:asciiTheme="minorBidi" w:hAnsiTheme="minorBidi"/>
          <w:sz w:val="24"/>
          <w:szCs w:val="24"/>
        </w:rPr>
        <w:t xml:space="preserve"> impact the</w:t>
      </w:r>
      <w:r w:rsidR="00CE2CE5">
        <w:rPr>
          <w:rFonts w:asciiTheme="minorBidi" w:hAnsiTheme="minorBidi"/>
          <w:sz w:val="24"/>
          <w:szCs w:val="24"/>
        </w:rPr>
        <w:t xml:space="preserve"> product</w:t>
      </w:r>
      <w:r w:rsidR="00EC6B68">
        <w:rPr>
          <w:rFonts w:asciiTheme="minorBidi" w:hAnsiTheme="minorBidi"/>
          <w:sz w:val="24"/>
          <w:szCs w:val="24"/>
        </w:rPr>
        <w:t xml:space="preserve"> image</w:t>
      </w:r>
      <w:r w:rsidR="00D82C12">
        <w:rPr>
          <w:rFonts w:asciiTheme="minorBidi" w:hAnsiTheme="minorBidi"/>
          <w:sz w:val="24"/>
          <w:szCs w:val="24"/>
        </w:rPr>
        <w:t xml:space="preserve">, </w:t>
      </w:r>
      <w:r w:rsidR="00644C69">
        <w:rPr>
          <w:rFonts w:asciiTheme="minorBidi" w:hAnsiTheme="minorBidi"/>
          <w:sz w:val="24"/>
          <w:szCs w:val="24"/>
        </w:rPr>
        <w:t xml:space="preserve">withholding or publishing misleading information could be </w:t>
      </w:r>
      <w:r w:rsidR="00D82C12">
        <w:rPr>
          <w:rFonts w:asciiTheme="minorBidi" w:hAnsiTheme="minorBidi"/>
          <w:sz w:val="24"/>
          <w:szCs w:val="24"/>
        </w:rPr>
        <w:t>unlawful</w:t>
      </w:r>
      <w:r w:rsidR="00D41384">
        <w:rPr>
          <w:rFonts w:asciiTheme="minorBidi" w:hAnsiTheme="minorBidi"/>
          <w:sz w:val="24"/>
          <w:szCs w:val="24"/>
        </w:rPr>
        <w:t xml:space="preserve"> and bring legal charges, as well as prompting customer backslash</w:t>
      </w:r>
      <w:r w:rsidR="00C50987">
        <w:rPr>
          <w:rFonts w:asciiTheme="minorBidi" w:hAnsiTheme="minorBidi"/>
          <w:sz w:val="24"/>
          <w:szCs w:val="24"/>
        </w:rPr>
        <w:t xml:space="preserve"> </w:t>
      </w:r>
      <w:r w:rsidR="00C50987">
        <w:rPr>
          <w:rFonts w:ascii="Arial" w:hAnsi="Arial" w:cs="Arial"/>
          <w:sz w:val="24"/>
          <w:szCs w:val="24"/>
        </w:rPr>
        <w:t>(Wu et al., 2022)</w:t>
      </w:r>
      <w:r w:rsidR="00D41384">
        <w:rPr>
          <w:rFonts w:asciiTheme="minorBidi" w:hAnsiTheme="minorBidi"/>
          <w:sz w:val="24"/>
          <w:szCs w:val="24"/>
        </w:rPr>
        <w:t>.</w:t>
      </w:r>
      <w:r w:rsidR="00644C69">
        <w:rPr>
          <w:rFonts w:asciiTheme="minorBidi" w:hAnsiTheme="minorBidi"/>
          <w:sz w:val="24"/>
          <w:szCs w:val="24"/>
        </w:rPr>
        <w:t xml:space="preserve"> </w:t>
      </w:r>
      <w:r w:rsidR="005276F4">
        <w:rPr>
          <w:rFonts w:asciiTheme="minorBidi" w:hAnsiTheme="minorBidi"/>
          <w:sz w:val="24"/>
          <w:szCs w:val="24"/>
        </w:rPr>
        <w:t>Essentially</w:t>
      </w:r>
      <w:r w:rsidR="00EC6B68">
        <w:rPr>
          <w:rFonts w:asciiTheme="minorBidi" w:hAnsiTheme="minorBidi"/>
          <w:sz w:val="24"/>
          <w:szCs w:val="24"/>
        </w:rPr>
        <w:t xml:space="preserve">, the </w:t>
      </w:r>
      <w:r w:rsidR="005276F4">
        <w:rPr>
          <w:rFonts w:asciiTheme="minorBidi" w:hAnsiTheme="minorBidi"/>
          <w:sz w:val="24"/>
          <w:szCs w:val="24"/>
        </w:rPr>
        <w:t>consequences</w:t>
      </w:r>
      <w:r w:rsidR="00EC6B68">
        <w:rPr>
          <w:rFonts w:asciiTheme="minorBidi" w:hAnsiTheme="minorBidi"/>
          <w:sz w:val="24"/>
          <w:szCs w:val="24"/>
        </w:rPr>
        <w:t xml:space="preserve"> of not </w:t>
      </w:r>
      <w:r w:rsidR="00C50987">
        <w:rPr>
          <w:rFonts w:asciiTheme="minorBidi" w:hAnsiTheme="minorBidi"/>
          <w:sz w:val="24"/>
          <w:szCs w:val="24"/>
        </w:rPr>
        <w:t xml:space="preserve">being transparent </w:t>
      </w:r>
      <w:r w:rsidR="005276F4">
        <w:rPr>
          <w:rFonts w:asciiTheme="minorBidi" w:hAnsiTheme="minorBidi"/>
          <w:sz w:val="24"/>
          <w:szCs w:val="24"/>
        </w:rPr>
        <w:t>outweigh</w:t>
      </w:r>
      <w:r w:rsidR="00C50987">
        <w:rPr>
          <w:rFonts w:asciiTheme="minorBidi" w:hAnsiTheme="minorBidi"/>
          <w:sz w:val="24"/>
          <w:szCs w:val="24"/>
        </w:rPr>
        <w:t xml:space="preserve"> the potential impact on the product image.</w:t>
      </w:r>
    </w:p>
    <w:p w14:paraId="73597A46" w14:textId="22F6E1A0" w:rsidR="00EC6B68" w:rsidRDefault="00EC6B68" w:rsidP="008A572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REFERENCES:</w:t>
      </w:r>
    </w:p>
    <w:p w14:paraId="5751CE61" w14:textId="25BEAA56" w:rsidR="00C50987" w:rsidRDefault="00C50987" w:rsidP="00C50987">
      <w:pPr>
        <w:rPr>
          <w:rFonts w:ascii="Arial" w:hAnsi="Arial" w:cs="Arial"/>
          <w:sz w:val="24"/>
          <w:szCs w:val="24"/>
        </w:rPr>
      </w:pPr>
      <w:r w:rsidRPr="00ED042E">
        <w:rPr>
          <w:rFonts w:ascii="Arial" w:hAnsi="Arial" w:cs="Arial"/>
          <w:sz w:val="24"/>
          <w:szCs w:val="24"/>
        </w:rPr>
        <w:t>Boeckstyns</w:t>
      </w:r>
      <w:r>
        <w:rPr>
          <w:rFonts w:ascii="Arial" w:hAnsi="Arial" w:cs="Arial"/>
          <w:sz w:val="24"/>
          <w:szCs w:val="24"/>
        </w:rPr>
        <w:t>,</w:t>
      </w:r>
      <w:r w:rsidRPr="00ED042E">
        <w:rPr>
          <w:rFonts w:ascii="Arial" w:hAnsi="Arial" w:cs="Arial"/>
          <w:sz w:val="24"/>
          <w:szCs w:val="24"/>
        </w:rPr>
        <w:t xml:space="preserve"> MEH</w:t>
      </w:r>
      <w:r>
        <w:rPr>
          <w:rFonts w:ascii="Arial" w:hAnsi="Arial" w:cs="Arial"/>
          <w:sz w:val="24"/>
          <w:szCs w:val="24"/>
        </w:rPr>
        <w:t>.</w:t>
      </w:r>
      <w:r w:rsidRPr="00ED042E">
        <w:rPr>
          <w:rFonts w:ascii="Arial" w:hAnsi="Arial" w:cs="Arial"/>
          <w:sz w:val="24"/>
          <w:szCs w:val="24"/>
        </w:rPr>
        <w:t>, Giddins</w:t>
      </w:r>
      <w:r>
        <w:rPr>
          <w:rFonts w:ascii="Arial" w:hAnsi="Arial" w:cs="Arial"/>
          <w:sz w:val="24"/>
          <w:szCs w:val="24"/>
        </w:rPr>
        <w:t>,</w:t>
      </w:r>
      <w:r w:rsidRPr="00ED042E">
        <w:rPr>
          <w:rFonts w:ascii="Arial" w:hAnsi="Arial" w:cs="Arial"/>
          <w:sz w:val="24"/>
          <w:szCs w:val="24"/>
        </w:rPr>
        <w:t xml:space="preserve"> G</w:t>
      </w:r>
      <w:r>
        <w:rPr>
          <w:rFonts w:ascii="Arial" w:hAnsi="Arial" w:cs="Arial"/>
          <w:sz w:val="24"/>
          <w:szCs w:val="24"/>
        </w:rPr>
        <w:t>.</w:t>
      </w:r>
      <w:r w:rsidRPr="00ED042E">
        <w:rPr>
          <w:rFonts w:ascii="Arial" w:hAnsi="Arial" w:cs="Arial"/>
          <w:sz w:val="24"/>
          <w:szCs w:val="24"/>
        </w:rPr>
        <w:t>, Meals</w:t>
      </w:r>
      <w:r>
        <w:rPr>
          <w:rFonts w:ascii="Arial" w:hAnsi="Arial" w:cs="Arial"/>
          <w:sz w:val="24"/>
          <w:szCs w:val="24"/>
        </w:rPr>
        <w:t>,</w:t>
      </w:r>
      <w:r w:rsidRPr="00ED042E">
        <w:rPr>
          <w:rFonts w:ascii="Arial" w:hAnsi="Arial" w:cs="Arial"/>
          <w:sz w:val="24"/>
          <w:szCs w:val="24"/>
        </w:rPr>
        <w:t xml:space="preserve"> R</w:t>
      </w:r>
      <w:r>
        <w:rPr>
          <w:rFonts w:ascii="Arial" w:hAnsi="Arial" w:cs="Arial"/>
          <w:sz w:val="24"/>
          <w:szCs w:val="24"/>
        </w:rPr>
        <w:t>. and</w:t>
      </w:r>
      <w:r w:rsidRPr="00ED042E">
        <w:rPr>
          <w:rFonts w:ascii="Arial" w:hAnsi="Arial" w:cs="Arial"/>
          <w:sz w:val="24"/>
          <w:szCs w:val="24"/>
        </w:rPr>
        <w:t xml:space="preserve"> Tang</w:t>
      </w:r>
      <w:r>
        <w:rPr>
          <w:rFonts w:ascii="Arial" w:hAnsi="Arial" w:cs="Arial"/>
          <w:sz w:val="24"/>
          <w:szCs w:val="24"/>
        </w:rPr>
        <w:t>,</w:t>
      </w:r>
      <w:r w:rsidRPr="00ED042E">
        <w:rPr>
          <w:rFonts w:ascii="Arial" w:hAnsi="Arial" w:cs="Arial"/>
          <w:sz w:val="24"/>
          <w:szCs w:val="24"/>
        </w:rPr>
        <w:t xml:space="preserve"> JB.</w:t>
      </w:r>
      <w:r>
        <w:rPr>
          <w:rFonts w:ascii="Arial" w:hAnsi="Arial" w:cs="Arial"/>
          <w:sz w:val="24"/>
          <w:szCs w:val="24"/>
        </w:rPr>
        <w:t xml:space="preserve"> (2020)</w:t>
      </w:r>
      <w:r w:rsidRPr="00ED042E">
        <w:rPr>
          <w:rFonts w:ascii="Arial" w:hAnsi="Arial" w:cs="Arial"/>
          <w:sz w:val="24"/>
          <w:szCs w:val="24"/>
        </w:rPr>
        <w:t xml:space="preserve"> Publication ethics. </w:t>
      </w:r>
      <w:r w:rsidRPr="00ED042E">
        <w:rPr>
          <w:rFonts w:ascii="Arial" w:hAnsi="Arial" w:cs="Arial"/>
          <w:i/>
          <w:iCs/>
          <w:sz w:val="24"/>
          <w:szCs w:val="24"/>
        </w:rPr>
        <w:t>Journal of Hand Surgery (European Volume)</w:t>
      </w:r>
      <w:r w:rsidRPr="00ED042E">
        <w:rPr>
          <w:rFonts w:ascii="Arial" w:hAnsi="Arial" w:cs="Arial"/>
          <w:sz w:val="24"/>
          <w:szCs w:val="24"/>
        </w:rPr>
        <w:t>. 45(7):</w:t>
      </w:r>
      <w:r>
        <w:rPr>
          <w:rFonts w:ascii="Arial" w:hAnsi="Arial" w:cs="Arial"/>
          <w:sz w:val="24"/>
          <w:szCs w:val="24"/>
        </w:rPr>
        <w:t xml:space="preserve"> </w:t>
      </w:r>
      <w:r w:rsidRPr="00ED042E">
        <w:rPr>
          <w:rFonts w:ascii="Arial" w:hAnsi="Arial" w:cs="Arial"/>
          <w:sz w:val="24"/>
          <w:szCs w:val="24"/>
        </w:rPr>
        <w:t xml:space="preserve">770-774. </w:t>
      </w:r>
      <w:r>
        <w:rPr>
          <w:rFonts w:ascii="Arial" w:hAnsi="Arial" w:cs="Arial"/>
          <w:sz w:val="24"/>
          <w:szCs w:val="24"/>
        </w:rPr>
        <w:t xml:space="preserve">Available from: </w:t>
      </w:r>
      <w:hyperlink r:id="rId4" w:history="1">
        <w:r w:rsidRPr="00961C5E">
          <w:rPr>
            <w:rStyle w:val="Hyperlink"/>
            <w:rFonts w:ascii="Arial" w:hAnsi="Arial" w:cs="Arial"/>
            <w:sz w:val="24"/>
            <w:szCs w:val="24"/>
          </w:rPr>
          <w:t>https://doi.org/10.1177/1753193420905263</w:t>
        </w:r>
      </w:hyperlink>
      <w:r>
        <w:rPr>
          <w:rFonts w:ascii="Arial" w:hAnsi="Arial" w:cs="Arial"/>
          <w:sz w:val="24"/>
          <w:szCs w:val="24"/>
        </w:rPr>
        <w:t xml:space="preserve">  [Accessed on 8 May 2022] </w:t>
      </w:r>
    </w:p>
    <w:p w14:paraId="743A6CD9" w14:textId="4D9955C6" w:rsidR="00EC6B68" w:rsidRDefault="00EC6B68" w:rsidP="008A572D">
      <w:pPr>
        <w:rPr>
          <w:rFonts w:asciiTheme="minorBidi" w:hAnsiTheme="minorBidi"/>
          <w:sz w:val="24"/>
          <w:szCs w:val="24"/>
        </w:rPr>
      </w:pPr>
      <w:r w:rsidRPr="00EC6B68">
        <w:rPr>
          <w:rFonts w:asciiTheme="minorBidi" w:hAnsiTheme="minorBidi"/>
          <w:sz w:val="24"/>
          <w:szCs w:val="24"/>
        </w:rPr>
        <w:t xml:space="preserve">Debiccary, C. (2022) Peer Response. Available from: </w:t>
      </w:r>
      <w:hyperlink r:id="rId5" w:history="1">
        <w:r w:rsidRPr="00EC6B68">
          <w:rPr>
            <w:rStyle w:val="Hyperlink"/>
            <w:rFonts w:asciiTheme="minorBidi" w:hAnsiTheme="minorBidi"/>
            <w:sz w:val="24"/>
            <w:szCs w:val="24"/>
          </w:rPr>
          <w:t>https://www.my-course.co.uk/mod/hsuforum/discuss.php?d=306762</w:t>
        </w:r>
      </w:hyperlink>
      <w:r w:rsidRPr="00EC6B68">
        <w:rPr>
          <w:rFonts w:asciiTheme="minorBidi" w:hAnsiTheme="minorBidi"/>
          <w:sz w:val="24"/>
          <w:szCs w:val="24"/>
        </w:rPr>
        <w:t xml:space="preserve"> [Accessed 8 May 2022]</w:t>
      </w:r>
    </w:p>
    <w:p w14:paraId="0E7C62CD" w14:textId="6158AA4C" w:rsidR="00C50987" w:rsidRDefault="00C50987" w:rsidP="008A572D">
      <w:pPr>
        <w:rPr>
          <w:rFonts w:asciiTheme="minorBidi" w:hAnsiTheme="minorBidi"/>
          <w:sz w:val="24"/>
          <w:szCs w:val="24"/>
        </w:rPr>
      </w:pPr>
      <w:r w:rsidRPr="00C50987">
        <w:rPr>
          <w:rFonts w:asciiTheme="minorBidi" w:hAnsiTheme="minorBidi"/>
          <w:sz w:val="24"/>
          <w:szCs w:val="24"/>
        </w:rPr>
        <w:t xml:space="preserve">Grindrod, P. &amp; Moreno, J. (2018) Code of Conduct. Available from: </w:t>
      </w:r>
      <w:hyperlink r:id="rId6" w:history="1">
        <w:r w:rsidRPr="0088265A">
          <w:rPr>
            <w:rStyle w:val="Hyperlink"/>
            <w:rFonts w:asciiTheme="minorBidi" w:hAnsiTheme="minorBidi"/>
            <w:sz w:val="24"/>
            <w:szCs w:val="24"/>
          </w:rPr>
          <w:t>http://www.code-of-ethics.org/code-of-conduct/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Pr="00C50987">
        <w:rPr>
          <w:rFonts w:asciiTheme="minorBidi" w:hAnsiTheme="minorBidi"/>
          <w:sz w:val="24"/>
          <w:szCs w:val="24"/>
        </w:rPr>
        <w:t xml:space="preserve">[Accessed </w:t>
      </w:r>
      <w:r>
        <w:rPr>
          <w:rFonts w:asciiTheme="minorBidi" w:hAnsiTheme="minorBidi"/>
          <w:sz w:val="24"/>
          <w:szCs w:val="24"/>
        </w:rPr>
        <w:t>8</w:t>
      </w:r>
      <w:r w:rsidRPr="00C50987">
        <w:rPr>
          <w:rFonts w:asciiTheme="minorBidi" w:hAnsiTheme="minorBidi"/>
          <w:sz w:val="24"/>
          <w:szCs w:val="24"/>
        </w:rPr>
        <w:t xml:space="preserve"> May 2022].</w:t>
      </w:r>
    </w:p>
    <w:p w14:paraId="4A2D2181" w14:textId="4C6BAEB8" w:rsidR="00C50987" w:rsidRDefault="00C50987" w:rsidP="00C50987">
      <w:pPr>
        <w:rPr>
          <w:rFonts w:ascii="Arial" w:hAnsi="Arial" w:cs="Arial"/>
          <w:sz w:val="24"/>
          <w:szCs w:val="24"/>
        </w:rPr>
      </w:pPr>
      <w:r w:rsidRPr="007D16B8">
        <w:rPr>
          <w:rFonts w:ascii="Arial" w:hAnsi="Arial" w:cs="Arial"/>
          <w:sz w:val="24"/>
          <w:szCs w:val="24"/>
        </w:rPr>
        <w:t>Wu</w:t>
      </w:r>
      <w:r>
        <w:rPr>
          <w:rFonts w:ascii="Arial" w:hAnsi="Arial" w:cs="Arial"/>
          <w:sz w:val="24"/>
          <w:szCs w:val="24"/>
        </w:rPr>
        <w:t>,</w:t>
      </w:r>
      <w:r w:rsidRPr="007D16B8">
        <w:rPr>
          <w:rFonts w:ascii="Arial" w:hAnsi="Arial" w:cs="Arial"/>
          <w:sz w:val="24"/>
          <w:szCs w:val="24"/>
        </w:rPr>
        <w:t xml:space="preserve"> I-H</w:t>
      </w:r>
      <w:r>
        <w:rPr>
          <w:rFonts w:ascii="Arial" w:hAnsi="Arial" w:cs="Arial"/>
          <w:sz w:val="24"/>
          <w:szCs w:val="24"/>
        </w:rPr>
        <w:t>.</w:t>
      </w:r>
      <w:r w:rsidRPr="007D16B8">
        <w:rPr>
          <w:rFonts w:ascii="Arial" w:hAnsi="Arial" w:cs="Arial"/>
          <w:sz w:val="24"/>
          <w:szCs w:val="24"/>
        </w:rPr>
        <w:t>, Liang</w:t>
      </w:r>
      <w:r>
        <w:rPr>
          <w:rFonts w:ascii="Arial" w:hAnsi="Arial" w:cs="Arial"/>
          <w:sz w:val="24"/>
          <w:szCs w:val="24"/>
        </w:rPr>
        <w:t>,</w:t>
      </w:r>
      <w:r w:rsidRPr="007D16B8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 xml:space="preserve">. and </w:t>
      </w:r>
      <w:r w:rsidRPr="007D16B8">
        <w:rPr>
          <w:rFonts w:ascii="Arial" w:hAnsi="Arial" w:cs="Arial"/>
          <w:sz w:val="24"/>
          <w:szCs w:val="24"/>
        </w:rPr>
        <w:t>Ip CY.</w:t>
      </w:r>
      <w:r>
        <w:rPr>
          <w:rFonts w:ascii="Arial" w:hAnsi="Arial" w:cs="Arial"/>
          <w:sz w:val="24"/>
          <w:szCs w:val="24"/>
        </w:rPr>
        <w:t xml:space="preserve"> (2022)</w:t>
      </w:r>
      <w:r w:rsidRPr="007D16B8">
        <w:rPr>
          <w:rFonts w:ascii="Arial" w:hAnsi="Arial" w:cs="Arial"/>
          <w:sz w:val="24"/>
          <w:szCs w:val="24"/>
        </w:rPr>
        <w:t xml:space="preserve"> Involvement Theory with Market Segmentation: Effect of False Functional Food Advertising on Purchase Intention. </w:t>
      </w:r>
      <w:r w:rsidRPr="007D16B8">
        <w:rPr>
          <w:rFonts w:ascii="Arial" w:hAnsi="Arial" w:cs="Arial"/>
          <w:i/>
          <w:iCs/>
          <w:sz w:val="24"/>
          <w:szCs w:val="24"/>
        </w:rPr>
        <w:t>Foods</w:t>
      </w:r>
      <w:r w:rsidRPr="007D16B8">
        <w:rPr>
          <w:rFonts w:ascii="Arial" w:hAnsi="Arial" w:cs="Arial"/>
          <w:sz w:val="24"/>
          <w:szCs w:val="24"/>
        </w:rPr>
        <w:t xml:space="preserve">. 11(7):978. </w:t>
      </w:r>
      <w:hyperlink r:id="rId7" w:history="1">
        <w:r w:rsidRPr="000365F6">
          <w:rPr>
            <w:rStyle w:val="Hyperlink"/>
            <w:rFonts w:ascii="Arial" w:hAnsi="Arial" w:cs="Arial"/>
            <w:sz w:val="24"/>
            <w:szCs w:val="24"/>
          </w:rPr>
          <w:t>https://doi.org/10.3390/foods11070978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CC0818">
        <w:rPr>
          <w:rFonts w:ascii="Arial" w:hAnsi="Arial" w:cs="Arial"/>
          <w:sz w:val="24"/>
          <w:szCs w:val="24"/>
        </w:rPr>
        <w:t>[Accessed</w:t>
      </w:r>
      <w:r>
        <w:rPr>
          <w:rFonts w:ascii="Arial" w:hAnsi="Arial" w:cs="Arial"/>
          <w:sz w:val="24"/>
          <w:szCs w:val="24"/>
        </w:rPr>
        <w:t xml:space="preserve"> 5 May 20022]</w:t>
      </w:r>
    </w:p>
    <w:p w14:paraId="49F14FFB" w14:textId="07993A55" w:rsidR="00E5152A" w:rsidRDefault="00E5152A" w:rsidP="00E5152A">
      <w:pPr>
        <w:rPr>
          <w:rFonts w:asciiTheme="minorBidi" w:hAnsiTheme="minorBidi"/>
          <w:sz w:val="24"/>
          <w:szCs w:val="24"/>
        </w:rPr>
      </w:pPr>
      <w:r w:rsidRPr="00E5152A">
        <w:rPr>
          <w:rFonts w:asciiTheme="minorBidi" w:hAnsiTheme="minorBidi"/>
          <w:sz w:val="24"/>
          <w:szCs w:val="24"/>
          <w:lang w:val="es-ES"/>
        </w:rPr>
        <w:t>Zavarce Caldera</w:t>
      </w:r>
      <w:r w:rsidRPr="00E5152A">
        <w:rPr>
          <w:rFonts w:asciiTheme="minorBidi" w:hAnsiTheme="minorBidi"/>
          <w:sz w:val="24"/>
          <w:szCs w:val="24"/>
          <w:lang w:val="es-ES"/>
        </w:rPr>
        <w:t xml:space="preserve">, </w:t>
      </w:r>
      <w:r w:rsidRPr="00E5152A">
        <w:rPr>
          <w:rFonts w:asciiTheme="minorBidi" w:hAnsiTheme="minorBidi"/>
          <w:sz w:val="24"/>
          <w:szCs w:val="24"/>
          <w:lang w:val="es-ES"/>
        </w:rPr>
        <w:t>S.R</w:t>
      </w:r>
      <w:r w:rsidRPr="00E5152A">
        <w:rPr>
          <w:rFonts w:asciiTheme="minorBidi" w:hAnsiTheme="minorBidi"/>
          <w:sz w:val="24"/>
          <w:szCs w:val="24"/>
          <w:lang w:val="es-ES"/>
        </w:rPr>
        <w:t xml:space="preserve">. (2022) Peer Response. </w:t>
      </w:r>
      <w:r w:rsidRPr="00EC6B68">
        <w:rPr>
          <w:rFonts w:asciiTheme="minorBidi" w:hAnsiTheme="minorBidi"/>
          <w:sz w:val="24"/>
          <w:szCs w:val="24"/>
        </w:rPr>
        <w:t xml:space="preserve">Available from: </w:t>
      </w:r>
      <w:hyperlink r:id="rId8" w:history="1">
        <w:r w:rsidRPr="00EC6B68">
          <w:rPr>
            <w:rStyle w:val="Hyperlink"/>
            <w:rFonts w:asciiTheme="minorBidi" w:hAnsiTheme="minorBidi"/>
            <w:sz w:val="24"/>
            <w:szCs w:val="24"/>
          </w:rPr>
          <w:t>https://www.my-course.co.uk/mod/hsuforum/discuss.php?d=306762</w:t>
        </w:r>
      </w:hyperlink>
      <w:r w:rsidRPr="00EC6B68">
        <w:rPr>
          <w:rFonts w:asciiTheme="minorBidi" w:hAnsiTheme="minorBidi"/>
          <w:sz w:val="24"/>
          <w:szCs w:val="24"/>
        </w:rPr>
        <w:t xml:space="preserve"> [Accessed </w:t>
      </w:r>
      <w:r>
        <w:rPr>
          <w:rFonts w:asciiTheme="minorBidi" w:hAnsiTheme="minorBidi"/>
          <w:sz w:val="24"/>
          <w:szCs w:val="24"/>
        </w:rPr>
        <w:t>9</w:t>
      </w:r>
      <w:r w:rsidRPr="00EC6B68">
        <w:rPr>
          <w:rFonts w:asciiTheme="minorBidi" w:hAnsiTheme="minorBidi"/>
          <w:sz w:val="24"/>
          <w:szCs w:val="24"/>
        </w:rPr>
        <w:t xml:space="preserve"> May 2022]</w:t>
      </w:r>
    </w:p>
    <w:p w14:paraId="5A1A9C76" w14:textId="77777777" w:rsidR="00E5152A" w:rsidRDefault="00E5152A" w:rsidP="00C50987">
      <w:pPr>
        <w:rPr>
          <w:rFonts w:ascii="Arial" w:hAnsi="Arial" w:cs="Arial"/>
          <w:sz w:val="24"/>
          <w:szCs w:val="24"/>
        </w:rPr>
      </w:pPr>
    </w:p>
    <w:p w14:paraId="218A1AA6" w14:textId="77777777" w:rsidR="00C50987" w:rsidRPr="00EC6B68" w:rsidRDefault="00C50987" w:rsidP="008A572D">
      <w:pPr>
        <w:rPr>
          <w:rFonts w:asciiTheme="minorBidi" w:hAnsiTheme="minorBidi"/>
          <w:sz w:val="24"/>
          <w:szCs w:val="24"/>
        </w:rPr>
      </w:pPr>
    </w:p>
    <w:sectPr w:rsidR="00C50987" w:rsidRPr="00EC6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FC"/>
    <w:rsid w:val="00095CB5"/>
    <w:rsid w:val="00206405"/>
    <w:rsid w:val="002B0122"/>
    <w:rsid w:val="003D5F66"/>
    <w:rsid w:val="005276F4"/>
    <w:rsid w:val="00547D16"/>
    <w:rsid w:val="00561A2F"/>
    <w:rsid w:val="00577C27"/>
    <w:rsid w:val="00644C69"/>
    <w:rsid w:val="008A2812"/>
    <w:rsid w:val="008A572D"/>
    <w:rsid w:val="00A70F39"/>
    <w:rsid w:val="00C50987"/>
    <w:rsid w:val="00CE2CE5"/>
    <w:rsid w:val="00D41384"/>
    <w:rsid w:val="00D82C12"/>
    <w:rsid w:val="00E33C83"/>
    <w:rsid w:val="00E5152A"/>
    <w:rsid w:val="00EC6B68"/>
    <w:rsid w:val="00F3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6422"/>
  <w15:chartTrackingRefBased/>
  <w15:docId w15:val="{5C5FDDF8-285D-4C45-8918-4BA639E0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6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9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-course.co.uk/mod/hsuforum/discuss.php?d=30676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3390/foods110709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de-of-ethics.org/code-of-conduct/" TargetMode="External"/><Relationship Id="rId5" Type="http://schemas.openxmlformats.org/officeDocument/2006/relationships/hyperlink" Target="https://www.my-course.co.uk/mod/hsuforum/discuss.php?d=30676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i.org/10.1177/175319342090526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Martinez Diez</dc:creator>
  <cp:keywords/>
  <dc:description/>
  <cp:lastModifiedBy>Raquel Martinez Diez</cp:lastModifiedBy>
  <cp:revision>10</cp:revision>
  <dcterms:created xsi:type="dcterms:W3CDTF">2022-05-08T15:34:00Z</dcterms:created>
  <dcterms:modified xsi:type="dcterms:W3CDTF">2022-05-09T06:04:00Z</dcterms:modified>
</cp:coreProperties>
</file>