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A6A" w:rsidRDefault="00007A6A" w:rsidP="00007A6A">
      <w:pPr>
        <w:spacing w:before="100" w:beforeAutospacing="1" w:after="100" w:afterAutospacing="1" w:line="240" w:lineRule="auto"/>
        <w:jc w:val="both"/>
        <w:rPr>
          <w:rFonts w:ascii="Arial" w:eastAsia="Times New Roman" w:hAnsi="Arial" w:cs="Arial"/>
          <w:b/>
          <w:bCs/>
          <w:color w:val="444444"/>
          <w:sz w:val="20"/>
          <w:szCs w:val="20"/>
          <w:lang w:val="es-ES" w:eastAsia="es-MX"/>
        </w:rPr>
      </w:pPr>
      <w:proofErr w:type="spellStart"/>
      <w:proofErr w:type="gramStart"/>
      <w:r>
        <w:rPr>
          <w:rFonts w:ascii="Arial" w:hAnsi="Arial" w:cs="Arial"/>
          <w:b/>
          <w:bCs/>
          <w:color w:val="444444"/>
          <w:sz w:val="18"/>
          <w:szCs w:val="18"/>
          <w:lang w:val="es-ES"/>
        </w:rPr>
        <w:t>xml</w:t>
      </w:r>
      <w:proofErr w:type="spellEnd"/>
      <w:r>
        <w:rPr>
          <w:rFonts w:ascii="Arial" w:hAnsi="Arial" w:cs="Arial"/>
          <w:b/>
          <w:bCs/>
          <w:color w:val="444444"/>
          <w:sz w:val="18"/>
          <w:szCs w:val="18"/>
          <w:lang w:val="es-ES"/>
        </w:rPr>
        <w:t>/</w:t>
      </w:r>
      <w:proofErr w:type="spellStart"/>
      <w:r>
        <w:rPr>
          <w:rFonts w:ascii="Arial" w:hAnsi="Arial" w:cs="Arial"/>
          <w:b/>
          <w:bCs/>
          <w:color w:val="444444"/>
          <w:sz w:val="18"/>
          <w:szCs w:val="18"/>
          <w:lang w:val="es-ES"/>
        </w:rPr>
        <w:t>swf</w:t>
      </w:r>
      <w:proofErr w:type="spellEnd"/>
      <w:proofErr w:type="gramEnd"/>
      <w:r>
        <w:rPr>
          <w:rFonts w:ascii="Arial" w:hAnsi="Arial" w:cs="Arial"/>
          <w:b/>
          <w:bCs/>
          <w:color w:val="444444"/>
          <w:sz w:val="18"/>
          <w:szCs w:val="18"/>
          <w:lang w:val="es-ES"/>
        </w:rPr>
        <w:t xml:space="preserve"> Charts</w:t>
      </w:r>
      <w:r>
        <w:rPr>
          <w:rFonts w:ascii="Arial" w:hAnsi="Arial" w:cs="Arial"/>
          <w:color w:val="444444"/>
          <w:sz w:val="18"/>
          <w:szCs w:val="18"/>
          <w:lang w:val="es-ES"/>
        </w:rPr>
        <w:t xml:space="preserve"> es una herramienta sencilla y potente para crear atractivos diagramas y gráficos de datos XML.</w:t>
      </w:r>
    </w:p>
    <w:p w:rsidR="00007A6A" w:rsidRPr="00007A6A" w:rsidRDefault="00007A6A" w:rsidP="00007A6A">
      <w:pPr>
        <w:spacing w:before="100" w:beforeAutospacing="1" w:after="100" w:afterAutospacing="1" w:line="240" w:lineRule="auto"/>
        <w:jc w:val="both"/>
        <w:rPr>
          <w:rFonts w:ascii="Arial" w:eastAsia="Times New Roman" w:hAnsi="Arial" w:cs="Arial"/>
          <w:color w:val="444444"/>
          <w:sz w:val="18"/>
          <w:szCs w:val="18"/>
          <w:lang w:eastAsia="es-MX"/>
        </w:rPr>
      </w:pPr>
      <w:r w:rsidRPr="00007A6A">
        <w:rPr>
          <w:rFonts w:ascii="Arial" w:eastAsia="Times New Roman" w:hAnsi="Arial" w:cs="Arial"/>
          <w:b/>
          <w:bCs/>
          <w:color w:val="444444"/>
          <w:sz w:val="20"/>
          <w:szCs w:val="20"/>
          <w:lang w:val="es-ES" w:eastAsia="es-MX"/>
        </w:rPr>
        <w:t>$49 - Licencia individual</w:t>
      </w:r>
    </w:p>
    <w:p w:rsidR="00007A6A" w:rsidRPr="00007A6A" w:rsidRDefault="00007A6A" w:rsidP="00007A6A">
      <w:pPr>
        <w:spacing w:before="100" w:beforeAutospacing="1" w:after="100" w:afterAutospacing="1" w:line="240" w:lineRule="auto"/>
        <w:jc w:val="both"/>
        <w:rPr>
          <w:rFonts w:ascii="Arial" w:eastAsia="Times New Roman" w:hAnsi="Arial" w:cs="Arial"/>
          <w:color w:val="444444"/>
          <w:sz w:val="18"/>
          <w:szCs w:val="18"/>
          <w:lang w:eastAsia="es-MX"/>
        </w:rPr>
      </w:pPr>
      <w:r w:rsidRPr="00007A6A">
        <w:rPr>
          <w:rFonts w:ascii="Arial" w:eastAsia="Times New Roman" w:hAnsi="Arial" w:cs="Arial"/>
          <w:color w:val="444444"/>
          <w:sz w:val="18"/>
          <w:szCs w:val="18"/>
          <w:lang w:val="es-ES" w:eastAsia="es-MX"/>
        </w:rPr>
        <w:t xml:space="preserve">La licencia </w:t>
      </w:r>
      <w:r>
        <w:rPr>
          <w:rFonts w:ascii="Arial" w:eastAsia="Times New Roman" w:hAnsi="Arial" w:cs="Arial"/>
          <w:color w:val="444444"/>
          <w:sz w:val="18"/>
          <w:szCs w:val="18"/>
          <w:lang w:val="es-ES" w:eastAsia="es-MX"/>
        </w:rPr>
        <w:t>individual</w:t>
      </w:r>
      <w:r w:rsidRPr="00007A6A">
        <w:rPr>
          <w:rFonts w:ascii="Arial" w:eastAsia="Times New Roman" w:hAnsi="Arial" w:cs="Arial"/>
          <w:color w:val="444444"/>
          <w:sz w:val="18"/>
          <w:szCs w:val="18"/>
          <w:lang w:val="es-ES" w:eastAsia="es-MX"/>
        </w:rPr>
        <w:t xml:space="preserve"> es </w:t>
      </w:r>
      <w:r>
        <w:rPr>
          <w:rFonts w:ascii="Arial" w:eastAsia="Times New Roman" w:hAnsi="Arial" w:cs="Arial"/>
          <w:color w:val="444444"/>
          <w:sz w:val="18"/>
          <w:szCs w:val="18"/>
          <w:lang w:val="es-ES" w:eastAsia="es-MX"/>
        </w:rPr>
        <w:t xml:space="preserve">para </w:t>
      </w:r>
      <w:r w:rsidRPr="00007A6A">
        <w:rPr>
          <w:rFonts w:ascii="Arial" w:eastAsia="Times New Roman" w:hAnsi="Arial" w:cs="Arial"/>
          <w:color w:val="444444"/>
          <w:sz w:val="18"/>
          <w:szCs w:val="18"/>
          <w:lang w:val="es-ES" w:eastAsia="es-MX"/>
        </w:rPr>
        <w:t>un nombre de dominio, todos sus subdominios (</w:t>
      </w:r>
      <w:r w:rsidRPr="00007A6A">
        <w:rPr>
          <w:rFonts w:ascii="Arial" w:eastAsia="Times New Roman" w:hAnsi="Arial" w:cs="Arial"/>
          <w:b/>
          <w:bCs/>
          <w:color w:val="444444"/>
          <w:sz w:val="18"/>
          <w:szCs w:val="18"/>
          <w:lang w:val="es-ES" w:eastAsia="es-MX"/>
        </w:rPr>
        <w:t>www.yourdomain.com</w:t>
      </w:r>
      <w:r w:rsidRPr="00007A6A">
        <w:rPr>
          <w:rFonts w:ascii="Arial" w:eastAsia="Times New Roman" w:hAnsi="Arial" w:cs="Arial"/>
          <w:color w:val="444444"/>
          <w:sz w:val="18"/>
          <w:szCs w:val="18"/>
          <w:lang w:val="es-ES" w:eastAsia="es-MX"/>
        </w:rPr>
        <w:t xml:space="preserve">, </w:t>
      </w:r>
      <w:r w:rsidRPr="00007A6A">
        <w:rPr>
          <w:rFonts w:ascii="Arial" w:eastAsia="Times New Roman" w:hAnsi="Arial" w:cs="Arial"/>
          <w:b/>
          <w:bCs/>
          <w:color w:val="444444"/>
          <w:sz w:val="18"/>
          <w:szCs w:val="18"/>
          <w:lang w:val="es-ES" w:eastAsia="es-MX"/>
        </w:rPr>
        <w:t>ventas.sudominio.com</w:t>
      </w:r>
      <w:r w:rsidRPr="00007A6A">
        <w:rPr>
          <w:rFonts w:ascii="Arial" w:eastAsia="Times New Roman" w:hAnsi="Arial" w:cs="Arial"/>
          <w:color w:val="444444"/>
          <w:sz w:val="18"/>
          <w:szCs w:val="18"/>
          <w:lang w:val="es-ES" w:eastAsia="es-MX"/>
        </w:rPr>
        <w:t xml:space="preserve">, </w:t>
      </w:r>
      <w:r w:rsidRPr="00007A6A">
        <w:rPr>
          <w:rFonts w:ascii="Arial" w:eastAsia="Times New Roman" w:hAnsi="Arial" w:cs="Arial"/>
          <w:b/>
          <w:bCs/>
          <w:color w:val="444444"/>
          <w:sz w:val="18"/>
          <w:szCs w:val="18"/>
          <w:lang w:val="es-ES" w:eastAsia="es-MX"/>
        </w:rPr>
        <w:t>www.sales.yourdomain.com</w:t>
      </w:r>
      <w:r w:rsidRPr="00007A6A">
        <w:rPr>
          <w:rFonts w:ascii="Arial" w:eastAsia="Times New Roman" w:hAnsi="Arial" w:cs="Arial"/>
          <w:color w:val="444444"/>
          <w:sz w:val="18"/>
          <w:szCs w:val="18"/>
          <w:lang w:val="es-ES" w:eastAsia="es-MX"/>
        </w:rPr>
        <w:t xml:space="preserve">, </w:t>
      </w:r>
      <w:r w:rsidRPr="00007A6A">
        <w:rPr>
          <w:rFonts w:ascii="Arial" w:eastAsia="Times New Roman" w:hAnsi="Arial" w:cs="Arial"/>
          <w:b/>
          <w:bCs/>
          <w:color w:val="444444"/>
          <w:sz w:val="18"/>
          <w:szCs w:val="18"/>
          <w:lang w:val="es-ES" w:eastAsia="es-MX"/>
        </w:rPr>
        <w:t>tech.yourdomain.com</w:t>
      </w:r>
      <w:r w:rsidRPr="00007A6A">
        <w:rPr>
          <w:rFonts w:ascii="Arial" w:eastAsia="Times New Roman" w:hAnsi="Arial" w:cs="Arial"/>
          <w:color w:val="444444"/>
          <w:sz w:val="18"/>
          <w:szCs w:val="18"/>
          <w:lang w:val="es-ES" w:eastAsia="es-MX"/>
        </w:rPr>
        <w:t>, etc.), todos sus puertos (</w:t>
      </w:r>
      <w:r w:rsidRPr="00007A6A">
        <w:rPr>
          <w:rFonts w:ascii="Arial" w:eastAsia="Times New Roman" w:hAnsi="Arial" w:cs="Arial"/>
          <w:b/>
          <w:bCs/>
          <w:color w:val="444444"/>
          <w:sz w:val="18"/>
          <w:szCs w:val="18"/>
          <w:lang w:val="es-ES" w:eastAsia="es-MX"/>
        </w:rPr>
        <w:t>sudominio.com</w:t>
      </w:r>
      <w:r w:rsidRPr="00007A6A">
        <w:rPr>
          <w:rFonts w:ascii="Arial" w:eastAsia="Times New Roman" w:hAnsi="Arial" w:cs="Arial"/>
          <w:color w:val="444444"/>
          <w:sz w:val="18"/>
          <w:szCs w:val="18"/>
          <w:lang w:val="es-ES" w:eastAsia="es-MX"/>
        </w:rPr>
        <w:t xml:space="preserve">, </w:t>
      </w:r>
      <w:r w:rsidRPr="00007A6A">
        <w:rPr>
          <w:rFonts w:ascii="Arial" w:eastAsia="Times New Roman" w:hAnsi="Arial" w:cs="Arial"/>
          <w:b/>
          <w:bCs/>
          <w:color w:val="444444"/>
          <w:sz w:val="18"/>
          <w:szCs w:val="18"/>
          <w:lang w:val="es-ES" w:eastAsia="es-MX"/>
        </w:rPr>
        <w:t>yourdomain.com:8000</w:t>
      </w:r>
      <w:r w:rsidRPr="00007A6A">
        <w:rPr>
          <w:rFonts w:ascii="Arial" w:eastAsia="Times New Roman" w:hAnsi="Arial" w:cs="Arial"/>
          <w:color w:val="444444"/>
          <w:sz w:val="18"/>
          <w:szCs w:val="18"/>
          <w:lang w:val="es-ES" w:eastAsia="es-MX"/>
        </w:rPr>
        <w:t xml:space="preserve">, etc.) y para </w:t>
      </w:r>
      <w:proofErr w:type="spellStart"/>
      <w:r w:rsidRPr="00007A6A">
        <w:rPr>
          <w:rFonts w:ascii="Arial" w:eastAsia="Times New Roman" w:hAnsi="Arial" w:cs="Arial"/>
          <w:b/>
          <w:bCs/>
          <w:color w:val="444444"/>
          <w:sz w:val="18"/>
          <w:szCs w:val="18"/>
          <w:lang w:val="es-ES" w:eastAsia="es-MX"/>
        </w:rPr>
        <w:t>localhost</w:t>
      </w:r>
      <w:proofErr w:type="spellEnd"/>
      <w:r w:rsidRPr="00007A6A">
        <w:rPr>
          <w:rFonts w:ascii="Arial" w:eastAsia="Times New Roman" w:hAnsi="Arial" w:cs="Arial"/>
          <w:color w:val="444444"/>
          <w:sz w:val="18"/>
          <w:szCs w:val="18"/>
          <w:lang w:val="es-ES" w:eastAsia="es-MX"/>
        </w:rPr>
        <w:t xml:space="preserve"> (http://localhost/...). Funciona en uno o más sitios web que comparten el nombre de dominio registrad</w:t>
      </w:r>
      <w:r>
        <w:rPr>
          <w:rFonts w:ascii="Arial" w:eastAsia="Times New Roman" w:hAnsi="Arial" w:cs="Arial"/>
          <w:color w:val="444444"/>
          <w:sz w:val="18"/>
          <w:szCs w:val="18"/>
          <w:lang w:val="es-ES" w:eastAsia="es-MX"/>
        </w:rPr>
        <w:t>o</w:t>
      </w:r>
      <w:r w:rsidRPr="00007A6A">
        <w:rPr>
          <w:rFonts w:ascii="Arial" w:eastAsia="Times New Roman" w:hAnsi="Arial" w:cs="Arial"/>
          <w:color w:val="444444"/>
          <w:sz w:val="18"/>
          <w:szCs w:val="18"/>
          <w:lang w:val="es-ES" w:eastAsia="es-MX"/>
        </w:rPr>
        <w:t xml:space="preserve"> para la herramienta. La licencia </w:t>
      </w:r>
      <w:r>
        <w:rPr>
          <w:rFonts w:ascii="Arial" w:eastAsia="Times New Roman" w:hAnsi="Arial" w:cs="Arial"/>
          <w:color w:val="444444"/>
          <w:sz w:val="18"/>
          <w:szCs w:val="18"/>
          <w:lang w:val="es-ES" w:eastAsia="es-MX"/>
        </w:rPr>
        <w:t>individual</w:t>
      </w:r>
      <w:r w:rsidRPr="00007A6A">
        <w:rPr>
          <w:rFonts w:ascii="Arial" w:eastAsia="Times New Roman" w:hAnsi="Arial" w:cs="Arial"/>
          <w:color w:val="444444"/>
          <w:sz w:val="18"/>
          <w:szCs w:val="18"/>
          <w:lang w:val="es-ES" w:eastAsia="es-MX"/>
        </w:rPr>
        <w:t xml:space="preserve"> incluye: </w:t>
      </w:r>
    </w:p>
    <w:p w:rsidR="00007A6A" w:rsidRPr="00007A6A" w:rsidRDefault="00007A6A" w:rsidP="00007A6A">
      <w:pPr>
        <w:numPr>
          <w:ilvl w:val="0"/>
          <w:numId w:val="1"/>
        </w:numPr>
        <w:spacing w:before="100" w:beforeAutospacing="1" w:after="100" w:afterAutospacing="1" w:line="240" w:lineRule="auto"/>
        <w:jc w:val="both"/>
        <w:rPr>
          <w:rFonts w:ascii="Arial" w:eastAsia="Times New Roman" w:hAnsi="Arial" w:cs="Arial"/>
          <w:color w:val="444444"/>
          <w:sz w:val="18"/>
          <w:szCs w:val="18"/>
          <w:lang w:val="es-ES" w:eastAsia="es-MX"/>
        </w:rPr>
      </w:pPr>
      <w:r w:rsidRPr="00007A6A">
        <w:rPr>
          <w:rFonts w:ascii="Arial" w:eastAsia="Times New Roman" w:hAnsi="Arial" w:cs="Arial"/>
          <w:color w:val="444444"/>
          <w:sz w:val="18"/>
          <w:szCs w:val="18"/>
          <w:lang w:val="es-ES" w:eastAsia="es-MX"/>
        </w:rPr>
        <w:t>Licencia para un nombre de dominio, todos sus subdominios y puertos y "</w:t>
      </w:r>
      <w:proofErr w:type="spellStart"/>
      <w:r w:rsidRPr="00007A6A">
        <w:rPr>
          <w:rFonts w:ascii="Arial" w:eastAsia="Times New Roman" w:hAnsi="Arial" w:cs="Arial"/>
          <w:color w:val="444444"/>
          <w:sz w:val="18"/>
          <w:szCs w:val="18"/>
          <w:lang w:val="es-ES" w:eastAsia="es-MX"/>
        </w:rPr>
        <w:t>localhost</w:t>
      </w:r>
      <w:proofErr w:type="spellEnd"/>
      <w:r w:rsidRPr="00007A6A">
        <w:rPr>
          <w:rFonts w:ascii="Arial" w:eastAsia="Times New Roman" w:hAnsi="Arial" w:cs="Arial"/>
          <w:color w:val="444444"/>
          <w:sz w:val="18"/>
          <w:szCs w:val="18"/>
          <w:lang w:val="es-ES" w:eastAsia="es-MX"/>
        </w:rPr>
        <w:t xml:space="preserve">". </w:t>
      </w:r>
    </w:p>
    <w:p w:rsidR="00007A6A" w:rsidRPr="00007A6A" w:rsidRDefault="00007A6A" w:rsidP="00007A6A">
      <w:pPr>
        <w:numPr>
          <w:ilvl w:val="0"/>
          <w:numId w:val="1"/>
        </w:numPr>
        <w:spacing w:before="100" w:beforeAutospacing="1" w:after="100" w:afterAutospacing="1" w:line="240" w:lineRule="auto"/>
        <w:jc w:val="both"/>
        <w:rPr>
          <w:rFonts w:ascii="Arial" w:eastAsia="Times New Roman" w:hAnsi="Arial" w:cs="Arial"/>
          <w:color w:val="444444"/>
          <w:sz w:val="18"/>
          <w:szCs w:val="18"/>
          <w:lang w:val="es-ES" w:eastAsia="es-MX"/>
        </w:rPr>
      </w:pPr>
      <w:r w:rsidRPr="00007A6A">
        <w:rPr>
          <w:rFonts w:ascii="Arial" w:eastAsia="Times New Roman" w:hAnsi="Arial" w:cs="Arial"/>
          <w:color w:val="444444"/>
          <w:sz w:val="18"/>
          <w:szCs w:val="18"/>
          <w:lang w:val="es-ES" w:eastAsia="es-MX"/>
        </w:rPr>
        <w:t xml:space="preserve">Ninguna fecha de caducidad. </w:t>
      </w:r>
    </w:p>
    <w:p w:rsidR="00007A6A" w:rsidRPr="00007A6A" w:rsidRDefault="00007A6A" w:rsidP="00007A6A">
      <w:pPr>
        <w:numPr>
          <w:ilvl w:val="0"/>
          <w:numId w:val="1"/>
        </w:numPr>
        <w:spacing w:before="100" w:beforeAutospacing="1" w:after="100" w:afterAutospacing="1" w:line="240" w:lineRule="auto"/>
        <w:jc w:val="both"/>
        <w:rPr>
          <w:rFonts w:ascii="Arial" w:eastAsia="Times New Roman" w:hAnsi="Arial" w:cs="Arial"/>
          <w:color w:val="444444"/>
          <w:sz w:val="18"/>
          <w:szCs w:val="18"/>
          <w:lang w:val="es-ES" w:eastAsia="es-MX"/>
        </w:rPr>
      </w:pPr>
      <w:r w:rsidRPr="00007A6A">
        <w:rPr>
          <w:rFonts w:ascii="Arial" w:eastAsia="Times New Roman" w:hAnsi="Arial" w:cs="Arial"/>
          <w:color w:val="444444"/>
          <w:sz w:val="18"/>
          <w:szCs w:val="18"/>
          <w:lang w:val="es-ES" w:eastAsia="es-MX"/>
        </w:rPr>
        <w:t xml:space="preserve">Puede hacer clic </w:t>
      </w:r>
      <w:r>
        <w:rPr>
          <w:rFonts w:ascii="Arial" w:eastAsia="Times New Roman" w:hAnsi="Arial" w:cs="Arial"/>
          <w:color w:val="444444"/>
          <w:sz w:val="18"/>
          <w:szCs w:val="18"/>
          <w:lang w:val="es-ES" w:eastAsia="es-MX"/>
        </w:rPr>
        <w:t xml:space="preserve">en </w:t>
      </w:r>
      <w:r w:rsidRPr="00007A6A">
        <w:rPr>
          <w:rFonts w:ascii="Arial" w:eastAsia="Times New Roman" w:hAnsi="Arial" w:cs="Arial"/>
          <w:color w:val="444444"/>
          <w:sz w:val="18"/>
          <w:szCs w:val="18"/>
          <w:lang w:val="es-ES" w:eastAsia="es-MX"/>
        </w:rPr>
        <w:t>gráficos con vínculos editable</w:t>
      </w:r>
      <w:r>
        <w:rPr>
          <w:rFonts w:ascii="Arial" w:eastAsia="Times New Roman" w:hAnsi="Arial" w:cs="Arial"/>
          <w:color w:val="444444"/>
          <w:sz w:val="18"/>
          <w:szCs w:val="18"/>
          <w:lang w:val="es-ES" w:eastAsia="es-MX"/>
        </w:rPr>
        <w:t>s</w:t>
      </w:r>
      <w:r w:rsidRPr="00007A6A">
        <w:rPr>
          <w:rFonts w:ascii="Arial" w:eastAsia="Times New Roman" w:hAnsi="Arial" w:cs="Arial"/>
          <w:color w:val="444444"/>
          <w:sz w:val="18"/>
          <w:szCs w:val="18"/>
          <w:lang w:val="es-ES" w:eastAsia="es-MX"/>
        </w:rPr>
        <w:t xml:space="preserve"> y detalle. </w:t>
      </w:r>
    </w:p>
    <w:p w:rsidR="00007A6A" w:rsidRPr="00007A6A" w:rsidRDefault="00007A6A" w:rsidP="00007A6A">
      <w:pPr>
        <w:numPr>
          <w:ilvl w:val="0"/>
          <w:numId w:val="1"/>
        </w:numPr>
        <w:spacing w:before="100" w:beforeAutospacing="1" w:after="100" w:afterAutospacing="1" w:line="240" w:lineRule="auto"/>
        <w:jc w:val="both"/>
        <w:rPr>
          <w:rFonts w:ascii="Arial" w:eastAsia="Times New Roman" w:hAnsi="Arial" w:cs="Arial"/>
          <w:color w:val="444444"/>
          <w:sz w:val="18"/>
          <w:szCs w:val="18"/>
          <w:lang w:val="es-ES" w:eastAsia="es-MX"/>
        </w:rPr>
      </w:pPr>
      <w:r w:rsidRPr="00007A6A">
        <w:rPr>
          <w:rFonts w:ascii="Arial" w:eastAsia="Times New Roman" w:hAnsi="Arial" w:cs="Arial"/>
          <w:color w:val="444444"/>
          <w:sz w:val="18"/>
          <w:szCs w:val="18"/>
          <w:lang w:val="es-ES" w:eastAsia="es-MX"/>
        </w:rPr>
        <w:t xml:space="preserve">Se pueden mostrar gráficos dentro de otro archivo flash. </w:t>
      </w:r>
    </w:p>
    <w:p w:rsidR="00007A6A" w:rsidRPr="00007A6A" w:rsidRDefault="00007A6A" w:rsidP="00007A6A">
      <w:pPr>
        <w:numPr>
          <w:ilvl w:val="0"/>
          <w:numId w:val="1"/>
        </w:numPr>
        <w:spacing w:before="100" w:beforeAutospacing="1" w:after="100" w:afterAutospacing="1" w:line="240" w:lineRule="auto"/>
        <w:jc w:val="both"/>
        <w:rPr>
          <w:rFonts w:ascii="Arial" w:eastAsia="Times New Roman" w:hAnsi="Arial" w:cs="Arial"/>
          <w:color w:val="444444"/>
          <w:sz w:val="18"/>
          <w:szCs w:val="18"/>
          <w:lang w:val="es-ES" w:eastAsia="es-MX"/>
        </w:rPr>
      </w:pPr>
      <w:r w:rsidRPr="00007A6A">
        <w:rPr>
          <w:rFonts w:ascii="Arial" w:eastAsia="Times New Roman" w:hAnsi="Arial" w:cs="Arial"/>
          <w:color w:val="444444"/>
          <w:sz w:val="18"/>
          <w:szCs w:val="18"/>
          <w:lang w:val="es-ES" w:eastAsia="es-MX"/>
        </w:rPr>
        <w:t xml:space="preserve">Soporte técnico completo. </w:t>
      </w:r>
    </w:p>
    <w:p w:rsidR="00007A6A" w:rsidRPr="00007A6A" w:rsidRDefault="00007A6A" w:rsidP="00007A6A">
      <w:pPr>
        <w:numPr>
          <w:ilvl w:val="0"/>
          <w:numId w:val="1"/>
        </w:numPr>
        <w:spacing w:before="100" w:beforeAutospacing="1" w:after="100" w:afterAutospacing="1" w:line="240" w:lineRule="auto"/>
        <w:jc w:val="both"/>
        <w:rPr>
          <w:rFonts w:ascii="Arial" w:eastAsia="Times New Roman" w:hAnsi="Arial" w:cs="Arial"/>
          <w:color w:val="444444"/>
          <w:sz w:val="18"/>
          <w:szCs w:val="18"/>
          <w:lang w:val="es-ES" w:eastAsia="es-MX"/>
        </w:rPr>
      </w:pPr>
      <w:r w:rsidRPr="00007A6A">
        <w:rPr>
          <w:rFonts w:ascii="Arial" w:eastAsia="Times New Roman" w:hAnsi="Arial" w:cs="Arial"/>
          <w:color w:val="444444"/>
          <w:sz w:val="18"/>
          <w:szCs w:val="18"/>
          <w:lang w:val="es-ES" w:eastAsia="es-MX"/>
        </w:rPr>
        <w:t xml:space="preserve">Actualizaciones regulares del producto. </w:t>
      </w:r>
    </w:p>
    <w:p w:rsidR="00007A6A" w:rsidRPr="00007A6A" w:rsidRDefault="00007A6A" w:rsidP="00007A6A">
      <w:pPr>
        <w:numPr>
          <w:ilvl w:val="0"/>
          <w:numId w:val="1"/>
        </w:numPr>
        <w:spacing w:before="100" w:beforeAutospacing="1" w:after="100" w:afterAutospacing="1" w:line="240" w:lineRule="auto"/>
        <w:jc w:val="both"/>
        <w:rPr>
          <w:rFonts w:ascii="Arial" w:eastAsia="Times New Roman" w:hAnsi="Arial" w:cs="Arial"/>
          <w:color w:val="444444"/>
          <w:sz w:val="18"/>
          <w:szCs w:val="18"/>
          <w:lang w:val="es-ES" w:eastAsia="es-MX"/>
        </w:rPr>
      </w:pPr>
      <w:r w:rsidRPr="00007A6A">
        <w:rPr>
          <w:rFonts w:ascii="Arial" w:eastAsia="Times New Roman" w:hAnsi="Arial" w:cs="Arial"/>
          <w:color w:val="444444"/>
          <w:sz w:val="18"/>
          <w:szCs w:val="18"/>
          <w:lang w:val="es-ES" w:eastAsia="es-MX"/>
        </w:rPr>
        <w:t xml:space="preserve">Rápida respuesta </w:t>
      </w:r>
      <w:r>
        <w:rPr>
          <w:rFonts w:ascii="Arial" w:eastAsia="Times New Roman" w:hAnsi="Arial" w:cs="Arial"/>
          <w:color w:val="444444"/>
          <w:sz w:val="18"/>
          <w:szCs w:val="18"/>
          <w:lang w:val="es-ES" w:eastAsia="es-MX"/>
        </w:rPr>
        <w:t>de ayuda</w:t>
      </w:r>
      <w:r w:rsidRPr="00007A6A">
        <w:rPr>
          <w:rFonts w:ascii="Arial" w:eastAsia="Times New Roman" w:hAnsi="Arial" w:cs="Arial"/>
          <w:color w:val="444444"/>
          <w:sz w:val="18"/>
          <w:szCs w:val="18"/>
          <w:lang w:val="es-ES" w:eastAsia="es-MX"/>
        </w:rPr>
        <w:t xml:space="preserve">. </w:t>
      </w:r>
    </w:p>
    <w:p w:rsidR="00007A6A" w:rsidRPr="00007A6A" w:rsidRDefault="00007A6A" w:rsidP="00007A6A">
      <w:pPr>
        <w:spacing w:before="100" w:beforeAutospacing="1" w:after="100" w:afterAutospacing="1" w:line="240" w:lineRule="auto"/>
        <w:jc w:val="both"/>
        <w:rPr>
          <w:rFonts w:ascii="Arial" w:eastAsia="Times New Roman" w:hAnsi="Arial" w:cs="Arial"/>
          <w:color w:val="444444"/>
          <w:sz w:val="18"/>
          <w:szCs w:val="18"/>
          <w:lang w:eastAsia="es-MX"/>
        </w:rPr>
      </w:pPr>
      <w:r w:rsidRPr="00007A6A">
        <w:rPr>
          <w:rFonts w:ascii="Arial" w:eastAsia="Times New Roman" w:hAnsi="Arial" w:cs="Arial"/>
          <w:color w:val="444444"/>
          <w:sz w:val="18"/>
          <w:szCs w:val="18"/>
          <w:lang w:val="es-ES" w:eastAsia="es-MX"/>
        </w:rPr>
        <w:t xml:space="preserve">Realizar un pago con </w:t>
      </w:r>
      <w:proofErr w:type="spellStart"/>
      <w:r w:rsidRPr="00007A6A">
        <w:rPr>
          <w:rFonts w:ascii="Arial" w:eastAsia="Times New Roman" w:hAnsi="Arial" w:cs="Arial"/>
          <w:color w:val="444444"/>
          <w:sz w:val="18"/>
          <w:szCs w:val="18"/>
          <w:lang w:val="es-ES" w:eastAsia="es-MX"/>
        </w:rPr>
        <w:t>PayPal</w:t>
      </w:r>
      <w:proofErr w:type="spellEnd"/>
      <w:r w:rsidRPr="00007A6A">
        <w:rPr>
          <w:rFonts w:ascii="Arial" w:eastAsia="Times New Roman" w:hAnsi="Arial" w:cs="Arial"/>
          <w:color w:val="444444"/>
          <w:sz w:val="18"/>
          <w:szCs w:val="18"/>
          <w:lang w:val="es-ES" w:eastAsia="es-MX"/>
        </w:rPr>
        <w:t xml:space="preserve"> y obtener un código de registro al final del proceso de pago. Gracias por su apoyo</w:t>
      </w:r>
      <w:proofErr w:type="gramStart"/>
      <w:r w:rsidRPr="00007A6A">
        <w:rPr>
          <w:rFonts w:ascii="Arial" w:eastAsia="Times New Roman" w:hAnsi="Arial" w:cs="Arial"/>
          <w:color w:val="444444"/>
          <w:sz w:val="18"/>
          <w:szCs w:val="18"/>
          <w:lang w:val="es-ES" w:eastAsia="es-MX"/>
        </w:rPr>
        <w:t>!</w:t>
      </w:r>
      <w:proofErr w:type="gramEnd"/>
    </w:p>
    <w:p w:rsidR="00007A6A" w:rsidRPr="00007A6A" w:rsidRDefault="00007A6A" w:rsidP="00007A6A">
      <w:pPr>
        <w:spacing w:before="100" w:beforeAutospacing="1" w:after="100" w:afterAutospacing="1" w:line="240" w:lineRule="auto"/>
        <w:jc w:val="both"/>
        <w:rPr>
          <w:rFonts w:ascii="Arial" w:eastAsia="Times New Roman" w:hAnsi="Arial" w:cs="Arial"/>
          <w:b/>
          <w:bCs/>
          <w:color w:val="FF0000"/>
          <w:sz w:val="18"/>
          <w:szCs w:val="18"/>
          <w:lang w:eastAsia="es-MX"/>
        </w:rPr>
      </w:pPr>
      <w:r w:rsidRPr="00007A6A">
        <w:rPr>
          <w:rFonts w:ascii="Arial" w:eastAsia="Times New Roman" w:hAnsi="Arial" w:cs="Arial"/>
          <w:b/>
          <w:bCs/>
          <w:color w:val="FF0000"/>
          <w:sz w:val="18"/>
          <w:szCs w:val="18"/>
          <w:lang w:val="es-ES" w:eastAsia="es-MX"/>
        </w:rPr>
        <w:t>Tarjeta de crédito se procesa inmediatamente. Transferencias bancarias (</w:t>
      </w:r>
      <w:proofErr w:type="spellStart"/>
      <w:r w:rsidRPr="00007A6A">
        <w:rPr>
          <w:rFonts w:ascii="Arial" w:eastAsia="Times New Roman" w:hAnsi="Arial" w:cs="Arial"/>
          <w:b/>
          <w:bCs/>
          <w:color w:val="FF0000"/>
          <w:sz w:val="18"/>
          <w:szCs w:val="18"/>
          <w:lang w:val="es-ES" w:eastAsia="es-MX"/>
        </w:rPr>
        <w:t>eChecks</w:t>
      </w:r>
      <w:proofErr w:type="spellEnd"/>
      <w:r w:rsidRPr="00007A6A">
        <w:rPr>
          <w:rFonts w:ascii="Arial" w:eastAsia="Times New Roman" w:hAnsi="Arial" w:cs="Arial"/>
          <w:b/>
          <w:bCs/>
          <w:color w:val="FF0000"/>
          <w:sz w:val="18"/>
          <w:szCs w:val="18"/>
          <w:lang w:val="es-ES" w:eastAsia="es-MX"/>
        </w:rPr>
        <w:t xml:space="preserve">) toman unos 4 días para </w:t>
      </w:r>
      <w:r>
        <w:rPr>
          <w:rFonts w:ascii="Arial" w:eastAsia="Times New Roman" w:hAnsi="Arial" w:cs="Arial"/>
          <w:b/>
          <w:bCs/>
          <w:color w:val="FF0000"/>
          <w:sz w:val="18"/>
          <w:szCs w:val="18"/>
          <w:lang w:val="es-ES" w:eastAsia="es-MX"/>
        </w:rPr>
        <w:t>ejecutar</w:t>
      </w:r>
      <w:r w:rsidRPr="00007A6A">
        <w:rPr>
          <w:rFonts w:ascii="Arial" w:eastAsia="Times New Roman" w:hAnsi="Arial" w:cs="Arial"/>
          <w:b/>
          <w:bCs/>
          <w:color w:val="FF0000"/>
          <w:sz w:val="18"/>
          <w:szCs w:val="18"/>
          <w:lang w:val="es-ES" w:eastAsia="es-MX"/>
        </w:rPr>
        <w:t>.</w:t>
      </w:r>
    </w:p>
    <w:p w:rsidR="004F0AA3" w:rsidRDefault="004F0AA3" w:rsidP="00007A6A">
      <w:pPr>
        <w:jc w:val="both"/>
      </w:pPr>
    </w:p>
    <w:p w:rsidR="00200D7C" w:rsidRDefault="00200D7C" w:rsidP="00007A6A">
      <w:pPr>
        <w:jc w:val="both"/>
      </w:pPr>
    </w:p>
    <w:p w:rsidR="001F4317" w:rsidRDefault="001F4317" w:rsidP="001F4317">
      <w:pPr>
        <w:jc w:val="both"/>
      </w:pPr>
      <w:r w:rsidRPr="00200D7C">
        <w:t xml:space="preserve">Los gráficos </w:t>
      </w:r>
      <w:r>
        <w:t xml:space="preserve">nos </w:t>
      </w:r>
      <w:r w:rsidRPr="00200D7C">
        <w:t xml:space="preserve">permiten apreciar e interpretar la </w:t>
      </w:r>
      <w:r>
        <w:t xml:space="preserve">información </w:t>
      </w:r>
      <w:r w:rsidRPr="00200D7C">
        <w:t xml:space="preserve">de una manera más </w:t>
      </w:r>
      <w:r>
        <w:t xml:space="preserve">rápida </w:t>
      </w:r>
      <w:r w:rsidRPr="00200D7C">
        <w:t>así como eficiente, aparte permite esquematizar la información lo que a su vez permitirá entenderla y</w:t>
      </w:r>
      <w:r>
        <w:t xml:space="preserve"> </w:t>
      </w:r>
      <w:r w:rsidRPr="00200D7C">
        <w:t>organizarla</w:t>
      </w:r>
      <w:r>
        <w:t>. Derivado de lo anterior es imprescindible la adquisición de  una licencia individual para la generación de gráficos estadísticos de calidad, esto con la finalidad de resaltar los gráficos para la toma de decisiones del Sistema de Control de Constancias de Compatibilidad Urbanística.</w:t>
      </w:r>
    </w:p>
    <w:p w:rsidR="001F4317" w:rsidRDefault="001F4317" w:rsidP="001F4317">
      <w:pPr>
        <w:jc w:val="both"/>
      </w:pPr>
    </w:p>
    <w:p w:rsidR="001F4317" w:rsidRDefault="001F4317" w:rsidP="001F4317">
      <w:pPr>
        <w:jc w:val="both"/>
      </w:pPr>
      <w:r>
        <w:t>Los datos para la adquisición son los siguientes:</w:t>
      </w:r>
    </w:p>
    <w:p w:rsidR="001F4317" w:rsidRDefault="001F4317" w:rsidP="001F4317">
      <w:pPr>
        <w:jc w:val="both"/>
      </w:pPr>
      <w:r>
        <w:t>Costo</w:t>
      </w:r>
      <w:proofErr w:type="gramStart"/>
      <w:r>
        <w:t xml:space="preserve">:  </w:t>
      </w:r>
      <w:r w:rsidRPr="00820829">
        <w:t>$</w:t>
      </w:r>
      <w:proofErr w:type="gramEnd"/>
      <w:r w:rsidRPr="00820829">
        <w:t>49 - Licencia individual</w:t>
      </w:r>
    </w:p>
    <w:p w:rsidR="001F4317" w:rsidRDefault="001F4317" w:rsidP="001F4317">
      <w:pPr>
        <w:jc w:val="both"/>
      </w:pPr>
      <w:r>
        <w:t xml:space="preserve">Dominio:  </w:t>
      </w:r>
      <w:hyperlink r:id="rId5" w:history="1">
        <w:r w:rsidRPr="006721AB">
          <w:rPr>
            <w:rStyle w:val="Hipervnculo"/>
          </w:rPr>
          <w:t>www.qroo.gob.mx</w:t>
        </w:r>
      </w:hyperlink>
    </w:p>
    <w:p w:rsidR="001F4317" w:rsidRDefault="001F4317" w:rsidP="001F4317">
      <w:pPr>
        <w:jc w:val="both"/>
      </w:pPr>
      <w:r>
        <w:t xml:space="preserve">Contacto: </w:t>
      </w:r>
      <w:hyperlink r:id="rId6" w:history="1">
        <w:r w:rsidRPr="006721AB">
          <w:rPr>
            <w:rStyle w:val="Hipervnculo"/>
          </w:rPr>
          <w:t>http://www.maani.us</w:t>
        </w:r>
      </w:hyperlink>
      <w:r>
        <w:t xml:space="preserve"> </w:t>
      </w:r>
    </w:p>
    <w:p w:rsidR="00200D7C" w:rsidRDefault="00200D7C" w:rsidP="001F4317">
      <w:pPr>
        <w:jc w:val="both"/>
      </w:pPr>
    </w:p>
    <w:sectPr w:rsidR="00200D7C" w:rsidSect="004F0AA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71904"/>
    <w:multiLevelType w:val="multilevel"/>
    <w:tmpl w:val="857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07A6A"/>
    <w:rsid w:val="00007A6A"/>
    <w:rsid w:val="001C1244"/>
    <w:rsid w:val="001F4317"/>
    <w:rsid w:val="00200D7C"/>
    <w:rsid w:val="004F0AA3"/>
    <w:rsid w:val="0082082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A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ert">
    <w:name w:val="alert"/>
    <w:basedOn w:val="Normal"/>
    <w:rsid w:val="00007A6A"/>
    <w:pPr>
      <w:spacing w:before="100" w:beforeAutospacing="1" w:after="100" w:afterAutospacing="1" w:line="240" w:lineRule="auto"/>
    </w:pPr>
    <w:rPr>
      <w:rFonts w:ascii="Arial" w:eastAsia="Times New Roman" w:hAnsi="Arial" w:cs="Arial"/>
      <w:b/>
      <w:bCs/>
      <w:color w:val="FF0000"/>
      <w:sz w:val="18"/>
      <w:szCs w:val="18"/>
      <w:lang w:eastAsia="es-MX"/>
    </w:rPr>
  </w:style>
  <w:style w:type="paragraph" w:styleId="NormalWeb">
    <w:name w:val="Normal (Web)"/>
    <w:basedOn w:val="Normal"/>
    <w:uiPriority w:val="99"/>
    <w:semiHidden/>
    <w:unhideWhenUsed/>
    <w:rsid w:val="00007A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8208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ani.us" TargetMode="External"/><Relationship Id="rId5" Type="http://schemas.openxmlformats.org/officeDocument/2006/relationships/hyperlink" Target="http://www.qroo.gob.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INFORMATICA4</dc:creator>
  <cp:lastModifiedBy>INFORMATICA4</cp:lastModifiedBy>
  <cp:revision>3</cp:revision>
  <cp:lastPrinted>2011-08-15T20:46:00Z</cp:lastPrinted>
  <dcterms:created xsi:type="dcterms:W3CDTF">2011-08-15T20:42:00Z</dcterms:created>
  <dcterms:modified xsi:type="dcterms:W3CDTF">2011-08-16T16:57:00Z</dcterms:modified>
</cp:coreProperties>
</file>