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E21" w:rsidRDefault="00FB3E21" w:rsidP="00FB3E21">
      <w:pPr>
        <w:pStyle w:val="Heading1"/>
      </w:pPr>
      <w:r>
        <w:t>Code and data manual</w:t>
      </w:r>
    </w:p>
    <w:p w:rsidR="007563DA" w:rsidRDefault="007563DA" w:rsidP="00FB3E21">
      <w:r>
        <w:t>written by</w:t>
      </w:r>
      <w:r w:rsidR="00FB3E21" w:rsidRPr="00A74A3F">
        <w:t xml:space="preserve"> Koen Schakenraad</w:t>
      </w:r>
      <w:r w:rsidR="00106C8C" w:rsidRPr="00A74A3F">
        <w:t xml:space="preserve"> </w:t>
      </w:r>
      <w:r>
        <w:t>based on work by</w:t>
      </w:r>
      <w:r w:rsidR="007A7CD1">
        <w:t xml:space="preserve"> Jeremy </w:t>
      </w:r>
      <w:r>
        <w:t xml:space="preserve">Ernst. </w:t>
      </w:r>
    </w:p>
    <w:p w:rsidR="00FB3E21" w:rsidRDefault="007563DA" w:rsidP="00FB3E21">
      <w:r>
        <w:t>date: January 20, 2020</w:t>
      </w:r>
    </w:p>
    <w:p w:rsidR="00FB3E21" w:rsidRDefault="00FB3E21" w:rsidP="00FB3E21">
      <w:r>
        <w:t xml:space="preserve">This document contains a short manual of how to use the c code </w:t>
      </w:r>
      <w:r w:rsidR="007563DA">
        <w:t xml:space="preserve">cyto.c </w:t>
      </w:r>
      <w:r>
        <w:t xml:space="preserve">and Mathematica </w:t>
      </w:r>
      <w:r w:rsidR="007563DA">
        <w:t>plotting file</w:t>
      </w:r>
      <w:r>
        <w:t xml:space="preserve"> </w:t>
      </w:r>
      <w:r w:rsidR="007563DA">
        <w:t>cytoskeleton_plots.nb that have been used to create and plot the data in the</w:t>
      </w:r>
      <w:r>
        <w:t xml:space="preserve"> article “Mechanical interplay between cell shape and actin cytoskeleton organization”</w:t>
      </w:r>
      <w:r w:rsidR="007563DA">
        <w:t xml:space="preserve"> by Schakenraad </w:t>
      </w:r>
      <w:r w:rsidR="007563DA">
        <w:rPr>
          <w:i/>
        </w:rPr>
        <w:t>et al</w:t>
      </w:r>
      <w:r w:rsidR="007563DA">
        <w:t>.</w:t>
      </w:r>
    </w:p>
    <w:p w:rsidR="007563DA" w:rsidRDefault="007563DA" w:rsidP="007563DA">
      <w:pPr>
        <w:pStyle w:val="Heading2"/>
      </w:pPr>
      <w:r>
        <w:t>Performing simulations</w:t>
      </w:r>
    </w:p>
    <w:p w:rsidR="007563DA" w:rsidRPr="00A80A1F" w:rsidRDefault="007563DA" w:rsidP="00FB3E21">
      <w:pPr>
        <w:rPr>
          <w:rFonts w:ascii="Segoe UI" w:hAnsi="Segoe UI" w:cs="Segoe UI"/>
          <w:color w:val="000000"/>
          <w:sz w:val="20"/>
          <w:szCs w:val="20"/>
        </w:rPr>
      </w:pPr>
      <w:r>
        <w:t xml:space="preserve">A simulation, or a sequence of simulations, </w:t>
      </w:r>
      <w:r w:rsidR="00D4364D">
        <w:t>is</w:t>
      </w:r>
      <w:r>
        <w:t xml:space="preserve"> performed by running </w:t>
      </w:r>
      <w:r>
        <w:t xml:space="preserve">the </w:t>
      </w:r>
      <w:r>
        <w:t>“gcyto</w:t>
      </w:r>
      <w:r>
        <w:t>.pl</w:t>
      </w:r>
      <w:r>
        <w:t xml:space="preserve">” file in </w:t>
      </w:r>
      <w:r>
        <w:t>a</w:t>
      </w:r>
      <w:r>
        <w:t xml:space="preserve"> terminal. This file contains the values of all input parameters. </w:t>
      </w:r>
      <w:r w:rsidR="002909DA">
        <w:t>T</w:t>
      </w:r>
      <w:r>
        <w:t>h</w:t>
      </w:r>
      <w:r>
        <w:t>is file calls on “cyto”, “cyto.c</w:t>
      </w:r>
      <w:r>
        <w:t>”, “cyto.h”, and “makefile”, and automatically creates new folders for storing the generated data.</w:t>
      </w:r>
      <w:r>
        <w:t xml:space="preserve"> </w:t>
      </w:r>
      <w:r>
        <w:t xml:space="preserve">The final subfolders contain the following files: The file "vertex" contains the location of the cell edge, "bulk" contains the location and nematic tensor of the cell interior, "force" contains the forces on the adhesion sites, and “global” contains a number of global parameters that are defined in </w:t>
      </w:r>
      <w:r w:rsidR="002909DA">
        <w:t>cyto.c</w:t>
      </w:r>
      <w:r>
        <w:t>.</w:t>
      </w:r>
      <w:r>
        <w:t xml:space="preserve"> </w:t>
      </w:r>
      <w:r>
        <w:rPr>
          <w:rFonts w:ascii="Segoe UI" w:hAnsi="Segoe UI" w:cs="Segoe UI"/>
          <w:color w:val="000000"/>
          <w:sz w:val="20"/>
          <w:szCs w:val="20"/>
        </w:rPr>
        <w:t>The number behind each of these names in the file name indicates the time during the simulation</w:t>
      </w:r>
      <w:r>
        <w:rPr>
          <w:rFonts w:ascii="Segoe UI" w:hAnsi="Segoe UI" w:cs="Segoe UI"/>
          <w:color w:val="000000"/>
          <w:sz w:val="20"/>
          <w:szCs w:val="20"/>
        </w:rPr>
        <w:t xml:space="preserve">, with the last number indicating the final configuration. </w:t>
      </w:r>
      <w:r>
        <w:rPr>
          <w:rFonts w:ascii="Segoe UI" w:hAnsi="Segoe UI" w:cs="Segoe UI"/>
          <w:color w:val="000000"/>
          <w:sz w:val="20"/>
          <w:szCs w:val="20"/>
        </w:rPr>
        <w:t>Finally, the file whose name starts with “input” stores all the i</w:t>
      </w:r>
      <w:r>
        <w:rPr>
          <w:rFonts w:ascii="Segoe UI" w:hAnsi="Segoe UI" w:cs="Segoe UI"/>
          <w:color w:val="000000"/>
          <w:sz w:val="20"/>
          <w:szCs w:val="20"/>
        </w:rPr>
        <w:t xml:space="preserve">nput parameters as defined in </w:t>
      </w:r>
      <w:r>
        <w:rPr>
          <w:rFonts w:ascii="Segoe UI" w:hAnsi="Segoe UI" w:cs="Segoe UI"/>
          <w:color w:val="000000"/>
          <w:sz w:val="20"/>
          <w:szCs w:val="20"/>
        </w:rPr>
        <w:t>“gcyto</w:t>
      </w:r>
      <w:r>
        <w:rPr>
          <w:rFonts w:ascii="Segoe UI" w:hAnsi="Segoe UI" w:cs="Segoe UI"/>
          <w:color w:val="000000"/>
          <w:sz w:val="20"/>
          <w:szCs w:val="20"/>
        </w:rPr>
        <w:t>.pl”</w:t>
      </w:r>
      <w:r>
        <w:rPr>
          <w:rFonts w:ascii="Segoe UI" w:hAnsi="Segoe UI" w:cs="Segoe UI"/>
          <w:color w:val="000000"/>
          <w:sz w:val="20"/>
          <w:szCs w:val="20"/>
        </w:rPr>
        <w:t>, and the “prints.dat” contains the output of the terminal.</w:t>
      </w:r>
    </w:p>
    <w:p w:rsidR="007563DA" w:rsidRDefault="007563DA" w:rsidP="007563DA">
      <w:pPr>
        <w:pStyle w:val="NoSpacing"/>
      </w:pPr>
    </w:p>
    <w:p w:rsidR="00FB3E21" w:rsidRDefault="00A80A1F" w:rsidP="00FB3E21">
      <w:pPr>
        <w:pStyle w:val="Heading2"/>
      </w:pPr>
      <w:r>
        <w:t>Choosing the simulation</w:t>
      </w:r>
    </w:p>
    <w:p w:rsidR="00FB3E21" w:rsidRDefault="00A80A1F" w:rsidP="00FB3E21">
      <w:r>
        <w:t xml:space="preserve">The parameter “shape_number”, which is defined on top of “gcyto.pl”, determines which type of simulation is performed. </w:t>
      </w:r>
      <w:r>
        <w:t>shape_number</w:t>
      </w:r>
      <w:r>
        <w:t xml:space="preserve"> =8 defines a square cell and </w:t>
      </w:r>
      <w:r>
        <w:t>shape_number</w:t>
      </w:r>
      <w:r>
        <w:t xml:space="preserve"> = 9 a rectangular cell. The shape numbers 100-105 define the real cell shapes. They correspond to the figures in the article as follows:</w:t>
      </w:r>
    </w:p>
    <w:p w:rsidR="00D55F04" w:rsidRDefault="00D55F04" w:rsidP="00FB3E21"/>
    <w:tbl>
      <w:tblPr>
        <w:tblStyle w:val="TableGrid"/>
        <w:tblW w:w="0" w:type="auto"/>
        <w:tblLook w:val="04A0" w:firstRow="1" w:lastRow="0" w:firstColumn="1" w:lastColumn="0" w:noHBand="0" w:noVBand="1"/>
      </w:tblPr>
      <w:tblGrid>
        <w:gridCol w:w="3116"/>
        <w:gridCol w:w="3117"/>
      </w:tblGrid>
      <w:tr w:rsidR="00DF0596" w:rsidTr="00D55F04">
        <w:tc>
          <w:tcPr>
            <w:tcW w:w="3116" w:type="dxa"/>
          </w:tcPr>
          <w:p w:rsidR="00DF0596" w:rsidRDefault="00DF0596" w:rsidP="00FB3E21">
            <w:r>
              <w:t>cell number simulations</w:t>
            </w:r>
          </w:p>
        </w:tc>
        <w:tc>
          <w:tcPr>
            <w:tcW w:w="3117" w:type="dxa"/>
          </w:tcPr>
          <w:p w:rsidR="00DF0596" w:rsidRDefault="00DF0596" w:rsidP="00FB3E21">
            <w:r>
              <w:t>Displayed in figure</w:t>
            </w:r>
          </w:p>
        </w:tc>
      </w:tr>
      <w:tr w:rsidR="00DF0596" w:rsidTr="00D55F04">
        <w:tc>
          <w:tcPr>
            <w:tcW w:w="3116" w:type="dxa"/>
          </w:tcPr>
          <w:p w:rsidR="00DF0596" w:rsidRDefault="00DF0596" w:rsidP="00FB3E21">
            <w:r>
              <w:t>100</w:t>
            </w:r>
          </w:p>
        </w:tc>
        <w:tc>
          <w:tcPr>
            <w:tcW w:w="3117" w:type="dxa"/>
          </w:tcPr>
          <w:p w:rsidR="00DF0596" w:rsidRDefault="00DF0596" w:rsidP="00FB3E21">
            <w:r>
              <w:t>Fig. 6</w:t>
            </w:r>
          </w:p>
        </w:tc>
      </w:tr>
      <w:tr w:rsidR="00DF0596" w:rsidTr="00D55F04">
        <w:tc>
          <w:tcPr>
            <w:tcW w:w="3116" w:type="dxa"/>
          </w:tcPr>
          <w:p w:rsidR="00DF0596" w:rsidRDefault="00DF0596" w:rsidP="00FB3E21">
            <w:r>
              <w:t>101</w:t>
            </w:r>
          </w:p>
        </w:tc>
        <w:tc>
          <w:tcPr>
            <w:tcW w:w="3117" w:type="dxa"/>
          </w:tcPr>
          <w:p w:rsidR="00DF0596" w:rsidRDefault="00DF0596" w:rsidP="00FB3E21">
            <w:r>
              <w:t>Fig. 8d,i,n</w:t>
            </w:r>
          </w:p>
        </w:tc>
      </w:tr>
      <w:tr w:rsidR="00DF0596" w:rsidTr="00D55F04">
        <w:tc>
          <w:tcPr>
            <w:tcW w:w="3116" w:type="dxa"/>
          </w:tcPr>
          <w:p w:rsidR="00DF0596" w:rsidRDefault="00DF0596" w:rsidP="00FB3E21">
            <w:r>
              <w:t>102</w:t>
            </w:r>
          </w:p>
        </w:tc>
        <w:tc>
          <w:tcPr>
            <w:tcW w:w="3117" w:type="dxa"/>
          </w:tcPr>
          <w:p w:rsidR="00DF0596" w:rsidRDefault="00DF0596" w:rsidP="00FB3E21">
            <w:r>
              <w:t>Fig. 8c,h,m</w:t>
            </w:r>
          </w:p>
        </w:tc>
      </w:tr>
      <w:tr w:rsidR="00DF0596" w:rsidTr="00D55F04">
        <w:tc>
          <w:tcPr>
            <w:tcW w:w="3116" w:type="dxa"/>
          </w:tcPr>
          <w:p w:rsidR="00DF0596" w:rsidRDefault="00DF0596" w:rsidP="00FB3E21">
            <w:r>
              <w:t>103</w:t>
            </w:r>
          </w:p>
        </w:tc>
        <w:tc>
          <w:tcPr>
            <w:tcW w:w="3117" w:type="dxa"/>
          </w:tcPr>
          <w:p w:rsidR="00DF0596" w:rsidRDefault="00DF0596" w:rsidP="00D55F04">
            <w:r>
              <w:t>Fig. 8e,j,o</w:t>
            </w:r>
          </w:p>
        </w:tc>
      </w:tr>
      <w:tr w:rsidR="00DF0596" w:rsidTr="00D55F04">
        <w:tc>
          <w:tcPr>
            <w:tcW w:w="3116" w:type="dxa"/>
          </w:tcPr>
          <w:p w:rsidR="00DF0596" w:rsidRDefault="00DF0596" w:rsidP="00FB3E21">
            <w:r>
              <w:t>104</w:t>
            </w:r>
          </w:p>
        </w:tc>
        <w:tc>
          <w:tcPr>
            <w:tcW w:w="3117" w:type="dxa"/>
          </w:tcPr>
          <w:p w:rsidR="00DF0596" w:rsidRDefault="00DF0596" w:rsidP="00A80A1F">
            <w:r>
              <w:t>Fig. 8b,g,l</w:t>
            </w:r>
          </w:p>
        </w:tc>
      </w:tr>
      <w:tr w:rsidR="00DF0596" w:rsidTr="00D55F04">
        <w:tc>
          <w:tcPr>
            <w:tcW w:w="3116" w:type="dxa"/>
          </w:tcPr>
          <w:p w:rsidR="00DF0596" w:rsidRDefault="00DF0596" w:rsidP="00FB3E21">
            <w:r>
              <w:t>105</w:t>
            </w:r>
          </w:p>
        </w:tc>
        <w:tc>
          <w:tcPr>
            <w:tcW w:w="3117" w:type="dxa"/>
          </w:tcPr>
          <w:p w:rsidR="00DF0596" w:rsidRDefault="00DF0596" w:rsidP="00FB3E21">
            <w:r>
              <w:t>Fig. 8a,f,k</w:t>
            </w:r>
          </w:p>
        </w:tc>
      </w:tr>
    </w:tbl>
    <w:p w:rsidR="00FB3E21" w:rsidRDefault="00FB3E21" w:rsidP="00FB3E21"/>
    <w:p w:rsidR="00594EF0" w:rsidRDefault="00594EF0" w:rsidP="00594EF0">
      <w:r>
        <w:t>The experimental cell shape simulations have been performed with a range of anchoring numbers. The table below shows which anchoring number is used for each figure:</w:t>
      </w:r>
    </w:p>
    <w:tbl>
      <w:tblPr>
        <w:tblStyle w:val="TableGrid"/>
        <w:tblW w:w="0" w:type="auto"/>
        <w:tblLook w:val="04A0" w:firstRow="1" w:lastRow="0" w:firstColumn="1" w:lastColumn="0" w:noHBand="0" w:noVBand="1"/>
      </w:tblPr>
      <w:tblGrid>
        <w:gridCol w:w="1892"/>
        <w:gridCol w:w="2063"/>
        <w:gridCol w:w="1947"/>
        <w:gridCol w:w="1842"/>
        <w:gridCol w:w="1606"/>
      </w:tblGrid>
      <w:tr w:rsidR="00257BDB" w:rsidTr="000814DC">
        <w:tc>
          <w:tcPr>
            <w:tcW w:w="1892" w:type="dxa"/>
          </w:tcPr>
          <w:p w:rsidR="00257BDB" w:rsidRDefault="00257BDB" w:rsidP="00594EF0">
            <w:r>
              <w:t>Figure</w:t>
            </w:r>
          </w:p>
        </w:tc>
        <w:tc>
          <w:tcPr>
            <w:tcW w:w="2063" w:type="dxa"/>
          </w:tcPr>
          <w:p w:rsidR="00257BDB" w:rsidRDefault="00257BDB" w:rsidP="000814DC">
            <w:r>
              <w:t>Anchoring W</w:t>
            </w:r>
          </w:p>
        </w:tc>
        <w:tc>
          <w:tcPr>
            <w:tcW w:w="1947" w:type="dxa"/>
          </w:tcPr>
          <w:p w:rsidR="00257BDB" w:rsidRDefault="00257BDB" w:rsidP="00594EF0">
            <w:r>
              <w:t>W/K (1/</w:t>
            </w:r>
            <w:r>
              <w:rPr>
                <w:rFonts w:ascii="Calibri" w:hAnsi="Calibri" w:cs="Calibri"/>
              </w:rPr>
              <w:t>μm)</w:t>
            </w:r>
          </w:p>
        </w:tc>
        <w:tc>
          <w:tcPr>
            <w:tcW w:w="1842" w:type="dxa"/>
          </w:tcPr>
          <w:p w:rsidR="00257BDB" w:rsidRDefault="00257BDB" w:rsidP="00594EF0">
            <w:r>
              <w:t>K/W(</w:t>
            </w:r>
            <w:r>
              <w:rPr>
                <w:rFonts w:ascii="Calibri" w:hAnsi="Calibri" w:cs="Calibri"/>
              </w:rPr>
              <w:t>μm)</w:t>
            </w:r>
          </w:p>
        </w:tc>
        <w:tc>
          <w:tcPr>
            <w:tcW w:w="1606" w:type="dxa"/>
          </w:tcPr>
          <w:p w:rsidR="00257BDB" w:rsidRDefault="000F576C" w:rsidP="00594EF0">
            <w:r>
              <w:t>An</w:t>
            </w:r>
          </w:p>
        </w:tc>
      </w:tr>
      <w:tr w:rsidR="00257BDB" w:rsidTr="000814DC">
        <w:tc>
          <w:tcPr>
            <w:tcW w:w="1892" w:type="dxa"/>
          </w:tcPr>
          <w:p w:rsidR="00257BDB" w:rsidRDefault="00DF0596" w:rsidP="00C03D0F">
            <w:r>
              <w:t>6c</w:t>
            </w:r>
          </w:p>
        </w:tc>
        <w:tc>
          <w:tcPr>
            <w:tcW w:w="2063" w:type="dxa"/>
          </w:tcPr>
          <w:p w:rsidR="00257BDB" w:rsidRDefault="00257BDB" w:rsidP="00594EF0">
            <w:r>
              <w:t>1</w:t>
            </w:r>
          </w:p>
        </w:tc>
        <w:tc>
          <w:tcPr>
            <w:tcW w:w="1947" w:type="dxa"/>
          </w:tcPr>
          <w:p w:rsidR="00257BDB" w:rsidRDefault="00257BDB" w:rsidP="00594EF0">
            <w:r>
              <w:t>0.0141</w:t>
            </w:r>
          </w:p>
        </w:tc>
        <w:tc>
          <w:tcPr>
            <w:tcW w:w="1842" w:type="dxa"/>
          </w:tcPr>
          <w:p w:rsidR="00257BDB" w:rsidRDefault="00257BDB" w:rsidP="00594EF0">
            <w:r>
              <w:t>70.656</w:t>
            </w:r>
          </w:p>
        </w:tc>
        <w:tc>
          <w:tcPr>
            <w:tcW w:w="1606" w:type="dxa"/>
          </w:tcPr>
          <w:p w:rsidR="00257BDB" w:rsidRDefault="000F576C" w:rsidP="00594EF0">
            <w:r>
              <w:t>0.333796</w:t>
            </w:r>
          </w:p>
        </w:tc>
      </w:tr>
      <w:tr w:rsidR="00257BDB" w:rsidTr="000814DC">
        <w:tc>
          <w:tcPr>
            <w:tcW w:w="1892" w:type="dxa"/>
          </w:tcPr>
          <w:p w:rsidR="00257BDB" w:rsidRDefault="00DF0596" w:rsidP="00594EF0">
            <w:r>
              <w:t>6d</w:t>
            </w:r>
          </w:p>
        </w:tc>
        <w:tc>
          <w:tcPr>
            <w:tcW w:w="2063" w:type="dxa"/>
          </w:tcPr>
          <w:p w:rsidR="00257BDB" w:rsidRDefault="00257BDB" w:rsidP="00594EF0">
            <w:r>
              <w:t>5</w:t>
            </w:r>
          </w:p>
        </w:tc>
        <w:tc>
          <w:tcPr>
            <w:tcW w:w="1947" w:type="dxa"/>
          </w:tcPr>
          <w:p w:rsidR="00257BDB" w:rsidRDefault="00257BDB" w:rsidP="00594EF0">
            <w:r>
              <w:t>0.0708</w:t>
            </w:r>
          </w:p>
        </w:tc>
        <w:tc>
          <w:tcPr>
            <w:tcW w:w="1842" w:type="dxa"/>
          </w:tcPr>
          <w:p w:rsidR="00257BDB" w:rsidRDefault="00257BDB" w:rsidP="00594EF0">
            <w:r>
              <w:t>14.1312</w:t>
            </w:r>
          </w:p>
        </w:tc>
        <w:tc>
          <w:tcPr>
            <w:tcW w:w="1606" w:type="dxa"/>
          </w:tcPr>
          <w:p w:rsidR="00257BDB" w:rsidRDefault="000F576C" w:rsidP="00594EF0">
            <w:r>
              <w:t>1.66898</w:t>
            </w:r>
          </w:p>
        </w:tc>
      </w:tr>
      <w:tr w:rsidR="00257BDB" w:rsidTr="000814DC">
        <w:tc>
          <w:tcPr>
            <w:tcW w:w="1892" w:type="dxa"/>
          </w:tcPr>
          <w:p w:rsidR="00257BDB" w:rsidRDefault="00DF0596" w:rsidP="00594EF0">
            <w:r>
              <w:t>6e</w:t>
            </w:r>
          </w:p>
        </w:tc>
        <w:tc>
          <w:tcPr>
            <w:tcW w:w="2063" w:type="dxa"/>
          </w:tcPr>
          <w:p w:rsidR="00257BDB" w:rsidRDefault="00257BDB" w:rsidP="00594EF0">
            <w:r>
              <w:t>24</w:t>
            </w:r>
          </w:p>
        </w:tc>
        <w:tc>
          <w:tcPr>
            <w:tcW w:w="1947" w:type="dxa"/>
          </w:tcPr>
          <w:p w:rsidR="00257BDB" w:rsidRDefault="00257BDB" w:rsidP="00594EF0">
            <w:r>
              <w:t>0.3397</w:t>
            </w:r>
          </w:p>
        </w:tc>
        <w:tc>
          <w:tcPr>
            <w:tcW w:w="1842" w:type="dxa"/>
          </w:tcPr>
          <w:p w:rsidR="00257BDB" w:rsidRDefault="00257BDB" w:rsidP="00594EF0">
            <w:r>
              <w:t>2.944</w:t>
            </w:r>
          </w:p>
        </w:tc>
        <w:tc>
          <w:tcPr>
            <w:tcW w:w="1606" w:type="dxa"/>
          </w:tcPr>
          <w:p w:rsidR="00257BDB" w:rsidRDefault="000F576C" w:rsidP="00594EF0">
            <w:r>
              <w:t>8.0111</w:t>
            </w:r>
          </w:p>
        </w:tc>
      </w:tr>
      <w:tr w:rsidR="00257BDB" w:rsidTr="000814DC">
        <w:tc>
          <w:tcPr>
            <w:tcW w:w="1892" w:type="dxa"/>
          </w:tcPr>
          <w:p w:rsidR="00257BDB" w:rsidRDefault="00DF0596" w:rsidP="00594EF0">
            <w:r>
              <w:t>8</w:t>
            </w:r>
            <w:r w:rsidR="00257BDB">
              <w:t>k</w:t>
            </w:r>
          </w:p>
        </w:tc>
        <w:tc>
          <w:tcPr>
            <w:tcW w:w="2063" w:type="dxa"/>
          </w:tcPr>
          <w:p w:rsidR="00257BDB" w:rsidRDefault="00257BDB" w:rsidP="00594EF0">
            <w:r>
              <w:t>18</w:t>
            </w:r>
          </w:p>
        </w:tc>
        <w:tc>
          <w:tcPr>
            <w:tcW w:w="1947" w:type="dxa"/>
          </w:tcPr>
          <w:p w:rsidR="00257BDB" w:rsidRDefault="00257BDB" w:rsidP="00594EF0">
            <w:r>
              <w:t>0.2548</w:t>
            </w:r>
          </w:p>
        </w:tc>
        <w:tc>
          <w:tcPr>
            <w:tcW w:w="1842" w:type="dxa"/>
          </w:tcPr>
          <w:p w:rsidR="00257BDB" w:rsidRDefault="00257BDB" w:rsidP="00594EF0">
            <w:r>
              <w:t>3.92533</w:t>
            </w:r>
          </w:p>
        </w:tc>
        <w:tc>
          <w:tcPr>
            <w:tcW w:w="1606" w:type="dxa"/>
          </w:tcPr>
          <w:p w:rsidR="00257BDB" w:rsidRDefault="000F576C" w:rsidP="00594EF0">
            <w:r>
              <w:t>4.41137</w:t>
            </w:r>
          </w:p>
        </w:tc>
      </w:tr>
      <w:tr w:rsidR="00257BDB" w:rsidTr="000814DC">
        <w:tc>
          <w:tcPr>
            <w:tcW w:w="1892" w:type="dxa"/>
          </w:tcPr>
          <w:p w:rsidR="00257BDB" w:rsidRDefault="00DF0596" w:rsidP="00594EF0">
            <w:r>
              <w:t>8</w:t>
            </w:r>
            <w:r w:rsidR="00257BDB">
              <w:t>l</w:t>
            </w:r>
          </w:p>
        </w:tc>
        <w:tc>
          <w:tcPr>
            <w:tcW w:w="2063" w:type="dxa"/>
          </w:tcPr>
          <w:p w:rsidR="00257BDB" w:rsidRDefault="00257BDB" w:rsidP="00594EF0">
            <w:r>
              <w:t>12</w:t>
            </w:r>
          </w:p>
        </w:tc>
        <w:tc>
          <w:tcPr>
            <w:tcW w:w="1947" w:type="dxa"/>
          </w:tcPr>
          <w:p w:rsidR="00257BDB" w:rsidRDefault="00257BDB" w:rsidP="00594EF0">
            <w:r>
              <w:t>0.1698</w:t>
            </w:r>
          </w:p>
        </w:tc>
        <w:tc>
          <w:tcPr>
            <w:tcW w:w="1842" w:type="dxa"/>
          </w:tcPr>
          <w:p w:rsidR="00257BDB" w:rsidRDefault="00257BDB" w:rsidP="00594EF0">
            <w:r>
              <w:t>5.888</w:t>
            </w:r>
          </w:p>
        </w:tc>
        <w:tc>
          <w:tcPr>
            <w:tcW w:w="1606" w:type="dxa"/>
          </w:tcPr>
          <w:p w:rsidR="00257BDB" w:rsidRDefault="000F576C" w:rsidP="00594EF0">
            <w:r>
              <w:t>4.13717</w:t>
            </w:r>
          </w:p>
        </w:tc>
      </w:tr>
      <w:tr w:rsidR="00257BDB" w:rsidTr="000814DC">
        <w:tc>
          <w:tcPr>
            <w:tcW w:w="1892" w:type="dxa"/>
          </w:tcPr>
          <w:p w:rsidR="00257BDB" w:rsidRDefault="00DF0596" w:rsidP="00594EF0">
            <w:r>
              <w:lastRenderedPageBreak/>
              <w:t>8</w:t>
            </w:r>
            <w:r w:rsidR="00257BDB">
              <w:t>m</w:t>
            </w:r>
          </w:p>
        </w:tc>
        <w:tc>
          <w:tcPr>
            <w:tcW w:w="2063" w:type="dxa"/>
          </w:tcPr>
          <w:p w:rsidR="00257BDB" w:rsidRDefault="00257BDB" w:rsidP="00594EF0">
            <w:r>
              <w:t>33</w:t>
            </w:r>
          </w:p>
        </w:tc>
        <w:tc>
          <w:tcPr>
            <w:tcW w:w="1947" w:type="dxa"/>
          </w:tcPr>
          <w:p w:rsidR="00257BDB" w:rsidRDefault="00257BDB" w:rsidP="00594EF0">
            <w:r>
              <w:t>0.4671</w:t>
            </w:r>
          </w:p>
        </w:tc>
        <w:tc>
          <w:tcPr>
            <w:tcW w:w="1842" w:type="dxa"/>
          </w:tcPr>
          <w:p w:rsidR="00257BDB" w:rsidRDefault="00257BDB" w:rsidP="00594EF0">
            <w:r>
              <w:t>2.14109</w:t>
            </w:r>
          </w:p>
        </w:tc>
        <w:tc>
          <w:tcPr>
            <w:tcW w:w="1606" w:type="dxa"/>
          </w:tcPr>
          <w:p w:rsidR="00257BDB" w:rsidRDefault="000F576C" w:rsidP="00594EF0">
            <w:r>
              <w:t>18.6125</w:t>
            </w:r>
          </w:p>
        </w:tc>
      </w:tr>
      <w:tr w:rsidR="00257BDB" w:rsidTr="000814DC">
        <w:tc>
          <w:tcPr>
            <w:tcW w:w="1892" w:type="dxa"/>
          </w:tcPr>
          <w:p w:rsidR="00257BDB" w:rsidRDefault="00DF0596" w:rsidP="00594EF0">
            <w:r>
              <w:t>8</w:t>
            </w:r>
            <w:r w:rsidR="00257BDB">
              <w:t>n</w:t>
            </w:r>
          </w:p>
        </w:tc>
        <w:tc>
          <w:tcPr>
            <w:tcW w:w="2063" w:type="dxa"/>
          </w:tcPr>
          <w:p w:rsidR="00257BDB" w:rsidRDefault="00257BDB" w:rsidP="00594EF0">
            <w:r>
              <w:t>13</w:t>
            </w:r>
          </w:p>
        </w:tc>
        <w:tc>
          <w:tcPr>
            <w:tcW w:w="1947" w:type="dxa"/>
          </w:tcPr>
          <w:p w:rsidR="00257BDB" w:rsidRDefault="00257BDB" w:rsidP="00594EF0">
            <w:r>
              <w:t>0.1840</w:t>
            </w:r>
          </w:p>
        </w:tc>
        <w:tc>
          <w:tcPr>
            <w:tcW w:w="1842" w:type="dxa"/>
          </w:tcPr>
          <w:p w:rsidR="00257BDB" w:rsidRDefault="00257BDB" w:rsidP="00594EF0">
            <w:r>
              <w:t>5.43508</w:t>
            </w:r>
          </w:p>
        </w:tc>
        <w:tc>
          <w:tcPr>
            <w:tcW w:w="1606" w:type="dxa"/>
          </w:tcPr>
          <w:p w:rsidR="00257BDB" w:rsidRDefault="000F576C" w:rsidP="00594EF0">
            <w:r>
              <w:t>4.57433</w:t>
            </w:r>
          </w:p>
        </w:tc>
      </w:tr>
      <w:tr w:rsidR="00257BDB" w:rsidTr="000814DC">
        <w:tc>
          <w:tcPr>
            <w:tcW w:w="1892" w:type="dxa"/>
          </w:tcPr>
          <w:p w:rsidR="00257BDB" w:rsidRDefault="00DF0596" w:rsidP="00594EF0">
            <w:r>
              <w:t>8</w:t>
            </w:r>
            <w:r w:rsidR="00257BDB">
              <w:t>o</w:t>
            </w:r>
          </w:p>
        </w:tc>
        <w:tc>
          <w:tcPr>
            <w:tcW w:w="2063" w:type="dxa"/>
          </w:tcPr>
          <w:p w:rsidR="00257BDB" w:rsidRDefault="00257BDB" w:rsidP="00594EF0">
            <w:r>
              <w:t>13</w:t>
            </w:r>
          </w:p>
        </w:tc>
        <w:tc>
          <w:tcPr>
            <w:tcW w:w="1947" w:type="dxa"/>
          </w:tcPr>
          <w:p w:rsidR="00257BDB" w:rsidRDefault="00257BDB" w:rsidP="00594EF0">
            <w:r>
              <w:t>0.1840</w:t>
            </w:r>
          </w:p>
        </w:tc>
        <w:tc>
          <w:tcPr>
            <w:tcW w:w="1842" w:type="dxa"/>
          </w:tcPr>
          <w:p w:rsidR="00257BDB" w:rsidRDefault="00257BDB" w:rsidP="00594EF0">
            <w:r>
              <w:t>5.43508</w:t>
            </w:r>
          </w:p>
        </w:tc>
        <w:tc>
          <w:tcPr>
            <w:tcW w:w="1606" w:type="dxa"/>
          </w:tcPr>
          <w:p w:rsidR="00257BDB" w:rsidRDefault="000F576C" w:rsidP="00594EF0">
            <w:r>
              <w:t>4.65224</w:t>
            </w:r>
          </w:p>
        </w:tc>
      </w:tr>
    </w:tbl>
    <w:p w:rsidR="00594EF0" w:rsidRDefault="00594EF0" w:rsidP="00594EF0"/>
    <w:p w:rsidR="008A0B27" w:rsidRDefault="008A0B27" w:rsidP="00594EF0">
      <w:r>
        <w:t xml:space="preserve">In order to translate this to a dimensionless anchoring number, the area of the cells have been calculated by counting how many pixels are inside the experimental cell, multiplied by the area 0.138 micron x 0.138 micron of a pixel. A typical length scale </w:t>
      </w:r>
      <w:r>
        <w:rPr>
          <w:i/>
        </w:rPr>
        <w:t>R</w:t>
      </w:r>
      <w:r>
        <w:t xml:space="preserve"> has than be extracted using the square root of this area</w:t>
      </w:r>
      <w:r w:rsidR="00DF0596">
        <w:t>.</w:t>
      </w:r>
      <w:r>
        <w:t xml:space="preserve"> </w:t>
      </w:r>
    </w:p>
    <w:tbl>
      <w:tblPr>
        <w:tblStyle w:val="TableGrid"/>
        <w:tblW w:w="0" w:type="auto"/>
        <w:tblLook w:val="04A0" w:firstRow="1" w:lastRow="0" w:firstColumn="1" w:lastColumn="0" w:noHBand="0" w:noVBand="1"/>
      </w:tblPr>
      <w:tblGrid>
        <w:gridCol w:w="1861"/>
        <w:gridCol w:w="1912"/>
        <w:gridCol w:w="1913"/>
      </w:tblGrid>
      <w:tr w:rsidR="000F576C" w:rsidTr="00257BDB">
        <w:tc>
          <w:tcPr>
            <w:tcW w:w="1861" w:type="dxa"/>
          </w:tcPr>
          <w:p w:rsidR="000F576C" w:rsidRDefault="000F576C" w:rsidP="00594EF0">
            <w:r>
              <w:t>Figure</w:t>
            </w:r>
          </w:p>
        </w:tc>
        <w:tc>
          <w:tcPr>
            <w:tcW w:w="1912" w:type="dxa"/>
          </w:tcPr>
          <w:p w:rsidR="000F576C" w:rsidRDefault="000F576C" w:rsidP="00594EF0">
            <w:r>
              <w:t>Area</w:t>
            </w:r>
          </w:p>
        </w:tc>
        <w:tc>
          <w:tcPr>
            <w:tcW w:w="1913" w:type="dxa"/>
          </w:tcPr>
          <w:p w:rsidR="000F576C" w:rsidRPr="008A0B27" w:rsidRDefault="000F576C" w:rsidP="00594EF0">
            <w:r>
              <w:t xml:space="preserve">Length scale </w:t>
            </w:r>
            <w:r>
              <w:rPr>
                <w:i/>
              </w:rPr>
              <w:t>R</w:t>
            </w:r>
          </w:p>
        </w:tc>
      </w:tr>
      <w:tr w:rsidR="000F576C" w:rsidTr="00257BDB">
        <w:tc>
          <w:tcPr>
            <w:tcW w:w="1861" w:type="dxa"/>
          </w:tcPr>
          <w:p w:rsidR="000F576C" w:rsidRDefault="000F576C" w:rsidP="00594EF0">
            <w:r>
              <w:t>6</w:t>
            </w:r>
          </w:p>
        </w:tc>
        <w:tc>
          <w:tcPr>
            <w:tcW w:w="1912" w:type="dxa"/>
          </w:tcPr>
          <w:p w:rsidR="000F576C" w:rsidRDefault="000F576C" w:rsidP="00594EF0">
            <w:r>
              <w:t>556.237</w:t>
            </w:r>
          </w:p>
        </w:tc>
        <w:tc>
          <w:tcPr>
            <w:tcW w:w="1913" w:type="dxa"/>
          </w:tcPr>
          <w:p w:rsidR="000F576C" w:rsidRDefault="000F576C" w:rsidP="00594EF0">
            <w:r>
              <w:t>23.5847</w:t>
            </w:r>
          </w:p>
        </w:tc>
      </w:tr>
      <w:tr w:rsidR="000F576C" w:rsidTr="00257BDB">
        <w:tc>
          <w:tcPr>
            <w:tcW w:w="1861" w:type="dxa"/>
          </w:tcPr>
          <w:p w:rsidR="000F576C" w:rsidRDefault="00DF0596" w:rsidP="00594EF0">
            <w:r>
              <w:t>8a</w:t>
            </w:r>
          </w:p>
        </w:tc>
        <w:tc>
          <w:tcPr>
            <w:tcW w:w="1912" w:type="dxa"/>
          </w:tcPr>
          <w:p w:rsidR="000F576C" w:rsidRDefault="000F576C" w:rsidP="00594EF0">
            <w:r>
              <w:t>299.848</w:t>
            </w:r>
          </w:p>
        </w:tc>
        <w:tc>
          <w:tcPr>
            <w:tcW w:w="1913" w:type="dxa"/>
          </w:tcPr>
          <w:p w:rsidR="000F576C" w:rsidRDefault="000F576C" w:rsidP="00594EF0">
            <w:r>
              <w:t>17.3161</w:t>
            </w:r>
          </w:p>
        </w:tc>
      </w:tr>
      <w:tr w:rsidR="000F576C" w:rsidTr="00257BDB">
        <w:tc>
          <w:tcPr>
            <w:tcW w:w="1861" w:type="dxa"/>
          </w:tcPr>
          <w:p w:rsidR="000F576C" w:rsidRDefault="00DF0596" w:rsidP="00594EF0">
            <w:r>
              <w:t>8</w:t>
            </w:r>
            <w:r w:rsidR="000F576C">
              <w:t>b</w:t>
            </w:r>
          </w:p>
        </w:tc>
        <w:tc>
          <w:tcPr>
            <w:tcW w:w="1912" w:type="dxa"/>
          </w:tcPr>
          <w:p w:rsidR="000F576C" w:rsidRDefault="000F576C" w:rsidP="00594EF0">
            <w:r>
              <w:t>593.392</w:t>
            </w:r>
          </w:p>
        </w:tc>
        <w:tc>
          <w:tcPr>
            <w:tcW w:w="1913" w:type="dxa"/>
          </w:tcPr>
          <w:p w:rsidR="000F576C" w:rsidRDefault="000F576C" w:rsidP="00594EF0">
            <w:r>
              <w:t>24.3596</w:t>
            </w:r>
          </w:p>
        </w:tc>
      </w:tr>
      <w:tr w:rsidR="000F576C" w:rsidTr="00257BDB">
        <w:tc>
          <w:tcPr>
            <w:tcW w:w="1861" w:type="dxa"/>
          </w:tcPr>
          <w:p w:rsidR="000F576C" w:rsidRDefault="00DF0596" w:rsidP="00594EF0">
            <w:r>
              <w:t>8</w:t>
            </w:r>
            <w:r w:rsidR="000F576C">
              <w:t>c</w:t>
            </w:r>
          </w:p>
        </w:tc>
        <w:tc>
          <w:tcPr>
            <w:tcW w:w="1912" w:type="dxa"/>
          </w:tcPr>
          <w:p w:rsidR="000F576C" w:rsidRDefault="000F576C" w:rsidP="00594EF0">
            <w:r>
              <w:t>1588.1</w:t>
            </w:r>
          </w:p>
        </w:tc>
        <w:tc>
          <w:tcPr>
            <w:tcW w:w="1913" w:type="dxa"/>
          </w:tcPr>
          <w:p w:rsidR="000F576C" w:rsidRDefault="000F576C" w:rsidP="00594EF0">
            <w:r>
              <w:t>39.8509</w:t>
            </w:r>
          </w:p>
        </w:tc>
      </w:tr>
      <w:tr w:rsidR="000F576C" w:rsidTr="00257BDB">
        <w:tc>
          <w:tcPr>
            <w:tcW w:w="1861" w:type="dxa"/>
          </w:tcPr>
          <w:p w:rsidR="000F576C" w:rsidRDefault="00DF0596" w:rsidP="00594EF0">
            <w:r>
              <w:t>8</w:t>
            </w:r>
            <w:r w:rsidR="000F576C">
              <w:t>d</w:t>
            </w:r>
          </w:p>
        </w:tc>
        <w:tc>
          <w:tcPr>
            <w:tcW w:w="1912" w:type="dxa"/>
          </w:tcPr>
          <w:p w:rsidR="000F576C" w:rsidRDefault="000F576C" w:rsidP="00594EF0">
            <w:r>
              <w:t>618.111</w:t>
            </w:r>
          </w:p>
        </w:tc>
        <w:tc>
          <w:tcPr>
            <w:tcW w:w="1913" w:type="dxa"/>
          </w:tcPr>
          <w:p w:rsidR="000F576C" w:rsidRDefault="000F576C" w:rsidP="00594EF0">
            <w:r>
              <w:t>24.8618</w:t>
            </w:r>
          </w:p>
        </w:tc>
      </w:tr>
      <w:tr w:rsidR="000F576C" w:rsidTr="00257BDB">
        <w:tc>
          <w:tcPr>
            <w:tcW w:w="1861" w:type="dxa"/>
          </w:tcPr>
          <w:p w:rsidR="000F576C" w:rsidRDefault="00DF0596" w:rsidP="00594EF0">
            <w:r>
              <w:t>8</w:t>
            </w:r>
            <w:r w:rsidR="000F576C">
              <w:t>e</w:t>
            </w:r>
          </w:p>
        </w:tc>
        <w:tc>
          <w:tcPr>
            <w:tcW w:w="1912" w:type="dxa"/>
          </w:tcPr>
          <w:p w:rsidR="000F576C" w:rsidRDefault="000F576C" w:rsidP="00594EF0">
            <w:r>
              <w:t>639.345</w:t>
            </w:r>
          </w:p>
        </w:tc>
        <w:tc>
          <w:tcPr>
            <w:tcW w:w="1913" w:type="dxa"/>
          </w:tcPr>
          <w:p w:rsidR="000F576C" w:rsidRDefault="000F576C" w:rsidP="00594EF0">
            <w:r>
              <w:t>25.2853</w:t>
            </w:r>
          </w:p>
        </w:tc>
      </w:tr>
    </w:tbl>
    <w:p w:rsidR="00C03D0F" w:rsidRDefault="00C03D0F" w:rsidP="00AD697E"/>
    <w:p w:rsidR="00C03D0F" w:rsidRDefault="00DF0596" w:rsidP="00C03D0F">
      <w:pPr>
        <w:pStyle w:val="Heading2"/>
      </w:pPr>
      <w:r>
        <w:t>Plotting cells in Mathematica</w:t>
      </w:r>
    </w:p>
    <w:p w:rsidR="00C03D0F" w:rsidRDefault="00DF0596" w:rsidP="00F84B56">
      <w:pPr>
        <w:rPr>
          <w:rFonts w:ascii="Segoe UI" w:hAnsi="Segoe UI" w:cs="Segoe UI"/>
          <w:color w:val="000000"/>
          <w:sz w:val="20"/>
          <w:szCs w:val="20"/>
        </w:rPr>
      </w:pPr>
      <w:r>
        <w:t xml:space="preserve">The figures are created by plotting the data using cytoskeleton_plots.nb. In that file, three different plotting functions are defined which </w:t>
      </w:r>
      <w:r w:rsidR="002909DA">
        <w:t>are used for different types of plots</w:t>
      </w:r>
      <w:r>
        <w:t>. More details are found in the Mathematica file. The file also contains an example for each of these plotting functions. The data required to run these examples can be found in the folder “example data</w:t>
      </w:r>
      <w:bookmarkStart w:id="0" w:name="_GoBack"/>
      <w:bookmarkEnd w:id="0"/>
      <w:r>
        <w:t>”.</w:t>
      </w:r>
    </w:p>
    <w:p w:rsidR="00A74A3F" w:rsidRPr="00A74A3F" w:rsidRDefault="00A74A3F" w:rsidP="00A74A3F">
      <w:pPr>
        <w:spacing w:after="0" w:line="240" w:lineRule="auto"/>
        <w:rPr>
          <w:rFonts w:ascii="Segoe UI" w:eastAsia="Times New Roman" w:hAnsi="Segoe UI" w:cs="Segoe UI"/>
          <w:color w:val="000000"/>
          <w:sz w:val="20"/>
          <w:szCs w:val="20"/>
          <w:lang w:val="nl-NL"/>
        </w:rPr>
      </w:pPr>
    </w:p>
    <w:p w:rsidR="00A74A3F" w:rsidRPr="00A74A3F" w:rsidRDefault="00A74A3F" w:rsidP="00A74A3F">
      <w:pPr>
        <w:rPr>
          <w:rFonts w:ascii="Segoe UI" w:hAnsi="Segoe UI" w:cs="Segoe UI"/>
          <w:lang w:val="nl-NL"/>
        </w:rPr>
      </w:pPr>
    </w:p>
    <w:p w:rsidR="00A74A3F" w:rsidRPr="00A74A3F" w:rsidRDefault="00A74A3F" w:rsidP="00A74A3F">
      <w:pPr>
        <w:rPr>
          <w:lang w:val="nl-NL"/>
        </w:rPr>
      </w:pPr>
    </w:p>
    <w:sectPr w:rsidR="00A74A3F" w:rsidRPr="00A7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E2312"/>
    <w:multiLevelType w:val="hybridMultilevel"/>
    <w:tmpl w:val="01EE6FD0"/>
    <w:lvl w:ilvl="0" w:tplc="B36CA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B9D2377-4055-4FCB-9D79-29B3578E6244}"/>
    <w:docVar w:name="dgnword-eventsink" w:val="390765904"/>
  </w:docVars>
  <w:rsids>
    <w:rsidRoot w:val="00FB3E21"/>
    <w:rsid w:val="00044EC9"/>
    <w:rsid w:val="000814DC"/>
    <w:rsid w:val="000F576C"/>
    <w:rsid w:val="00106C8C"/>
    <w:rsid w:val="00170252"/>
    <w:rsid w:val="00194B94"/>
    <w:rsid w:val="001B703D"/>
    <w:rsid w:val="001D3F69"/>
    <w:rsid w:val="001E243E"/>
    <w:rsid w:val="00257BDB"/>
    <w:rsid w:val="00257FF8"/>
    <w:rsid w:val="002830F7"/>
    <w:rsid w:val="002909DA"/>
    <w:rsid w:val="003C4168"/>
    <w:rsid w:val="00450E87"/>
    <w:rsid w:val="004F45AC"/>
    <w:rsid w:val="005939B3"/>
    <w:rsid w:val="00594EF0"/>
    <w:rsid w:val="005D3194"/>
    <w:rsid w:val="005F6C47"/>
    <w:rsid w:val="0068538E"/>
    <w:rsid w:val="006B0864"/>
    <w:rsid w:val="007563DA"/>
    <w:rsid w:val="007A7CD1"/>
    <w:rsid w:val="00831A7D"/>
    <w:rsid w:val="00844CE8"/>
    <w:rsid w:val="00854D96"/>
    <w:rsid w:val="00866E03"/>
    <w:rsid w:val="008A0B27"/>
    <w:rsid w:val="009D7808"/>
    <w:rsid w:val="00A012B5"/>
    <w:rsid w:val="00A74A3F"/>
    <w:rsid w:val="00A80A1F"/>
    <w:rsid w:val="00AD697E"/>
    <w:rsid w:val="00BA0601"/>
    <w:rsid w:val="00C03D0F"/>
    <w:rsid w:val="00D4364D"/>
    <w:rsid w:val="00D55F04"/>
    <w:rsid w:val="00D83D85"/>
    <w:rsid w:val="00DA026D"/>
    <w:rsid w:val="00DF0596"/>
    <w:rsid w:val="00E20E0F"/>
    <w:rsid w:val="00F370A8"/>
    <w:rsid w:val="00F84B56"/>
    <w:rsid w:val="00FB3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0F04B-8663-41E8-A41D-D978F446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E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3E2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5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EF0"/>
    <w:pPr>
      <w:ind w:left="720"/>
      <w:contextualSpacing/>
    </w:pPr>
  </w:style>
  <w:style w:type="paragraph" w:styleId="NoSpacing">
    <w:name w:val="No Spacing"/>
    <w:uiPriority w:val="1"/>
    <w:qFormat/>
    <w:rsid w:val="007563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39819">
      <w:bodyDiv w:val="1"/>
      <w:marLeft w:val="0"/>
      <w:marRight w:val="0"/>
      <w:marTop w:val="0"/>
      <w:marBottom w:val="0"/>
      <w:divBdr>
        <w:top w:val="none" w:sz="0" w:space="0" w:color="auto"/>
        <w:left w:val="none" w:sz="0" w:space="0" w:color="auto"/>
        <w:bottom w:val="none" w:sz="0" w:space="0" w:color="auto"/>
        <w:right w:val="none" w:sz="0" w:space="0" w:color="auto"/>
      </w:divBdr>
      <w:divsChild>
        <w:div w:id="1430855650">
          <w:marLeft w:val="0"/>
          <w:marRight w:val="0"/>
          <w:marTop w:val="0"/>
          <w:marBottom w:val="0"/>
          <w:divBdr>
            <w:top w:val="none" w:sz="0" w:space="0" w:color="auto"/>
            <w:left w:val="none" w:sz="0" w:space="0" w:color="auto"/>
            <w:bottom w:val="none" w:sz="0" w:space="0" w:color="auto"/>
            <w:right w:val="none" w:sz="0" w:space="0" w:color="auto"/>
          </w:divBdr>
        </w:div>
        <w:div w:id="851409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2020-01-20T12:35:00Z</cp:lastPrinted>
  <dcterms:created xsi:type="dcterms:W3CDTF">2020-01-20T12:15:00Z</dcterms:created>
  <dcterms:modified xsi:type="dcterms:W3CDTF">2020-01-20T12:38:00Z</dcterms:modified>
</cp:coreProperties>
</file>