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0599DF" w14:textId="77777777" w:rsidR="00003FEF" w:rsidRDefault="00000000">
      <w:pPr>
        <w:spacing w:after="60"/>
        <w:jc w:val="center"/>
      </w:pPr>
      <w:r>
        <w:rPr>
          <w:b/>
          <w:bCs/>
          <w:color w:val="666666"/>
          <w:sz w:val="18"/>
          <w:szCs w:val="18"/>
        </w:rPr>
        <w:t>RM VÉRTICE DIGITAL INOVA SIMPLES (I.S.)  ·  CNPJ 68.118.290/0001-06</w:t>
      </w:r>
    </w:p>
    <w:p w14:paraId="4FECEA7C" w14:textId="77777777" w:rsidR="00003FEF" w:rsidRDefault="00000000">
      <w:pPr>
        <w:spacing w:after="60"/>
        <w:jc w:val="center"/>
      </w:pPr>
      <w:r>
        <w:rPr>
          <w:b/>
          <w:bCs/>
          <w:color w:val="1A5C6E"/>
          <w:sz w:val="40"/>
          <w:szCs w:val="40"/>
        </w:rPr>
        <w:t>Plano de Comercialização — RM Lisura</w:t>
      </w:r>
    </w:p>
    <w:p w14:paraId="4EEC753B" w14:textId="77777777" w:rsidR="00003FEF" w:rsidRDefault="00000000">
      <w:pPr>
        <w:spacing w:after="300"/>
        <w:jc w:val="center"/>
      </w:pPr>
      <w:r>
        <w:rPr>
          <w:i/>
          <w:iCs/>
          <w:color w:val="666666"/>
          <w:sz w:val="20"/>
          <w:szCs w:val="20"/>
        </w:rPr>
        <w:t xml:space="preserve">Versão 2 · </w:t>
      </w:r>
      <w:proofErr w:type="gramStart"/>
      <w:r>
        <w:rPr>
          <w:i/>
          <w:iCs/>
          <w:color w:val="666666"/>
          <w:sz w:val="20"/>
          <w:szCs w:val="20"/>
        </w:rPr>
        <w:t>Julho</w:t>
      </w:r>
      <w:proofErr w:type="gramEnd"/>
      <w:r>
        <w:rPr>
          <w:i/>
          <w:iCs/>
          <w:color w:val="666666"/>
          <w:sz w:val="20"/>
          <w:szCs w:val="20"/>
        </w:rPr>
        <w:t>/2026 · Substitui a tabela de 09/07 e a versão de 28/07</w:t>
      </w:r>
    </w:p>
    <w:p w14:paraId="605A3EA2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t>1. Resumo executivo</w:t>
      </w:r>
    </w:p>
    <w:p w14:paraId="0121C3C4" w14:textId="77777777" w:rsidR="00003FEF" w:rsidRDefault="00000000" w:rsidP="00AA2418">
      <w:pPr>
        <w:spacing w:after="120"/>
        <w:jc w:val="both"/>
      </w:pPr>
      <w:r>
        <w:t>O RM Lisura é uma plataforma web de auditoria e apoio à decisão em contratações públicas, baseada na Lei nº 14.133/2021, com 12 módulos que geram relatórios técnicos em PDF em minutos. O nome remete à lisura do certame — exatamente o que a ferramenta ajuda a garantir.</w:t>
      </w:r>
    </w:p>
    <w:p w14:paraId="075FF3CC" w14:textId="77777777" w:rsidR="00003FEF" w:rsidRDefault="00000000" w:rsidP="00AA2418">
      <w:pPr>
        <w:spacing w:after="120"/>
        <w:jc w:val="both"/>
      </w:pPr>
      <w:r>
        <w:t>Marca depositada no INPI em 27/07/2026 (processo nº 944589618, classe NCL 42). Empresa constituída: RM Vértice Digital Inova Simples (I.S.), CNPJ 68.118.290/0001-06.</w:t>
      </w:r>
    </w:p>
    <w:p w14:paraId="0718986E" w14:textId="77777777" w:rsidR="00003FEF" w:rsidRDefault="00000000" w:rsidP="00AA2418">
      <w:pPr>
        <w:spacing w:after="120"/>
        <w:jc w:val="both"/>
      </w:pPr>
      <w:r>
        <w:t>Esta versão revisa os preços para cima. A revisão nasceu de uma observação do parceiro jurídico: no setor público, preço baixo demais sinaliza ferramenta amadora e não cobre os pedidos fora do escopo que inevitavelmente surgem. Em contrapartida, o documento passa a trazer o que faltava — regras claras de escopo e uma tabela de serviços extras.</w:t>
      </w:r>
    </w:p>
    <w:p w14:paraId="559C5F3B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t>2. O produto</w:t>
      </w:r>
    </w:p>
    <w:p w14:paraId="6AFE4385" w14:textId="77777777" w:rsidR="00003FEF" w:rsidRDefault="00000000" w:rsidP="00AA2418">
      <w:pPr>
        <w:spacing w:after="120"/>
        <w:jc w:val="both"/>
      </w:pPr>
      <w:r>
        <w:t>Ferramenta de apoio — não substitui o parecer jurídico (aviso presente em todos os relatórios). Doze módulos cobrem quatro momentos da contratação: fase preparatória (ETP, TR, pesquisa de preços, edital), habilitação e integridade do licitante (</w:t>
      </w:r>
      <w:proofErr w:type="spellStart"/>
      <w:r>
        <w:t>due</w:t>
      </w:r>
      <w:proofErr w:type="spellEnd"/>
      <w:r>
        <w:t xml:space="preserve"> </w:t>
      </w:r>
      <w:proofErr w:type="spellStart"/>
      <w:r>
        <w:t>diligence</w:t>
      </w:r>
      <w:proofErr w:type="spellEnd"/>
      <w:r>
        <w:t>, avaliação de programa de integridade, instituto da diligência), execução contratual (alterações, recebimento) e sanção/defesa (dosimetria, reabilitação), além do diagnóstico de integridade do próprio órgão.</w:t>
      </w:r>
    </w:p>
    <w:p w14:paraId="377128D2" w14:textId="77777777" w:rsidR="00003FEF" w:rsidRDefault="00000000" w:rsidP="00AA2418">
      <w:pPr>
        <w:spacing w:after="120"/>
        <w:jc w:val="both"/>
      </w:pPr>
      <w:r>
        <w:t>Posicionamento: enquanto plataformas concorrentes ajudam o órgão a ELABORAR os documentos da fase preparatória, o RM Lisura AUDITA o que já está pronto e atua também nas fases de execução, sanção e defesa — papéis complementares, público diferente.</w:t>
      </w:r>
    </w:p>
    <w:p w14:paraId="0B37E286" w14:textId="77777777" w:rsidR="00003FEF" w:rsidRDefault="00000000" w:rsidP="00AA2418">
      <w:pPr>
        <w:spacing w:after="120"/>
        <w:jc w:val="both"/>
      </w:pPr>
      <w:r>
        <w:t>Diferencial de confiabilidade: o sistema distingue o que verificou do que não verificou. Quando uma base pública não responde ou o formulário não é preenchido, o relatório registra "verificação pendente" ou "não avaliado" em vez de presumir conformidade — o oposto do que faz uma ferramenta que apenas preenche lacunas.</w:t>
      </w:r>
    </w:p>
    <w:p w14:paraId="79F9E72C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t>3. Público-alvo</w:t>
      </w:r>
    </w:p>
    <w:p w14:paraId="0326818B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Assessorias e escritórios jurídicos que atendem prefeituras e câmaras municipais (canal principal da parceria).</w:t>
      </w:r>
    </w:p>
    <w:p w14:paraId="77445D07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Setores de licitação e controle interno de municípios pequenos e médios, sem equipe técnica para revisar editais com profundidade.</w:t>
      </w:r>
    </w:p>
    <w:p w14:paraId="14B1C3D8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Empresas licitantes que precisam avaliar riscos de editais e defender-se em processos sancionatórios.</w:t>
      </w:r>
    </w:p>
    <w:p w14:paraId="02B2E7E6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t>4. Preço por relatório</w:t>
      </w:r>
    </w:p>
    <w:p w14:paraId="24771F66" w14:textId="77777777" w:rsidR="00003FEF" w:rsidRDefault="00000000" w:rsidP="00AA2418">
      <w:pPr>
        <w:spacing w:after="120"/>
        <w:jc w:val="both"/>
      </w:pPr>
      <w:r>
        <w:t>Três níveis, conforme a complexidade da análise e a consequência jurídica da decisão que ela apoia. A referência de valor não é o custo de processamento, e sim o custo do erro que a análise evita: um edital anulado custa meses ao órgão e pode gerar responsabilização pessoal do gestor.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5200"/>
        <w:gridCol w:w="2300"/>
      </w:tblGrid>
      <w:tr w:rsidR="00003FEF" w14:paraId="4F64A8C9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C526B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Nível</w:t>
            </w:r>
          </w:p>
        </w:tc>
        <w:tc>
          <w:tcPr>
            <w:tcW w:w="5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28C7D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Módulos incluídos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48B66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Preço por relatório</w:t>
            </w:r>
          </w:p>
        </w:tc>
      </w:tr>
      <w:tr w:rsidR="00003FEF" w14:paraId="778D0399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C13F7" w14:textId="77777777" w:rsidR="00003FEF" w:rsidRDefault="00000000">
            <w:r>
              <w:rPr>
                <w:sz w:val="20"/>
                <w:szCs w:val="20"/>
              </w:rPr>
              <w:t>Simples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6C89D" w14:textId="77777777" w:rsidR="00003FEF" w:rsidRDefault="00000000">
            <w:r>
              <w:rPr>
                <w:sz w:val="20"/>
                <w:szCs w:val="20"/>
              </w:rPr>
              <w:t xml:space="preserve">Recebimento; Reabilitação de Fornecedor; Instituto da Diligência; </w:t>
            </w:r>
            <w:proofErr w:type="spellStart"/>
            <w:r>
              <w:rPr>
                <w:sz w:val="20"/>
                <w:szCs w:val="20"/>
              </w:rPr>
              <w:t>Due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Diligence</w:t>
            </w:r>
            <w:proofErr w:type="spellEnd"/>
            <w:r>
              <w:rPr>
                <w:sz w:val="20"/>
                <w:szCs w:val="20"/>
              </w:rPr>
              <w:t xml:space="preserve"> de Integridade.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B1FBA" w14:textId="62BAC612" w:rsidR="00003FEF" w:rsidRDefault="00000000" w:rsidP="00AA2418">
            <w:pPr>
              <w:jc w:val="center"/>
            </w:pPr>
            <w:r>
              <w:rPr>
                <w:sz w:val="20"/>
                <w:szCs w:val="20"/>
              </w:rPr>
              <w:t>R$ 90</w:t>
            </w:r>
            <w:r w:rsidR="00AA2418">
              <w:rPr>
                <w:sz w:val="20"/>
                <w:szCs w:val="20"/>
              </w:rPr>
              <w:t>,00</w:t>
            </w:r>
          </w:p>
        </w:tc>
      </w:tr>
      <w:tr w:rsidR="00003FEF" w14:paraId="09F042B8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00D66" w14:textId="77777777" w:rsidR="00003FEF" w:rsidRDefault="00000000">
            <w:r>
              <w:rPr>
                <w:sz w:val="20"/>
                <w:szCs w:val="20"/>
              </w:rPr>
              <w:t>Médio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EF5D3" w14:textId="77777777" w:rsidR="00003FEF" w:rsidRDefault="00000000">
            <w:r>
              <w:rPr>
                <w:sz w:val="20"/>
                <w:szCs w:val="20"/>
              </w:rPr>
              <w:t>Auditoria de Edital; Auditoria de TR; Auditoria de ETP; Alterações Contratuais; Avaliação de PI.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94532" w14:textId="020A5E43" w:rsidR="00003FEF" w:rsidRDefault="00000000" w:rsidP="00AA2418">
            <w:pPr>
              <w:jc w:val="center"/>
            </w:pPr>
            <w:r>
              <w:rPr>
                <w:sz w:val="20"/>
                <w:szCs w:val="20"/>
              </w:rPr>
              <w:t>R$ 190</w:t>
            </w:r>
            <w:r w:rsidR="00AA2418">
              <w:rPr>
                <w:sz w:val="20"/>
                <w:szCs w:val="20"/>
              </w:rPr>
              <w:t>,00</w:t>
            </w:r>
          </w:p>
        </w:tc>
      </w:tr>
      <w:tr w:rsidR="00003FEF" w14:paraId="756B89F4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3F1E" w14:textId="77777777" w:rsidR="00003FEF" w:rsidRDefault="00000000">
            <w:r>
              <w:rPr>
                <w:sz w:val="20"/>
                <w:szCs w:val="20"/>
              </w:rPr>
              <w:lastRenderedPageBreak/>
              <w:t>Alto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E5D87" w14:textId="77777777" w:rsidR="00003FEF" w:rsidRDefault="00000000">
            <w:r>
              <w:rPr>
                <w:sz w:val="20"/>
                <w:szCs w:val="20"/>
              </w:rPr>
              <w:t>Dosimetria de Sanções; Pesquisa de Mercado; Diagnóstico de Integridade.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6F901" w14:textId="46388205" w:rsidR="00003FEF" w:rsidRDefault="00000000" w:rsidP="00AA2418">
            <w:pPr>
              <w:jc w:val="center"/>
            </w:pPr>
            <w:r>
              <w:rPr>
                <w:sz w:val="20"/>
                <w:szCs w:val="20"/>
              </w:rPr>
              <w:t>R$ 380</w:t>
            </w:r>
            <w:r w:rsidR="00AA2418">
              <w:rPr>
                <w:sz w:val="20"/>
                <w:szCs w:val="20"/>
              </w:rPr>
              <w:t>,00</w:t>
            </w:r>
          </w:p>
        </w:tc>
      </w:tr>
    </w:tbl>
    <w:p w14:paraId="399859BD" w14:textId="77777777" w:rsidR="00003FEF" w:rsidRDefault="00003FEF">
      <w:pPr>
        <w:spacing w:after="120"/>
      </w:pPr>
    </w:p>
    <w:p w14:paraId="24B78A7E" w14:textId="77777777" w:rsidR="00003FEF" w:rsidRDefault="00000000">
      <w:pPr>
        <w:pStyle w:val="Ttulo2"/>
        <w:spacing w:before="200" w:after="90"/>
      </w:pPr>
      <w:r>
        <w:rPr>
          <w:color w:val="1A5C6E"/>
        </w:rPr>
        <w:t>Pacotes mensais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500"/>
        <w:gridCol w:w="2300"/>
      </w:tblGrid>
      <w:tr w:rsidR="00003FEF" w14:paraId="7AA47C79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8CDA7" w14:textId="77777777" w:rsidR="00003FEF" w:rsidRDefault="00000000">
            <w:r>
              <w:rPr>
                <w:b/>
                <w:bCs/>
                <w:sz w:val="20"/>
                <w:szCs w:val="20"/>
              </w:rPr>
              <w:t>Pacote</w:t>
            </w:r>
          </w:p>
        </w:tc>
        <w:tc>
          <w:tcPr>
            <w:tcW w:w="4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65D40" w14:textId="77777777" w:rsidR="00003FEF" w:rsidRDefault="00000000">
            <w:r>
              <w:rPr>
                <w:b/>
                <w:bCs/>
                <w:sz w:val="20"/>
                <w:szCs w:val="20"/>
              </w:rPr>
              <w:t>Inclui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5B6F" w14:textId="77777777" w:rsidR="00003FEF" w:rsidRDefault="00000000">
            <w:r>
              <w:rPr>
                <w:b/>
                <w:bCs/>
                <w:sz w:val="20"/>
                <w:szCs w:val="20"/>
              </w:rPr>
              <w:t>Valor</w:t>
            </w:r>
          </w:p>
        </w:tc>
      </w:tr>
      <w:tr w:rsidR="00003FEF" w14:paraId="4BC2EDAA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83548" w14:textId="77777777" w:rsidR="00003FEF" w:rsidRDefault="00000000">
            <w:r>
              <w:rPr>
                <w:sz w:val="20"/>
                <w:szCs w:val="20"/>
              </w:rPr>
              <w:t>Avulso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C048" w14:textId="77777777" w:rsidR="00003FEF" w:rsidRDefault="00000000">
            <w:r>
              <w:rPr>
                <w:sz w:val="20"/>
                <w:szCs w:val="20"/>
              </w:rPr>
              <w:t>Paga por relatório, conforme o nível. Cortesia de 3 relatórios na entrada, uma única vez.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D5BAD" w14:textId="4CB73F1B" w:rsidR="00003FEF" w:rsidRDefault="00AA2418" w:rsidP="00AA2418">
            <w:pPr>
              <w:jc w:val="center"/>
            </w:pPr>
            <w:r>
              <w:rPr>
                <w:sz w:val="20"/>
                <w:szCs w:val="20"/>
              </w:rPr>
              <w:t>s</w:t>
            </w:r>
            <w:r w:rsidR="00000000">
              <w:rPr>
                <w:sz w:val="20"/>
                <w:szCs w:val="20"/>
              </w:rPr>
              <w:t>em mensalidade</w:t>
            </w:r>
          </w:p>
        </w:tc>
      </w:tr>
      <w:tr w:rsidR="00003FEF" w14:paraId="38B819AB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694E" w14:textId="77777777" w:rsidR="00003FEF" w:rsidRDefault="00000000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880F1" w14:textId="77777777" w:rsidR="00003FEF" w:rsidRDefault="00000000">
            <w:r>
              <w:rPr>
                <w:sz w:val="20"/>
                <w:szCs w:val="20"/>
              </w:rPr>
              <w:t>Até 20 relatórios/mês (qualquer nível).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792D0" w14:textId="29CC66E3" w:rsidR="00003FEF" w:rsidRDefault="00000000" w:rsidP="00AA2418">
            <w:pPr>
              <w:jc w:val="center"/>
            </w:pPr>
            <w:r>
              <w:rPr>
                <w:sz w:val="20"/>
                <w:szCs w:val="20"/>
              </w:rPr>
              <w:t>R$ 2.500</w:t>
            </w:r>
            <w:r w:rsidR="00AA2418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  <w:tr w:rsidR="00003FEF" w14:paraId="513E9457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8260" w14:textId="77777777" w:rsidR="00003FEF" w:rsidRDefault="00000000">
            <w:r>
              <w:rPr>
                <w:sz w:val="20"/>
                <w:szCs w:val="20"/>
              </w:rPr>
              <w:t>Profissional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F5AC4" w14:textId="77777777" w:rsidR="00003FEF" w:rsidRDefault="00000000">
            <w:r>
              <w:rPr>
                <w:sz w:val="20"/>
                <w:szCs w:val="20"/>
              </w:rPr>
              <w:t>Até 50 relatórios/mês (qualquer nível).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9EC65" w14:textId="6238F69C" w:rsidR="00003FEF" w:rsidRDefault="00000000" w:rsidP="00AA2418">
            <w:pPr>
              <w:jc w:val="center"/>
            </w:pPr>
            <w:r>
              <w:rPr>
                <w:sz w:val="20"/>
                <w:szCs w:val="20"/>
              </w:rPr>
              <w:t>R$ 3.900</w:t>
            </w:r>
            <w:r w:rsidR="00AA2418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  <w:tr w:rsidR="00003FEF" w14:paraId="44515681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DA98A" w14:textId="77777777" w:rsidR="00003FEF" w:rsidRDefault="00000000">
            <w:r>
              <w:rPr>
                <w:sz w:val="20"/>
                <w:szCs w:val="20"/>
              </w:rPr>
              <w:t>Ilimitado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E0E77" w14:textId="77777777" w:rsidR="00003FEF" w:rsidRDefault="00000000">
            <w:r>
              <w:rPr>
                <w:sz w:val="20"/>
                <w:szCs w:val="20"/>
              </w:rPr>
              <w:t>Uso livre, sujeito a política de uso justo (referência: 60 relatórios/mês).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DC452" w14:textId="5981EA32" w:rsidR="00003FEF" w:rsidRDefault="00000000" w:rsidP="00AA2418">
            <w:pPr>
              <w:jc w:val="center"/>
            </w:pPr>
            <w:r>
              <w:rPr>
                <w:sz w:val="20"/>
                <w:szCs w:val="20"/>
              </w:rPr>
              <w:t>R$ 4.990</w:t>
            </w:r>
            <w:r w:rsidR="00AA2418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>/mês</w:t>
            </w:r>
          </w:p>
        </w:tc>
      </w:tr>
    </w:tbl>
    <w:p w14:paraId="7F706F19" w14:textId="77777777" w:rsidR="00003FEF" w:rsidRDefault="00003FEF">
      <w:pPr>
        <w:spacing w:after="120"/>
      </w:pPr>
    </w:p>
    <w:p w14:paraId="176302ED" w14:textId="77777777" w:rsidR="00003FEF" w:rsidRDefault="00000000" w:rsidP="00AA2418">
      <w:pPr>
        <w:spacing w:after="120"/>
        <w:jc w:val="both"/>
      </w:pPr>
      <w:r>
        <w:t>Coerência (preço médio por relatório: R$ 220): o Básico embute 43% de desconto sobre o equivalente avulso; o Profissional, 65%; o Ilimitado, 62%. Na prática, o Básico compensa a partir de 11 relatórios por mês, o Profissional a partir de 18 e o Ilimitado a partir de 23.</w:t>
      </w:r>
    </w:p>
    <w:p w14:paraId="4C7406B4" w14:textId="77777777" w:rsidR="00003FEF" w:rsidRDefault="00000000" w:rsidP="00AA2418">
      <w:pPr>
        <w:pStyle w:val="Ttulo2"/>
        <w:spacing w:before="200" w:after="90"/>
        <w:jc w:val="both"/>
      </w:pPr>
      <w:r>
        <w:rPr>
          <w:color w:val="1A5C6E"/>
        </w:rPr>
        <w:t>Por que o plano mais caro para em R$ 4.990</w:t>
      </w:r>
    </w:p>
    <w:p w14:paraId="1A32019B" w14:textId="77777777" w:rsidR="00003FEF" w:rsidRDefault="00000000" w:rsidP="00AA2418">
      <w:pPr>
        <w:spacing w:after="120"/>
        <w:jc w:val="both"/>
      </w:pPr>
      <w:r>
        <w:t>A contratação direta por dispensa de licitação (Lei 14.133/2021, art. 75, II) alcança R$ 65.492,11 no exercício de 2026, valor atualizado pelo Decreto nº 12.807/2025. O plano Ilimitado custa R$ 59.880 por ano — cerca de R$ 5,6 mil abaixo do teto. Essa folga é deliberada: protege contra a variação anual do índice e contra a soma de outras contratações de mesmo objeto no exercício. Ultrapassar esse teto obrigaria o órgão a licitar para contratar a ferramenta, o que significaria meses de espera e concorrência aberta — barreira comercial muito maior do que qualquer ganho de preço.</w:t>
      </w:r>
    </w:p>
    <w:p w14:paraId="0B746576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t>5. Serviços fora do escopo — como cobrar</w:t>
      </w:r>
    </w:p>
    <w:p w14:paraId="0B6524A8" w14:textId="77777777" w:rsidR="00003FEF" w:rsidRDefault="00000000" w:rsidP="00AA2418">
      <w:pPr>
        <w:spacing w:after="120"/>
        <w:jc w:val="both"/>
      </w:pPr>
      <w:r>
        <w:t>Todo cliente, cedo ou tarde, pede algo que a assinatura não cobre. Sem regra prévia, esse trabalho sai de graça e corrói a margem. A solução não é embutir tudo na mensalidade, e sim deixar claro desde o contrato o que está incluído e o que é orçado à parte.</w:t>
      </w:r>
    </w:p>
    <w:p w14:paraId="423BEAC4" w14:textId="77777777" w:rsidR="00003FEF" w:rsidRDefault="00000000" w:rsidP="00AA2418">
      <w:pPr>
        <w:pStyle w:val="Ttulo2"/>
        <w:spacing w:before="200" w:after="90"/>
        <w:jc w:val="both"/>
      </w:pPr>
      <w:r>
        <w:rPr>
          <w:color w:val="1A5C6E"/>
        </w:rPr>
        <w:t>O que a assinatura já inclui</w:t>
      </w:r>
    </w:p>
    <w:p w14:paraId="0FAA41B7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Uso ilimitado dos módulos dentro do limite do plano contratado.</w:t>
      </w:r>
    </w:p>
    <w:p w14:paraId="11A7BB29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Relatórios em PDF gerados pelo próprio sistema, no formato padrão.</w:t>
      </w:r>
    </w:p>
    <w:p w14:paraId="6AC3D7C7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Suporte a dúvidas de uso da ferramenta, por e-mail, em até 2 dias úteis.</w:t>
      </w:r>
    </w:p>
    <w:p w14:paraId="7639DCDC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Atualizações do sistema e adequação a mudanças da legislação.</w:t>
      </w:r>
    </w:p>
    <w:p w14:paraId="24DACF85" w14:textId="77777777" w:rsidR="00003FEF" w:rsidRDefault="00000000">
      <w:pPr>
        <w:pStyle w:val="Ttulo2"/>
        <w:spacing w:before="200" w:after="90"/>
      </w:pPr>
      <w:r>
        <w:rPr>
          <w:color w:val="1A5C6E"/>
        </w:rPr>
        <w:t>O que é orçado à parte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0"/>
        <w:gridCol w:w="3300"/>
        <w:gridCol w:w="1800"/>
      </w:tblGrid>
      <w:tr w:rsidR="00003FEF" w14:paraId="3E0A1259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7F4DC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Serviço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8A11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Quando se aplica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28878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Valor de referência</w:t>
            </w:r>
          </w:p>
        </w:tc>
      </w:tr>
      <w:tr w:rsidR="00003FEF" w14:paraId="4F846239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EC75C" w14:textId="77777777" w:rsidR="00003FEF" w:rsidRDefault="00000000">
            <w:r>
              <w:rPr>
                <w:sz w:val="20"/>
                <w:szCs w:val="20"/>
              </w:rPr>
              <w:t>Implantação de Programa de Integridade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2E4E4" w14:textId="77777777" w:rsidR="00003FEF" w:rsidRDefault="00000000">
            <w:r>
              <w:rPr>
                <w:sz w:val="20"/>
                <w:szCs w:val="20"/>
              </w:rPr>
              <w:t>Órgão ou empresa que ainda não possui programa e precisa do plano completo, cronograma e minutas de documentos.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4022D" w14:textId="3E16BE95" w:rsidR="00003FEF" w:rsidRDefault="00000000">
            <w:r>
              <w:rPr>
                <w:sz w:val="20"/>
                <w:szCs w:val="20"/>
              </w:rPr>
              <w:t>R$ 1.500</w:t>
            </w:r>
            <w:r w:rsidR="00AA2418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 xml:space="preserve"> a R$ 3.500</w:t>
            </w:r>
            <w:r w:rsidR="00AA2418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 xml:space="preserve"> por plano</w:t>
            </w:r>
          </w:p>
        </w:tc>
      </w:tr>
      <w:tr w:rsidR="00003FEF" w14:paraId="342D110E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8F183" w14:textId="77777777" w:rsidR="00003FEF" w:rsidRDefault="00000000">
            <w:r>
              <w:rPr>
                <w:sz w:val="20"/>
                <w:szCs w:val="20"/>
              </w:rPr>
              <w:t>Relatório customizado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E908" w14:textId="77777777" w:rsidR="00003FEF" w:rsidRDefault="00000000">
            <w:r>
              <w:rPr>
                <w:sz w:val="20"/>
                <w:szCs w:val="20"/>
              </w:rPr>
              <w:t>Análise fora dos módulos existentes, formato específico exigido pelo órgão ou consolidação de vários processos.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9CBD1" w14:textId="2751D0E3" w:rsidR="00003FEF" w:rsidRDefault="00000000">
            <w:r>
              <w:rPr>
                <w:sz w:val="20"/>
                <w:szCs w:val="20"/>
              </w:rPr>
              <w:t>R$ 400</w:t>
            </w:r>
            <w:r w:rsidR="00AA2418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 xml:space="preserve"> por hora</w:t>
            </w:r>
          </w:p>
        </w:tc>
      </w:tr>
      <w:tr w:rsidR="00003FEF" w14:paraId="2102BA46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410CA" w14:textId="77777777" w:rsidR="00003FEF" w:rsidRDefault="00000000">
            <w:r>
              <w:rPr>
                <w:sz w:val="20"/>
                <w:szCs w:val="20"/>
              </w:rPr>
              <w:lastRenderedPageBreak/>
              <w:t>Treinamento da equipe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4F2E6" w14:textId="77777777" w:rsidR="00003FEF" w:rsidRDefault="00000000">
            <w:r>
              <w:rPr>
                <w:sz w:val="20"/>
                <w:szCs w:val="20"/>
              </w:rPr>
              <w:t>Capacitação presencial ou remota da equipe do órgão no uso da ferramenta e nos conceitos aplicados.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7090B" w14:textId="2653408A" w:rsidR="00003FEF" w:rsidRDefault="00000000">
            <w:r>
              <w:rPr>
                <w:sz w:val="20"/>
                <w:szCs w:val="20"/>
              </w:rPr>
              <w:t>R$ 1.200</w:t>
            </w:r>
            <w:r w:rsidR="00AA2418">
              <w:rPr>
                <w:sz w:val="20"/>
                <w:szCs w:val="20"/>
              </w:rPr>
              <w:t>,00</w:t>
            </w:r>
            <w:r>
              <w:rPr>
                <w:sz w:val="20"/>
                <w:szCs w:val="20"/>
              </w:rPr>
              <w:t xml:space="preserve"> por sessão</w:t>
            </w:r>
          </w:p>
        </w:tc>
      </w:tr>
      <w:tr w:rsidR="00003FEF" w14:paraId="1FF287E2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0C9A7" w14:textId="77777777" w:rsidR="00003FEF" w:rsidRDefault="00000000">
            <w:r>
              <w:rPr>
                <w:sz w:val="20"/>
                <w:szCs w:val="20"/>
              </w:rPr>
              <w:t>Desenvolvimento de módulo sob medida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4C451" w14:textId="77777777" w:rsidR="00003FEF" w:rsidRDefault="00000000">
            <w:r>
              <w:rPr>
                <w:sz w:val="20"/>
                <w:szCs w:val="20"/>
              </w:rPr>
              <w:t>Demanda específica que exija programação nova e passe a integrar o sistema.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C1732" w14:textId="77777777" w:rsidR="00003FEF" w:rsidRDefault="00000000">
            <w:r>
              <w:rPr>
                <w:sz w:val="20"/>
                <w:szCs w:val="20"/>
              </w:rPr>
              <w:t>Orçamento por projeto</w:t>
            </w:r>
          </w:p>
        </w:tc>
      </w:tr>
      <w:tr w:rsidR="00003FEF" w14:paraId="6D8B2097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3B977" w14:textId="77777777" w:rsidR="00003FEF" w:rsidRDefault="00000000">
            <w:r>
              <w:rPr>
                <w:sz w:val="20"/>
                <w:szCs w:val="20"/>
              </w:rPr>
              <w:t>Parecer jurídico sobre caso concreto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C995" w14:textId="77777777" w:rsidR="00003FEF" w:rsidRDefault="00000000">
            <w:r>
              <w:rPr>
                <w:sz w:val="20"/>
                <w:szCs w:val="20"/>
              </w:rPr>
              <w:t>Análise jurídica de situação específica, com responsabilidade técnica de advogado.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835F6" w14:textId="77777777" w:rsidR="00003FEF" w:rsidRDefault="00000000">
            <w:r>
              <w:rPr>
                <w:sz w:val="20"/>
                <w:szCs w:val="20"/>
              </w:rPr>
              <w:t>Encaminhado ao parceiro jurídico; contratação direta entre ele e o cliente</w:t>
            </w:r>
          </w:p>
        </w:tc>
      </w:tr>
    </w:tbl>
    <w:p w14:paraId="0D6E3539" w14:textId="77777777" w:rsidR="00003FEF" w:rsidRDefault="00003FEF">
      <w:pPr>
        <w:spacing w:after="120"/>
      </w:pPr>
    </w:p>
    <w:p w14:paraId="57FC82A1" w14:textId="77777777" w:rsidR="00003FEF" w:rsidRDefault="00000000">
      <w:pPr>
        <w:pStyle w:val="Ttulo2"/>
        <w:spacing w:before="200" w:after="90"/>
      </w:pPr>
      <w:r>
        <w:rPr>
          <w:color w:val="1A5C6E"/>
        </w:rPr>
        <w:t>Regras de cobrança dos extras</w:t>
      </w:r>
    </w:p>
    <w:p w14:paraId="0D2C39CD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Nada é executado sem orçamento escrito e aceite prévio do cliente, ainda que por e-mail ou mensagem — o aceite é o que transforma o pedido em serviço contratado.</w:t>
      </w:r>
    </w:p>
    <w:p w14:paraId="74B222BE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O orçamento indica escopo, prazo e valor fechado. Trabalho por hora só é usado quando o escopo não pode ser fechado de antemão, e nesse caso com teto de horas acordado.</w:t>
      </w:r>
    </w:p>
    <w:p w14:paraId="70EBD8D8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Serviços recorrentes (por exemplo, acompanhamento mensal de uma implantação) viram aditivo à mensalidade, não cobranças avulsas repetidas.</w:t>
      </w:r>
    </w:p>
    <w:p w14:paraId="22EAC00B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Pedidos pequenos e pontuais, de até uma hora, podem ser absorvidos como cortesia — é relacionamento, não precedente. Acima disso, orça-se.</w:t>
      </w:r>
    </w:p>
    <w:p w14:paraId="22D63D4A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O parecer jurídico sobre caso concreto é serviço do parceiro advogado, contratado diretamente pelo cliente com ele. A plataforma não intermedeia nem fatura essa relação.</w:t>
      </w:r>
    </w:p>
    <w:p w14:paraId="0FFA0AD0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t>6. Parceria comercial</w:t>
      </w:r>
    </w:p>
    <w:p w14:paraId="067D999E" w14:textId="77777777" w:rsidR="00003FEF" w:rsidRDefault="00000000" w:rsidP="00AA2418">
      <w:pPr>
        <w:spacing w:after="120"/>
        <w:jc w:val="both"/>
      </w:pPr>
      <w:r>
        <w:t>Esta tabela corresponde ao Item II da contraproposta do parceiro jurídico (cobrança pelo uso das análises). Pontos a formalizar em instrumento escrito: percentual e prazo das comissões de indicação, responsabilidades de suporte ao cliente, curadoria jurídica do produto, titularidade da marca e da carteira, regra de saída e participação em eventual cenário de venda futura. A marca RM Lisura pertence à RM Vértice Digital (depósito em nome do sócio, com cessão à empresa em andamento).</w:t>
      </w:r>
    </w:p>
    <w:p w14:paraId="1B7B03E3" w14:textId="77777777" w:rsidR="00003FEF" w:rsidRDefault="00000000" w:rsidP="00AA2418">
      <w:pPr>
        <w:spacing w:after="120"/>
        <w:jc w:val="both"/>
      </w:pPr>
      <w:r>
        <w:t>A tabela de honorários do parceiro aplica-se aos clientes dele, e não às entregas desta parceria — o que reforça a distinção entre o serviço jurídico dele e o produto da plataforma.</w:t>
      </w:r>
    </w:p>
    <w:p w14:paraId="5950EBDD" w14:textId="77777777" w:rsidR="00003FEF" w:rsidRDefault="00000000">
      <w:pPr>
        <w:pStyle w:val="Ttulo1"/>
        <w:spacing w:before="260" w:after="110"/>
      </w:pPr>
      <w:r>
        <w:rPr>
          <w:color w:val="1A5C6E"/>
        </w:rPr>
        <w:t>7. Operação de cobrança — em fases</w:t>
      </w:r>
    </w:p>
    <w:tbl>
      <w:tblPr>
        <w:tblW w:w="8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3"/>
        <w:gridCol w:w="4870"/>
        <w:gridCol w:w="2787"/>
      </w:tblGrid>
      <w:tr w:rsidR="00003FEF" w14:paraId="7BB4F4E2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534E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Fase</w:t>
            </w:r>
          </w:p>
        </w:tc>
        <w:tc>
          <w:tcPr>
            <w:tcW w:w="4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99EE6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 que acontece</w:t>
            </w:r>
          </w:p>
        </w:tc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7C94" w14:textId="77777777" w:rsidR="00003FEF" w:rsidRDefault="00000000" w:rsidP="00AA241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003FEF" w14:paraId="711CA852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375A8" w14:textId="77777777" w:rsidR="00003FEF" w:rsidRDefault="00000000">
            <w:r>
              <w:rPr>
                <w:sz w:val="20"/>
                <w:szCs w:val="20"/>
              </w:rPr>
              <w:t>1. Piloto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5A9E4" w14:textId="77777777" w:rsidR="00003FEF" w:rsidRDefault="00000000">
            <w:r>
              <w:rPr>
                <w:sz w:val="20"/>
                <w:szCs w:val="20"/>
              </w:rPr>
              <w:t>2 a 5 clientes convidados usam gratuitamente por 30 dias; colhe depoimentos e calibra preços.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34CF8" w14:textId="77777777" w:rsidR="00003FEF" w:rsidRDefault="00000000">
            <w:r>
              <w:rPr>
                <w:sz w:val="20"/>
                <w:szCs w:val="20"/>
              </w:rPr>
              <w:t>Pronto — cadastro com aprovação no ar.</w:t>
            </w:r>
          </w:p>
        </w:tc>
      </w:tr>
      <w:tr w:rsidR="00003FEF" w14:paraId="40CD2304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25702" w14:textId="77777777" w:rsidR="00003FEF" w:rsidRDefault="00000000">
            <w:r>
              <w:rPr>
                <w:sz w:val="20"/>
                <w:szCs w:val="20"/>
              </w:rPr>
              <w:t>2. Manual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0E649" w14:textId="77777777" w:rsidR="00003FEF" w:rsidRDefault="00000000">
            <w:r>
              <w:rPr>
                <w:sz w:val="20"/>
                <w:szCs w:val="20"/>
              </w:rPr>
              <w:t>Cobrança por Pix no fechamento do mês, conferindo o uso no painel administrativo.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F2A0D" w14:textId="77777777" w:rsidR="00003FEF" w:rsidRDefault="00000000">
            <w:r>
              <w:rPr>
                <w:sz w:val="20"/>
                <w:szCs w:val="20"/>
              </w:rPr>
              <w:t>Pronto — contador de uso e cobrança sugerida funcionando.</w:t>
            </w:r>
          </w:p>
        </w:tc>
      </w:tr>
      <w:tr w:rsidR="00003FEF" w14:paraId="341ECDFF" w14:textId="77777777" w:rsidTr="00AA24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538AE" w14:textId="77777777" w:rsidR="00003FEF" w:rsidRDefault="00000000">
            <w:r>
              <w:rPr>
                <w:sz w:val="20"/>
                <w:szCs w:val="20"/>
              </w:rPr>
              <w:t>3. Automática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C3816" w14:textId="77777777" w:rsidR="00003FEF" w:rsidRDefault="00000000">
            <w:r>
              <w:rPr>
                <w:sz w:val="20"/>
                <w:szCs w:val="20"/>
              </w:rPr>
              <w:t xml:space="preserve">Assinatura com cartão (Mercado Pago ou </w:t>
            </w:r>
            <w:proofErr w:type="spellStart"/>
            <w:r>
              <w:rPr>
                <w:sz w:val="20"/>
                <w:szCs w:val="20"/>
              </w:rPr>
              <w:t>Stripe</w:t>
            </w:r>
            <w:proofErr w:type="spellEnd"/>
            <w:r>
              <w:rPr>
                <w:sz w:val="20"/>
                <w:szCs w:val="20"/>
              </w:rPr>
              <w:t>) e bloqueio automático por inadimplência.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08BC5" w14:textId="77777777" w:rsidR="00003FEF" w:rsidRDefault="00000000">
            <w:r>
              <w:rPr>
                <w:sz w:val="20"/>
                <w:szCs w:val="20"/>
              </w:rPr>
              <w:t>A implementar quando houver volume.</w:t>
            </w:r>
          </w:p>
        </w:tc>
      </w:tr>
    </w:tbl>
    <w:p w14:paraId="1CD189C7" w14:textId="77777777" w:rsidR="00003FEF" w:rsidRDefault="00003FEF">
      <w:pPr>
        <w:spacing w:after="120"/>
      </w:pPr>
    </w:p>
    <w:p w14:paraId="2D9F5E7A" w14:textId="77777777" w:rsidR="00003FEF" w:rsidRDefault="00000000" w:rsidP="00AA2418">
      <w:pPr>
        <w:spacing w:after="120"/>
        <w:jc w:val="both"/>
      </w:pPr>
      <w:r>
        <w:t>Formalização: nota fiscal emitida pela RM Vértice Digital e contrato de licença de uso com escopo, tabela de extras e aviso de não-substituição de parecer jurídico.</w:t>
      </w:r>
    </w:p>
    <w:p w14:paraId="55F83739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lastRenderedPageBreak/>
        <w:t>8. Metas iniciais (6 meses)</w:t>
      </w:r>
    </w:p>
    <w:p w14:paraId="2E6B7BCC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Mês 1–2: piloto com até 5 organizações; meta de 40 relatórios gerados e 3 depoimentos.</w:t>
      </w:r>
    </w:p>
    <w:p w14:paraId="6C78FEC6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Mês 3–4: converter 3 pilotos em pagantes; receita alvo R$ 5.000 a R$ 7.500/mês.</w:t>
      </w:r>
    </w:p>
    <w:p w14:paraId="78D2DE93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Mês 5–6: 6 a 10 clientes ativos; receita alvo R$ 15.000 a R$ 25.000/mês; decidir investimento na cobrança automática.</w:t>
      </w:r>
    </w:p>
    <w:p w14:paraId="4CB195C7" w14:textId="77777777" w:rsidR="00003FEF" w:rsidRDefault="00000000" w:rsidP="00AA2418">
      <w:pPr>
        <w:pStyle w:val="Ttulo1"/>
        <w:spacing w:before="260" w:after="110"/>
        <w:jc w:val="both"/>
      </w:pPr>
      <w:r>
        <w:rPr>
          <w:color w:val="1A5C6E"/>
        </w:rPr>
        <w:t>9. Riscos e mitigação</w:t>
      </w:r>
    </w:p>
    <w:p w14:paraId="53CBCE2E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Preço acima da capacidade do município pequeno → o plano Básico e o avulso mantêm porta de entrada acessível; o piloto gratuito reduz a barreira inicial.</w:t>
      </w:r>
    </w:p>
    <w:p w14:paraId="4CB1A136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Contrato ultrapassar o teto de dispensa → planos dimensionados com folga; renovações revistas em janeiro, quando o limite é reajustado.</w:t>
      </w:r>
    </w:p>
    <w:p w14:paraId="5582810A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Pedidos fora do escopo corroendo a margem → tabela de extras e regra de aceite prévio por escrito.</w:t>
      </w:r>
    </w:p>
    <w:p w14:paraId="0A9D301B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 xml:space="preserve">Responsabilidade por erro da análise → avisos em app e </w:t>
      </w:r>
      <w:proofErr w:type="spellStart"/>
      <w:r>
        <w:t>PDFs</w:t>
      </w:r>
      <w:proofErr w:type="spellEnd"/>
      <w:r>
        <w:t>, sistema que distingue verificado de não verificado, e contrato reforçando o caráter de apoio.</w:t>
      </w:r>
    </w:p>
    <w:p w14:paraId="4B4B3C9F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Custo de IA subir com modelos mais fortes → medir custo real por relatório desde o piloto.</w:t>
      </w:r>
    </w:p>
    <w:p w14:paraId="20617E2C" w14:textId="77777777" w:rsidR="00003FEF" w:rsidRDefault="00000000" w:rsidP="00AA2418">
      <w:pPr>
        <w:pStyle w:val="PargrafodaLista"/>
        <w:numPr>
          <w:ilvl w:val="0"/>
          <w:numId w:val="2"/>
        </w:numPr>
        <w:spacing w:after="80"/>
        <w:jc w:val="both"/>
      </w:pPr>
      <w:r>
        <w:t>Marca → depósito no INPI concluído; acompanhar publicação na RPI e prazo de oposição.</w:t>
      </w:r>
    </w:p>
    <w:p w14:paraId="573232BA" w14:textId="77777777" w:rsidR="00003FEF" w:rsidRDefault="00000000">
      <w:pPr>
        <w:spacing w:before="300"/>
      </w:pPr>
      <w:r>
        <w:rPr>
          <w:i/>
          <w:iCs/>
          <w:color w:val="666666"/>
          <w:sz w:val="20"/>
          <w:szCs w:val="20"/>
        </w:rPr>
        <w:t>RM Vértice Digital — contato@rmverticedigital.com.br</w:t>
      </w:r>
    </w:p>
    <w:sectPr w:rsidR="00003FEF"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2F5342"/>
    <w:multiLevelType w:val="hybridMultilevel"/>
    <w:tmpl w:val="A0B00F9E"/>
    <w:lvl w:ilvl="0" w:tplc="87A2B788">
      <w:start w:val="1"/>
      <w:numFmt w:val="bullet"/>
      <w:lvlText w:val="•"/>
      <w:lvlJc w:val="left"/>
      <w:pPr>
        <w:ind w:left="360" w:hanging="200"/>
      </w:pPr>
    </w:lvl>
    <w:lvl w:ilvl="1" w:tplc="7302AA24">
      <w:numFmt w:val="decimal"/>
      <w:lvlText w:val=""/>
      <w:lvlJc w:val="left"/>
    </w:lvl>
    <w:lvl w:ilvl="2" w:tplc="B964CE78">
      <w:numFmt w:val="decimal"/>
      <w:lvlText w:val=""/>
      <w:lvlJc w:val="left"/>
    </w:lvl>
    <w:lvl w:ilvl="3" w:tplc="70F6FA84">
      <w:numFmt w:val="decimal"/>
      <w:lvlText w:val=""/>
      <w:lvlJc w:val="left"/>
    </w:lvl>
    <w:lvl w:ilvl="4" w:tplc="21A64FF6">
      <w:numFmt w:val="decimal"/>
      <w:lvlText w:val=""/>
      <w:lvlJc w:val="left"/>
    </w:lvl>
    <w:lvl w:ilvl="5" w:tplc="E96ED49C">
      <w:numFmt w:val="decimal"/>
      <w:lvlText w:val=""/>
      <w:lvlJc w:val="left"/>
    </w:lvl>
    <w:lvl w:ilvl="6" w:tplc="1454546E">
      <w:numFmt w:val="decimal"/>
      <w:lvlText w:val=""/>
      <w:lvlJc w:val="left"/>
    </w:lvl>
    <w:lvl w:ilvl="7" w:tplc="62444254">
      <w:numFmt w:val="decimal"/>
      <w:lvlText w:val=""/>
      <w:lvlJc w:val="left"/>
    </w:lvl>
    <w:lvl w:ilvl="8" w:tplc="E9B2FCD4">
      <w:numFmt w:val="decimal"/>
      <w:lvlText w:val=""/>
      <w:lvlJc w:val="left"/>
    </w:lvl>
  </w:abstractNum>
  <w:abstractNum w:abstractNumId="1" w15:restartNumberingAfterBreak="0">
    <w:nsid w:val="5232165B"/>
    <w:multiLevelType w:val="hybridMultilevel"/>
    <w:tmpl w:val="F4EA4442"/>
    <w:lvl w:ilvl="0" w:tplc="EA08B9C0">
      <w:start w:val="1"/>
      <w:numFmt w:val="bullet"/>
      <w:lvlText w:val="●"/>
      <w:lvlJc w:val="left"/>
      <w:pPr>
        <w:ind w:left="720" w:hanging="360"/>
      </w:pPr>
    </w:lvl>
    <w:lvl w:ilvl="1" w:tplc="68DE9C92">
      <w:start w:val="1"/>
      <w:numFmt w:val="bullet"/>
      <w:lvlText w:val="○"/>
      <w:lvlJc w:val="left"/>
      <w:pPr>
        <w:ind w:left="1440" w:hanging="360"/>
      </w:pPr>
    </w:lvl>
    <w:lvl w:ilvl="2" w:tplc="32D43504">
      <w:start w:val="1"/>
      <w:numFmt w:val="bullet"/>
      <w:lvlText w:val="■"/>
      <w:lvlJc w:val="left"/>
      <w:pPr>
        <w:ind w:left="2160" w:hanging="360"/>
      </w:pPr>
    </w:lvl>
    <w:lvl w:ilvl="3" w:tplc="313EA22A">
      <w:start w:val="1"/>
      <w:numFmt w:val="bullet"/>
      <w:lvlText w:val="●"/>
      <w:lvlJc w:val="left"/>
      <w:pPr>
        <w:ind w:left="2880" w:hanging="360"/>
      </w:pPr>
    </w:lvl>
    <w:lvl w:ilvl="4" w:tplc="A0242A0C">
      <w:start w:val="1"/>
      <w:numFmt w:val="bullet"/>
      <w:lvlText w:val="○"/>
      <w:lvlJc w:val="left"/>
      <w:pPr>
        <w:ind w:left="3600" w:hanging="360"/>
      </w:pPr>
    </w:lvl>
    <w:lvl w:ilvl="5" w:tplc="8DCC7366">
      <w:start w:val="1"/>
      <w:numFmt w:val="bullet"/>
      <w:lvlText w:val="■"/>
      <w:lvlJc w:val="left"/>
      <w:pPr>
        <w:ind w:left="4320" w:hanging="360"/>
      </w:pPr>
    </w:lvl>
    <w:lvl w:ilvl="6" w:tplc="AFB8A604">
      <w:start w:val="1"/>
      <w:numFmt w:val="bullet"/>
      <w:lvlText w:val="●"/>
      <w:lvlJc w:val="left"/>
      <w:pPr>
        <w:ind w:left="5040" w:hanging="360"/>
      </w:pPr>
    </w:lvl>
    <w:lvl w:ilvl="7" w:tplc="811ED22C">
      <w:start w:val="1"/>
      <w:numFmt w:val="bullet"/>
      <w:lvlText w:val="●"/>
      <w:lvlJc w:val="left"/>
      <w:pPr>
        <w:ind w:left="5760" w:hanging="360"/>
      </w:pPr>
    </w:lvl>
    <w:lvl w:ilvl="8" w:tplc="5822A428">
      <w:start w:val="1"/>
      <w:numFmt w:val="bullet"/>
      <w:lvlText w:val="●"/>
      <w:lvlJc w:val="left"/>
      <w:pPr>
        <w:ind w:left="6480" w:hanging="360"/>
      </w:pPr>
    </w:lvl>
  </w:abstractNum>
  <w:num w:numId="1" w16cid:durableId="451898004">
    <w:abstractNumId w:val="1"/>
    <w:lvlOverride w:ilvl="0">
      <w:startOverride w:val="1"/>
    </w:lvlOverride>
  </w:num>
  <w:num w:numId="2" w16cid:durableId="263849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FEF"/>
    <w:rsid w:val="00003FEF"/>
    <w:rsid w:val="002F41B8"/>
    <w:rsid w:val="00AA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F091DE"/>
  <w15:docId w15:val="{15E7E952-027A-0E4C-8BBB-2E6485C5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1431</Words>
  <Characters>7673</Characters>
  <Application>Microsoft Office Word</Application>
  <DocSecurity>0</DocSecurity>
  <Lines>191</Lines>
  <Paragraphs>128</Paragraphs>
  <ScaleCrop>false</ScaleCrop>
  <Company/>
  <LinksUpToDate>false</LinksUpToDate>
  <CharactersWithSpaces>8976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Roberto Ribeiro</cp:lastModifiedBy>
  <cp:revision>2</cp:revision>
  <dcterms:created xsi:type="dcterms:W3CDTF">2026-08-01T18:25:00Z</dcterms:created>
  <dcterms:modified xsi:type="dcterms:W3CDTF">2026-08-01T18:25:00Z</dcterms:modified>
</cp:coreProperties>
</file>