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362602" w:displacedByCustomXml="next"/>
    <w:bookmarkEnd w:id="0" w:displacedByCustomXml="next"/>
    <w:sdt>
      <w:sdtPr>
        <w:rPr>
          <w:rFonts w:eastAsiaTheme="minorHAnsi"/>
          <w:color w:val="4472C4" w:themeColor="accent1"/>
          <w:lang w:eastAsia="en-US"/>
        </w:rPr>
        <w:id w:val="121270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4FD20EC" w14:textId="5E4D0576" w:rsidR="00C473AE" w:rsidRDefault="00C473A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1AE435E87554ADFA35E2370810527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E4B196" w14:textId="6F2DF462" w:rsidR="00C473AE" w:rsidRDefault="00C473A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SESION </w:t>
              </w:r>
              <w:r w:rsidR="00D93C8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4</w:t>
              </w:r>
            </w:p>
          </w:sdtContent>
        </w:sdt>
        <w:sdt>
          <w:sdtPr>
            <w:rPr>
              <w:color w:val="4472C4" w:themeColor="accent1"/>
              <w:sz w:val="36"/>
              <w:szCs w:val="36"/>
            </w:rPr>
            <w:alias w:val="Subtítulo"/>
            <w:tag w:val=""/>
            <w:id w:val="328029620"/>
            <w:placeholder>
              <w:docPart w:val="0AB48226F6644BC6A03B54F3938094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97D95A4" w14:textId="7B6B4BEF" w:rsidR="00C473AE" w:rsidRPr="00C473AE" w:rsidRDefault="00C473AE">
              <w:pPr>
                <w:pStyle w:val="Sinespaciado"/>
                <w:jc w:val="center"/>
                <w:rPr>
                  <w:color w:val="4472C4" w:themeColor="accent1"/>
                  <w:sz w:val="36"/>
                  <w:szCs w:val="36"/>
                </w:rPr>
              </w:pPr>
              <w:r w:rsidRPr="00C473AE">
                <w:rPr>
                  <w:color w:val="4472C4" w:themeColor="accent1"/>
                  <w:sz w:val="36"/>
                  <w:szCs w:val="36"/>
                </w:rPr>
                <w:t>PROCESADO DE IMAGEN Y VISIÓN POR COMPUTADOR</w:t>
              </w:r>
            </w:p>
          </w:sdtContent>
        </w:sdt>
        <w:p w14:paraId="11E29FBB" w14:textId="42539ED6" w:rsidR="00C473AE" w:rsidRDefault="00C473A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1D015149" wp14:editId="56981351">
                <wp:extent cx="1905000" cy="609600"/>
                <wp:effectExtent l="0" t="0" r="0" b="0"/>
                <wp:docPr id="162048740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EAFA88" wp14:editId="6799F7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4DC2FDA" w14:textId="403AC404" w:rsidR="00C473AE" w:rsidRDefault="00C473A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8 de noviembre de 2023</w:t>
                                    </w:r>
                                  </w:p>
                                </w:sdtContent>
                              </w:sdt>
                              <w:p w14:paraId="26FE8719" w14:textId="0587C6CC" w:rsidR="00C473A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473AE">
                                      <w:rPr>
                                        <w:color w:val="4472C4" w:themeColor="accent1"/>
                                      </w:rPr>
                                      <w:t>Ricardo Martínez Guadalajara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EAFA8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4DC2FDA" w14:textId="403AC404" w:rsidR="00C473AE" w:rsidRDefault="00C473A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8 de noviembre de 2023</w:t>
                              </w:r>
                            </w:p>
                          </w:sdtContent>
                        </w:sdt>
                        <w:p w14:paraId="26FE8719" w14:textId="0587C6CC" w:rsidR="00C473AE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473AE">
                                <w:rPr>
                                  <w:color w:val="4472C4" w:themeColor="accent1"/>
                                </w:rPr>
                                <w:t>Ricardo Martínez Guadalajara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794F05A" w14:textId="73309CAB" w:rsidR="00C473AE" w:rsidRDefault="00C473AE">
          <w:r>
            <w:br w:type="page"/>
          </w:r>
        </w:p>
      </w:sdtContent>
    </w:sdt>
    <w:p w14:paraId="74782B6E" w14:textId="07CE7909" w:rsidR="00C473AE" w:rsidRDefault="00C473AE" w:rsidP="00C473AE">
      <w:pPr>
        <w:pStyle w:val="Ttulo1"/>
      </w:pPr>
      <w:r>
        <w:lastRenderedPageBreak/>
        <w:t>Introducción</w:t>
      </w:r>
    </w:p>
    <w:p w14:paraId="1AF04575" w14:textId="39DCA7A5" w:rsidR="00C473AE" w:rsidRPr="00C473AE" w:rsidRDefault="00D93C84" w:rsidP="00C473AE">
      <w:r>
        <w:t xml:space="preserve">En esta sesión se va a trabajar con los eventos de ratón y como introducirlos en scripts de </w:t>
      </w:r>
      <w:proofErr w:type="spellStart"/>
      <w:r>
        <w:t>python</w:t>
      </w:r>
      <w:proofErr w:type="spellEnd"/>
    </w:p>
    <w:p w14:paraId="5D1BE6F2" w14:textId="1AC48516" w:rsidR="00C473AE" w:rsidRDefault="00C473AE" w:rsidP="00C473AE">
      <w:pPr>
        <w:pStyle w:val="Ttulo1"/>
      </w:pPr>
      <w:r>
        <w:t>Objetivo</w:t>
      </w:r>
    </w:p>
    <w:p w14:paraId="12568B59" w14:textId="097AB976" w:rsidR="00C473AE" w:rsidRPr="00C473AE" w:rsidRDefault="00C473AE" w:rsidP="00C473AE">
      <w:r>
        <w:t xml:space="preserve">Desarrollar </w:t>
      </w:r>
      <w:r w:rsidR="00D91AF7">
        <w:t>los apartados del guion de prácticas como programas de Python</w:t>
      </w:r>
    </w:p>
    <w:p w14:paraId="29C96947" w14:textId="1D4BA9C3" w:rsidR="00C473AE" w:rsidRDefault="00C473AE" w:rsidP="00C473AE">
      <w:pPr>
        <w:pStyle w:val="Ttulo1"/>
      </w:pPr>
      <w:r>
        <w:t>Contenido</w:t>
      </w:r>
    </w:p>
    <w:p w14:paraId="351045F6" w14:textId="6F7D7AC3" w:rsidR="00BE0CFE" w:rsidRDefault="00457556" w:rsidP="00457556">
      <w:pPr>
        <w:pStyle w:val="Ttulo2"/>
      </w:pPr>
      <w:r>
        <w:t>Apartado 1</w:t>
      </w:r>
    </w:p>
    <w:p w14:paraId="69E6089D" w14:textId="2BBD35DD" w:rsidR="00457556" w:rsidRDefault="00457556" w:rsidP="00457556">
      <w:r>
        <w:t>Se aporta un programa llamado apartado1</w:t>
      </w:r>
      <w:r w:rsidR="00D93C84">
        <w:t>Mod.py que abre una imagen y en función de la tecla de color que pulsemos (r=rojo, g=verde, b=azul) dibujará un rectángulo con el ratón de ese color. También se añade un control para que las teclas + y – aumenten o disminuyan el grosor de la línea</w:t>
      </w:r>
    </w:p>
    <w:p w14:paraId="5B8D089D" w14:textId="78FFC11E" w:rsidR="00D93C84" w:rsidRPr="00457556" w:rsidRDefault="00D93C84" w:rsidP="00457556">
      <w:r>
        <w:rPr>
          <w:noProof/>
        </w:rPr>
        <w:drawing>
          <wp:inline distT="0" distB="0" distL="0" distR="0" wp14:anchorId="06A0918A" wp14:editId="7E8F9295">
            <wp:extent cx="5400040" cy="3285490"/>
            <wp:effectExtent l="0" t="0" r="0" b="0"/>
            <wp:docPr id="712160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60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E825" w14:textId="350FBA59" w:rsidR="00457556" w:rsidRDefault="00457556" w:rsidP="00457556">
      <w:pPr>
        <w:pStyle w:val="Ttulo2"/>
      </w:pPr>
      <w:r>
        <w:t>Apartado 2</w:t>
      </w:r>
    </w:p>
    <w:p w14:paraId="0123DF09" w14:textId="4F3119FB" w:rsidR="006E6474" w:rsidRDefault="006E6474" w:rsidP="006E6474">
      <w:r>
        <w:t>Se aporta un script apartado</w:t>
      </w:r>
      <w:r w:rsidR="001C377F">
        <w:t xml:space="preserve">2Mod.py en el que se muestra el control de los </w:t>
      </w:r>
      <w:proofErr w:type="spellStart"/>
      <w:r w:rsidR="001C377F">
        <w:t>trackbars</w:t>
      </w:r>
      <w:proofErr w:type="spellEnd"/>
      <w:r w:rsidR="001C377F">
        <w:t xml:space="preserve"> con </w:t>
      </w:r>
      <w:proofErr w:type="spellStart"/>
      <w:r w:rsidR="001C377F">
        <w:t>callbacks</w:t>
      </w:r>
      <w:proofErr w:type="spellEnd"/>
      <w:r w:rsidR="001C377F">
        <w:t xml:space="preserve">. </w:t>
      </w:r>
    </w:p>
    <w:p w14:paraId="63C6539E" w14:textId="0CD4C77D" w:rsidR="00457556" w:rsidRDefault="00457556" w:rsidP="00457556">
      <w:pPr>
        <w:pStyle w:val="Ttulo2"/>
      </w:pPr>
      <w:r>
        <w:t>Apartado 3</w:t>
      </w:r>
    </w:p>
    <w:p w14:paraId="4A3D6A20" w14:textId="53362FBE" w:rsidR="007A799C" w:rsidRDefault="003E4F98" w:rsidP="00D91AF7">
      <w:r>
        <w:t xml:space="preserve">En este apartado se presenta un programa llamado apartado3.py en el cual hay un pequeño editor que permite dibujar con el ratón a mano alzada con distintos colores controlados por </w:t>
      </w:r>
      <w:proofErr w:type="spellStart"/>
      <w:r>
        <w:t>trackbars</w:t>
      </w:r>
      <w:proofErr w:type="spellEnd"/>
      <w:r>
        <w:t xml:space="preserve"> y grosores también controlados por </w:t>
      </w:r>
      <w:proofErr w:type="spellStart"/>
      <w:r>
        <w:t>trackbars</w:t>
      </w:r>
      <w:proofErr w:type="spellEnd"/>
    </w:p>
    <w:p w14:paraId="159A4E02" w14:textId="59E2604B" w:rsidR="007A799C" w:rsidRPr="00D91AF7" w:rsidRDefault="007A799C" w:rsidP="00D91AF7"/>
    <w:sectPr w:rsidR="007A799C" w:rsidRPr="00D91AF7" w:rsidSect="00C473A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5A87"/>
    <w:multiLevelType w:val="hybridMultilevel"/>
    <w:tmpl w:val="44FA81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99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4D"/>
    <w:rsid w:val="000B1549"/>
    <w:rsid w:val="001C377F"/>
    <w:rsid w:val="00392D99"/>
    <w:rsid w:val="003E4F98"/>
    <w:rsid w:val="003F164F"/>
    <w:rsid w:val="00457556"/>
    <w:rsid w:val="006E6474"/>
    <w:rsid w:val="007A799C"/>
    <w:rsid w:val="007B244D"/>
    <w:rsid w:val="00BE0CFE"/>
    <w:rsid w:val="00C473AE"/>
    <w:rsid w:val="00D86AAB"/>
    <w:rsid w:val="00D91AF7"/>
    <w:rsid w:val="00D93C84"/>
    <w:rsid w:val="00E6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1A19"/>
  <w15:chartTrackingRefBased/>
  <w15:docId w15:val="{BEF31FB6-59EE-44BC-BE4B-87B884A6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1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73A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73A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473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7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AE435E87554ADFA35E237081052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2EE23-EC03-4BB2-B868-BD549F856E30}"/>
      </w:docPartPr>
      <w:docPartBody>
        <w:p w:rsidR="00E02DD2" w:rsidRDefault="000B5D73" w:rsidP="000B5D73">
          <w:pPr>
            <w:pStyle w:val="61AE435E87554ADFA35E2370810527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AB48226F6644BC6A03B54F393809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4CBA0-4C74-4C9E-A164-9E2CB2876CB9}"/>
      </w:docPartPr>
      <w:docPartBody>
        <w:p w:rsidR="00E02DD2" w:rsidRDefault="000B5D73" w:rsidP="000B5D73">
          <w:pPr>
            <w:pStyle w:val="0AB48226F6644BC6A03B54F3938094B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73"/>
    <w:rsid w:val="000B5D73"/>
    <w:rsid w:val="00980F9B"/>
    <w:rsid w:val="00B97421"/>
    <w:rsid w:val="00CF5D4E"/>
    <w:rsid w:val="00E02DD2"/>
    <w:rsid w:val="00E64BB0"/>
    <w:rsid w:val="00EB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AE435E87554ADFA35E2370810527D9">
    <w:name w:val="61AE435E87554ADFA35E2370810527D9"/>
    <w:rsid w:val="000B5D73"/>
  </w:style>
  <w:style w:type="paragraph" w:customStyle="1" w:styleId="0AB48226F6644BC6A03B54F3938094B2">
    <w:name w:val="0AB48226F6644BC6A03B54F3938094B2"/>
    <w:rsid w:val="000B5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2023-11-08T00:00:00</PublishDate>
  <Abstract/>
  <CompanyAddress>Ricardo Martínez Guadalajara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SESION 3</vt:lpstr>
    </vt:vector>
  </TitlesOfParts>
  <Company>UNIVERSIDAD DE ALCALÁ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SESION 4</dc:title>
  <dc:subject>PROCESADO DE IMAGEN Y VISIÓN POR COMPUTADOR</dc:subject>
  <dc:creator>Ricardo Martínez Guadalajara</dc:creator>
  <cp:keywords/>
  <dc:description/>
  <cp:lastModifiedBy>Ricardo Martínez Guadalajara</cp:lastModifiedBy>
  <cp:revision>8</cp:revision>
  <dcterms:created xsi:type="dcterms:W3CDTF">2023-11-08T17:58:00Z</dcterms:created>
  <dcterms:modified xsi:type="dcterms:W3CDTF">2023-11-09T09:49:00Z</dcterms:modified>
</cp:coreProperties>
</file>