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Segoe UI Emoji" w:cs="Segoe UI Emoji" w:eastAsia="Segoe UI Emoji" w:hAnsi="Segoe UI Emoji"/>
          <w:sz w:val="96"/>
          <w:szCs w:val="96"/>
        </w:rPr>
        <w:t xml:space="preserve">📑</w:t>
      </w:r>
    </w:p>
    <w:p>
      <w:pPr>
        <w:spacing w:before="80"/>
      </w:pPr>
      <w:r>
        <w:t xml:space="preserve"/>
      </w:r>
    </w:p>
    <w:p>
      <w:pPr>
        <w:spacing w:before="0" w:after="100"/>
        <w:jc w:val="center"/>
      </w:pPr>
      <w:r>
        <w:rPr>
          <w:rFonts w:ascii="Arial" w:cs="Arial" w:eastAsia="Arial" w:hAnsi="Arial"/>
          <w:b/>
          <w:bCs/>
          <w:color w:val="1E3A5F"/>
          <w:sz w:val="88"/>
          <w:szCs w:val="88"/>
        </w:rPr>
        <w:t xml:space="preserve">PageIndex</w:t>
      </w:r>
    </w:p>
    <w:p>
      <w:pPr>
        <w:spacing w:before="0" w:after="400"/>
        <w:jc w:val="center"/>
      </w:pPr>
      <w:r>
        <w:rPr>
          <w:rFonts w:ascii="Arial" w:cs="Arial" w:eastAsia="Arial" w:hAnsi="Arial"/>
          <w:color w:val="2E75B6"/>
          <w:sz w:val="36"/>
          <w:szCs w:val="36"/>
        </w:rPr>
        <w:t xml:space="preserve">Vectorless, Reasoning-based RAG</w:t>
      </w:r>
    </w:p>
    <w:p>
      <w:pPr>
        <w:pBdr>
          <w:bottom w:val="single" w:color="2E75B6" w:sz="8" w:space="1"/>
        </w:pBdr>
        <w:spacing w:before="0" w:after="400"/>
        <w:jc w:val="center"/>
      </w:pPr>
      <w:r>
        <w:t xml:space="preserve"/>
      </w:r>
    </w:p>
    <w:p>
      <w:pPr>
        <w:spacing w:before="200"/>
      </w:pPr>
      <w:r>
        <w:t xml:space="preserve"/>
      </w:r>
    </w:p>
    <w:p>
      <w:pPr>
        <w:spacing w:before="0" w:after="120"/>
        <w:jc w:val="center"/>
      </w:pPr>
      <w:r>
        <w:rPr>
          <w:rFonts w:ascii="Arial" w:cs="Arial" w:eastAsia="Arial" w:hAnsi="Arial"/>
          <w:b/>
          <w:bCs/>
          <w:color w:val="444444"/>
          <w:sz w:val="28"/>
          <w:szCs w:val="28"/>
        </w:rPr>
        <w:t xml:space="preserve">Complete Technical Documentation</w:t>
      </w:r>
    </w:p>
    <w:p>
      <w:pPr>
        <w:spacing w:before="0" w:after="80"/>
        <w:jc w:val="center"/>
      </w:pPr>
      <w:r>
        <w:rPr>
          <w:rFonts w:ascii="Arial" w:cs="Arial" w:eastAsia="Arial" w:hAnsi="Arial"/>
          <w:color w:val="666666"/>
          <w:sz w:val="24"/>
          <w:szCs w:val="24"/>
        </w:rPr>
        <w:t xml:space="preserve">FastAPI · LangChain · OpenAI · PageIndex API</w:t>
      </w:r>
    </w:p>
    <w:p>
      <w:pPr>
        <w:spacing w:before="0" w:after="600"/>
        <w:jc w:val="center"/>
      </w:pPr>
      <w:r>
        <w:rPr>
          <w:rFonts w:ascii="Arial" w:cs="Arial" w:eastAsia="Arial" w:hAnsi="Arial"/>
          <w:color w:val="888888"/>
          <w:sz w:val="22"/>
          <w:szCs w:val="22"/>
        </w:rPr>
        <w:t xml:space="preserve">Version 2.0  ·  March 2026</w:t>
      </w:r>
    </w:p>
    <w:p>
      <w:r>
        <w:br w:type="page"/>
      </w:r>
    </w:p>
    <w:p>
      <w:pPr>
        <w:pStyle w:val="Heading1"/>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1. What is PageIndex?</w:t>
      </w:r>
    </w:p>
    <w:p>
      <w:pPr>
        <w:spacing w:before="80" w:after="120"/>
      </w:pPr>
      <w:r>
        <w:rPr>
          <w:rFonts w:ascii="Arial" w:cs="Arial" w:eastAsia="Arial" w:hAnsi="Arial"/>
          <w:color w:val="222222"/>
          <w:sz w:val="22"/>
          <w:szCs w:val="22"/>
        </w:rPr>
        <w:t xml:space="preserve">PageIndex is an open-source, vectorless, reasoning-based Retrieval-Augmented Generation (RAG) framework developed by VectifyAI. It fundamentally reimagines how AI systems retrieve information from long, complex documents — replacing approximate vector similarity with deliberate LLM reasoning.</w:t>
      </w:r>
    </w:p>
    <w:p>
      <w:pPr>
        <w:spacing w:before="80"/>
      </w:pPr>
      <w:r>
        <w:t xml:space="preserve"/>
      </w:r>
    </w:p>
    <w:p>
      <w:pPr>
        <w:spacing w:before="80" w:after="120"/>
      </w:pPr>
      <w:r>
        <w:rPr>
          <w:rFonts w:ascii="Arial" w:cs="Arial" w:eastAsia="Arial" w:hAnsi="Arial"/>
          <w:color w:val="222222"/>
          <w:sz w:val="22"/>
          <w:szCs w:val="22"/>
        </w:rPr>
        <w:t xml:space="preserve">Inspired by AlphaGo's tree-search strategy, PageIndex organises a PDF document into a hierarchical knowledge tree — similar to a table of contents but deeply optimised for LLM consumption. Instead of asking an embedding model 'which chunks look similar to this query?', PageIndex asks an LLM 'which sections of this document are most likely to contain the answer?' — a fundamentally more powerful question.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20"/>
              <w:right w:type="dxa" w:w="180"/>
            </w:tcMar>
          </w:tcPr>
          <w:p>
            <w:pPr>
              <w:spacing w:before="0" w:after="0"/>
            </w:pPr>
            <w:r>
              <w:rPr>
                <w:rFonts w:ascii="Arial" w:cs="Arial" w:eastAsia="Arial" w:hAnsi="Arial"/>
                <w:b/>
                <w:bCs/>
                <w:color w:val="1E3A5F"/>
                <w:sz w:val="22"/>
                <w:szCs w:val="22"/>
              </w:rPr>
              <w:t xml:space="preserve">ℹ️  Key Insight</w:t>
            </w:r>
          </w:p>
        </w:tc>
      </w:tr>
      <w:tr>
        <w:tc>
          <w:tcPr>
            <w:tcW w:type="dxa" w:w="9360"/>
            <w:tcBorders>
              <w:top w:val="none" w:color="FFFFFF" w:sz="0"/>
              <w:left w:val="none" w:color="FFFFFF" w:sz="0"/>
              <w:bottom w:val="none" w:color="FFFFFF" w:sz="0"/>
              <w:right w:val="none" w:color="FFFFFF" w:sz="0"/>
            </w:tcBorders>
            <w:shd w:fill="D6E4F0" w:val="clear"/>
            <w:tcMar>
              <w:top w:type="dxa" w:w="0"/>
              <w:left w:type="dxa" w:w="180"/>
              <w:bottom w:type="dxa" w:w="8"/>
              <w:right w:type="dxa" w:w="180"/>
            </w:tcMar>
          </w:tcPr>
          <w:p>
            <w:pPr>
              <w:spacing w:before="0" w:after="0"/>
            </w:pPr>
            <w:r>
              <w:rPr>
                <w:rFonts w:ascii="Arial" w:cs="Arial" w:eastAsia="Arial" w:hAnsi="Arial"/>
                <w:color w:val="1E3A5F"/>
                <w:sz w:val="21"/>
                <w:szCs w:val="21"/>
              </w:rPr>
              <w:t xml:space="preserve">Similarity ≠ Relevance. Two sentences can be semantically similar yet one may be completely irrelevant. True relevance requires reasoning over document structure and intent — which is exactly what PageIndex provides.</w:t>
            </w:r>
          </w:p>
        </w:tc>
      </w:tr>
      <w:tr>
        <w:tc>
          <w:tcPr>
            <w:tcW w:type="dxa" w:w="9360"/>
            <w:tcBorders>
              <w:top w:val="none" w:color="FFFFFF" w:sz="0"/>
              <w:left w:val="none" w:color="FFFFFF" w:sz="0"/>
              <w:bottom w:val="none" w:color="FFFFFF" w:sz="0"/>
              <w:right w:val="none" w:color="FFFFFF" w:sz="0"/>
            </w:tcBorders>
            <w:shd w:fill="D6E4F0" w:val="clear"/>
            <w:tcMar>
              <w:top w:type="dxa" w:w="0"/>
              <w:left w:type="dxa" w:w="180"/>
              <w:bottom w:type="dxa" w:w="100"/>
              <w:right w:type="dxa" w:w="180"/>
            </w:tcMar>
          </w:tcPr>
          <w:p>
            <w:r>
              <w:t xml:space="preserve"/>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1.1 The Core Philosophy</w:t>
      </w:r>
    </w:p>
    <w:p>
      <w:pPr>
        <w:spacing w:before="80" w:after="120"/>
      </w:pPr>
      <w:r>
        <w:rPr>
          <w:rFonts w:ascii="Arial" w:cs="Arial" w:eastAsia="Arial" w:hAnsi="Arial"/>
          <w:color w:val="222222"/>
          <w:sz w:val="22"/>
          <w:szCs w:val="22"/>
        </w:rPr>
        <w:t xml:space="preserve">PageIndex is built on a single insight borrowed from how expert humans navigate complex documents: they do not scan every word. Instead, they:</w:t>
      </w:r>
    </w:p>
    <w:p>
      <w:pPr>
        <w:pStyle w:val="ListParagraph"/>
        <w:numPr>
          <w:ilvl w:val="0"/>
          <w:numId w:val="2"/>
        </w:numPr>
        <w:spacing w:before="60" w:after="60"/>
      </w:pPr>
      <w:r>
        <w:rPr>
          <w:rFonts w:ascii="Arial" w:cs="Arial" w:eastAsia="Arial" w:hAnsi="Arial"/>
          <w:b w:val="false"/>
          <w:bCs w:val="false"/>
          <w:color w:val="222222"/>
          <w:sz w:val="22"/>
          <w:szCs w:val="22"/>
        </w:rPr>
        <w:t xml:space="preserve">Glance at the table of contents to understand structure</w:t>
      </w:r>
    </w:p>
    <w:p>
      <w:pPr>
        <w:pStyle w:val="ListParagraph"/>
        <w:numPr>
          <w:ilvl w:val="0"/>
          <w:numId w:val="2"/>
        </w:numPr>
        <w:spacing w:before="60" w:after="60"/>
      </w:pPr>
      <w:r>
        <w:rPr>
          <w:rFonts w:ascii="Arial" w:cs="Arial" w:eastAsia="Arial" w:hAnsi="Arial"/>
          <w:b w:val="false"/>
          <w:bCs w:val="false"/>
          <w:color w:val="222222"/>
          <w:sz w:val="22"/>
          <w:szCs w:val="22"/>
        </w:rPr>
        <w:t xml:space="preserve">Identify the relevant chapter or section</w:t>
      </w:r>
    </w:p>
    <w:p>
      <w:pPr>
        <w:pStyle w:val="ListParagraph"/>
        <w:numPr>
          <w:ilvl w:val="0"/>
          <w:numId w:val="2"/>
        </w:numPr>
        <w:spacing w:before="60" w:after="60"/>
      </w:pPr>
      <w:r>
        <w:rPr>
          <w:rFonts w:ascii="Arial" w:cs="Arial" w:eastAsia="Arial" w:hAnsi="Arial"/>
          <w:b w:val="false"/>
          <w:bCs w:val="false"/>
          <w:color w:val="222222"/>
          <w:sz w:val="22"/>
          <w:szCs w:val="22"/>
        </w:rPr>
        <w:t xml:space="preserve">Dive into that section and read precisely what they need</w:t>
      </w:r>
    </w:p>
    <w:p>
      <w:pPr>
        <w:pStyle w:val="ListParagraph"/>
        <w:numPr>
          <w:ilvl w:val="0"/>
          <w:numId w:val="2"/>
        </w:numPr>
        <w:spacing w:before="60" w:after="60"/>
      </w:pPr>
      <w:r>
        <w:rPr>
          <w:rFonts w:ascii="Arial" w:cs="Arial" w:eastAsia="Arial" w:hAnsi="Arial"/>
          <w:b w:val="false"/>
          <w:bCs w:val="false"/>
          <w:color w:val="222222"/>
          <w:sz w:val="22"/>
          <w:szCs w:val="22"/>
        </w:rPr>
        <w:t xml:space="preserve">Follow cross-references if the answer points elsewhere</w:t>
      </w:r>
    </w:p>
    <w:p>
      <w:pPr>
        <w:spacing w:before="80"/>
      </w:pPr>
      <w:r>
        <w:t xml:space="preserve"/>
      </w:r>
    </w:p>
    <w:p>
      <w:pPr>
        <w:spacing w:before="80" w:after="120"/>
      </w:pPr>
      <w:r>
        <w:rPr>
          <w:rFonts w:ascii="Arial" w:cs="Arial" w:eastAsia="Arial" w:hAnsi="Arial"/>
          <w:color w:val="222222"/>
          <w:sz w:val="22"/>
          <w:szCs w:val="22"/>
        </w:rPr>
        <w:t xml:space="preserve">PageIndex replicates this exact cognitive process using an LLM as the reasoning engine and a hierarchical JSON tree as the document's navigational skeleton.</w:t>
      </w:r>
    </w:p>
    <w:p>
      <w:pPr>
        <w:spacing w:before="160"/>
      </w:pPr>
      <w:r>
        <w:t xml:space="preserve"/>
      </w:r>
    </w:p>
    <w:p>
      <w:pPr>
        <w:pStyle w:val="Heading2"/>
        <w:spacing w:before="360" w:after="160"/>
      </w:pPr>
      <w:r>
        <w:rPr>
          <w:rFonts w:ascii="Arial" w:cs="Arial" w:eastAsia="Arial" w:hAnsi="Arial"/>
          <w:b/>
          <w:bCs/>
          <w:color w:val="2E75B6"/>
          <w:sz w:val="28"/>
          <w:szCs w:val="28"/>
        </w:rPr>
        <w:t xml:space="preserve">1.2 Core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Vector 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Retrieves by reasoning — no Pinecone, FAISS, Chroma, or Weaviate required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Chunking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 are preserved in natural semantic sections, not artificial fixed-size chunks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Human-like Retrieval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Simulates expert document navigation using LLM-guided tree search</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Traceability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retrieved result cites the exact Node ID and page number — no opaque scores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State-of-the-Art 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98.7% on FinanceBench via Mafin 2.5 — the highest benchmark accuracy recorded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Hierarchical Tree Index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Table-of-Contents-style structure, optimised for LLM navigation</w:t>
            </w:r>
          </w:p>
        </w:tc>
      </w:tr>
    </w:tbl>
    <w:p>
      <w:pPr>
        <w:spacing w:before="200"/>
      </w:pPr>
      <w:r>
        <w:t xml:space="preserve"/>
      </w:r>
    </w:p>
    <w:p>
      <w:pPr>
        <w:pStyle w:val="Heading2"/>
        <w:spacing w:before="360" w:after="160"/>
      </w:pPr>
      <w:r>
        <w:rPr>
          <w:rFonts w:ascii="Arial" w:cs="Arial" w:eastAsia="Arial" w:hAnsi="Arial"/>
          <w:b/>
          <w:bCs/>
          <w:color w:val="2E75B6"/>
          <w:sz w:val="28"/>
          <w:szCs w:val="28"/>
        </w:rPr>
        <w:t xml:space="preserve">1.3 Origin &amp; Inspiration</w:t>
      </w:r>
    </w:p>
    <w:p>
      <w:pPr>
        <w:spacing w:before="80" w:after="120"/>
      </w:pPr>
      <w:r>
        <w:rPr>
          <w:rFonts w:ascii="Arial" w:cs="Arial" w:eastAsia="Arial" w:hAnsi="Arial"/>
          <w:color w:val="222222"/>
          <w:sz w:val="22"/>
          <w:szCs w:val="22"/>
        </w:rPr>
        <w:t xml:space="preserve">PageIndex was created by VectifyAI (Ray and Mingtian Zhang). The project launched as an open-source library on GitHub, where it has accumulated over 11,600 stars and 821 forks — reflecting strong community adoption. The framework is released under the MIT licence.</w:t>
      </w:r>
    </w:p>
    <w:p>
      <w:pPr>
        <w:spacing w:before="80"/>
      </w:pPr>
      <w:r>
        <w:t xml:space="preserve"/>
      </w:r>
    </w:p>
    <w:p>
      <w:pPr>
        <w:spacing w:before="80" w:after="120"/>
      </w:pPr>
      <w:r>
        <w:rPr>
          <w:rFonts w:ascii="Arial" w:cs="Arial" w:eastAsia="Arial" w:hAnsi="Arial"/>
          <w:color w:val="222222"/>
          <w:sz w:val="22"/>
          <w:szCs w:val="22"/>
        </w:rPr>
        <w:t xml:space="preserve">The name 'PageIndex' reflects the mechanism: the system builds an index over document pages, then reasons over that index to find answers — much like an index at the back of a textbook tells you where topics are discussed.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00"/>
              <w:left w:type="dxa" w:w="180"/>
              <w:bottom w:type="dxa" w:w="20"/>
              <w:right w:type="dxa" w:w="180"/>
            </w:tcMar>
          </w:tcPr>
          <w:p>
            <w:pPr>
              <w:spacing w:before="0" w:after="0"/>
            </w:pPr>
            <w:r>
              <w:rPr>
                <w:rFonts w:ascii="Arial" w:cs="Arial" w:eastAsia="Arial" w:hAnsi="Arial"/>
                <w:b/>
                <w:bCs/>
                <w:color w:val="1D6A3A"/>
                <w:sz w:val="22"/>
                <w:szCs w:val="22"/>
              </w:rPr>
              <w:t xml:space="preserve">✅  Benchmark Achievement</w:t>
            </w:r>
          </w:p>
        </w:tc>
      </w:tr>
      <w:tr>
        <w:tc>
          <w:tcPr>
            <w:tcW w:type="dxa" w:w="9360"/>
            <w:tcBorders>
              <w:top w:val="none" w:color="FFFFFF" w:sz="0"/>
              <w:left w:val="none" w:color="FFFFFF" w:sz="0"/>
              <w:bottom w:val="none" w:color="FFFFFF" w:sz="0"/>
              <w:right w:val="none" w:color="FFFFFF" w:sz="0"/>
            </w:tcBorders>
            <w:shd w:fill="E6F4EA" w:val="clear"/>
            <w:tcMar>
              <w:top w:type="dxa" w:w="0"/>
              <w:left w:type="dxa" w:w="180"/>
              <w:bottom w:type="dxa" w:w="8"/>
              <w:right w:type="dxa" w:w="180"/>
            </w:tcMar>
          </w:tcPr>
          <w:p>
            <w:pPr>
              <w:spacing w:before="0" w:after="0"/>
            </w:pPr>
            <w:r>
              <w:rPr>
                <w:rFonts w:ascii="Arial" w:cs="Arial" w:eastAsia="Arial" w:hAnsi="Arial"/>
                <w:color w:val="1D6A3A"/>
                <w:sz w:val="21"/>
                <w:szCs w:val="21"/>
              </w:rPr>
              <w:t xml:space="preserve">Mafin 2.5, a financial document analysis system built on PageIndex, achieved 98.7% accuracy on FinanceBench — the gold-standard benchmark for financial document Q&amp;A — outperforming all known vector-based RAG approaches.</w:t>
            </w:r>
          </w:p>
        </w:tc>
      </w:tr>
      <w:tr>
        <w:tc>
          <w:tcPr>
            <w:tcW w:type="dxa" w:w="9360"/>
            <w:tcBorders>
              <w:top w:val="none" w:color="FFFFFF" w:sz="0"/>
              <w:left w:val="none" w:color="FFFFFF" w:sz="0"/>
              <w:bottom w:val="none" w:color="FFFFFF" w:sz="0"/>
              <w:right w:val="none" w:color="FFFFFF" w:sz="0"/>
            </w:tcBorders>
            <w:shd w:fill="E6F4EA" w:val="clear"/>
            <w:tcMar>
              <w:top w:type="dxa" w:w="0"/>
              <w:left w:type="dxa" w:w="180"/>
              <w:bottom w:type="dxa" w:w="100"/>
              <w:right w:type="dxa" w:w="180"/>
            </w:tcMar>
          </w:tcPr>
          <w:p>
            <w:r>
              <w:t xml:space="preserve"/>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2. Traditional RAG vs. PageIndex Vectorless RAG</w:t>
      </w:r>
    </w:p>
    <w:p>
      <w:pPr>
        <w:spacing w:before="80" w:after="120"/>
      </w:pPr>
      <w:r>
        <w:rPr>
          <w:rFonts w:ascii="Arial" w:cs="Arial" w:eastAsia="Arial" w:hAnsi="Arial"/>
          <w:color w:val="222222"/>
          <w:sz w:val="22"/>
          <w:szCs w:val="22"/>
        </w:rPr>
        <w:t xml:space="preserve">To understand what makes PageIndex different, it helps to first understand how traditional RAG systems work and where they struggle.</w:t>
      </w:r>
    </w:p>
    <w:p>
      <w:pPr>
        <w:spacing w:before="120"/>
      </w:pPr>
      <w:r>
        <w:t xml:space="preserve"/>
      </w:r>
    </w:p>
    <w:p>
      <w:pPr>
        <w:pStyle w:val="Heading2"/>
        <w:spacing w:before="360" w:after="160"/>
      </w:pPr>
      <w:r>
        <w:rPr>
          <w:rFonts w:ascii="Arial" w:cs="Arial" w:eastAsia="Arial" w:hAnsi="Arial"/>
          <w:b/>
          <w:bCs/>
          <w:color w:val="2E75B6"/>
          <w:sz w:val="28"/>
          <w:szCs w:val="28"/>
        </w:rPr>
        <w:t xml:space="preserve">2.1 How Traditional Vector RAG Works</w:t>
      </w:r>
    </w:p>
    <w:p>
      <w:pPr>
        <w:spacing w:before="80" w:after="120"/>
      </w:pPr>
      <w:r>
        <w:rPr>
          <w:rFonts w:ascii="Arial" w:cs="Arial" w:eastAsia="Arial" w:hAnsi="Arial"/>
          <w:color w:val="222222"/>
          <w:sz w:val="22"/>
          <w:szCs w:val="22"/>
        </w:rPr>
        <w:t xml:space="preserve">Traditional RAG follows a three-phase pipeline: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TRADITIONAL VECTOR RAG PIPELINE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PHASE 1: INDEXING (done once)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PDF / Doc  ──►  Chunker  ──►  Embedding Model  ──►  Vector DB│</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(splits)      (e.g. text-ada)    (Pinecone)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PHASE 2: RETRIEVAL (per query)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User Query ──►  Embed Query  ──►  Cosine Similarity Search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Top-K Chunks Returned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PHASE 3: GENERATION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Top-K Chunks + Query  ──►  LLM  ──►  Answer                 │</w:t>
            </w:r>
          </w:p>
        </w:tc>
      </w:tr>
      <w:tr>
        <w:tc>
          <w:tcPr>
            <w:tcW w:type="dxa" w:w="9360"/>
            <w:tcBorders>
              <w:top w:val="none" w:color="FFFFFF" w:sz="0"/>
              <w:left w:val="single" w:color="2E75B6" w:sz="4"/>
              <w:bottom w:val="single" w:color="2E75B6" w:sz="4"/>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2.2 Fundamental Problems with Vector RAG</w:t>
      </w:r>
    </w:p>
    <w:p>
      <w:pPr>
        <w:spacing w:before="80" w:after="120"/>
      </w:pPr>
      <w:r>
        <w:rPr>
          <w:rFonts w:ascii="Arial" w:cs="Arial" w:eastAsia="Arial" w:hAnsi="Arial"/>
          <w:color w:val="222222"/>
          <w:sz w:val="22"/>
          <w:szCs w:val="22"/>
        </w:rPr>
        <w:t xml:space="preserve">While vector RAG works well for short, general-purpose documents, it faces significant limitations with long professional documents: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Query–Knowledge Mismatch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queries express intent ('what were the profits?'), not document wording ('net income was $4.2B'). Embeddings may miss the connection.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Chunking Destroys Context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Fixed-size chunks split tables, clauses, and numbered lists. A chunk ending mid-sentence loses critical meaning.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Similarity ≠ Relevance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 legal or medical documents, many passages are semantically close but differ critically in relevance. E.g., two indemnity clauses — only one applies.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Multi-step Reasoning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One-shot vector search cannot follow logic chains: 'if X applies under clause 7, then see Appendix B for the rate table'.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Cross-references Missed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 Table 5.3' or 'refer to Appendix G' are not semantically linked to their targets — vector search skips these entirely.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Overhead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Requires embedding model, vector store, and indexing pipeline — all of which must be maintained, monitored, and scaled.</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2.3 How PageIndex Vectorless RAG Works</w:t>
      </w:r>
    </w:p>
    <w:p>
      <w:pPr>
        <w:spacing w:before="80" w:after="120"/>
      </w:pPr>
      <w:r>
        <w:rPr>
          <w:rFonts w:ascii="Arial" w:cs="Arial" w:eastAsia="Arial" w:hAnsi="Arial"/>
          <w:color w:val="222222"/>
          <w:sz w:val="22"/>
          <w:szCs w:val="22"/>
        </w:rPr>
        <w:t xml:space="preserve">PageIndex replaces the entire vector pipeline with a two-step reasoning approach:</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PAGEINDEX VECTORLESS RAG PIPELINE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PHASE 1: INDEXING (done once)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PDF / Doc  ──►  PageIndex API  ──►  Hierarchical JSON Tree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(structural AI)     (titles + summaries)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PHASE 2: RETRIEVAL (per query) — TWO STAGES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STAGE 1 — Node Selection: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User Query + Stripped Tree ──►  LLM Reasoning  ──►  node_ids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(titles + summaries only, no full text)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STAGE 2 — Content Extraction: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node_ids  ──►  node_map lookup  ──►  Full Text of Nodes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PHASE 3: GENERATION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Selected Node Text + Query  ──►  LLM  ──►  Cited Answer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(Node ID + Page)    │</w:t>
            </w:r>
          </w:p>
        </w:tc>
      </w:tr>
      <w:tr>
        <w:tc>
          <w:tcPr>
            <w:tcW w:type="dxa" w:w="9360"/>
            <w:tcBorders>
              <w:top w:val="none" w:color="FFFFFF" w:sz="0"/>
              <w:left w:val="single" w:color="2E75B6" w:sz="4"/>
              <w:bottom w:val="single" w:color="2E75B6" w:sz="4"/>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2.4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Traditional Vector RAG</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PageIndex Vectorless RAG</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Retrieval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Embedding similarity search (cosine / dot product)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reasoning over hierarchical tree</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Split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Fixed-size or sliding-window chunks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Semantic sections preserving document structure</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 Database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(Pinecone, Weaviate, FAISS, Chroma…)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required — tree JSON stored on disk / memory</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Embedding Model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(OpenAI, Cohere, SentenceTransformers…)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required</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Context Quality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Top-k similar chunks (may be loosely relevant)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Logically selected pages — only what's needed</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Explainability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Opaque — approximate vector distance ('vibe retrieval')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Transparent — node IDs and page numbers cited</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Multi-step Reasoning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One-shot similarity search, no iterative exploration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Step-by-step tree traversal, can backtrack</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Cross-References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Often missed ('see Appendix G' links fail)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Handled via reasoning over full structure</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Setup Complexity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embed, index, store, maintain vector DB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submit PDF, get JSON tree, done</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Operational Cost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embedding model + vector DB hosting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 — no dedicated vector infrastructure</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general docs, semantic search at scale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structured professional documents</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2.5 The Knowledge Tree Structure</w:t>
      </w:r>
    </w:p>
    <w:p>
      <w:pPr>
        <w:spacing w:before="80" w:after="120"/>
      </w:pPr>
      <w:r>
        <w:rPr>
          <w:rFonts w:ascii="Arial" w:cs="Arial" w:eastAsia="Arial" w:hAnsi="Arial"/>
          <w:color w:val="222222"/>
          <w:sz w:val="22"/>
          <w:szCs w:val="22"/>
        </w:rPr>
        <w:t xml:space="preserve">The central innovation of PageIndex is the knowledge tree — a JSON structure that mirrors how a human expert would organise the document: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Example knowledge tree node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"title":      "Financial Stability",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"node_id":    "0006",</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"start_index": 21,</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"end_index":   22,</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"summary":    "The Federal Reserve monitors financial vulnerabilities...",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"nodes":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"title":      "Monitoring Financial Vulnerabilities",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"node_id":    "0007",</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"start_index": 22,</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"end_index":   28,</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"summary":    "The Federal Reserve's monitoring framework..."</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"title":      "Domestic and International Cooperation",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"node_id":    "0008",</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"start_index": 28,</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"end_index":   31,</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"summary":    "In 2023, the Federal Reserve collaborated..."</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t>
            </w:r>
          </w:p>
        </w:tc>
      </w:tr>
    </w:tbl>
    <w:p>
      <w:pPr>
        <w:spacing w:before="80"/>
      </w:pPr>
      <w:r>
        <w:t xml:space="preserve"/>
      </w:r>
    </w:p>
    <w:p>
      <w:pPr>
        <w:spacing w:before="80" w:after="120"/>
      </w:pPr>
      <w:r>
        <w:rPr>
          <w:rFonts w:ascii="Arial" w:cs="Arial" w:eastAsia="Arial" w:hAnsi="Arial"/>
          <w:color w:val="222222"/>
          <w:sz w:val="22"/>
          <w:szCs w:val="22"/>
        </w:rPr>
        <w:t xml:space="preserve">Each node in the tree contains: a human-readable title, a unique node_id, start/end page indices, a generated summary, and optional child nodes. This structure makes it trivial for an LLM to reason about which section contains a given answer.</w:t>
      </w:r>
    </w:p>
    <w:p>
      <w:pPr>
        <w:spacing w:before="160"/>
      </w:pPr>
      <w:r>
        <w:t xml:space="preserve"/>
      </w:r>
    </w:p>
    <w:p>
      <w:pPr>
        <w:pStyle w:val="Heading2"/>
        <w:spacing w:before="360" w:after="160"/>
      </w:pPr>
      <w:r>
        <w:rPr>
          <w:rFonts w:ascii="Arial" w:cs="Arial" w:eastAsia="Arial" w:hAnsi="Arial"/>
          <w:b/>
          <w:bCs/>
          <w:color w:val="2E75B6"/>
          <w:sz w:val="28"/>
          <w:szCs w:val="28"/>
        </w:rPr>
        <w:t xml:space="preserve">2.6 Visual: Tree Search vs Vector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VECTOR RAG retrieval          │    PAGEINDEX retrieval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(spray and pray)              │    (structured reasoning)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Query ──► embed ──► search    │    Query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[chunk 47]  ← random scatter  │     ▼  Stage 1: LLM Reasoning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[chunk 12]  ← loosely similar │    Root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[chunk 89]  ← maybe relevant  │     ├─ Chapter 3 ◄── selected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[chunk 3]   ← possibly noise  │     │   ├─ Section 3.2 ◄──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 Section 3.5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No structure awareness        │     └─ Chapter 5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Context may be fragmented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Stage 2: Extract full text   </w:t>
            </w:r>
          </w:p>
        </w:tc>
      </w:tr>
      <w:tr>
        <w:tc>
          <w:tcPr>
            <w:tcW w:type="dxa" w:w="9360"/>
            <w:tcBorders>
              <w:top w:val="none" w:color="FFFFFF" w:sz="0"/>
              <w:left w:val="single" w:color="2E75B6" w:sz="4"/>
              <w:bottom w:val="single" w:color="2E75B6" w:sz="4"/>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from Section 3.2 ──► Answer  </w:t>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3. PageIndex Workflow — Step by Step</w:t>
      </w:r>
    </w:p>
    <w:p>
      <w:pPr>
        <w:spacing w:before="80" w:after="120"/>
      </w:pPr>
      <w:r>
        <w:rPr>
          <w:rFonts w:ascii="Arial" w:cs="Arial" w:eastAsia="Arial" w:hAnsi="Arial"/>
          <w:color w:val="222222"/>
          <w:sz w:val="22"/>
          <w:szCs w:val="22"/>
        </w:rPr>
        <w:t xml:space="preserve">The complete PageIndex workflow is divided into two major phases: document indexing (one-time setup) and query execution (per request).</w:t>
      </w:r>
    </w:p>
    <w:p>
      <w:pPr>
        <w:spacing w:before="120"/>
      </w:pPr>
      <w:r>
        <w:t xml:space="preserve"/>
      </w:r>
    </w:p>
    <w:p>
      <w:pPr>
        <w:pStyle w:val="Heading2"/>
        <w:spacing w:before="360" w:after="160"/>
      </w:pPr>
      <w:r>
        <w:rPr>
          <w:rFonts w:ascii="Arial" w:cs="Arial" w:eastAsia="Arial" w:hAnsi="Arial"/>
          <w:b/>
          <w:bCs/>
          <w:color w:val="2E75B6"/>
          <w:sz w:val="28"/>
          <w:szCs w:val="28"/>
        </w:rPr>
        <w:t xml:space="preserve">3.1 Document Segmentation</w:t>
      </w:r>
    </w:p>
    <w:p>
      <w:pPr>
        <w:spacing w:before="80" w:after="120"/>
      </w:pPr>
      <w:r>
        <w:rPr>
          <w:rFonts w:ascii="Arial" w:cs="Arial" w:eastAsia="Arial" w:hAnsi="Arial"/>
          <w:color w:val="222222"/>
          <w:sz w:val="22"/>
          <w:szCs w:val="22"/>
        </w:rPr>
        <w:t xml:space="preserve">PageIndex begins by segmenting the document into semantically meaningful sections. Unlike fixed-size chunking, this segmentation respects document structure:</w:t>
      </w:r>
    </w:p>
    <w:p>
      <w:pPr>
        <w:pStyle w:val="ListParagraph"/>
        <w:numPr>
          <w:ilvl w:val="0"/>
          <w:numId w:val="2"/>
        </w:numPr>
        <w:spacing w:before="60" w:after="60"/>
      </w:pPr>
      <w:r>
        <w:rPr>
          <w:rFonts w:ascii="Arial" w:cs="Arial" w:eastAsia="Arial" w:hAnsi="Arial"/>
          <w:b w:val="false"/>
          <w:bCs w:val="false"/>
          <w:color w:val="222222"/>
          <w:sz w:val="22"/>
          <w:szCs w:val="22"/>
        </w:rPr>
        <w:t xml:space="preserve">Content is split based on headings, subheadings and topic transitions</w:t>
      </w:r>
    </w:p>
    <w:p>
      <w:pPr>
        <w:pStyle w:val="ListParagraph"/>
        <w:numPr>
          <w:ilvl w:val="0"/>
          <w:numId w:val="2"/>
        </w:numPr>
        <w:spacing w:before="60" w:after="60"/>
      </w:pPr>
      <w:r>
        <w:rPr>
          <w:rFonts w:ascii="Arial" w:cs="Arial" w:eastAsia="Arial" w:hAnsi="Arial"/>
          <w:b w:val="false"/>
          <w:bCs w:val="false"/>
          <w:color w:val="222222"/>
          <w:sz w:val="22"/>
          <w:szCs w:val="22"/>
        </w:rPr>
        <w:t xml:space="preserve">Each segment covers one coherent idea or section</w:t>
      </w:r>
    </w:p>
    <w:p>
      <w:pPr>
        <w:pStyle w:val="ListParagraph"/>
        <w:numPr>
          <w:ilvl w:val="0"/>
          <w:numId w:val="2"/>
        </w:numPr>
        <w:spacing w:before="60" w:after="60"/>
      </w:pPr>
      <w:r>
        <w:rPr>
          <w:rFonts w:ascii="Arial" w:cs="Arial" w:eastAsia="Arial" w:hAnsi="Arial"/>
          <w:b w:val="false"/>
          <w:bCs w:val="false"/>
          <w:color w:val="222222"/>
          <w:sz w:val="22"/>
          <w:szCs w:val="22"/>
        </w:rPr>
        <w:t xml:space="preserve">Table boundaries, numbered lists, and paragraph flow are preserved</w:t>
      </w:r>
    </w:p>
    <w:p>
      <w:pPr>
        <w:pStyle w:val="ListParagraph"/>
        <w:numPr>
          <w:ilvl w:val="0"/>
          <w:numId w:val="2"/>
        </w:numPr>
        <w:spacing w:before="60" w:after="60"/>
      </w:pPr>
      <w:r>
        <w:rPr>
          <w:rFonts w:ascii="Arial" w:cs="Arial" w:eastAsia="Arial" w:hAnsi="Arial"/>
          <w:b w:val="false"/>
          <w:bCs w:val="false"/>
          <w:color w:val="222222"/>
          <w:sz w:val="22"/>
          <w:szCs w:val="22"/>
        </w:rPr>
        <w:t xml:space="preserve">No sentence or data value is split across segment boundaries</w:t>
      </w:r>
    </w:p>
    <w:p>
      <w:pPr>
        <w:spacing w:before="160"/>
      </w:pPr>
      <w:r>
        <w:t xml:space="preserve"/>
      </w:r>
    </w:p>
    <w:p>
      <w:pPr>
        <w:pStyle w:val="Heading2"/>
        <w:spacing w:before="360" w:after="160"/>
      </w:pPr>
      <w:r>
        <w:rPr>
          <w:rFonts w:ascii="Arial" w:cs="Arial" w:eastAsia="Arial" w:hAnsi="Arial"/>
          <w:b/>
          <w:bCs/>
          <w:color w:val="2E75B6"/>
          <w:sz w:val="28"/>
          <w:szCs w:val="28"/>
        </w:rPr>
        <w:t xml:space="preserve">3.2 Tree Construction</w:t>
      </w:r>
    </w:p>
    <w:p>
      <w:pPr>
        <w:spacing w:before="80" w:after="120"/>
      </w:pPr>
      <w:r>
        <w:rPr>
          <w:rFonts w:ascii="Arial" w:cs="Arial" w:eastAsia="Arial" w:hAnsi="Arial"/>
          <w:color w:val="222222"/>
          <w:sz w:val="22"/>
          <w:szCs w:val="22"/>
        </w:rPr>
        <w:t xml:space="preserve">After segmentation, a hierarchical tree is built: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ROOT: Full Document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Chapter 1 ]   [ Chapter 2 ]   [ Chapter 3 ]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         │     │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[Sec 1.1] [Sec 1.2] [Sec 2.1] [Sec 2.2] [Sec 3.1] [Sec 3.2]</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              </w:t>
            </w:r>
          </w:p>
        </w:tc>
      </w:tr>
      <w:tr>
        <w:tc>
          <w:tcPr>
            <w:tcW w:type="dxa" w:w="9360"/>
            <w:tcBorders>
              <w:top w:val="none" w:color="FFFFFF" w:sz="0"/>
              <w:left w:val="single" w:color="2E75B6" w:sz="4"/>
              <w:bottom w:val="single" w:color="2E75B6" w:sz="4"/>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[Page 3-5]          [Page 12-15]         [Page 28-31]       </w:t>
            </w:r>
          </w:p>
        </w:tc>
      </w:tr>
    </w:tbl>
    <w:p>
      <w:pPr>
        <w:spacing w:before="80"/>
      </w:pPr>
      <w:r>
        <w:t xml:space="preserve"/>
      </w:r>
    </w:p>
    <w:p>
      <w:pPr>
        <w:spacing w:before="80" w:after="120"/>
      </w:pPr>
      <w:r>
        <w:rPr>
          <w:rFonts w:ascii="Arial" w:cs="Arial" w:eastAsia="Arial" w:hAnsi="Arial"/>
          <w:color w:val="222222"/>
          <w:sz w:val="22"/>
          <w:szCs w:val="22"/>
        </w:rPr>
        <w:t xml:space="preserve">The tree root represents the entire document. Middle nodes represent chapters and sections. Leaf nodes correspond to individual page ranges. All levels have titles and generated summaries.</w:t>
      </w:r>
    </w:p>
    <w:p>
      <w:pPr>
        <w:spacing w:before="160"/>
      </w:pPr>
      <w:r>
        <w:t xml:space="preserve"/>
      </w:r>
    </w:p>
    <w:p>
      <w:pPr>
        <w:pStyle w:val="Heading2"/>
        <w:spacing w:before="360" w:after="160"/>
      </w:pPr>
      <w:r>
        <w:rPr>
          <w:rFonts w:ascii="Arial" w:cs="Arial" w:eastAsia="Arial" w:hAnsi="Arial"/>
          <w:b/>
          <w:bCs/>
          <w:color w:val="2E75B6"/>
          <w:sz w:val="28"/>
          <w:szCs w:val="28"/>
        </w:rPr>
        <w:t xml:space="preserve">3.3 Query Understanding &amp; Node Selection</w:t>
      </w:r>
    </w:p>
    <w:p>
      <w:pPr>
        <w:spacing w:before="80" w:after="120"/>
      </w:pPr>
      <w:r>
        <w:rPr>
          <w:rFonts w:ascii="Arial" w:cs="Arial" w:eastAsia="Arial" w:hAnsi="Arial"/>
          <w:color w:val="222222"/>
          <w:sz w:val="22"/>
          <w:szCs w:val="22"/>
        </w:rPr>
        <w:t xml:space="preserve">When a user submits a query, the LLM inspects the stripped tree (titles and summaries only, without full page text) and identifies the most relevant node IDs. This two-stage approach keeps token costs low:</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PROMPT TO LLM (Stage 1):</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You are a document analyst. Given the user question and tree below,</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select which nodes most likely contain the answer.</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Question: "What tariffs does China impose on U.S. agriculture?"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Tree: [titles + summaries — no full page text]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Reply in JSON: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"thinking": "Chapter 3 covers trade barriers. Section 3.2 specifically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discusses agricultural tariffs applied by China.",</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"node_list": ["0012", "0013"]</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3.4 Full-Text Extraction &amp; Answer Generation</w:t>
      </w:r>
    </w:p>
    <w:p>
      <w:pPr>
        <w:spacing w:before="80" w:after="120"/>
      </w:pPr>
      <w:r>
        <w:rPr>
          <w:rFonts w:ascii="Arial" w:cs="Arial" w:eastAsia="Arial" w:hAnsi="Arial"/>
          <w:color w:val="222222"/>
          <w:sz w:val="22"/>
          <w:szCs w:val="22"/>
        </w:rPr>
        <w:t xml:space="preserve">Once node IDs are selected, the full text of those nodes is fetched from the node_map and passed to the agent as context. The agent then generates a cited, grounded answer: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AGENT ANSWER (Stage 2):</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Based on Node 0012 (Page 34) and Node 0013 (Page 35):</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China imposes MFN tariffs ranging from 5% to 25% on U.S. agricultural</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products. Following the Section 301 measures in 2018, retaliatory tariffs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specifically targeted soybeans (25%), pork (25%), and grains (15%).</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Source: Node 0012 — "Agricultural Trade Barriers", Pages 34-35</w:t>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4. Advantages of PageIndex</w:t>
      </w:r>
    </w:p>
    <w:p>
      <w:pPr>
        <w:spacing w:before="80" w:after="120"/>
      </w:pPr>
      <w:r>
        <w:rPr>
          <w:rFonts w:ascii="Arial" w:cs="Arial" w:eastAsia="Arial" w:hAnsi="Arial"/>
          <w:color w:val="222222"/>
          <w:sz w:val="22"/>
          <w:szCs w:val="22"/>
        </w:rPr>
        <w:t xml:space="preserve">PageIndex's vectorless approach offers concrete advantages over traditional RAG in most professional document scenarios.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vector infrastructure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Eliminates the need for Pinecone, FAISS, Weaviate, Chroma or any vector database. No embeddings to generate, store or maintain.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Natural document 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Sections, chapters and subsections are preserved as-is. No arbitrary chunk boundaries that break sentences or tables.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Reasoning-driven retrieval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thinks about which section to look in, like an expert scanning a textbook. Similarity ≠ relevance; reasoning finds true relevance.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traceability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answer is cited with exact Node IDs and page numbers. No opaque vector-distance scores.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Handles cross-references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like 'see Appendix G' or 'refer to Table 5.3' are resolved via structural awareness rather than missed entirely.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Simpler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 once with PageIndex API, store JSON, query with LangChain agent. Fewer moving parts, easier to debug.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State-of-the-art accuracy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PageIndex-powered Mafin 2.5 achieved 98.7% on FinanceBench — the highest recorded accuracy for that financial QA benchmark.</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4.1 The Explainability Advantage</w:t>
      </w:r>
    </w:p>
    <w:p>
      <w:pPr>
        <w:spacing w:before="80" w:after="120"/>
      </w:pPr>
      <w:r>
        <w:rPr>
          <w:rFonts w:ascii="Arial" w:cs="Arial" w:eastAsia="Arial" w:hAnsi="Arial"/>
          <w:color w:val="222222"/>
          <w:sz w:val="22"/>
          <w:szCs w:val="22"/>
        </w:rPr>
        <w:t xml:space="preserve">One of the most underappreciated advantages of PageIndex is answer traceability. Traditional vector RAG returns answers based on cosine similarity scores — an abstract mathematical distance that offers no insight into why a chunk was selected.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Vector RAG Answer Attribution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PageIndex Answer Attribution</w:t>
            </w:r>
          </w:p>
        </w:tc>
      </w:tr>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Courier New" w:cs="Courier New" w:eastAsia="Courier New" w:hAnsi="Courier New"/>
                <w:color w:val="333333"/>
                <w:sz w:val="20"/>
                <w:szCs w:val="20"/>
              </w:rPr>
              <w:t xml:space="preserve">"The revenue was $4.2B"</w:t>
            </w:r>
          </w:p>
          <w:p>
            <w:r>
              <w:rPr>
                <w:rFonts w:ascii="Arial" w:cs="Arial" w:eastAsia="Arial" w:hAnsi="Arial"/>
                <w:color w:val="B91C1C"/>
                <w:sz w:val="18"/>
                <w:szCs w:val="18"/>
              </w:rPr>
              <w:t xml:space="preserve">Retrieved from chunk 47 (score: 0.87)</w:t>
            </w:r>
          </w:p>
          <w:p>
            <w:r>
              <w:rPr>
                <w:rFonts w:ascii="Arial" w:cs="Arial" w:eastAsia="Arial" w:hAnsi="Arial"/>
                <w:color w:val="B91C1C"/>
                <w:sz w:val="18"/>
                <w:szCs w:val="18"/>
              </w:rPr>
              <w:t xml:space="preserve">No page reference. No section reference.</w:t>
            </w:r>
          </w:p>
        </w:tc>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Courier New" w:cs="Courier New" w:eastAsia="Courier New" w:hAnsi="Courier New"/>
                <w:color w:val="333333"/>
                <w:sz w:val="20"/>
                <w:szCs w:val="20"/>
              </w:rPr>
              <w:t xml:space="preserve">"The revenue was $4.2B"</w:t>
            </w:r>
          </w:p>
          <w:p>
            <w:r>
              <w:rPr>
                <w:rFonts w:ascii="Arial" w:cs="Arial" w:eastAsia="Arial" w:hAnsi="Arial"/>
                <w:color w:val="1D6A3A"/>
                <w:sz w:val="18"/>
                <w:szCs w:val="18"/>
              </w:rPr>
              <w:t xml:space="preserve">Source: Node 0014 (Page 22)</w:t>
            </w:r>
          </w:p>
          <w:p>
            <w:r>
              <w:rPr>
                <w:rFonts w:ascii="Arial" w:cs="Arial" w:eastAsia="Arial" w:hAnsi="Arial"/>
                <w:color w:val="1D6A3A"/>
                <w:sz w:val="18"/>
                <w:szCs w:val="18"/>
              </w:rPr>
              <w:t xml:space="preserve">Section: "Annual Revenue Overview"</w:t>
            </w:r>
          </w:p>
        </w:tc>
      </w:tr>
    </w:tbl>
    <w:p>
      <w:pPr>
        <w:spacing w:before="200"/>
      </w:pPr>
      <w:r>
        <w:t xml:space="preserve"/>
      </w:r>
    </w:p>
    <w:p>
      <w:pPr>
        <w:pStyle w:val="Heading1"/>
        <w:pBdr>
          <w:bottom w:val="single" w:color="2E75B6" w:sz="8" w:space="1"/>
        </w:pBdr>
        <w:spacing w:before="480" w:after="200"/>
      </w:pPr>
      <w:r>
        <w:rPr>
          <w:rFonts w:ascii="Arial" w:cs="Arial" w:eastAsia="Arial" w:hAnsi="Arial"/>
          <w:b/>
          <w:bCs/>
          <w:color w:val="1E3A5F"/>
          <w:sz w:val="36"/>
          <w:szCs w:val="36"/>
        </w:rPr>
        <w:t xml:space="preserve">5. Limitations &amp; Disadvantages</w:t>
      </w:r>
    </w:p>
    <w:p>
      <w:pPr>
        <w:spacing w:before="80" w:after="120"/>
      </w:pPr>
      <w:r>
        <w:rPr>
          <w:rFonts w:ascii="Arial" w:cs="Arial" w:eastAsia="Arial" w:hAnsi="Arial"/>
          <w:color w:val="222222"/>
          <w:sz w:val="22"/>
          <w:szCs w:val="22"/>
        </w:rPr>
        <w:t xml:space="preserve">No technology is without trade-offs. Understanding PageIndex's limitations helps you decide when to use it and when to supplement it with other approaches.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Depends on document 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 with poor or missing headings produce a weak tree. Heavily image-based or scanned PDFs require OCR pre-processing.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reasoning can fail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the LLM selects the wrong branch during node selection, the answer may be incorrect. Prompt quality matters.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Slower per query (sometimes)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Step-by-step tree traversal adds latency compared to a single vector lookup. Streaming endpoints mitigate UX impact.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suited for multi-document 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Designed for single structured documents. Cross-document retrieval at scale still favours vector databases.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Higher LLM token usage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Two-stage prompting (node selection + answer generation) consumes more tokens than a single retrieval + generation pass.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Requires PageIndex indexing 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 must be submitted and indexed before querying. Not suitable for ad-hoc one-off document lookups.</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5.1 When to Use Vector RAG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180"/>
              <w:bottom w:type="dxa" w:w="20"/>
              <w:right w:type="dxa" w:w="180"/>
            </w:tcMar>
          </w:tcPr>
          <w:p>
            <w:pPr>
              <w:spacing w:before="0" w:after="0"/>
            </w:pPr>
            <w:r>
              <w:rPr>
                <w:rFonts w:ascii="Arial" w:cs="Arial" w:eastAsia="Arial" w:hAnsi="Arial"/>
                <w:b/>
                <w:bCs/>
                <w:color w:val="B45309"/>
                <w:sz w:val="22"/>
                <w:szCs w:val="22"/>
              </w:rPr>
              <w:t xml:space="preserve">⚠️  Choose Vector RAG When:</w:t>
            </w:r>
          </w:p>
        </w:tc>
      </w:tr>
      <w:tr>
        <w:tc>
          <w:tcPr>
            <w:tcW w:type="dxa" w:w="9360"/>
            <w:tcBorders>
              <w:top w:val="none" w:color="FFFFFF" w:sz="0"/>
              <w:left w:val="none" w:color="FFFFFF" w:sz="0"/>
              <w:bottom w:val="none" w:color="FFFFFF" w:sz="0"/>
              <w:right w:val="none" w:color="FFFFFF" w:sz="0"/>
            </w:tcBorders>
            <w:shd w:fill="FFF8E1" w:val="clear"/>
            <w:tcMar>
              <w:top w:type="dxa" w:w="0"/>
              <w:left w:type="dxa" w:w="180"/>
              <w:bottom w:type="dxa" w:w="8"/>
              <w:right w:type="dxa" w:w="180"/>
            </w:tcMar>
          </w:tcPr>
          <w:p>
            <w:pPr>
              <w:spacing w:before="0" w:after="0"/>
            </w:pPr>
            <w:r>
              <w:rPr>
                <w:rFonts w:ascii="Arial" w:cs="Arial" w:eastAsia="Arial" w:hAnsi="Arial"/>
                <w:color w:val="B45309"/>
                <w:sz w:val="21"/>
                <w:szCs w:val="21"/>
              </w:rPr>
              <w:t xml:space="preserve">You have thousands of small, loosely structured documents to search simultaneously</w:t>
            </w:r>
          </w:p>
        </w:tc>
      </w:tr>
      <w:tr>
        <w:tc>
          <w:tcPr>
            <w:tcW w:type="dxa" w:w="9360"/>
            <w:tcBorders>
              <w:top w:val="none" w:color="FFFFFF" w:sz="0"/>
              <w:left w:val="none" w:color="FFFFFF" w:sz="0"/>
              <w:bottom w:val="none" w:color="FFFFFF" w:sz="0"/>
              <w:right w:val="none" w:color="FFFFFF" w:sz="0"/>
            </w:tcBorders>
            <w:shd w:fill="FFF8E1" w:val="clear"/>
            <w:tcMar>
              <w:top w:type="dxa" w:w="0"/>
              <w:left w:type="dxa" w:w="180"/>
              <w:bottom w:type="dxa" w:w="8"/>
              <w:right w:type="dxa" w:w="180"/>
            </w:tcMar>
          </w:tcPr>
          <w:p>
            <w:pPr>
              <w:spacing w:before="0" w:after="0"/>
            </w:pPr>
            <w:r>
              <w:rPr>
                <w:rFonts w:ascii="Arial" w:cs="Arial" w:eastAsia="Arial" w:hAnsi="Arial"/>
                <w:color w:val="B45309"/>
                <w:sz w:val="21"/>
                <w:szCs w:val="21"/>
              </w:rPr>
              <w:t xml:space="preserve">Your documents lack headings or clear hierarchical structure</w:t>
            </w:r>
          </w:p>
        </w:tc>
      </w:tr>
      <w:tr>
        <w:tc>
          <w:tcPr>
            <w:tcW w:type="dxa" w:w="9360"/>
            <w:tcBorders>
              <w:top w:val="none" w:color="FFFFFF" w:sz="0"/>
              <w:left w:val="none" w:color="FFFFFF" w:sz="0"/>
              <w:bottom w:val="none" w:color="FFFFFF" w:sz="0"/>
              <w:right w:val="none" w:color="FFFFFF" w:sz="0"/>
            </w:tcBorders>
            <w:shd w:fill="FFF8E1" w:val="clear"/>
            <w:tcMar>
              <w:top w:type="dxa" w:w="0"/>
              <w:left w:type="dxa" w:w="180"/>
              <w:bottom w:type="dxa" w:w="8"/>
              <w:right w:type="dxa" w:w="180"/>
            </w:tcMar>
          </w:tcPr>
          <w:p>
            <w:pPr>
              <w:spacing w:before="0" w:after="0"/>
            </w:pPr>
            <w:r>
              <w:rPr>
                <w:rFonts w:ascii="Arial" w:cs="Arial" w:eastAsia="Arial" w:hAnsi="Arial"/>
                <w:color w:val="B45309"/>
                <w:sz w:val="21"/>
                <w:szCs w:val="21"/>
              </w:rPr>
              <w:t xml:space="preserve">Retrieval speed per query is more critical than answer accuracy</w:t>
            </w:r>
          </w:p>
        </w:tc>
      </w:tr>
      <w:tr>
        <w:tc>
          <w:tcPr>
            <w:tcW w:type="dxa" w:w="9360"/>
            <w:tcBorders>
              <w:top w:val="none" w:color="FFFFFF" w:sz="0"/>
              <w:left w:val="none" w:color="FFFFFF" w:sz="0"/>
              <w:bottom w:val="none" w:color="FFFFFF" w:sz="0"/>
              <w:right w:val="none" w:color="FFFFFF" w:sz="0"/>
            </w:tcBorders>
            <w:shd w:fill="FFF8E1" w:val="clear"/>
            <w:tcMar>
              <w:top w:type="dxa" w:w="0"/>
              <w:left w:type="dxa" w:w="180"/>
              <w:bottom w:type="dxa" w:w="8"/>
              <w:right w:type="dxa" w:w="180"/>
            </w:tcMar>
          </w:tcPr>
          <w:p>
            <w:pPr>
              <w:spacing w:before="0" w:after="0"/>
            </w:pPr>
            <w:r>
              <w:rPr>
                <w:rFonts w:ascii="Arial" w:cs="Arial" w:eastAsia="Arial" w:hAnsi="Arial"/>
                <w:color w:val="B45309"/>
                <w:sz w:val="21"/>
                <w:szCs w:val="21"/>
              </w:rPr>
              <w:t xml:space="preserve">You need exact phrase or keyword matching at scale</w:t>
            </w:r>
          </w:p>
        </w:tc>
      </w:tr>
      <w:tr>
        <w:tc>
          <w:tcPr>
            <w:tcW w:type="dxa" w:w="9360"/>
            <w:tcBorders>
              <w:top w:val="none" w:color="FFFFFF" w:sz="0"/>
              <w:left w:val="none" w:color="FFFFFF" w:sz="0"/>
              <w:bottom w:val="none" w:color="FFFFFF" w:sz="0"/>
              <w:right w:val="none" w:color="FFFFFF" w:sz="0"/>
            </w:tcBorders>
            <w:shd w:fill="FFF8E1" w:val="clear"/>
            <w:tcMar>
              <w:top w:type="dxa" w:w="0"/>
              <w:left w:type="dxa" w:w="180"/>
              <w:bottom w:type="dxa" w:w="100"/>
              <w:right w:type="dxa" w:w="180"/>
            </w:tcMar>
          </w:tcPr>
          <w:p>
            <w:r>
              <w:t xml:space="preserve"/>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5.2 When to Use PageIndex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00"/>
              <w:left w:type="dxa" w:w="180"/>
              <w:bottom w:type="dxa" w:w="20"/>
              <w:right w:type="dxa" w:w="180"/>
            </w:tcMar>
          </w:tcPr>
          <w:p>
            <w:pPr>
              <w:spacing w:before="0" w:after="0"/>
            </w:pPr>
            <w:r>
              <w:rPr>
                <w:rFonts w:ascii="Arial" w:cs="Arial" w:eastAsia="Arial" w:hAnsi="Arial"/>
                <w:b/>
                <w:bCs/>
                <w:color w:val="1D6A3A"/>
                <w:sz w:val="22"/>
                <w:szCs w:val="22"/>
              </w:rPr>
              <w:t xml:space="preserve">✅  Choose PageIndex When:</w:t>
            </w:r>
          </w:p>
        </w:tc>
      </w:tr>
      <w:tr>
        <w:tc>
          <w:tcPr>
            <w:tcW w:type="dxa" w:w="9360"/>
            <w:tcBorders>
              <w:top w:val="none" w:color="FFFFFF" w:sz="0"/>
              <w:left w:val="none" w:color="FFFFFF" w:sz="0"/>
              <w:bottom w:val="none" w:color="FFFFFF" w:sz="0"/>
              <w:right w:val="none" w:color="FFFFFF" w:sz="0"/>
            </w:tcBorders>
            <w:shd w:fill="E6F4EA" w:val="clear"/>
            <w:tcMar>
              <w:top w:type="dxa" w:w="0"/>
              <w:left w:type="dxa" w:w="180"/>
              <w:bottom w:type="dxa" w:w="8"/>
              <w:right w:type="dxa" w:w="180"/>
            </w:tcMar>
          </w:tcPr>
          <w:p>
            <w:pPr>
              <w:spacing w:before="0" w:after="0"/>
            </w:pPr>
            <w:r>
              <w:rPr>
                <w:rFonts w:ascii="Arial" w:cs="Arial" w:eastAsia="Arial" w:hAnsi="Arial"/>
                <w:color w:val="1D6A3A"/>
                <w:sz w:val="21"/>
                <w:szCs w:val="21"/>
              </w:rPr>
              <w:t xml:space="preserve">You have long, well-structured professional documents (annual reports, contracts, manuals)</w:t>
            </w:r>
          </w:p>
        </w:tc>
      </w:tr>
      <w:tr>
        <w:tc>
          <w:tcPr>
            <w:tcW w:type="dxa" w:w="9360"/>
            <w:tcBorders>
              <w:top w:val="none" w:color="FFFFFF" w:sz="0"/>
              <w:left w:val="none" w:color="FFFFFF" w:sz="0"/>
              <w:bottom w:val="none" w:color="FFFFFF" w:sz="0"/>
              <w:right w:val="none" w:color="FFFFFF" w:sz="0"/>
            </w:tcBorders>
            <w:shd w:fill="E6F4EA" w:val="clear"/>
            <w:tcMar>
              <w:top w:type="dxa" w:w="0"/>
              <w:left w:type="dxa" w:w="180"/>
              <w:bottom w:type="dxa" w:w="8"/>
              <w:right w:type="dxa" w:w="180"/>
            </w:tcMar>
          </w:tcPr>
          <w:p>
            <w:pPr>
              <w:spacing w:before="0" w:after="0"/>
            </w:pPr>
            <w:r>
              <w:rPr>
                <w:rFonts w:ascii="Arial" w:cs="Arial" w:eastAsia="Arial" w:hAnsi="Arial"/>
                <w:color w:val="1D6A3A"/>
                <w:sz w:val="21"/>
                <w:szCs w:val="21"/>
              </w:rPr>
              <w:t xml:space="preserve">Answer accuracy and traceability are more important than raw speed</w:t>
            </w:r>
          </w:p>
        </w:tc>
      </w:tr>
      <w:tr>
        <w:tc>
          <w:tcPr>
            <w:tcW w:type="dxa" w:w="9360"/>
            <w:tcBorders>
              <w:top w:val="none" w:color="FFFFFF" w:sz="0"/>
              <w:left w:val="none" w:color="FFFFFF" w:sz="0"/>
              <w:bottom w:val="none" w:color="FFFFFF" w:sz="0"/>
              <w:right w:val="none" w:color="FFFFFF" w:sz="0"/>
            </w:tcBorders>
            <w:shd w:fill="E6F4EA" w:val="clear"/>
            <w:tcMar>
              <w:top w:type="dxa" w:w="0"/>
              <w:left w:type="dxa" w:w="180"/>
              <w:bottom w:type="dxa" w:w="8"/>
              <w:right w:type="dxa" w:w="180"/>
            </w:tcMar>
          </w:tcPr>
          <w:p>
            <w:pPr>
              <w:spacing w:before="0" w:after="0"/>
            </w:pPr>
            <w:r>
              <w:rPr>
                <w:rFonts w:ascii="Arial" w:cs="Arial" w:eastAsia="Arial" w:hAnsi="Arial"/>
                <w:color w:val="1D6A3A"/>
                <w:sz w:val="21"/>
                <w:szCs w:val="21"/>
              </w:rPr>
              <w:t xml:space="preserve">You want to avoid the cost and complexity of a vector database</w:t>
            </w:r>
          </w:p>
        </w:tc>
      </w:tr>
      <w:tr>
        <w:tc>
          <w:tcPr>
            <w:tcW w:type="dxa" w:w="9360"/>
            <w:tcBorders>
              <w:top w:val="none" w:color="FFFFFF" w:sz="0"/>
              <w:left w:val="none" w:color="FFFFFF" w:sz="0"/>
              <w:bottom w:val="none" w:color="FFFFFF" w:sz="0"/>
              <w:right w:val="none" w:color="FFFFFF" w:sz="0"/>
            </w:tcBorders>
            <w:shd w:fill="E6F4EA" w:val="clear"/>
            <w:tcMar>
              <w:top w:type="dxa" w:w="0"/>
              <w:left w:type="dxa" w:w="180"/>
              <w:bottom w:type="dxa" w:w="8"/>
              <w:right w:type="dxa" w:w="180"/>
            </w:tcMar>
          </w:tcPr>
          <w:p>
            <w:pPr>
              <w:spacing w:before="0" w:after="0"/>
            </w:pPr>
            <w:r>
              <w:rPr>
                <w:rFonts w:ascii="Arial" w:cs="Arial" w:eastAsia="Arial" w:hAnsi="Arial"/>
                <w:color w:val="1D6A3A"/>
                <w:sz w:val="21"/>
                <w:szCs w:val="21"/>
              </w:rPr>
              <w:t xml:space="preserve">Your documents contain tables, cross-references, and multi-step reasoning requirements</w:t>
            </w:r>
          </w:p>
        </w:tc>
      </w:tr>
      <w:tr>
        <w:tc>
          <w:tcPr>
            <w:tcW w:type="dxa" w:w="9360"/>
            <w:tcBorders>
              <w:top w:val="none" w:color="FFFFFF" w:sz="0"/>
              <w:left w:val="none" w:color="FFFFFF" w:sz="0"/>
              <w:bottom w:val="none" w:color="FFFFFF" w:sz="0"/>
              <w:right w:val="none" w:color="FFFFFF" w:sz="0"/>
            </w:tcBorders>
            <w:shd w:fill="E6F4EA" w:val="clear"/>
            <w:tcMar>
              <w:top w:type="dxa" w:w="0"/>
              <w:left w:type="dxa" w:w="180"/>
              <w:bottom w:type="dxa" w:w="8"/>
              <w:right w:type="dxa" w:w="180"/>
            </w:tcMar>
          </w:tcPr>
          <w:p>
            <w:pPr>
              <w:spacing w:before="0" w:after="0"/>
            </w:pPr>
            <w:r>
              <w:rPr>
                <w:rFonts w:ascii="Arial" w:cs="Arial" w:eastAsia="Arial" w:hAnsi="Arial"/>
                <w:color w:val="1D6A3A"/>
                <w:sz w:val="21"/>
                <w:szCs w:val="21"/>
              </w:rPr>
              <w:t xml:space="preserve">You need auditable answers with exact page citations</w:t>
            </w:r>
          </w:p>
        </w:tc>
      </w:tr>
      <w:tr>
        <w:tc>
          <w:tcPr>
            <w:tcW w:type="dxa" w:w="9360"/>
            <w:tcBorders>
              <w:top w:val="none" w:color="FFFFFF" w:sz="0"/>
              <w:left w:val="none" w:color="FFFFFF" w:sz="0"/>
              <w:bottom w:val="none" w:color="FFFFFF" w:sz="0"/>
              <w:right w:val="none" w:color="FFFFFF" w:sz="0"/>
            </w:tcBorders>
            <w:shd w:fill="E6F4EA" w:val="clear"/>
            <w:tcMar>
              <w:top w:type="dxa" w:w="0"/>
              <w:left w:type="dxa" w:w="180"/>
              <w:bottom w:type="dxa" w:w="100"/>
              <w:right w:type="dxa" w:w="180"/>
            </w:tcMar>
          </w:tcPr>
          <w:p>
            <w:r>
              <w:t xml:space="preserve"/>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6. Applications &amp; Real-World Examples</w:t>
      </w:r>
    </w:p>
    <w:p>
      <w:pPr>
        <w:spacing w:before="80" w:after="120"/>
      </w:pPr>
      <w:r>
        <w:rPr>
          <w:rFonts w:ascii="Arial" w:cs="Arial" w:eastAsia="Arial" w:hAnsi="Arial"/>
          <w:color w:val="222222"/>
          <w:sz w:val="22"/>
          <w:szCs w:val="22"/>
        </w:rPr>
        <w:t xml:space="preserve">PageIndex is particularly powerful in domains where documents are long, structured, and require precise, auditable answers.</w:t>
      </w:r>
    </w:p>
    <w:p>
      <w:pPr>
        <w:spacing w:before="120"/>
      </w:pPr>
      <w:r>
        <w:t xml:space="preserve"/>
      </w:r>
    </w:p>
    <w:p>
      <w:pPr>
        <w:pStyle w:val="Heading2"/>
        <w:spacing w:before="360" w:after="160"/>
      </w:pPr>
      <w:r>
        <w:rPr>
          <w:rFonts w:ascii="Arial" w:cs="Arial" w:eastAsia="Arial" w:hAnsi="Arial"/>
          <w:b/>
          <w:bCs/>
          <w:color w:val="2E75B6"/>
          <w:sz w:val="28"/>
          <w:szCs w:val="28"/>
        </w:rPr>
        <w:t xml:space="preserve">6.1 Application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Query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&amp; Investment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filings, earnings reports, annual reports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was the gross margin for Q3?"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&amp; Compliance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Contracts, regulations, court judgments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are the termination clauses?"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 Research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papers, theses, textbooks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methodology did the study use?"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Healthcare &amp; Pharma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Clinical trials, medical guidelines, drug manuals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are the contraindications for Drug 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Government &amp; Policy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 documents, trade reports, legislation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tariffs apply to section 301?"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Engineering &amp; Tech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Technical manuals, specifications, RFCs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is the voltage tolerance range?"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Education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Textbooks, course materials, curricula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"Explain the concept in chapter 7."</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6.2 Example: Financial Document Analysis</w:t>
      </w:r>
    </w:p>
    <w:p>
      <w:pPr>
        <w:spacing w:before="80" w:after="120"/>
      </w:pPr>
      <w:r>
        <w:rPr>
          <w:rFonts w:ascii="Arial" w:cs="Arial" w:eastAsia="Arial" w:hAnsi="Arial"/>
          <w:color w:val="222222"/>
          <w:sz w:val="22"/>
          <w:szCs w:val="22"/>
        </w:rPr>
        <w:t xml:space="preserve">This is PageIndex's strongest use case. Consider a 400-page annual SEC 10-K filing: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QUERY: 'What was the operating cash flow in fiscal year 2023?'</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Vector RAG approach:</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Embeds query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Retrieves 5 chunks mentioning 'cash flow'</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Chunks from different sections get mixed together</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May return operating vs. investing vs. financing cash flow combined</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PageIndex approach:</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LLM inspects tree: identifies 'Cash Flow Statement' section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Selects node_id: '0047' (Consolidated Cash Flow, Page 78)</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Extracts full table and narrative from that section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Returns: 'Operating cash flow was $12.4B — Node 0047, Page 78'</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6.3 Example: Legal Contract Analysis</w:t>
      </w:r>
    </w:p>
    <w:p>
      <w:pPr>
        <w:spacing w:before="80" w:after="120"/>
      </w:pPr>
      <w:r>
        <w:rPr>
          <w:rFonts w:ascii="Arial" w:cs="Arial" w:eastAsia="Arial" w:hAnsi="Arial"/>
          <w:color w:val="222222"/>
          <w:sz w:val="22"/>
          <w:szCs w:val="22"/>
        </w:rPr>
        <w:t xml:space="preserve">Contract analysis requires understanding clause relationships and cross-references: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QUERY: 'What are the conditions under which the contract auto-renews?'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PageIndex approach:</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Tree inspection reveals 'Renewal and Termination' section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Node selection: ['0023', '0024'] (Renewal Conditions + Notice Period)</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LLM reads both sections, follows cross-reference to Exhibit B</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Returns cited answer with clause references and page numbers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What vector RAG might miss: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'See Exhibit B for notice requirements' — not semantically similar</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to the query, so Exhibit B is never retrieved</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6.4 Example: Academic Research Paper</w:t>
      </w:r>
    </w:p>
    <w:p>
      <w:pPr>
        <w:spacing w:before="80" w:after="120"/>
      </w:pPr>
      <w:r>
        <w:rPr>
          <w:rFonts w:ascii="Arial" w:cs="Arial" w:eastAsia="Arial" w:hAnsi="Arial"/>
          <w:color w:val="222222"/>
          <w:sz w:val="22"/>
          <w:szCs w:val="22"/>
        </w:rPr>
        <w:t xml:space="preserve">Research papers have a well-defined structure that PageIndex exploits naturally: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QUERY: 'What dataset did the authors use for training?'</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PageIndex tree navigation: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Root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Abstract           (skip — high-level summary only)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Introduction       (skip — motivation, not method)</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Related Work       (skip — not our methodology)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Methodology  ◄──── LLM selects this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 Data Collection  ◄──── refined to this sub-node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 Model Architecture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 Training Setup</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Results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Conclusion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Answer: 'The authors used the MS COCO 2017 dataset — Node 0031, Page 5'</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6.5 Example: Government &amp; Policy Documents</w:t>
      </w:r>
    </w:p>
    <w:p>
      <w:pPr>
        <w:spacing w:before="80" w:after="120"/>
      </w:pPr>
      <w:r>
        <w:rPr>
          <w:rFonts w:ascii="Arial" w:cs="Arial" w:eastAsia="Arial" w:hAnsi="Arial"/>
          <w:color w:val="222222"/>
          <w:sz w:val="22"/>
          <w:szCs w:val="22"/>
        </w:rPr>
        <w:t xml:space="preserve">Policy documents like trade reports (as used in this project) are ideal: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20"/>
              <w:right w:type="dxa" w:w="180"/>
            </w:tcMar>
          </w:tcPr>
          <w:p>
            <w:pPr>
              <w:spacing w:before="0" w:after="0"/>
            </w:pPr>
            <w:r>
              <w:rPr>
                <w:rFonts w:ascii="Arial" w:cs="Arial" w:eastAsia="Arial" w:hAnsi="Arial"/>
                <w:b/>
                <w:bCs/>
                <w:color w:val="1E3A5F"/>
                <w:sz w:val="22"/>
                <w:szCs w:val="22"/>
              </w:rPr>
              <w:t xml:space="preserve">ℹ️  This Project's Use Case</w:t>
            </w:r>
          </w:p>
        </w:tc>
      </w:tr>
      <w:tr>
        <w:tc>
          <w:tcPr>
            <w:tcW w:type="dxa" w:w="9360"/>
            <w:tcBorders>
              <w:top w:val="none" w:color="FFFFFF" w:sz="0"/>
              <w:left w:val="none" w:color="FFFFFF" w:sz="0"/>
              <w:bottom w:val="none" w:color="FFFFFF" w:sz="0"/>
              <w:right w:val="none" w:color="FFFFFF" w:sz="0"/>
            </w:tcBorders>
            <w:shd w:fill="D6E4F0" w:val="clear"/>
            <w:tcMar>
              <w:top w:type="dxa" w:w="0"/>
              <w:left w:type="dxa" w:w="180"/>
              <w:bottom w:type="dxa" w:w="8"/>
              <w:right w:type="dxa" w:w="180"/>
            </w:tcMar>
          </w:tcPr>
          <w:p>
            <w:pPr>
              <w:spacing w:before="0" w:after="0"/>
            </w:pPr>
            <w:r>
              <w:rPr>
                <w:rFonts w:ascii="Arial" w:cs="Arial" w:eastAsia="Arial" w:hAnsi="Arial"/>
                <w:color w:val="1E3A5F"/>
                <w:sz w:val="21"/>
                <w:szCs w:val="21"/>
              </w:rPr>
              <w:t xml:space="preserve">The PageIndex FastAPI app documented here processes 'Chapter 1: U.S.-China Economic and Trade Relations' — a dense government report covering tariffs, trade deficits, regulatory barriers, and bilateral agreements. PageIndex's tree structure maps perfectly to the chapter's sections and subsections, allowing precise retrieval of specific statistics, policies, and treaty clauses.</w:t>
            </w:r>
          </w:p>
        </w:tc>
      </w:tr>
      <w:tr>
        <w:tc>
          <w:tcPr>
            <w:tcW w:type="dxa" w:w="9360"/>
            <w:tcBorders>
              <w:top w:val="none" w:color="FFFFFF" w:sz="0"/>
              <w:left w:val="none" w:color="FFFFFF" w:sz="0"/>
              <w:bottom w:val="none" w:color="FFFFFF" w:sz="0"/>
              <w:right w:val="none" w:color="FFFFFF" w:sz="0"/>
            </w:tcBorders>
            <w:shd w:fill="D6E4F0" w:val="clear"/>
            <w:tcMar>
              <w:top w:type="dxa" w:w="0"/>
              <w:left w:type="dxa" w:w="180"/>
              <w:bottom w:type="dxa" w:w="100"/>
              <w:right w:type="dxa" w:w="180"/>
            </w:tcMar>
          </w:tcPr>
          <w:p>
            <w:r>
              <w:t xml:space="preserve"/>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7. Project Overview</w:t>
      </w:r>
    </w:p>
    <w:p>
      <w:pPr>
        <w:spacing w:before="80" w:after="120"/>
      </w:pPr>
      <w:r>
        <w:rPr>
          <w:rFonts w:ascii="Arial" w:cs="Arial" w:eastAsia="Arial" w:hAnsi="Arial"/>
          <w:color w:val="222222"/>
          <w:sz w:val="22"/>
          <w:szCs w:val="22"/>
        </w:rPr>
        <w:t xml:space="preserve">The PageIndex FastAPI application is a production-ready implementation of the vectorless RAG pattern. It wraps the PageIndex API and LangChain agent in a clean REST interface with both standard and streaming endpoints.</w:t>
      </w:r>
    </w:p>
    <w:p>
      <w:pPr>
        <w:spacing w:before="120"/>
      </w:pPr>
      <w:r>
        <w:t xml:space="preserve"/>
      </w:r>
    </w:p>
    <w:p>
      <w:pPr>
        <w:pStyle w:val="Heading2"/>
        <w:spacing w:before="360" w:after="160"/>
      </w:pPr>
      <w:r>
        <w:rPr>
          <w:rFonts w:ascii="Arial" w:cs="Arial" w:eastAsia="Arial" w:hAnsi="Arial"/>
          <w:b/>
          <w:bCs/>
          <w:color w:val="2E75B6"/>
          <w:sz w:val="28"/>
          <w:szCs w:val="28"/>
        </w:rPr>
        <w:t xml:space="preserve">7.1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CLIENT (curl / frontend)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HTTP POST /ask or /ask/stream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FastAPI Application (main.py)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Routes: GET /  ·  POST /ask  ·  POST /ask/stream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calls get_answer() / stream_answer()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Agent Helpers (pageindex_code/main.py)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get_answer() — sync    │    stream_answer() — async generator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invokes LangChain agent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LangChain Agent (ReasoningRetriever.py)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Tool: search_document_structure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Stage 1: reasoning_node_selection() → node_ids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Stage 2: extract_content()           → full text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OpenAI API  │             │  knowledge_tree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(reasoning) │             │  _US-China.json │                </w:t>
            </w:r>
          </w:p>
        </w:tc>
      </w:tr>
      <w:tr>
        <w:tc>
          <w:tcPr>
            <w:tcW w:type="dxa" w:w="9360"/>
            <w:tcBorders>
              <w:top w:val="none" w:color="FFFFFF" w:sz="0"/>
              <w:left w:val="single" w:color="2E75B6" w:sz="4"/>
              <w:bottom w:val="single" w:color="2E75B6" w:sz="4"/>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w:t>
            </w:r>
          </w:p>
        </w:tc>
      </w:tr>
    </w:tbl>
    <w:p>
      <w:pPr>
        <w:spacing w:before="200"/>
      </w:pPr>
      <w:r>
        <w:t xml:space="preserve"/>
      </w:r>
    </w:p>
    <w:p>
      <w:pPr>
        <w:pStyle w:val="Heading2"/>
        <w:spacing w:before="360" w:after="160"/>
      </w:pPr>
      <w:r>
        <w:rPr>
          <w:rFonts w:ascii="Arial" w:cs="Arial" w:eastAsia="Arial" w:hAnsi="Arial"/>
          <w:b/>
          <w:bCs/>
          <w:color w:val="2E75B6"/>
          <w:sz w:val="28"/>
          <w:szCs w:val="28"/>
        </w:rPr>
        <w:t xml:space="preserve">7.2 What It Does</w:t>
      </w:r>
    </w:p>
    <w:p>
      <w:pPr>
        <w:pStyle w:val="ListParagraph"/>
        <w:numPr>
          <w:ilvl w:val="0"/>
          <w:numId w:val="2"/>
        </w:numPr>
        <w:spacing w:before="60" w:after="60"/>
      </w:pPr>
      <w:r>
        <w:rPr>
          <w:rFonts w:ascii="Arial" w:cs="Arial" w:eastAsia="Arial" w:hAnsi="Arial"/>
          <w:b w:val="false"/>
          <w:bCs w:val="false"/>
          <w:color w:val="222222"/>
          <w:sz w:val="22"/>
          <w:szCs w:val="22"/>
        </w:rPr>
        <w:t xml:space="preserve">Ingests a PDF document and submits it to the PageIndex API for hierarchical indexing</w:t>
      </w:r>
    </w:p>
    <w:p>
      <w:pPr>
        <w:pStyle w:val="ListParagraph"/>
        <w:numPr>
          <w:ilvl w:val="0"/>
          <w:numId w:val="2"/>
        </w:numPr>
        <w:spacing w:before="60" w:after="60"/>
      </w:pPr>
      <w:r>
        <w:rPr>
          <w:rFonts w:ascii="Arial" w:cs="Arial" w:eastAsia="Arial" w:hAnsi="Arial"/>
          <w:b w:val="false"/>
          <w:bCs w:val="false"/>
          <w:color w:val="222222"/>
          <w:sz w:val="22"/>
          <w:szCs w:val="22"/>
        </w:rPr>
        <w:t xml:space="preserve">Builds and persists a knowledge tree as a JSON file with titled, summarized, paginated nodes</w:t>
      </w:r>
    </w:p>
    <w:p>
      <w:pPr>
        <w:pStyle w:val="ListParagraph"/>
        <w:numPr>
          <w:ilvl w:val="0"/>
          <w:numId w:val="2"/>
        </w:numPr>
        <w:spacing w:before="60" w:after="60"/>
      </w:pPr>
      <w:r>
        <w:rPr>
          <w:rFonts w:ascii="Arial" w:cs="Arial" w:eastAsia="Arial" w:hAnsi="Arial"/>
          <w:b w:val="false"/>
          <w:bCs w:val="false"/>
          <w:color w:val="222222"/>
          <w:sz w:val="22"/>
          <w:szCs w:val="22"/>
        </w:rPr>
        <w:t xml:space="preserve">Exposes a FastAPI REST server with standard and streaming question-answering endpoints</w:t>
      </w:r>
    </w:p>
    <w:p>
      <w:pPr>
        <w:pStyle w:val="ListParagraph"/>
        <w:numPr>
          <w:ilvl w:val="0"/>
          <w:numId w:val="2"/>
        </w:numPr>
        <w:spacing w:before="60" w:after="60"/>
      </w:pPr>
      <w:r>
        <w:rPr>
          <w:rFonts w:ascii="Arial" w:cs="Arial" w:eastAsia="Arial" w:hAnsi="Arial"/>
          <w:b w:val="false"/>
          <w:bCs w:val="false"/>
          <w:color w:val="222222"/>
          <w:sz w:val="22"/>
          <w:szCs w:val="22"/>
        </w:rPr>
        <w:t xml:space="preserve">Uses a two-stage LLM retrieval strategy: node selection on the stripped tree, then full-text extraction</w:t>
      </w:r>
    </w:p>
    <w:p>
      <w:pPr>
        <w:pStyle w:val="ListParagraph"/>
        <w:numPr>
          <w:ilvl w:val="0"/>
          <w:numId w:val="2"/>
        </w:numPr>
        <w:spacing w:before="60" w:after="60"/>
      </w:pPr>
      <w:r>
        <w:rPr>
          <w:rFonts w:ascii="Arial" w:cs="Arial" w:eastAsia="Arial" w:hAnsi="Arial"/>
          <w:b w:val="false"/>
          <w:bCs w:val="false"/>
          <w:color w:val="222222"/>
          <w:sz w:val="22"/>
          <w:szCs w:val="22"/>
        </w:rPr>
        <w:t xml:space="preserve">Returns grounded answers that cite exact Node IDs and page numbers from the source document</w:t>
      </w:r>
    </w:p>
    <w:p>
      <w:pPr>
        <w:spacing w:before="160"/>
      </w:pPr>
      <w:r>
        <w:t xml:space="preserve"/>
      </w:r>
    </w:p>
    <w:p>
      <w:pPr>
        <w:pStyle w:val="Heading2"/>
        <w:spacing w:before="360" w:after="160"/>
      </w:pPr>
      <w:r>
        <w:rPr>
          <w:rFonts w:ascii="Arial" w:cs="Arial" w:eastAsia="Arial" w:hAnsi="Arial"/>
          <w:b/>
          <w:bCs/>
          <w:color w:val="2E75B6"/>
          <w:sz w:val="28"/>
          <w:szCs w:val="28"/>
        </w:rPr>
        <w:t xml:space="preserve">7.3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with Pydantic models and StreamingResponse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Orchestration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LangChain (create_agent, @tool decorator, SummarizationMiddleware)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ChatOpenAI — configurable model and temperature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Indexing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API via pageindex SDK (PageIndexClient)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python-dotenv loading from .env at project root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Streaming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NDJSON (Newline-Delimited JSON) via StreamingResponse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Python async/await, AsyncGenerator for streaming</w:t>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8. Project Structure</w:t>
      </w:r>
    </w:p>
    <w:p>
      <w:pPr>
        <w:spacing w:before="80" w:after="120"/>
      </w:pPr>
      <w:r>
        <w:rPr>
          <w:rFonts w:ascii="Arial" w:cs="Arial" w:eastAsia="Arial" w:hAnsi="Arial"/>
          <w:color w:val="222222"/>
          <w:sz w:val="22"/>
          <w:szCs w:val="22"/>
        </w:rPr>
        <w:t xml:space="preserve">The project uses a two-layer layout: a root directory for environment and assets, and a FastAPI application package containing all runtime modules.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PageIndex/                                   ← Project root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.env                                     ← API keys and settings (never commit)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.gitignore                               ← Excludes .env, .venv, __pycache__</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requirements.txt                         ← All Python dependencies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README.md                                ← Quick-start guide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Chapter 1 U.S.-China Economic...pdf      ← Source document (input)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knowledge_tree_US-China.json             ← Generated index tree (output)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pageindex_fastapi_app/                   ← FastAPI application package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__init__.py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config.py                            ← Centralised configuration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main.py                              ← FastAPI app &amp; routes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test.py                              ← Test file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pageindex_code/                      ← Core logic modules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__init__.py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main.py                          ← Agent invocation helpers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ReasoningTree.py                 ← PDF indexing pipeline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 ReasoningRetriever.py            ← LangChain agent &amp; retrieval tool</w:t>
            </w:r>
          </w:p>
        </w:tc>
      </w:tr>
    </w:tbl>
    <w:p>
      <w:pPr>
        <w:spacing w:before="200"/>
      </w:pPr>
      <w:r>
        <w:t xml:space="preserve"/>
      </w:r>
    </w:p>
    <w:p>
      <w:pPr>
        <w:pStyle w:val="Heading1"/>
        <w:pBdr>
          <w:bottom w:val="single" w:color="2E75B6" w:sz="8" w:space="1"/>
        </w:pBdr>
        <w:spacing w:before="480" w:after="200"/>
      </w:pPr>
      <w:r>
        <w:rPr>
          <w:rFonts w:ascii="Arial" w:cs="Arial" w:eastAsia="Arial" w:hAnsi="Arial"/>
          <w:b/>
          <w:bCs/>
          <w:color w:val="1E3A5F"/>
          <w:sz w:val="36"/>
          <w:szCs w:val="36"/>
        </w:rPr>
        <w:t xml:space="preserve">9. Configuration</w:t>
      </w:r>
    </w:p>
    <w:p>
      <w:pPr>
        <w:spacing w:before="80" w:after="120"/>
      </w:pPr>
      <w:r>
        <w:rPr>
          <w:rFonts w:ascii="Arial" w:cs="Arial" w:eastAsia="Arial" w:hAnsi="Arial"/>
          <w:color w:val="222222"/>
          <w:sz w:val="22"/>
          <w:szCs w:val="22"/>
        </w:rPr>
        <w:t xml:space="preserve">All configuration lives in </w:t>
      </w:r>
      <w:r>
        <w:rPr>
          <w:rFonts w:ascii="Courier New" w:cs="Courier New" w:eastAsia="Courier New" w:hAnsi="Courier New"/>
          <w:color w:val="C0392B"/>
          <w:sz w:val="20"/>
          <w:szCs w:val="20"/>
          <w:shd w:fill="F5F5F5" w:val="clear"/>
        </w:rPr>
        <w:t xml:space="preserve"> pageindex_fastapi_app/config.py </w:t>
      </w:r>
      <w:r>
        <w:rPr>
          <w:rFonts w:ascii="Arial" w:cs="Arial" w:eastAsia="Arial" w:hAnsi="Arial"/>
          <w:color w:val="222222"/>
          <w:sz w:val="22"/>
          <w:szCs w:val="22"/>
        </w:rPr>
        <w:t xml:space="preserve">, which loads values from a </w:t>
      </w:r>
      <w:r>
        <w:rPr>
          <w:rFonts w:ascii="Courier New" w:cs="Courier New" w:eastAsia="Courier New" w:hAnsi="Courier New"/>
          <w:color w:val="C0392B"/>
          <w:sz w:val="20"/>
          <w:szCs w:val="20"/>
          <w:shd w:fill="F5F5F5" w:val="clear"/>
        </w:rPr>
        <w:t xml:space="preserve"> .env </w:t>
      </w:r>
      <w:r>
        <w:rPr>
          <w:rFonts w:ascii="Arial" w:cs="Arial" w:eastAsia="Arial" w:hAnsi="Arial"/>
          <w:color w:val="222222"/>
          <w:sz w:val="22"/>
          <w:szCs w:val="22"/>
        </w:rPr>
        <w:t xml:space="preserve"> file at the project root.</w:t>
      </w:r>
    </w:p>
    <w:p>
      <w:pPr>
        <w:spacing w:before="120"/>
      </w:pPr>
      <w:r>
        <w:t xml:space="preserve"/>
      </w:r>
    </w:p>
    <w:p>
      <w:pPr>
        <w:pStyle w:val="Heading2"/>
        <w:spacing w:before="360" w:after="160"/>
      </w:pPr>
      <w:r>
        <w:rPr>
          <w:rFonts w:ascii="Arial" w:cs="Arial" w:eastAsia="Arial" w:hAnsi="Arial"/>
          <w:b/>
          <w:bCs/>
          <w:color w:val="2E75B6"/>
          <w:sz w:val="28"/>
          <w:szCs w:val="28"/>
        </w:rPr>
        <w:t xml:space="preserve">9.1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service API key — get from pageindex.ai</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API key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model (default: gpt-5.4-mini-2026-03-17)</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temperature, 0–2 (default: 0 for determinism)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INDEXING_TIMEOUT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 seconds to wait for indexing (default: 300)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POLL_INTERVAL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Polling interval in seconds (default: 5)</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9.2 Derived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Derived Value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PDF_PATH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PROJECT_ROOT / 'Chapter 1 U.S.-China Economic...pdf'</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TREE_JSON_PATH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PROJECT_ROOT / 'knowledge_tree_US-China.json'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STREAMING_MARKER_START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&lt;STARTOFTEXT&gt;  (signals start of token stream)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STREAMING_MARKER_END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&lt;ENDOFTEXT&gt;    (signals end of token stream)</w:t>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10. Setup &amp; Running</w:t>
      </w:r>
    </w:p>
    <w:p>
      <w:pPr>
        <w:pStyle w:val="Heading2"/>
        <w:spacing w:before="360" w:after="160"/>
      </w:pPr>
      <w:r>
        <w:rPr>
          <w:rFonts w:ascii="Arial" w:cs="Arial" w:eastAsia="Arial" w:hAnsi="Arial"/>
          <w:b/>
          <w:bCs/>
          <w:color w:val="2E75B6"/>
          <w:sz w:val="28"/>
          <w:szCs w:val="28"/>
        </w:rPr>
        <w:t xml:space="preserve">10.1 Prerequisites</w:t>
      </w:r>
    </w:p>
    <w:p>
      <w:pPr>
        <w:pStyle w:val="ListParagraph"/>
        <w:numPr>
          <w:ilvl w:val="0"/>
          <w:numId w:val="2"/>
        </w:numPr>
        <w:spacing w:before="60" w:after="60"/>
      </w:pPr>
      <w:r>
        <w:rPr>
          <w:rFonts w:ascii="Arial" w:cs="Arial" w:eastAsia="Arial" w:hAnsi="Arial"/>
          <w:b w:val="false"/>
          <w:bCs w:val="false"/>
          <w:color w:val="222222"/>
          <w:sz w:val="22"/>
          <w:szCs w:val="22"/>
        </w:rPr>
        <w:t xml:space="preserve">Python 3.8 or higher</w:t>
      </w:r>
    </w:p>
    <w:p>
      <w:pPr>
        <w:pStyle w:val="ListParagraph"/>
        <w:numPr>
          <w:ilvl w:val="0"/>
          <w:numId w:val="2"/>
        </w:numPr>
        <w:spacing w:before="60" w:after="60"/>
      </w:pPr>
      <w:r>
        <w:rPr>
          <w:rFonts w:ascii="Arial" w:cs="Arial" w:eastAsia="Arial" w:hAnsi="Arial"/>
          <w:b w:val="false"/>
          <w:bCs w:val="false"/>
          <w:color w:val="222222"/>
          <w:sz w:val="22"/>
          <w:szCs w:val="22"/>
        </w:rPr>
        <w:t xml:space="preserve">A valid PageIndex API key (from pageindex.ai)</w:t>
      </w:r>
    </w:p>
    <w:p>
      <w:pPr>
        <w:pStyle w:val="ListParagraph"/>
        <w:numPr>
          <w:ilvl w:val="0"/>
          <w:numId w:val="2"/>
        </w:numPr>
        <w:spacing w:before="60" w:after="60"/>
      </w:pPr>
      <w:r>
        <w:rPr>
          <w:rFonts w:ascii="Arial" w:cs="Arial" w:eastAsia="Arial" w:hAnsi="Arial"/>
          <w:b w:val="false"/>
          <w:bCs w:val="false"/>
          <w:color w:val="222222"/>
          <w:sz w:val="22"/>
          <w:szCs w:val="22"/>
        </w:rPr>
        <w:t xml:space="preserve">A valid OpenAI API key (from platform.openai.com)</w:t>
      </w:r>
    </w:p>
    <w:p>
      <w:pPr>
        <w:pStyle w:val="ListParagraph"/>
        <w:numPr>
          <w:ilvl w:val="0"/>
          <w:numId w:val="2"/>
        </w:numPr>
        <w:spacing w:before="60" w:after="60"/>
      </w:pPr>
      <w:r>
        <w:rPr>
          <w:rFonts w:ascii="Arial" w:cs="Arial" w:eastAsia="Arial" w:hAnsi="Arial"/>
          <w:b w:val="false"/>
          <w:bCs w:val="false"/>
          <w:color w:val="222222"/>
          <w:sz w:val="22"/>
          <w:szCs w:val="22"/>
        </w:rPr>
        <w:t xml:space="preserve">Git (for cloning)</w:t>
      </w:r>
    </w:p>
    <w:p>
      <w:pPr>
        <w:spacing w:before="120"/>
      </w:pPr>
      <w:r>
        <w:t xml:space="preserve"/>
      </w:r>
    </w:p>
    <w:p>
      <w:pPr>
        <w:pStyle w:val="Heading2"/>
        <w:spacing w:before="360" w:after="160"/>
      </w:pPr>
      <w:r>
        <w:rPr>
          <w:rFonts w:ascii="Arial" w:cs="Arial" w:eastAsia="Arial" w:hAnsi="Arial"/>
          <w:b/>
          <w:bCs/>
          <w:color w:val="2E75B6"/>
          <w:sz w:val="28"/>
          <w:szCs w:val="28"/>
        </w:rPr>
        <w:t xml:space="preserve">10.2 Installation</w:t>
      </w:r>
    </w:p>
    <w:p>
      <w:pPr>
        <w:spacing w:before="80" w:after="120"/>
      </w:pPr>
      <w:r>
        <w:rPr>
          <w:rFonts w:ascii="Arial" w:cs="Arial" w:eastAsia="Arial" w:hAnsi="Arial"/>
          <w:color w:val="222222"/>
          <w:sz w:val="22"/>
          <w:szCs w:val="22"/>
        </w:rPr>
        <w:t xml:space="preserve">Step 1 — Clone and navigate to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git clone &lt;your-repo-url&gt;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cd PageIndex</w:t>
            </w:r>
          </w:p>
        </w:tc>
      </w:tr>
    </w:tbl>
    <w:p>
      <w:pPr>
        <w:spacing w:before="120"/>
      </w:pPr>
      <w:r>
        <w:t xml:space="preserve"/>
      </w:r>
    </w:p>
    <w:p>
      <w:pPr>
        <w:spacing w:before="80" w:after="120"/>
      </w:pPr>
      <w:r>
        <w:rPr>
          <w:rFonts w:ascii="Arial" w:cs="Arial" w:eastAsia="Arial" w:hAnsi="Arial"/>
          <w:color w:val="222222"/>
          <w:sz w:val="22"/>
          <w:szCs w:val="22"/>
        </w:rPr>
        <w:t xml:space="preserve">Step 2 — Create and activate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python -m venv .venv</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Windows (PowerShell)</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.venv\Scripts\Activate.ps1</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macOS / Linux</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source .venv/bin/activate</w:t>
            </w:r>
          </w:p>
        </w:tc>
      </w:tr>
    </w:tbl>
    <w:p>
      <w:pPr>
        <w:spacing w:before="120"/>
      </w:pPr>
      <w:r>
        <w:t xml:space="preserve"/>
      </w:r>
    </w:p>
    <w:p>
      <w:pPr>
        <w:spacing w:before="80" w:after="120"/>
      </w:pPr>
      <w:r>
        <w:rPr>
          <w:rFonts w:ascii="Arial" w:cs="Arial" w:eastAsia="Arial" w:hAnsi="Arial"/>
          <w:color w:val="222222"/>
          <w:sz w:val="22"/>
          <w:szCs w:val="22"/>
        </w:rPr>
        <w:t xml:space="preserve">Step 3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pip install -r requirements.txt</w:t>
            </w:r>
          </w:p>
        </w:tc>
      </w:tr>
    </w:tbl>
    <w:p>
      <w:pPr>
        <w:spacing w:before="120"/>
      </w:pPr>
      <w:r>
        <w:t xml:space="preserve"/>
      </w:r>
    </w:p>
    <w:p>
      <w:pPr>
        <w:spacing w:before="80" w:after="120"/>
      </w:pPr>
      <w:r>
        <w:rPr>
          <w:rFonts w:ascii="Arial" w:cs="Arial" w:eastAsia="Arial" w:hAnsi="Arial"/>
          <w:color w:val="222222"/>
          <w:sz w:val="22"/>
          <w:szCs w:val="22"/>
        </w:rPr>
        <w:t xml:space="preserve">Step 4 — Create the .env file at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PAGEINDEX_API_KEY=your_pageindex_key_here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OPENAI_API_KEY=your_openai_key_here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Optional overrides: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MODEL_NAME=gpt-4o-mini</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TEMPERATURE=0</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INDEXING_TIMEOUT=300</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POLL_INTERVAL=5</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10.3 Step 1 — Index Your Document</w:t>
      </w:r>
    </w:p>
    <w:p>
      <w:pPr>
        <w:spacing w:before="80" w:after="120"/>
      </w:pPr>
      <w:r>
        <w:rPr>
          <w:rFonts w:ascii="Arial" w:cs="Arial" w:eastAsia="Arial" w:hAnsi="Arial"/>
          <w:color w:val="222222"/>
          <w:sz w:val="22"/>
          <w:szCs w:val="22"/>
        </w:rPr>
        <w:t xml:space="preserve">Before the API server can answer questions, run </w:t>
      </w:r>
      <w:r>
        <w:rPr>
          <w:rFonts w:ascii="Courier New" w:cs="Courier New" w:eastAsia="Courier New" w:hAnsi="Courier New"/>
          <w:color w:val="C0392B"/>
          <w:sz w:val="20"/>
          <w:szCs w:val="20"/>
          <w:shd w:fill="F5F5F5" w:val="clear"/>
        </w:rPr>
        <w:t xml:space="preserve"> ReasoningTree.py </w:t>
      </w:r>
      <w:r>
        <w:rPr>
          <w:rFonts w:ascii="Arial" w:cs="Arial" w:eastAsia="Arial" w:hAnsi="Arial"/>
          <w:color w:val="222222"/>
          <w:sz w:val="22"/>
          <w:szCs w:val="22"/>
        </w:rPr>
        <w:t xml:space="preserve"> once to build the knowledge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cd pageindex_fastapi_app/pageindex_code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python ReasoningTree.py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20"/>
              <w:right w:type="dxa" w:w="180"/>
            </w:tcMar>
          </w:tcPr>
          <w:p>
            <w:pPr>
              <w:spacing w:before="0" w:after="0"/>
            </w:pPr>
            <w:r>
              <w:rPr>
                <w:rFonts w:ascii="Arial" w:cs="Arial" w:eastAsia="Arial" w:hAnsi="Arial"/>
                <w:b/>
                <w:bCs/>
                <w:color w:val="1E3A5F"/>
                <w:sz w:val="22"/>
                <w:szCs w:val="22"/>
              </w:rPr>
              <w:t xml:space="preserve">ℹ️  What this does</w:t>
            </w:r>
          </w:p>
        </w:tc>
      </w:tr>
      <w:tr>
        <w:tc>
          <w:tcPr>
            <w:tcW w:type="dxa" w:w="9360"/>
            <w:tcBorders>
              <w:top w:val="none" w:color="FFFFFF" w:sz="0"/>
              <w:left w:val="none" w:color="FFFFFF" w:sz="0"/>
              <w:bottom w:val="none" w:color="FFFFFF" w:sz="0"/>
              <w:right w:val="none" w:color="FFFFFF" w:sz="0"/>
            </w:tcBorders>
            <w:shd w:fill="D6E4F0" w:val="clear"/>
            <w:tcMar>
              <w:top w:type="dxa" w:w="0"/>
              <w:left w:type="dxa" w:w="180"/>
              <w:bottom w:type="dxa" w:w="8"/>
              <w:right w:type="dxa" w:w="180"/>
            </w:tcMar>
          </w:tcPr>
          <w:p>
            <w:pPr>
              <w:spacing w:before="0" w:after="0"/>
            </w:pPr>
            <w:r>
              <w:rPr>
                <w:rFonts w:ascii="Arial" w:cs="Arial" w:eastAsia="Arial" w:hAnsi="Arial"/>
                <w:color w:val="1E3A5F"/>
                <w:sz w:val="21"/>
                <w:szCs w:val="21"/>
              </w:rPr>
              <w:t xml:space="preserve">Submits the PDF to the PageIndex API, polls until indexing completes, then saves the knowledge tree as knowledge_tree_US-China.json. This only needs to run once per document (or when the document changes).</w:t>
            </w:r>
          </w:p>
        </w:tc>
      </w:tr>
      <w:tr>
        <w:tc>
          <w:tcPr>
            <w:tcW w:type="dxa" w:w="9360"/>
            <w:tcBorders>
              <w:top w:val="none" w:color="FFFFFF" w:sz="0"/>
              <w:left w:val="none" w:color="FFFFFF" w:sz="0"/>
              <w:bottom w:val="none" w:color="FFFFFF" w:sz="0"/>
              <w:right w:val="none" w:color="FFFFFF" w:sz="0"/>
            </w:tcBorders>
            <w:shd w:fill="D6E4F0" w:val="clear"/>
            <w:tcMar>
              <w:top w:type="dxa" w:w="0"/>
              <w:left w:type="dxa" w:w="180"/>
              <w:bottom w:type="dxa" w:w="100"/>
              <w:right w:type="dxa" w:w="180"/>
            </w:tcMar>
          </w:tcPr>
          <w:p>
            <w:r>
              <w:t xml:space="preserve"/>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10.4 Step 2 — Start the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cd pageindex_fastapi_app</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uvicorn main:app --reload --host 127.0.0.1 --port 8000</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http://127.0.0.1:8000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base URL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http://127.0.0.1:8000/docs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Swagger interactive documentation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http://127.0.0.1:8000/redoc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ReDoc alternative documentation</w:t>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11. API Reference</w:t>
      </w:r>
    </w:p>
    <w:p>
      <w:pPr>
        <w:pStyle w:val="Heading2"/>
        <w:spacing w:before="360" w:after="160"/>
      </w:pPr>
      <w:r>
        <w:rPr>
          <w:rFonts w:ascii="Arial" w:cs="Arial" w:eastAsia="Arial" w:hAnsi="Arial"/>
          <w:b/>
          <w:bCs/>
          <w:color w:val="2E75B6"/>
          <w:sz w:val="28"/>
          <w:szCs w:val="28"/>
        </w:rPr>
        <w:t xml:space="preserve">GET /</w:t>
      </w:r>
    </w:p>
    <w:p>
      <w:pPr>
        <w:spacing w:before="80" w:after="120"/>
      </w:pPr>
      <w:r>
        <w:rPr>
          <w:rFonts w:ascii="Arial" w:cs="Arial" w:eastAsia="Arial" w:hAnsi="Arial"/>
          <w:color w:val="222222"/>
          <w:sz w:val="22"/>
          <w:szCs w:val="22"/>
        </w:rPr>
        <w:t xml:space="preserve">Health check. Returns server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Response: { "status": 200, "message": "Hello World!" }</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POST /ask</w:t>
      </w:r>
    </w:p>
    <w:p>
      <w:pPr>
        <w:spacing w:before="80" w:after="120"/>
      </w:pPr>
      <w:r>
        <w:rPr>
          <w:rFonts w:ascii="Arial" w:cs="Arial" w:eastAsia="Arial" w:hAnsi="Arial"/>
          <w:color w:val="222222"/>
          <w:sz w:val="22"/>
          <w:szCs w:val="22"/>
        </w:rPr>
        <w:t xml:space="preserve">Submit a question and receive a complete answer once the agent has finished reasoning. Use this for server-side processing where response time is not critical.</w:t>
      </w:r>
    </w:p>
    <w:p>
      <w:pPr>
        <w:spacing w:before="80"/>
      </w:pPr>
      <w:r>
        <w:t xml:space="preserve"/>
      </w:r>
    </w:p>
    <w:p>
      <w:pPr>
        <w:pStyle w:val="Heading3"/>
        <w:spacing w:before="280" w:after="120"/>
      </w:pPr>
      <w:r>
        <w:rPr>
          <w:rFonts w:ascii="Arial" w:cs="Arial" w:eastAsia="Arial" w:hAnsi="Arial"/>
          <w:b/>
          <w:bCs/>
          <w:color w:val="335577"/>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"query": "What are the key U.S.-China trade issues?" }</w:t>
            </w:r>
          </w:p>
        </w:tc>
      </w:tr>
    </w:tbl>
    <w:p>
      <w:pPr>
        <w:spacing w:before="80"/>
      </w:pPr>
      <w:r>
        <w:t xml:space="preserve"/>
      </w:r>
    </w:p>
    <w:p>
      <w:pPr>
        <w:pStyle w:val="Heading3"/>
        <w:spacing w:before="280" w:after="120"/>
      </w:pPr>
      <w:r>
        <w:rPr>
          <w:rFonts w:ascii="Arial" w:cs="Arial" w:eastAsia="Arial" w:hAnsi="Arial"/>
          <w:b/>
          <w:bCs/>
          <w:color w:val="335577"/>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"answer": "According to Node 0012 (Page 34): The key issues include...",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"error":  null</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180"/>
              <w:bottom w:type="dxa" w:w="20"/>
              <w:right w:type="dxa" w:w="180"/>
            </w:tcMar>
          </w:tcPr>
          <w:p>
            <w:pPr>
              <w:spacing w:before="0" w:after="0"/>
            </w:pPr>
            <w:r>
              <w:rPr>
                <w:rFonts w:ascii="Arial" w:cs="Arial" w:eastAsia="Arial" w:hAnsi="Arial"/>
                <w:b/>
                <w:bCs/>
                <w:color w:val="B45309"/>
                <w:sz w:val="22"/>
                <w:szCs w:val="22"/>
              </w:rPr>
              <w:t xml:space="preserve">⚠️  Performance Note</w:t>
            </w:r>
          </w:p>
        </w:tc>
      </w:tr>
      <w:tr>
        <w:tc>
          <w:tcPr>
            <w:tcW w:type="dxa" w:w="9360"/>
            <w:tcBorders>
              <w:top w:val="none" w:color="FFFFFF" w:sz="0"/>
              <w:left w:val="none" w:color="FFFFFF" w:sz="0"/>
              <w:bottom w:val="none" w:color="FFFFFF" w:sz="0"/>
              <w:right w:val="none" w:color="FFFFFF" w:sz="0"/>
            </w:tcBorders>
            <w:shd w:fill="FFF8E1" w:val="clear"/>
            <w:tcMar>
              <w:top w:type="dxa" w:w="0"/>
              <w:left w:type="dxa" w:w="180"/>
              <w:bottom w:type="dxa" w:w="8"/>
              <w:right w:type="dxa" w:w="180"/>
            </w:tcMar>
          </w:tcPr>
          <w:p>
            <w:pPr>
              <w:spacing w:before="0" w:after="0"/>
            </w:pPr>
            <w:r>
              <w:rPr>
                <w:rFonts w:ascii="Arial" w:cs="Arial" w:eastAsia="Arial" w:hAnsi="Arial"/>
                <w:color w:val="B45309"/>
                <w:sz w:val="21"/>
                <w:szCs w:val="21"/>
              </w:rPr>
              <w:t xml:space="preserve">This endpoint waits for the full agent response — including both LLM reasoning stages — before returning. For long documents or complex queries this may take 10–30 seconds. Consider using /ask/stream for better user experience.</w:t>
            </w:r>
          </w:p>
        </w:tc>
      </w:tr>
      <w:tr>
        <w:tc>
          <w:tcPr>
            <w:tcW w:type="dxa" w:w="9360"/>
            <w:tcBorders>
              <w:top w:val="none" w:color="FFFFFF" w:sz="0"/>
              <w:left w:val="none" w:color="FFFFFF" w:sz="0"/>
              <w:bottom w:val="none" w:color="FFFFFF" w:sz="0"/>
              <w:right w:val="none" w:color="FFFFFF" w:sz="0"/>
            </w:tcBorders>
            <w:shd w:fill="FFF8E1" w:val="clear"/>
            <w:tcMar>
              <w:top w:type="dxa" w:w="0"/>
              <w:left w:type="dxa" w:w="180"/>
              <w:bottom w:type="dxa" w:w="100"/>
              <w:right w:type="dxa" w:w="180"/>
            </w:tcMar>
          </w:tcPr>
          <w:p>
            <w:r>
              <w:t xml:space="preserve"/>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POST /ask/stream</w:t>
      </w:r>
    </w:p>
    <w:p>
      <w:pPr>
        <w:spacing w:before="80" w:after="120"/>
      </w:pPr>
      <w:r>
        <w:rPr>
          <w:rFonts w:ascii="Arial" w:cs="Arial" w:eastAsia="Arial" w:hAnsi="Arial"/>
          <w:color w:val="222222"/>
          <w:sz w:val="22"/>
          <w:szCs w:val="22"/>
        </w:rPr>
        <w:t xml:space="preserve">Submit a question and receive the answer as a stream of NDJSON tokens. Each line is a JSON object with a "stream" key, allowing real-time display of the answer as it generates.</w:t>
      </w:r>
    </w:p>
    <w:p>
      <w:pPr>
        <w:spacing w:before="80"/>
      </w:pPr>
      <w:r>
        <w:t xml:space="preserve"/>
      </w:r>
    </w:p>
    <w:p>
      <w:pPr>
        <w:pStyle w:val="Heading3"/>
        <w:spacing w:before="280" w:after="120"/>
      </w:pPr>
      <w:r>
        <w:rPr>
          <w:rFonts w:ascii="Arial" w:cs="Arial" w:eastAsia="Arial" w:hAnsi="Arial"/>
          <w:b/>
          <w:bCs/>
          <w:color w:val="335577"/>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"query": "Summarize Chinese tariff policy." }</w:t>
            </w:r>
          </w:p>
        </w:tc>
      </w:tr>
    </w:tbl>
    <w:p>
      <w:pPr>
        <w:spacing w:before="80"/>
      </w:pPr>
      <w:r>
        <w:t xml:space="preserve"/>
      </w:r>
    </w:p>
    <w:p>
      <w:pPr>
        <w:pStyle w:val="Heading3"/>
        <w:spacing w:before="280" w:after="120"/>
      </w:pPr>
      <w:r>
        <w:rPr>
          <w:rFonts w:ascii="Arial" w:cs="Arial" w:eastAsia="Arial" w:hAnsi="Arial"/>
          <w:b/>
          <w:bCs/>
          <w:color w:val="335577"/>
          <w:sz w:val="24"/>
          <w:szCs w:val="24"/>
        </w:rPr>
        <w:t xml:space="preserve">NDJSON Stream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 "&lt;STARTOFTEXT&gt;" }       ← Stream begins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 "Chinese tariff" }      ← Token chunks (may contain markdown)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 " policy, as"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 " described in Node"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 " 0023 (Page 45)..."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 "&lt;ENDOFTEXT&gt;" }         ← Stream ends normally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On error:</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 "ERROR: &lt;message&gt;" }</w:t>
            </w:r>
          </w:p>
        </w:tc>
      </w:tr>
    </w:tbl>
    <w:p>
      <w:pPr>
        <w:spacing w:before="80"/>
      </w:pPr>
      <w:r>
        <w:t xml:space="preserve"/>
      </w:r>
    </w:p>
    <w:p>
      <w:pPr>
        <w:spacing w:before="80" w:after="120"/>
      </w:pPr>
      <w:r>
        <w:rPr>
          <w:rFonts w:ascii="Arial" w:cs="Arial" w:eastAsia="Arial" w:hAnsi="Arial"/>
          <w:color w:val="222222"/>
          <w:sz w:val="22"/>
          <w:szCs w:val="22"/>
        </w:rPr>
        <w:t xml:space="preserve">Media Type: </w:t>
      </w:r>
      <w:r>
        <w:rPr>
          <w:rFonts w:ascii="Courier New" w:cs="Courier New" w:eastAsia="Courier New" w:hAnsi="Courier New"/>
          <w:color w:val="C0392B"/>
          <w:sz w:val="20"/>
          <w:szCs w:val="20"/>
          <w:shd w:fill="F5F5F5" w:val="clear"/>
        </w:rPr>
        <w:t xml:space="preserve"> application/x-ndjson </w:t>
      </w:r>
    </w:p>
    <w:p>
      <w:pPr>
        <w:spacing w:before="200"/>
      </w:pPr>
      <w:r>
        <w:t xml:space="preserve"/>
      </w:r>
    </w:p>
    <w:p>
      <w:pPr>
        <w:pStyle w:val="Heading1"/>
        <w:pBdr>
          <w:bottom w:val="single" w:color="2E75B6" w:sz="8" w:space="1"/>
        </w:pBdr>
        <w:spacing w:before="480" w:after="200"/>
      </w:pPr>
      <w:r>
        <w:rPr>
          <w:rFonts w:ascii="Arial" w:cs="Arial" w:eastAsia="Arial" w:hAnsi="Arial"/>
          <w:b/>
          <w:bCs/>
          <w:color w:val="1E3A5F"/>
          <w:sz w:val="36"/>
          <w:szCs w:val="36"/>
        </w:rPr>
        <w:t xml:space="preserve">12. Module Reference</w:t>
      </w:r>
    </w:p>
    <w:p>
      <w:pPr>
        <w:pStyle w:val="Heading2"/>
        <w:spacing w:before="360" w:after="160"/>
      </w:pPr>
      <w:r>
        <w:rPr>
          <w:rFonts w:ascii="Arial" w:cs="Arial" w:eastAsia="Arial" w:hAnsi="Arial"/>
          <w:b/>
          <w:bCs/>
          <w:color w:val="2E75B6"/>
          <w:sz w:val="28"/>
          <w:szCs w:val="28"/>
        </w:rPr>
        <w:t xml:space="preserve">12.1 config.py</w:t>
      </w:r>
    </w:p>
    <w:p>
      <w:pPr>
        <w:spacing w:before="80" w:after="120"/>
      </w:pPr>
      <w:r>
        <w:rPr>
          <w:rFonts w:ascii="Arial" w:cs="Arial" w:eastAsia="Arial" w:hAnsi="Arial"/>
          <w:color w:val="222222"/>
          <w:sz w:val="22"/>
          <w:szCs w:val="22"/>
        </w:rPr>
        <w:t xml:space="preserve">Central configuration module. Loads .env, derives file paths relative to the project root, and validates required API keys. Raises ValueError at startup if PAGEINDEX_API_KEY or OPENAI_API_KEY are missing — ensuring the server never starts in a misconfigured state.</w:t>
      </w:r>
    </w:p>
    <w:p>
      <w:pPr>
        <w:spacing w:before="160"/>
      </w:pPr>
      <w:r>
        <w:t xml:space="preserve"/>
      </w:r>
    </w:p>
    <w:p>
      <w:pPr>
        <w:pStyle w:val="Heading2"/>
        <w:spacing w:before="360" w:after="160"/>
      </w:pPr>
      <w:r>
        <w:rPr>
          <w:rFonts w:ascii="Arial" w:cs="Arial" w:eastAsia="Arial" w:hAnsi="Arial"/>
          <w:b/>
          <w:bCs/>
          <w:color w:val="2E75B6"/>
          <w:sz w:val="28"/>
          <w:szCs w:val="28"/>
        </w:rPr>
        <w:t xml:space="preserve">12.2 ReasoningTree.py — Indexing Pipeline</w:t>
      </w:r>
    </w:p>
    <w:p>
      <w:pPr>
        <w:spacing w:before="80" w:after="120"/>
      </w:pPr>
      <w:r>
        <w:rPr>
          <w:rFonts w:ascii="Arial" w:cs="Arial" w:eastAsia="Arial" w:hAnsi="Arial"/>
          <w:color w:val="222222"/>
          <w:sz w:val="22"/>
          <w:szCs w:val="22"/>
        </w:rPr>
        <w:t xml:space="preserve">One-time document indexing script. Submits the PDF to the PageIndex API, polls for completion, and saves the knowledge tree JSON.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count_nodes(nodes)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Recursively counts all nodes in the tree for progress reporting.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index_document(pdf_path, output_path)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Submits PDF, polls is_retrieval_ready(), fetches tree, saves JSON. Returns tree structure.</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12.3 ReasoningRetriever.py — Agent &amp; Retrieval</w:t>
      </w:r>
    </w:p>
    <w:p>
      <w:pPr>
        <w:spacing w:before="80" w:after="120"/>
      </w:pPr>
      <w:r>
        <w:rPr>
          <w:rFonts w:ascii="Arial" w:cs="Arial" w:eastAsia="Arial" w:hAnsi="Arial"/>
          <w:color w:val="222222"/>
          <w:sz w:val="22"/>
          <w:szCs w:val="22"/>
        </w:rPr>
        <w:t xml:space="preserve">Core module. Loads the knowledge tree, builds the LangChain agent with a custom retrieval tool, and exposes the agent object.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node_map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Dict: node_id → full node object (incl. text). Built at module load.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reasoning_tree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Tree with 'text' fields stripped — used for Stage 1 to save tokens.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_reasoning_llm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ChatOpenAI (temperature=0) for deterministic node selection.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_main_llm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ChatOpenAI with streaming=True for the final answer generation.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reasoning_node_selection(query)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 1: sends stripped tree + query → returns list of node_ids.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extract_content(node_ids)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 2: fetches full text of nodes from node_map.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search_document_structure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 combining node selection + content extraction.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Exported LangChain agent used by pageindex_code/main.py.</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12.4 pageindex_code/main.py — Agent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get_answer(query)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Synchronously invokes agent.invoke(). Returns final message content as string. Raises RuntimeError on failure.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stream_answer(query)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 generator: streams AIMessageChunk tokens via agent.astream(). Yields string tokens as they arrive.</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12.5 main.py — FastAPI Application</w:t>
      </w:r>
    </w:p>
    <w:p>
      <w:pPr>
        <w:spacing w:before="80" w:after="120"/>
      </w:pPr>
      <w:r>
        <w:rPr>
          <w:rFonts w:ascii="Arial" w:cs="Arial" w:eastAsia="Arial" w:hAnsi="Arial"/>
          <w:color w:val="222222"/>
          <w:sz w:val="22"/>
          <w:szCs w:val="22"/>
        </w:rPr>
        <w:t xml:space="preserve">Entry point. Defines all HTTP routes, Pydantic request/response models, and the streaming event generator with start/end markers.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 message JSON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/ask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QueryRequest → QueryResponse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JSON answer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/ask/stream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QueryRequest → StreamingResponse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NDJSON token stream</w:t>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13. Complete Data Flow</w:t>
      </w:r>
    </w:p>
    <w:p>
      <w:pPr>
        <w:pStyle w:val="Heading2"/>
        <w:spacing w:before="360" w:after="160"/>
      </w:pPr>
      <w:r>
        <w:rPr>
          <w:rFonts w:ascii="Arial" w:cs="Arial" w:eastAsia="Arial" w:hAnsi="Arial"/>
          <w:b/>
          <w:bCs/>
          <w:color w:val="2E75B6"/>
          <w:sz w:val="28"/>
          <w:szCs w:val="28"/>
        </w:rPr>
        <w:t xml:space="preserve">13.1 Indexing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PDF File (local disk)</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PageIndexClient.submit_document(pdf_path)</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PageIndex API  ──►  returns: { doc_id: 'abc123'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poll: client.is_retrieval_ready(doc_id) every 5s</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PageIndex API  (processing document structure...)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client.get_tree(doc_id, node_summary=True)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PageIndex API  ──►  returns: { result: [tree JSON]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saved to disk</w:t>
            </w:r>
          </w:p>
        </w:tc>
      </w:tr>
      <w:tr>
        <w:tc>
          <w:tcPr>
            <w:tcW w:type="dxa" w:w="9360"/>
            <w:tcBorders>
              <w:top w:val="none" w:color="FFFFFF" w:sz="0"/>
              <w:left w:val="single" w:color="2E75B6" w:sz="4"/>
              <w:bottom w:val="single" w:color="2E75B6" w:sz="4"/>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knowledge_tree_US-China.json  ✓</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13.2 Query Flow — Non-Streaming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POST /ask  { query: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FastAPI route handler</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get_answer(query)  [pageindex_code/main.py]</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agent.invoke({ messages: [('user', query)]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LangChain Agent [ReasoningRetriever.py]</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calls tool: search_document_structure(query)</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Stage 1: reasoning_node_selection(query)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Send stripped tree + query to _reasoning_llm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Returns: ['0012', '0013']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extract_content(['0012', '0013'])</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Stage 2: node_map lookup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Full text of selected nodes returned as context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_main_llm generates final answer with citations</w:t>
            </w:r>
          </w:p>
        </w:tc>
      </w:tr>
      <w:tr>
        <w:tc>
          <w:tcPr>
            <w:tcW w:type="dxa" w:w="9360"/>
            <w:tcBorders>
              <w:top w:val="none" w:color="FFFFFF" w:sz="0"/>
              <w:left w:val="single" w:color="2E75B6" w:sz="4"/>
              <w:bottom w:val="single" w:color="2E75B6" w:sz="4"/>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answer: 'Based on Node 0012 (Page 34): ...', error: null }</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13.3 Query Flow —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POST /ask/stream  { query: '...'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FastAPI StreamingResponse</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event_generator() — async generator</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yield: { 'stream': '&lt;STARTOFTEXT&gt;'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stream_answer(query) [async generator]</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agent.astream() — yields AIMessageChunk objects</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for each chunk:</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yield: { 'stream': chunk.content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 yield: { 'stream': '&lt;ENDOFTEXT&gt;' }</w:t>
            </w:r>
          </w:p>
        </w:tc>
      </w:tr>
      <w:tr>
        <w:tc>
          <w:tcPr>
            <w:tcW w:type="dxa" w:w="9360"/>
            <w:tcBorders>
              <w:top w:val="none" w:color="FFFFFF" w:sz="0"/>
              <w:left w:val="single" w:color="2E75B6" w:sz="4"/>
              <w:bottom w:val="none" w:color="FFFFFF" w:sz="0"/>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w:t>
            </w:r>
          </w:p>
        </w:tc>
      </w:tr>
      <w:tr>
        <w:tc>
          <w:tcPr>
            <w:tcW w:type="dxa" w:w="9360"/>
            <w:tcBorders>
              <w:top w:val="none" w:color="FFFFFF" w:sz="0"/>
              <w:left w:val="single" w:color="2E75B6" w:sz="4"/>
              <w:bottom w:val="single" w:color="2E75B6" w:sz="4"/>
              <w:right w:val="single" w:color="2E75B6" w:sz="4"/>
            </w:tcBorders>
            <w:shd w:fill="EEF4FB" w:val="clear"/>
            <w:tcMar>
              <w:top w:type="dxa" w:w="20"/>
              <w:left w:type="dxa" w:w="240"/>
              <w:bottom w:type="dxa" w:w="20"/>
              <w:right w:type="dxa" w:w="240"/>
            </w:tcMar>
          </w:tcPr>
          <w:p>
            <w:pPr>
              <w:spacing w:before="30" w:after="30"/>
              <w:jc w:val="center"/>
            </w:pPr>
            <w:r>
              <w:rPr>
                <w:rFonts w:ascii="Courier New" w:cs="Courier New" w:eastAsia="Courier New" w:hAnsi="Courier New"/>
                <w:b w:val="false"/>
                <w:bCs w:val="false"/>
                <w:color w:val="1A1A2E"/>
                <w:sz w:val="18"/>
                <w:szCs w:val="18"/>
              </w:rPr>
              <w:t xml:space="preserve">  Client receives real-time NDJSON lines</w:t>
            </w:r>
          </w:p>
        </w:tc>
      </w:tr>
    </w:tbl>
    <w:p>
      <w:pPr>
        <w:spacing w:before="200"/>
      </w:pPr>
      <w:r>
        <w:t xml:space="preserve"/>
      </w:r>
    </w:p>
    <w:p>
      <w:pPr>
        <w:pStyle w:val="Heading1"/>
        <w:pBdr>
          <w:bottom w:val="single" w:color="2E75B6" w:sz="8" w:space="1"/>
        </w:pBdr>
        <w:spacing w:before="480" w:after="200"/>
      </w:pPr>
      <w:r>
        <w:rPr>
          <w:rFonts w:ascii="Arial" w:cs="Arial" w:eastAsia="Arial" w:hAnsi="Arial"/>
          <w:b/>
          <w:bCs/>
          <w:color w:val="1E3A5F"/>
          <w:sz w:val="36"/>
          <w:szCs w:val="36"/>
        </w:rPr>
        <w:t xml:space="preserve">14.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API keys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ValueError at import time in config.py. Server will not start.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knowledge_tree JSON missing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FileNotFoundError when ReasoningRetriever.py imports. Run ReasoningTree.py first.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Indexing timeout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TimeoutError raised in index_document() after INDEXING_TIMEOUT seconds.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 selection returns nothing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search_document_structure returns 'No relevant sections found.'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Selected nodes have no 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search_document_structure returns 'Selected nodes contained no text.'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invocation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get_answer() raises RuntimeError. FastAPI returns HTTP 500 with detail.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Streaming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stream_answer() logs and re-raises. FastAPI yields ERROR: &lt;msg&gt; NDJSON line.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parse error (node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reasoning_node_selection() catches JSONDecodeError and returns [] (empty list).</w:t>
            </w:r>
          </w:p>
        </w:tc>
      </w:tr>
    </w:tbl>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15. Example Usage</w:t>
      </w:r>
    </w:p>
    <w:p>
      <w:pPr>
        <w:pStyle w:val="Heading2"/>
        <w:spacing w:before="360" w:after="160"/>
      </w:pPr>
      <w:r>
        <w:rPr>
          <w:rFonts w:ascii="Arial" w:cs="Arial" w:eastAsia="Arial" w:hAnsi="Arial"/>
          <w:b/>
          <w:bCs/>
          <w:color w:val="2E75B6"/>
          <w:sz w:val="28"/>
          <w:szCs w:val="28"/>
        </w:rPr>
        <w:t xml:space="preserve">15.1 Non-Streaming Request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curl -X POST http://127.0.0.1:8000/ask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-H "Content-Type: application/json"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-d '{"query": "What is the U.S. trade deficit with China?"}'</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"answer": "According to Node 0047 (Page 23): The U.S. goods trade deficit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with China was approximately $375 billion in the period covered.</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This figure represents...",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"error": null</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15.2 Streaming Request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curl -X POST http://127.0.0.1:8000/ask/stream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-H "Content-Type: application/json"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-d '{"query": "Summarize Chinese tariff policy."}'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{"stream": "&lt;STARTOFTEXT&gt;"}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{"stream": "Chinese tariff"}</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{"stream": " policy, as described"}</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{"stream": " in Node 0023 (Page 45),"}</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{"stream": " involves..."}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{"stream": "&lt;ENDOFTEXT&gt;"}</w:t>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15.3 Python Client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import requests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BASE = 'http://127.0.0.1:8000'</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Non-streaming</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resp = requests.post(f'{BASE}/ask', json={'query': 'What are Section 301 tariffs?'})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print(resp.json()['answer'])</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Streaming</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with requests.post(f'{BASE}/ask/stream',</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json={'query': 'Explain U.S.-China tech rivalry.'},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stream=True) as r:</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for line in r.iter_lines():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if line: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import json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token = json.loads(line)['stream']</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if token not in ('&lt;STARTOFTEXT&gt;', '&lt;ENDOFTEXT&gt;'):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30" w:after="30"/>
            </w:pPr>
            <w:r>
              <w:rPr>
                <w:rFonts w:ascii="Courier New" w:cs="Courier New" w:eastAsia="Courier New" w:hAnsi="Courier New"/>
                <w:color w:val="1A1A2E"/>
                <w:sz w:val="18"/>
                <w:szCs w:val="18"/>
              </w:rPr>
              <w:t xml:space="preserve">                print(token, end='', flush=True)</w:t>
            </w:r>
          </w:p>
        </w:tc>
      </w:tr>
    </w:tbl>
    <w:p>
      <w:pPr>
        <w:spacing w:before="200"/>
      </w:pPr>
      <w:r>
        <w:t xml:space="preserve"/>
      </w:r>
    </w:p>
    <w:p>
      <w:pPr>
        <w:pStyle w:val="Heading1"/>
        <w:pBdr>
          <w:bottom w:val="single" w:color="2E75B6" w:sz="8" w:space="1"/>
        </w:pBdr>
        <w:spacing w:before="480" w:after="200"/>
      </w:pPr>
      <w:r>
        <w:rPr>
          <w:rFonts w:ascii="Arial" w:cs="Arial" w:eastAsia="Arial" w:hAnsi="Arial"/>
          <w:b/>
          <w:bCs/>
          <w:color w:val="1E3A5F"/>
          <w:sz w:val="36"/>
          <w:szCs w:val="36"/>
        </w:rPr>
        <w:t xml:space="preserve">16. Performance &amp; Benchmarks</w:t>
      </w:r>
    </w:p>
    <w:p>
      <w:pPr>
        <w:pStyle w:val="Heading2"/>
        <w:spacing w:before="360" w:after="160"/>
      </w:pPr>
      <w:r>
        <w:rPr>
          <w:rFonts w:ascii="Arial" w:cs="Arial" w:eastAsia="Arial" w:hAnsi="Arial"/>
          <w:b/>
          <w:bCs/>
          <w:color w:val="2E75B6"/>
          <w:sz w:val="28"/>
          <w:szCs w:val="28"/>
        </w:rPr>
        <w:t xml:space="preserve">16.1 FinanceBench Accuracy</w:t>
      </w:r>
    </w:p>
    <w:p>
      <w:pPr>
        <w:spacing w:before="80" w:after="120"/>
      </w:pPr>
      <w:r>
        <w:rPr>
          <w:rFonts w:ascii="Arial" w:cs="Arial" w:eastAsia="Arial" w:hAnsi="Arial"/>
          <w:color w:val="222222"/>
          <w:sz w:val="22"/>
          <w:szCs w:val="22"/>
        </w:rPr>
        <w:t xml:space="preserve">FinanceBench is the gold-standard benchmark for financial document question answering. It tests AI systems on precise numerical and factual extraction from SEC filings and earnings reports — exactly the kind of long, structured documents where PageIndex excels.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FinanceBench Accuracy</w:t>
            </w:r>
          </w:p>
        </w:tc>
      </w:tr>
      <w:tr>
        <w:trPr>
          <w:tblHeader w:val="false"/>
        </w:trPr>
        <w:tc>
          <w:tcPr>
            <w:tcW w:type="dxa" w:w="3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333333"/>
                <w:sz w:val="20"/>
                <w:szCs w:val="20"/>
              </w:rPr>
              <w:t xml:space="preserve">Mafin 2.5 (PageIndex)</w:t>
            </w:r>
          </w:p>
        </w:tc>
        <w:tc>
          <w:tcPr>
            <w:tcW w:type="dxa" w:w="28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tree search</w:t>
            </w:r>
          </w:p>
        </w:tc>
        <w:tc>
          <w:tcPr>
            <w:tcW w:type="dxa" w:w="28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333333"/>
                <w:sz w:val="20"/>
                <w:szCs w:val="20"/>
              </w:rPr>
              <w:t xml:space="preserve">98.7% 🏆</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 + Vector RAG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Embedding + vector DB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~65–75%</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Naive LLM (no RAG)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Context window only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~45–55%</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20"/>
              <w:right w:type="dxa" w:w="180"/>
            </w:tcMar>
          </w:tcPr>
          <w:p>
            <w:pPr>
              <w:spacing w:before="0" w:after="0"/>
            </w:pPr>
            <w:r>
              <w:rPr>
                <w:rFonts w:ascii="Arial" w:cs="Arial" w:eastAsia="Arial" w:hAnsi="Arial"/>
                <w:b/>
                <w:bCs/>
                <w:color w:val="1E3A5F"/>
                <w:sz w:val="22"/>
                <w:szCs w:val="22"/>
              </w:rPr>
              <w:t xml:space="preserve">ℹ️  Source</w:t>
            </w:r>
          </w:p>
        </w:tc>
      </w:tr>
      <w:tr>
        <w:tc>
          <w:tcPr>
            <w:tcW w:type="dxa" w:w="9360"/>
            <w:tcBorders>
              <w:top w:val="none" w:color="FFFFFF" w:sz="0"/>
              <w:left w:val="none" w:color="FFFFFF" w:sz="0"/>
              <w:bottom w:val="none" w:color="FFFFFF" w:sz="0"/>
              <w:right w:val="none" w:color="FFFFFF" w:sz="0"/>
            </w:tcBorders>
            <w:shd w:fill="D6E4F0" w:val="clear"/>
            <w:tcMar>
              <w:top w:type="dxa" w:w="0"/>
              <w:left w:type="dxa" w:w="180"/>
              <w:bottom w:type="dxa" w:w="8"/>
              <w:right w:type="dxa" w:w="180"/>
            </w:tcMar>
          </w:tcPr>
          <w:p>
            <w:pPr>
              <w:spacing w:before="0" w:after="0"/>
            </w:pPr>
            <w:r>
              <w:rPr>
                <w:rFonts w:ascii="Arial" w:cs="Arial" w:eastAsia="Arial" w:hAnsi="Arial"/>
                <w:color w:val="1E3A5F"/>
                <w:sz w:val="21"/>
                <w:szCs w:val="21"/>
              </w:rPr>
              <w:t xml:space="preserve">VectifyAI blog post and Mafin2.5-FinanceBench GitHub repository. Benchmark results as of early 2026.</w:t>
            </w:r>
          </w:p>
        </w:tc>
      </w:tr>
      <w:tr>
        <w:tc>
          <w:tcPr>
            <w:tcW w:type="dxa" w:w="9360"/>
            <w:tcBorders>
              <w:top w:val="none" w:color="FFFFFF" w:sz="0"/>
              <w:left w:val="none" w:color="FFFFFF" w:sz="0"/>
              <w:bottom w:val="none" w:color="FFFFFF" w:sz="0"/>
              <w:right w:val="none" w:color="FFFFFF" w:sz="0"/>
            </w:tcBorders>
            <w:shd w:fill="D6E4F0" w:val="clear"/>
            <w:tcMar>
              <w:top w:type="dxa" w:w="0"/>
              <w:left w:type="dxa" w:w="180"/>
              <w:bottom w:type="dxa" w:w="100"/>
              <w:right w:type="dxa" w:w="180"/>
            </w:tcMar>
          </w:tcPr>
          <w:p>
            <w:r>
              <w:t xml:space="preserve"/>
            </w:r>
          </w:p>
        </w:tc>
      </w:tr>
    </w:tbl>
    <w:p>
      <w:pPr>
        <w:spacing w:before="160"/>
      </w:pPr>
      <w:r>
        <w:t xml:space="preserve"/>
      </w:r>
    </w:p>
    <w:p>
      <w:pPr>
        <w:pStyle w:val="Heading2"/>
        <w:spacing w:before="360" w:after="160"/>
      </w:pPr>
      <w:r>
        <w:rPr>
          <w:rFonts w:ascii="Arial" w:cs="Arial" w:eastAsia="Arial" w:hAnsi="Arial"/>
          <w:b/>
          <w:bCs/>
          <w:color w:val="2E75B6"/>
          <w:sz w:val="28"/>
          <w:szCs w:val="28"/>
        </w:rPr>
        <w:t xml:space="preserve">16.2 Token Efficiency</w:t>
      </w:r>
    </w:p>
    <w:p>
      <w:pPr>
        <w:spacing w:before="80" w:after="120"/>
      </w:pPr>
      <w:r>
        <w:rPr>
          <w:rFonts w:ascii="Arial" w:cs="Arial" w:eastAsia="Arial" w:hAnsi="Arial"/>
          <w:color w:val="222222"/>
          <w:sz w:val="22"/>
          <w:szCs w:val="22"/>
        </w:rPr>
        <w:t xml:space="preserve">PageIndex's two-stage approach is more token-efficient than naive full-document retrieval, but uses more tokens than a single vector lookup:</w:t>
      </w:r>
    </w:p>
    <w:p>
      <w:pPr>
        <w:pStyle w:val="ListParagraph"/>
        <w:numPr>
          <w:ilvl w:val="0"/>
          <w:numId w:val="2"/>
        </w:numPr>
        <w:spacing w:before="60" w:after="60"/>
      </w:pPr>
      <w:r>
        <w:rPr>
          <w:rFonts w:ascii="Arial" w:cs="Arial" w:eastAsia="Arial" w:hAnsi="Arial"/>
          <w:b w:val="false"/>
          <w:bCs w:val="false"/>
          <w:color w:val="222222"/>
          <w:sz w:val="22"/>
          <w:szCs w:val="22"/>
        </w:rPr>
        <w:t xml:space="preserve">Stage 1 (node selection): Sends stripped tree (titles + summaries only) — typically 500–2,000 tokens</w:t>
      </w:r>
    </w:p>
    <w:p>
      <w:pPr>
        <w:pStyle w:val="ListParagraph"/>
        <w:numPr>
          <w:ilvl w:val="0"/>
          <w:numId w:val="2"/>
        </w:numPr>
        <w:spacing w:before="60" w:after="60"/>
      </w:pPr>
      <w:r>
        <w:rPr>
          <w:rFonts w:ascii="Arial" w:cs="Arial" w:eastAsia="Arial" w:hAnsi="Arial"/>
          <w:b w:val="false"/>
          <w:bCs w:val="false"/>
          <w:color w:val="222222"/>
          <w:sz w:val="22"/>
          <w:szCs w:val="22"/>
        </w:rPr>
        <w:t xml:space="preserve">Stage 2 (answer generation): Sends full text of selected nodes only — typically 1,000–5,000 tokens</w:t>
      </w:r>
    </w:p>
    <w:p>
      <w:pPr>
        <w:pStyle w:val="ListParagraph"/>
        <w:numPr>
          <w:ilvl w:val="0"/>
          <w:numId w:val="2"/>
        </w:numPr>
        <w:spacing w:before="60" w:after="60"/>
      </w:pPr>
      <w:r>
        <w:rPr>
          <w:rFonts w:ascii="Arial" w:cs="Arial" w:eastAsia="Arial" w:hAnsi="Arial"/>
          <w:b w:val="false"/>
          <w:bCs w:val="false"/>
          <w:color w:val="222222"/>
          <w:sz w:val="22"/>
          <w:szCs w:val="22"/>
        </w:rPr>
        <w:t xml:space="preserve">Total per query: 1,500–7,000 tokens — far less than sending the full document</w:t>
      </w:r>
    </w:p>
    <w:p>
      <w:pPr>
        <w:spacing w:before="200"/>
      </w:pPr>
      <w:r>
        <w:t xml:space="preserve"/>
      </w:r>
    </w:p>
    <w:p>
      <w:r>
        <w:br w:type="page"/>
      </w:r>
    </w:p>
    <w:p>
      <w:pPr>
        <w:pStyle w:val="Heading1"/>
        <w:pBdr>
          <w:bottom w:val="single" w:color="2E75B6" w:sz="8" w:space="1"/>
        </w:pBdr>
        <w:spacing w:before="480" w:after="200"/>
      </w:pPr>
      <w:r>
        <w:rPr>
          <w:rFonts w:ascii="Arial" w:cs="Arial" w:eastAsia="Arial" w:hAnsi="Arial"/>
          <w:b/>
          <w:bCs/>
          <w:color w:val="1E3A5F"/>
          <w:sz w:val="36"/>
          <w:szCs w:val="36"/>
        </w:rPr>
        <w:t xml:space="preserve">17. Quick-Start Checklist</w:t>
      </w:r>
    </w:p>
    <w:p>
      <w:pPr>
        <w:spacing w:before="80" w:after="120"/>
      </w:pPr>
      <w:r>
        <w:rPr>
          <w:rFonts w:ascii="Arial" w:cs="Arial" w:eastAsia="Arial" w:hAnsi="Arial"/>
          <w:color w:val="222222"/>
          <w:sz w:val="22"/>
          <w:szCs w:val="22"/>
        </w:rPr>
        <w:t xml:space="preserve">Use this checklist before running the application for the first time:</w:t>
      </w:r>
    </w:p>
    <w:p>
      <w:pPr>
        <w:spacing w:before="120"/>
      </w:pPr>
      <w:r>
        <w:t xml:space="preserve"/>
      </w:r>
    </w:p>
    <w:p>
      <w:pPr>
        <w:pStyle w:val="ListParagraph"/>
        <w:numPr>
          <w:ilvl w:val="0"/>
          <w:numId w:val="3"/>
        </w:numPr>
        <w:spacing w:before="60" w:after="60"/>
      </w:pPr>
      <w:r>
        <w:rPr>
          <w:rFonts w:ascii="Arial" w:cs="Arial" w:eastAsia="Arial" w:hAnsi="Arial"/>
          <w:color w:val="222222"/>
          <w:sz w:val="22"/>
          <w:szCs w:val="22"/>
        </w:rPr>
        <w:t xml:space="preserve">Python 3.8+ installed and confirmed (python --version)</w:t>
      </w:r>
    </w:p>
    <w:p>
      <w:pPr>
        <w:pStyle w:val="ListParagraph"/>
        <w:numPr>
          <w:ilvl w:val="0"/>
          <w:numId w:val="3"/>
        </w:numPr>
        <w:spacing w:before="60" w:after="60"/>
      </w:pPr>
      <w:r>
        <w:rPr>
          <w:rFonts w:ascii="Arial" w:cs="Arial" w:eastAsia="Arial" w:hAnsi="Arial"/>
          <w:color w:val="222222"/>
          <w:sz w:val="22"/>
          <w:szCs w:val="22"/>
        </w:rPr>
        <w:t xml:space="preserve">Virtual environment created: python -m venv .venv</w:t>
      </w:r>
    </w:p>
    <w:p>
      <w:pPr>
        <w:pStyle w:val="ListParagraph"/>
        <w:numPr>
          <w:ilvl w:val="0"/>
          <w:numId w:val="3"/>
        </w:numPr>
        <w:spacing w:before="60" w:after="60"/>
      </w:pPr>
      <w:r>
        <w:rPr>
          <w:rFonts w:ascii="Arial" w:cs="Arial" w:eastAsia="Arial" w:hAnsi="Arial"/>
          <w:color w:val="222222"/>
          <w:sz w:val="22"/>
          <w:szCs w:val="22"/>
        </w:rPr>
        <w:t xml:space="preserve">Virtual environment activated</w:t>
      </w:r>
    </w:p>
    <w:p>
      <w:pPr>
        <w:pStyle w:val="ListParagraph"/>
        <w:numPr>
          <w:ilvl w:val="0"/>
          <w:numId w:val="3"/>
        </w:numPr>
        <w:spacing w:before="60" w:after="60"/>
      </w:pPr>
      <w:r>
        <w:rPr>
          <w:rFonts w:ascii="Arial" w:cs="Arial" w:eastAsia="Arial" w:hAnsi="Arial"/>
          <w:color w:val="222222"/>
          <w:sz w:val="22"/>
          <w:szCs w:val="22"/>
        </w:rPr>
        <w:t xml:space="preserve">Dependencies installed: pip install -r requirements.txt</w:t>
      </w:r>
    </w:p>
    <w:p>
      <w:pPr>
        <w:pStyle w:val="ListParagraph"/>
        <w:numPr>
          <w:ilvl w:val="0"/>
          <w:numId w:val="3"/>
        </w:numPr>
        <w:spacing w:before="60" w:after="60"/>
      </w:pPr>
      <w:r>
        <w:rPr>
          <w:rFonts w:ascii="Arial" w:cs="Arial" w:eastAsia="Arial" w:hAnsi="Arial"/>
          <w:color w:val="222222"/>
          <w:sz w:val="22"/>
          <w:szCs w:val="22"/>
        </w:rPr>
        <w:t xml:space="preserve">.env file created with PAGEINDEX_API_KEY and OPENAI_API_KEY</w:t>
      </w:r>
    </w:p>
    <w:p>
      <w:pPr>
        <w:pStyle w:val="ListParagraph"/>
        <w:numPr>
          <w:ilvl w:val="0"/>
          <w:numId w:val="3"/>
        </w:numPr>
        <w:spacing w:before="60" w:after="60"/>
      </w:pPr>
      <w:r>
        <w:rPr>
          <w:rFonts w:ascii="Arial" w:cs="Arial" w:eastAsia="Arial" w:hAnsi="Arial"/>
          <w:color w:val="222222"/>
          <w:sz w:val="22"/>
          <w:szCs w:val="22"/>
        </w:rPr>
        <w:t xml:space="preserve">Source PDF present at project root</w:t>
      </w:r>
    </w:p>
    <w:p>
      <w:pPr>
        <w:pStyle w:val="ListParagraph"/>
        <w:numPr>
          <w:ilvl w:val="0"/>
          <w:numId w:val="3"/>
        </w:numPr>
        <w:spacing w:before="60" w:after="60"/>
      </w:pPr>
      <w:r>
        <w:rPr>
          <w:rFonts w:ascii="Arial" w:cs="Arial" w:eastAsia="Arial" w:hAnsi="Arial"/>
          <w:color w:val="222222"/>
          <w:sz w:val="22"/>
          <w:szCs w:val="22"/>
        </w:rPr>
        <w:t xml:space="preserve">ReasoningTree.py executed successfully — knowledge_tree JSON generated</w:t>
      </w:r>
    </w:p>
    <w:p>
      <w:pPr>
        <w:pStyle w:val="ListParagraph"/>
        <w:numPr>
          <w:ilvl w:val="0"/>
          <w:numId w:val="3"/>
        </w:numPr>
        <w:spacing w:before="60" w:after="60"/>
      </w:pPr>
      <w:r>
        <w:rPr>
          <w:rFonts w:ascii="Arial" w:cs="Arial" w:eastAsia="Arial" w:hAnsi="Arial"/>
          <w:color w:val="222222"/>
          <w:sz w:val="22"/>
          <w:szCs w:val="22"/>
        </w:rPr>
        <w:t xml:space="preserve">uvicorn started from pageindex_fastapi_app/ directory</w:t>
      </w:r>
    </w:p>
    <w:p>
      <w:pPr>
        <w:pStyle w:val="ListParagraph"/>
        <w:numPr>
          <w:ilvl w:val="0"/>
          <w:numId w:val="3"/>
        </w:numPr>
        <w:spacing w:before="60" w:after="60"/>
      </w:pPr>
      <w:r>
        <w:rPr>
          <w:rFonts w:ascii="Arial" w:cs="Arial" w:eastAsia="Arial" w:hAnsi="Arial"/>
          <w:color w:val="222222"/>
          <w:sz w:val="22"/>
          <w:szCs w:val="22"/>
        </w:rPr>
        <w:t xml:space="preserve">http://127.0.0.1:8000/docs accessible and showing API routes</w:t>
      </w:r>
    </w:p>
    <w:p>
      <w:pPr>
        <w:pStyle w:val="ListParagraph"/>
        <w:numPr>
          <w:ilvl w:val="0"/>
          <w:numId w:val="3"/>
        </w:numPr>
        <w:spacing w:before="60" w:after="60"/>
      </w:pPr>
      <w:r>
        <w:rPr>
          <w:rFonts w:ascii="Arial" w:cs="Arial" w:eastAsia="Arial" w:hAnsi="Arial"/>
          <w:color w:val="222222"/>
          <w:sz w:val="22"/>
          <w:szCs w:val="22"/>
        </w:rPr>
        <w:t xml:space="preserve">Test query submitted via /docs Swagger UI — answer received with Node ID citations</w:t>
      </w:r>
    </w:p>
    <w:p>
      <w:pPr>
        <w:spacing w:before="200"/>
      </w:pPr>
      <w:r>
        <w:t xml:space="preserve"/>
      </w:r>
    </w:p>
    <w:p>
      <w:pPr>
        <w:pStyle w:val="Heading1"/>
        <w:pBdr>
          <w:bottom w:val="single" w:color="2E75B6" w:sz="8" w:space="1"/>
        </w:pBdr>
        <w:spacing w:before="480" w:after="200"/>
      </w:pPr>
      <w:r>
        <w:rPr>
          <w:rFonts w:ascii="Arial" w:cs="Arial" w:eastAsia="Arial" w:hAnsi="Arial"/>
          <w:b/>
          <w:bCs/>
          <w:color w:val="1E3A5F"/>
          <w:sz w:val="36"/>
          <w:szCs w:val="36"/>
        </w:rP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Retrieval-Augmented Generation — a technique where external knowledge is retrieved and injected into an LLM's context before answering.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Vectorless 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RAG that does not use vector embeddings or a vector database for retrieval. PageIndex achieves this via LLM reasoning over a tree index.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Knowledge Tree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hierarchical JSON structure representing a document's chapters, sections, and pages — with titles, summaries, and node IDs at each level.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single unit in the knowledge tree, corresponding to a section or page range. Has a node_id, title, summary, page indices, and full text.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node_map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in-memory dictionary mapping node_id strings to their full node objects, enabling O(1) text lookup after node selection.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Stripped tree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knowledge tree with all 'text' fields removed. Used in Stage 1 to save tokens when asking the LLM which nodes to retrieve.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FinanceBench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benchmark dataset for evaluating financial document Q&amp;A systems on SEC filings and earnings reports.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NDJSON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Newline-Delimited JSON — a streaming format where each line is a valid JSON object. Used by the /ask/stream endpoint.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LangChain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LLM-powered orchestrator that can call tools (functions) to gather information before generating a final response.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Chunking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process of splitting a document into fixed-size text segments for vector embedding. PageIndex explicitly avoids this.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SummarizationMiddleware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LangChain middleware that automatically summarises conversation history to keep the context window manageable.</w:t>
            </w:r>
          </w:p>
        </w:tc>
      </w:tr>
    </w:tbl>
    <w:p>
      <w:pPr>
        <w:spacing w:before="200"/>
      </w:pPr>
      <w:r>
        <w:t xml:space="preserve"/>
      </w:r>
    </w:p>
    <w:p>
      <w:pPr>
        <w:pStyle w:val="Heading1"/>
        <w:pBdr>
          <w:bottom w:val="single" w:color="2E75B6" w:sz="8" w:space="1"/>
        </w:pBdr>
        <w:spacing w:before="480" w:after="200"/>
      </w:pPr>
      <w:r>
        <w:rPr>
          <w:rFonts w:ascii="Arial" w:cs="Arial" w:eastAsia="Arial" w:hAnsi="Arial"/>
          <w:b/>
          <w:bCs/>
          <w:color w:val="1E3A5F"/>
          <w:sz w:val="36"/>
          <w:szCs w:val="36"/>
        </w:rPr>
        <w:t xml:space="preserve">19. Further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GitHub (open-source)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https://github.com/VectifyAI/PageIndex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Documentation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https://docs.pageindex.ai</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Chat 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https://chat.pageindex.ai</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API Quickstart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https://docs.pageindex.ai/quickstart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Vectorless RAG Cookbook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https://docs.pageindex.ai/cookbook/vectorless-rag-pageindex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FinanceBench Benchmark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https://github.com/VectifyAI/Mafin2.5-FinanceBench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Framework Blog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https://pageindex.ai/blog/pageindex-intro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Mafin 2.5 Performance Blog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https://vectify.ai/blog/Mafin2.5</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GeeksforGeeks Tutorial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https://www.geeksforgeeks.org/artificial-intelligence/vectorless-rag-pageindex/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MCP 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https://pageindex.ai/mcp</w:t>
            </w:r>
          </w:p>
        </w:tc>
      </w:tr>
    </w:tbl>
    <w:p>
      <w:pPr>
        <w:spacing w:before="20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 2026 PageIndex by VectifyAI  |  MIT License</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66666"/>
        <w:sz w:val="18"/>
        <w:szCs w:val="18"/>
      </w:rPr>
      <w:t xml:space="preserve">PageIndex — Technical Documentation</w:t>
    </w:r>
    <w:r>
      <w:rPr>
        <w:sz w:val="18"/>
        <w:szCs w:val="18"/>
      </w:rPr>
      <w:t xml:space="preserve">	</w:t>
    </w:r>
    <w:r>
      <w:rPr>
        <w:rFonts w:ascii="Arial" w:cs="Arial" w:eastAsia="Arial" w:hAnsi="Arial"/>
        <w:color w:val="2E75B6"/>
        <w:sz w:val="18"/>
        <w:szCs w:val="18"/>
      </w:rPr>
      <w:t xml:space="preserve">Vectorless Reasoning-based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335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2026-03-23T10:06:09.077Z</dcterms:created>
  <dcterms:modified xsi:type="dcterms:W3CDTF">2026-03-23T10:06:09.078Z</dcterms:modified>
</cp:coreProperties>
</file>

<file path=docProps/custom.xml><?xml version="1.0" encoding="utf-8"?>
<Properties xmlns="http://schemas.openxmlformats.org/officeDocument/2006/custom-properties" xmlns:vt="http://schemas.openxmlformats.org/officeDocument/2006/docPropsVTypes"/>
</file>