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570" w:rsidRDefault="002C00DA">
      <w:r>
        <w:t>Documentation for batchRCLC</w:t>
      </w:r>
      <w:r w:rsidR="00941822">
        <w:t>_v2</w:t>
      </w:r>
      <w:r>
        <w:t>.py</w:t>
      </w:r>
      <w:r w:rsidR="00941822">
        <w:tab/>
        <w:t>5/21/21</w:t>
      </w:r>
    </w:p>
    <w:p w:rsidR="002C00DA" w:rsidRDefault="002C00DA"/>
    <w:p w:rsidR="002C00DA" w:rsidRDefault="002C00DA">
      <w:r>
        <w:t>To run this program place the following files together in your working directory</w:t>
      </w:r>
    </w:p>
    <w:p w:rsidR="002C00DA" w:rsidRDefault="002C00DA">
      <w:r w:rsidRPr="002C00DA">
        <w:drawing>
          <wp:inline distT="0" distB="0" distL="0" distR="0" wp14:anchorId="793BBFA6" wp14:editId="36D85796">
            <wp:extent cx="5943600" cy="194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45005"/>
                    </a:xfrm>
                    <a:prstGeom prst="rect">
                      <a:avLst/>
                    </a:prstGeom>
                  </pic:spPr>
                </pic:pic>
              </a:graphicData>
            </a:graphic>
          </wp:inline>
        </w:drawing>
      </w:r>
    </w:p>
    <w:p w:rsidR="002C00DA" w:rsidRDefault="002C00DA"/>
    <w:p w:rsidR="002C00DA" w:rsidRDefault="002C00DA">
      <w:proofErr w:type="gramStart"/>
      <w:r>
        <w:t>batchRCLC.py</w:t>
      </w:r>
      <w:proofErr w:type="gramEnd"/>
      <w:r>
        <w:tab/>
      </w:r>
      <w:r>
        <w:tab/>
        <w:t>the python code</w:t>
      </w:r>
    </w:p>
    <w:p w:rsidR="002C00DA" w:rsidRDefault="002C00DA">
      <w:proofErr w:type="gramStart"/>
      <w:r>
        <w:t>bt.txt</w:t>
      </w:r>
      <w:proofErr w:type="gramEnd"/>
      <w:r>
        <w:tab/>
      </w:r>
      <w:r>
        <w:tab/>
      </w:r>
      <w:r>
        <w:tab/>
        <w:t>the input biotite compositions (this file is optional. If you leave it out of the folder, biotite will not be considered in the calculation)</w:t>
      </w:r>
    </w:p>
    <w:p w:rsidR="002C00DA" w:rsidRDefault="002C00DA">
      <w:proofErr w:type="gramStart"/>
      <w:r>
        <w:t>crd.txt</w:t>
      </w:r>
      <w:proofErr w:type="gramEnd"/>
      <w:r>
        <w:tab/>
      </w:r>
      <w:r>
        <w:tab/>
      </w:r>
      <w:r>
        <w:tab/>
        <w:t>the input cordierite compositions (this file is optional. If you leave it out of the folder, cordierite will not be considered in the calculation)</w:t>
      </w:r>
    </w:p>
    <w:p w:rsidR="002C00DA" w:rsidRDefault="002C00DA">
      <w:proofErr w:type="gramStart"/>
      <w:r>
        <w:t>gar.txt</w:t>
      </w:r>
      <w:proofErr w:type="gramEnd"/>
      <w:r>
        <w:tab/>
      </w:r>
      <w:r>
        <w:tab/>
      </w:r>
      <w:r>
        <w:tab/>
        <w:t xml:space="preserve">the input garnet compositions. </w:t>
      </w:r>
      <w:proofErr w:type="gramStart"/>
      <w:r>
        <w:t>required</w:t>
      </w:r>
      <w:proofErr w:type="gramEnd"/>
    </w:p>
    <w:p w:rsidR="002C00DA" w:rsidRDefault="002C00DA">
      <w:proofErr w:type="gramStart"/>
      <w:r>
        <w:t>opx.txt</w:t>
      </w:r>
      <w:proofErr w:type="gramEnd"/>
      <w:r>
        <w:tab/>
      </w:r>
      <w:r>
        <w:tab/>
      </w:r>
      <w:r>
        <w:tab/>
        <w:t xml:space="preserve">the input orthopyroxene compositions. </w:t>
      </w:r>
      <w:proofErr w:type="gramStart"/>
      <w:r>
        <w:t>required</w:t>
      </w:r>
      <w:proofErr w:type="gramEnd"/>
    </w:p>
    <w:p w:rsidR="002C00DA" w:rsidRDefault="002C00DA">
      <w:proofErr w:type="gramStart"/>
      <w:r>
        <w:t>pl.txt</w:t>
      </w:r>
      <w:proofErr w:type="gramEnd"/>
      <w:r>
        <w:tab/>
      </w:r>
      <w:r>
        <w:tab/>
      </w:r>
      <w:r>
        <w:tab/>
        <w:t>the input plagioclase compositions. Required</w:t>
      </w:r>
    </w:p>
    <w:p w:rsidR="002C00DA" w:rsidRDefault="002C00DA">
      <w:proofErr w:type="gramStart"/>
      <w:r>
        <w:t>modes.txt</w:t>
      </w:r>
      <w:proofErr w:type="gramEnd"/>
      <w:r>
        <w:tab/>
      </w:r>
      <w:r>
        <w:tab/>
        <w:t>the input mineral modes to use for the calculations</w:t>
      </w:r>
    </w:p>
    <w:p w:rsidR="002C00DA" w:rsidRDefault="002C00DA"/>
    <w:p w:rsidR="002C00DA" w:rsidRDefault="002C00DA"/>
    <w:p w:rsidR="002C00DA" w:rsidRDefault="002C00DA">
      <w:r>
        <w:t>The mineral composition files are tab-delimited text files. The program is not very smart, so the cation order must always be the same in each mineral composition file. Each new line is a new mineral composition to be considered in the calculation.</w:t>
      </w:r>
    </w:p>
    <w:p w:rsidR="002C00DA" w:rsidRDefault="002C00DA">
      <w:r w:rsidRPr="002C00DA">
        <w:lastRenderedPageBreak/>
        <w:drawing>
          <wp:inline distT="0" distB="0" distL="0" distR="0" wp14:anchorId="6020DB9D" wp14:editId="7440DE12">
            <wp:extent cx="594360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5440"/>
                    </a:xfrm>
                    <a:prstGeom prst="rect">
                      <a:avLst/>
                    </a:prstGeom>
                  </pic:spPr>
                </pic:pic>
              </a:graphicData>
            </a:graphic>
          </wp:inline>
        </w:drawing>
      </w:r>
    </w:p>
    <w:p w:rsidR="002C00DA" w:rsidRDefault="002C00DA"/>
    <w:p w:rsidR="002C00DA" w:rsidRDefault="002C00DA">
      <w:r>
        <w:t>The modes file is a tab-delimited text file of the following format. If you are not using biotite or cordierite in the calculation, set their values to zero.</w:t>
      </w:r>
    </w:p>
    <w:p w:rsidR="002C00DA" w:rsidRDefault="002C00DA">
      <w:r w:rsidRPr="002C00DA">
        <w:drawing>
          <wp:inline distT="0" distB="0" distL="0" distR="0" wp14:anchorId="4A50024C" wp14:editId="65679A42">
            <wp:extent cx="1962424" cy="1362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424" cy="1362265"/>
                    </a:xfrm>
                    <a:prstGeom prst="rect">
                      <a:avLst/>
                    </a:prstGeom>
                  </pic:spPr>
                </pic:pic>
              </a:graphicData>
            </a:graphic>
          </wp:inline>
        </w:drawing>
      </w:r>
    </w:p>
    <w:p w:rsidR="002C00DA" w:rsidRDefault="002C00DA"/>
    <w:p w:rsidR="002C00DA" w:rsidRDefault="002C00DA"/>
    <w:p w:rsidR="002C00DA" w:rsidRDefault="002C00DA">
      <w:r>
        <w:t xml:space="preserve">Run the program </w:t>
      </w:r>
      <w:proofErr w:type="gramStart"/>
      <w:r>
        <w:t>however</w:t>
      </w:r>
      <w:proofErr w:type="gramEnd"/>
      <w:r>
        <w:t xml:space="preserve"> you normally run python on your machine. </w:t>
      </w:r>
    </w:p>
    <w:p w:rsidR="002C00DA" w:rsidRDefault="002C00DA">
      <w:r>
        <w:t xml:space="preserve">You will have the option of </w:t>
      </w:r>
      <w:proofErr w:type="gramStart"/>
      <w:r>
        <w:t>4</w:t>
      </w:r>
      <w:proofErr w:type="gramEnd"/>
      <w:r>
        <w:t xml:space="preserve"> models for estimating the Al content of the M site in </w:t>
      </w:r>
      <w:proofErr w:type="spellStart"/>
      <w:r>
        <w:t>opx</w:t>
      </w:r>
      <w:proofErr w:type="spellEnd"/>
      <w:r>
        <w:t xml:space="preserve"> to use for the calculations. You will be prompted to choose by entering an integer: 1</w:t>
      </w:r>
      <w:proofErr w:type="gramStart"/>
      <w:r>
        <w:t>,2,3</w:t>
      </w:r>
      <w:proofErr w:type="gramEnd"/>
      <w:r>
        <w:t>, or 4.</w:t>
      </w:r>
    </w:p>
    <w:p w:rsidR="002C00DA" w:rsidRDefault="002C00DA">
      <w:r w:rsidRPr="002C00DA">
        <w:drawing>
          <wp:inline distT="0" distB="0" distL="0" distR="0" wp14:anchorId="11887123" wp14:editId="53D7333A">
            <wp:extent cx="4115374" cy="19528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374" cy="1952898"/>
                    </a:xfrm>
                    <a:prstGeom prst="rect">
                      <a:avLst/>
                    </a:prstGeom>
                  </pic:spPr>
                </pic:pic>
              </a:graphicData>
            </a:graphic>
          </wp:inline>
        </w:drawing>
      </w:r>
    </w:p>
    <w:p w:rsidR="002C00DA" w:rsidRDefault="002C00DA"/>
    <w:p w:rsidR="00D568F6" w:rsidRDefault="00D568F6"/>
    <w:p w:rsidR="00D568F6" w:rsidRDefault="00D568F6"/>
    <w:p w:rsidR="00D568F6" w:rsidRDefault="00D568F6"/>
    <w:p w:rsidR="00D568F6" w:rsidRDefault="00D568F6">
      <w:r>
        <w:t xml:space="preserve">The program has two </w:t>
      </w:r>
      <w:proofErr w:type="spellStart"/>
      <w:r>
        <w:t>runmodes</w:t>
      </w:r>
      <w:proofErr w:type="spellEnd"/>
      <w:r>
        <w:t>. If you entered the same number of mineral analyses into each input file, you will be prompted to choose which you want to use by entering “1” or “2”.</w:t>
      </w:r>
    </w:p>
    <w:p w:rsidR="00D568F6" w:rsidRDefault="00D568F6">
      <w:r w:rsidRPr="00D568F6">
        <w:drawing>
          <wp:inline distT="0" distB="0" distL="0" distR="0" wp14:anchorId="343EDF7A" wp14:editId="32C98065">
            <wp:extent cx="5520077" cy="36004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0602" cy="3626882"/>
                    </a:xfrm>
                    <a:prstGeom prst="rect">
                      <a:avLst/>
                    </a:prstGeom>
                  </pic:spPr>
                </pic:pic>
              </a:graphicData>
            </a:graphic>
          </wp:inline>
        </w:drawing>
      </w:r>
    </w:p>
    <w:p w:rsidR="004E3BCE" w:rsidRDefault="004E3BCE"/>
    <w:p w:rsidR="004E3BCE" w:rsidRDefault="004E3BCE"/>
    <w:p w:rsidR="004E3BCE" w:rsidRDefault="004E3BCE"/>
    <w:p w:rsidR="00D568F6" w:rsidRDefault="004E3BCE" w:rsidP="00D568F6">
      <w:pPr>
        <w:pStyle w:val="ListParagraph"/>
        <w:numPr>
          <w:ilvl w:val="0"/>
          <w:numId w:val="2"/>
        </w:numPr>
      </w:pPr>
      <w:r>
        <w:t xml:space="preserve">In this </w:t>
      </w:r>
      <w:proofErr w:type="spellStart"/>
      <w:r>
        <w:t>runmode</w:t>
      </w:r>
      <w:proofErr w:type="spellEnd"/>
      <w:r>
        <w:t xml:space="preserve">, </w:t>
      </w:r>
      <w:r w:rsidR="00D568F6">
        <w:t>PT is calculated sequentially f</w:t>
      </w:r>
      <w:r w:rsidR="00D568F6">
        <w:t>rom input mineral compositions.</w:t>
      </w:r>
    </w:p>
    <w:p w:rsidR="00D568F6" w:rsidRDefault="00D568F6" w:rsidP="00D568F6">
      <w:pPr>
        <w:pStyle w:val="ListParagraph"/>
        <w:numPr>
          <w:ilvl w:val="1"/>
          <w:numId w:val="2"/>
        </w:numPr>
      </w:pPr>
      <w:r>
        <w:t xml:space="preserve">For example, if 4 garnet, 4 orthopyroxene, and </w:t>
      </w:r>
      <w:r>
        <w:t xml:space="preserve">4 plagioclase compositions were </w:t>
      </w:r>
      <w:r>
        <w:t>entered into the input</w:t>
      </w:r>
      <w:r>
        <w:t xml:space="preserve"> file, the code would calculate </w:t>
      </w:r>
      <w:r>
        <w:t>PT for:</w:t>
      </w:r>
    </w:p>
    <w:p w:rsidR="00D568F6" w:rsidRDefault="00D568F6" w:rsidP="00D568F6">
      <w:pPr>
        <w:pStyle w:val="ListParagraph"/>
        <w:numPr>
          <w:ilvl w:val="2"/>
          <w:numId w:val="2"/>
        </w:numPr>
      </w:pPr>
      <w:proofErr w:type="gramStart"/>
      <w:r>
        <w:t>gar1-opx1-pl1</w:t>
      </w:r>
      <w:proofErr w:type="gramEnd"/>
      <w:r>
        <w:t>, gar2-opx2-pl2, gar3-opx3-pl3, gar4-opx4-pl4.</w:t>
      </w:r>
    </w:p>
    <w:p w:rsidR="00D568F6" w:rsidRDefault="00D568F6" w:rsidP="00D568F6">
      <w:pPr>
        <w:pStyle w:val="ListParagraph"/>
        <w:numPr>
          <w:ilvl w:val="1"/>
          <w:numId w:val="2"/>
        </w:numPr>
      </w:pPr>
      <w:r>
        <w:t xml:space="preserve">For this mode to work, the same number of analyses is required for each input mineral. If you do not wish to exclude biotite or cordierite from the calculation, simply exclude their input files from your working directory. </w:t>
      </w:r>
    </w:p>
    <w:p w:rsidR="004E3BCE" w:rsidRDefault="004E3BCE" w:rsidP="004E3BCE"/>
    <w:p w:rsidR="004E3BCE" w:rsidRDefault="004E3BCE" w:rsidP="004E3BCE"/>
    <w:p w:rsidR="004E3BCE" w:rsidRDefault="004E3BCE" w:rsidP="004E3BCE"/>
    <w:p w:rsidR="004E3BCE" w:rsidRDefault="004E3BCE" w:rsidP="004E3BCE"/>
    <w:p w:rsidR="004E3BCE" w:rsidRDefault="004E3BCE" w:rsidP="004E3BCE"/>
    <w:p w:rsidR="00D568F6" w:rsidRDefault="004E3BCE" w:rsidP="005C4CBE">
      <w:pPr>
        <w:pStyle w:val="ListParagraph"/>
        <w:numPr>
          <w:ilvl w:val="0"/>
          <w:numId w:val="2"/>
        </w:numPr>
      </w:pPr>
      <w:r>
        <w:lastRenderedPageBreak/>
        <w:t xml:space="preserve">In this </w:t>
      </w:r>
      <w:proofErr w:type="spellStart"/>
      <w:r>
        <w:t>runmode</w:t>
      </w:r>
      <w:proofErr w:type="spellEnd"/>
      <w:r>
        <w:t xml:space="preserve">, </w:t>
      </w:r>
      <w:r w:rsidR="00D568F6">
        <w:t>PT is calculated for EVERY POSSIBLE combination of input mineral compositions.</w:t>
      </w:r>
    </w:p>
    <w:p w:rsidR="00D568F6" w:rsidRDefault="00D568F6" w:rsidP="00D568F6">
      <w:pPr>
        <w:pStyle w:val="ListParagraph"/>
        <w:numPr>
          <w:ilvl w:val="1"/>
          <w:numId w:val="2"/>
        </w:numPr>
      </w:pPr>
      <w:r>
        <w:t>For example if 4 garnet, 3 orthopyroxene, and 2 plagioclase compositions were</w:t>
      </w:r>
      <w:r>
        <w:t xml:space="preserve"> </w:t>
      </w:r>
      <w:r>
        <w:t>entered into the input file, the code would calculate PT for:</w:t>
      </w:r>
    </w:p>
    <w:p w:rsidR="00D568F6" w:rsidRDefault="00D568F6" w:rsidP="00D568F6">
      <w:pPr>
        <w:pStyle w:val="ListParagraph"/>
        <w:numPr>
          <w:ilvl w:val="2"/>
          <w:numId w:val="2"/>
        </w:numPr>
      </w:pPr>
      <w:r>
        <w:t>gar1-opx1-pl1, gar1-opx1-pl2, gar1-opx2-pl1, gar1-opx2-pl2, gar1-opx3-pl1, gar1-opx3-pl2</w:t>
      </w:r>
      <w:r>
        <w:t xml:space="preserve">, </w:t>
      </w:r>
      <w:r>
        <w:t>gar2-opx1-pl1, gar2-opx1-pl2, gar2-opx2-pl1, gar2-opx2-pl2, gar1-opx3-pl1, gar2-opx3-pl2</w:t>
      </w:r>
      <w:r>
        <w:t>,</w:t>
      </w:r>
      <w:r>
        <w:t xml:space="preserve"> gar3-opx1-pl1, gar3-opx1-pl2, gar3-opx2-pl1, gar3-opx2-pl2, gar3-opx3-pl1, gar1-opx3-pl2</w:t>
      </w:r>
      <w:r>
        <w:t>,</w:t>
      </w:r>
      <w:r>
        <w:t xml:space="preserve"> gar4-opx1-pl1, gar4-opx1-pl2, gar4-opx2-pl1, gar4-opx2-pl2, gar4-opx3-pl1, gar4-opx3-pl2</w:t>
      </w:r>
    </w:p>
    <w:p w:rsidR="00D568F6" w:rsidRDefault="00D568F6" w:rsidP="00D568F6">
      <w:pPr>
        <w:pStyle w:val="ListParagraph"/>
        <w:numPr>
          <w:ilvl w:val="1"/>
          <w:numId w:val="2"/>
        </w:numPr>
      </w:pPr>
      <w:r>
        <w:t>If an unequal number of compositions were input for each mineral, the code will run this</w:t>
      </w:r>
      <w:r>
        <w:t xml:space="preserve"> mode by default. </w:t>
      </w:r>
    </w:p>
    <w:p w:rsidR="00EB71D9" w:rsidRDefault="00EB71D9" w:rsidP="00D568F6">
      <w:pPr>
        <w:pStyle w:val="ListParagraph"/>
        <w:numPr>
          <w:ilvl w:val="1"/>
          <w:numId w:val="2"/>
        </w:numPr>
      </w:pPr>
      <w:r>
        <w:t xml:space="preserve">Be slightly wary of this mode, because the number of calculations increases exponentially with the number of analyses you wish to include. For example, if you have 6 analyses each of gar, </w:t>
      </w:r>
      <w:proofErr w:type="spellStart"/>
      <w:r>
        <w:t>opx</w:t>
      </w:r>
      <w:proofErr w:type="spellEnd"/>
      <w:r>
        <w:t xml:space="preserve">, </w:t>
      </w:r>
      <w:proofErr w:type="spellStart"/>
      <w:r>
        <w:t>pl</w:t>
      </w:r>
      <w:proofErr w:type="spellEnd"/>
      <w:r>
        <w:t xml:space="preserve">, </w:t>
      </w:r>
      <w:proofErr w:type="spellStart"/>
      <w:r>
        <w:t>crd</w:t>
      </w:r>
      <w:proofErr w:type="spellEnd"/>
      <w:r>
        <w:t xml:space="preserve">, and </w:t>
      </w:r>
      <w:proofErr w:type="spellStart"/>
      <w:r>
        <w:t>bt</w:t>
      </w:r>
      <w:proofErr w:type="spellEnd"/>
      <w:r>
        <w:t>, the total number of PT calculated will be 6^5 = 7776. This will take a few min</w:t>
      </w:r>
      <w:r w:rsidR="001946D7">
        <w:t>utes to run!</w:t>
      </w:r>
      <w:bookmarkStart w:id="0" w:name="_GoBack"/>
      <w:bookmarkEnd w:id="0"/>
    </w:p>
    <w:p w:rsidR="00D568F6" w:rsidRDefault="00D568F6" w:rsidP="00D568F6">
      <w:pPr>
        <w:jc w:val="right"/>
      </w:pPr>
      <w:r w:rsidRPr="00D568F6">
        <w:drawing>
          <wp:inline distT="0" distB="0" distL="0" distR="0" wp14:anchorId="10B49134" wp14:editId="41B18C7F">
            <wp:extent cx="5048250" cy="17517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403" cy="1765025"/>
                    </a:xfrm>
                    <a:prstGeom prst="rect">
                      <a:avLst/>
                    </a:prstGeom>
                  </pic:spPr>
                </pic:pic>
              </a:graphicData>
            </a:graphic>
          </wp:inline>
        </w:drawing>
      </w:r>
    </w:p>
    <w:p w:rsidR="004E3BCE" w:rsidRDefault="004E3BCE" w:rsidP="004E3BCE"/>
    <w:p w:rsidR="004E3BCE" w:rsidRDefault="004E3BCE" w:rsidP="004E3BCE"/>
    <w:p w:rsidR="004E3BCE" w:rsidRDefault="004E3BCE" w:rsidP="004E3BCE">
      <w:r>
        <w:t>The output of your calculations will be written to a file called “outputfile.csv” in your working directory</w:t>
      </w:r>
      <w:r w:rsidR="00A139FA">
        <w:t>.</w:t>
      </w:r>
    </w:p>
    <w:p w:rsidR="00A139FA" w:rsidRDefault="00A139FA" w:rsidP="004E3BCE">
      <w:r>
        <w:t xml:space="preserve">If you used </w:t>
      </w:r>
      <w:proofErr w:type="spellStart"/>
      <w:proofErr w:type="gramStart"/>
      <w:r>
        <w:t>runmode</w:t>
      </w:r>
      <w:proofErr w:type="spellEnd"/>
      <w:proofErr w:type="gramEnd"/>
      <w:r>
        <w:t xml:space="preserve"> 1 the output will look like this</w:t>
      </w:r>
      <w:r w:rsidR="00D9710D">
        <w:t xml:space="preserve"> (if not using biotite or cordierite, calculations involving them will return values of 0 for those equilibria)</w:t>
      </w:r>
      <w:r>
        <w:t>:</w:t>
      </w:r>
    </w:p>
    <w:p w:rsidR="00A139FA" w:rsidRDefault="00A139FA" w:rsidP="004E3BCE">
      <w:r w:rsidRPr="00A139FA">
        <w:lastRenderedPageBreak/>
        <w:drawing>
          <wp:inline distT="0" distB="0" distL="0" distR="0" wp14:anchorId="72563F33" wp14:editId="0D13C7E3">
            <wp:extent cx="2981741" cy="274358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741" cy="2743583"/>
                    </a:xfrm>
                    <a:prstGeom prst="rect">
                      <a:avLst/>
                    </a:prstGeom>
                  </pic:spPr>
                </pic:pic>
              </a:graphicData>
            </a:graphic>
          </wp:inline>
        </w:drawing>
      </w:r>
    </w:p>
    <w:p w:rsidR="00A139FA" w:rsidRDefault="00A139FA" w:rsidP="004E3BCE"/>
    <w:p w:rsidR="00A139FA" w:rsidRDefault="00A139FA" w:rsidP="004E3BCE">
      <w:r>
        <w:t xml:space="preserve">If you used </w:t>
      </w:r>
      <w:proofErr w:type="spellStart"/>
      <w:r>
        <w:t>runmode</w:t>
      </w:r>
      <w:proofErr w:type="spellEnd"/>
      <w:r>
        <w:t xml:space="preserve"> 2, the output will list the input mineral combinations corresponding to each calculation</w:t>
      </w:r>
      <w:r w:rsidR="00D9710D">
        <w:t xml:space="preserve"> </w:t>
      </w:r>
      <w:r w:rsidR="00D9710D">
        <w:t xml:space="preserve">(if not using biotite or cordierite, calculations involving them will return values of </w:t>
      </w:r>
      <w:proofErr w:type="gramStart"/>
      <w:r w:rsidR="00D9710D">
        <w:t>0</w:t>
      </w:r>
      <w:proofErr w:type="gramEnd"/>
      <w:r w:rsidR="00D9710D">
        <w:t xml:space="preserve"> for those equilibria)</w:t>
      </w:r>
      <w:r>
        <w:t>:</w:t>
      </w:r>
    </w:p>
    <w:p w:rsidR="00A139FA" w:rsidRDefault="00A139FA" w:rsidP="004E3BCE">
      <w:r w:rsidRPr="00A139FA">
        <w:drawing>
          <wp:inline distT="0" distB="0" distL="0" distR="0" wp14:anchorId="1D397EEB" wp14:editId="57E943C3">
            <wp:extent cx="5943600" cy="200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6600"/>
                    </a:xfrm>
                    <a:prstGeom prst="rect">
                      <a:avLst/>
                    </a:prstGeom>
                  </pic:spPr>
                </pic:pic>
              </a:graphicData>
            </a:graphic>
          </wp:inline>
        </w:drawing>
      </w:r>
    </w:p>
    <w:p w:rsidR="00A139FA" w:rsidRDefault="00A139FA" w:rsidP="004E3BCE"/>
    <w:p w:rsidR="00A139FA" w:rsidRDefault="00A139FA" w:rsidP="00D9710D">
      <w:pPr>
        <w:pStyle w:val="ListParagraph"/>
        <w:numPr>
          <w:ilvl w:val="0"/>
          <w:numId w:val="3"/>
        </w:numPr>
      </w:pPr>
      <w:r>
        <w:t>The output rows are defined as:</w:t>
      </w:r>
    </w:p>
    <w:p w:rsidR="00D9710D" w:rsidRDefault="00D9710D" w:rsidP="00D9710D">
      <w:pPr>
        <w:pStyle w:val="ListParagraph"/>
        <w:numPr>
          <w:ilvl w:val="1"/>
          <w:numId w:val="3"/>
        </w:numPr>
      </w:pPr>
      <w:r>
        <w:t>The main Al-in-</w:t>
      </w:r>
      <w:proofErr w:type="spellStart"/>
      <w:r>
        <w:t>opx</w:t>
      </w:r>
      <w:proofErr w:type="spellEnd"/>
      <w:r>
        <w:t xml:space="preserve"> thermobarometry PT results after correction for Fe-Mg exchange:</w:t>
      </w:r>
    </w:p>
    <w:p w:rsidR="00A139FA" w:rsidRDefault="00D9710D" w:rsidP="00D9710D">
      <w:pPr>
        <w:pStyle w:val="ListParagraph"/>
        <w:numPr>
          <w:ilvl w:val="2"/>
          <w:numId w:val="3"/>
        </w:numPr>
      </w:pPr>
      <w:r>
        <w:t xml:space="preserve">Fe-Al T final: </w:t>
      </w:r>
      <w:r w:rsidR="00A139FA">
        <w:t>the converged temperature of Al-in-</w:t>
      </w:r>
      <w:proofErr w:type="spellStart"/>
      <w:r w:rsidR="00A139FA">
        <w:t>opx</w:t>
      </w:r>
      <w:proofErr w:type="spellEnd"/>
      <w:r w:rsidR="00A139FA">
        <w:t xml:space="preserve"> </w:t>
      </w:r>
      <w:r>
        <w:t>thermometry</w:t>
      </w:r>
      <w:r w:rsidR="00A139FA">
        <w:t>.</w:t>
      </w:r>
      <w:r>
        <w:t xml:space="preserve"> </w:t>
      </w:r>
      <w:r w:rsidR="00A139FA">
        <w:t>It is called “Fe-Al” because the equilibrium used in the code is for the Fe mineral end-members.</w:t>
      </w:r>
    </w:p>
    <w:p w:rsidR="00D9710D" w:rsidRDefault="00D9710D" w:rsidP="00D9710D">
      <w:pPr>
        <w:pStyle w:val="ListParagraph"/>
        <w:numPr>
          <w:ilvl w:val="2"/>
          <w:numId w:val="3"/>
        </w:numPr>
      </w:pPr>
      <w:r>
        <w:t xml:space="preserve">Fe-Al P final: </w:t>
      </w:r>
      <w:r w:rsidR="00A139FA">
        <w:t>the converged pre</w:t>
      </w:r>
      <w:r>
        <w:t>ssure of gar-</w:t>
      </w:r>
      <w:proofErr w:type="spellStart"/>
      <w:r>
        <w:t>opx</w:t>
      </w:r>
      <w:proofErr w:type="spellEnd"/>
      <w:r>
        <w:t>-</w:t>
      </w:r>
      <w:proofErr w:type="spellStart"/>
      <w:r>
        <w:t>pl-qtz</w:t>
      </w:r>
      <w:proofErr w:type="spellEnd"/>
      <w:r>
        <w:t xml:space="preserve"> barometry (GOPS). It is called “Fe-Al” because the equilibrium used in the code is for the Fe mineral end-members</w:t>
      </w:r>
    </w:p>
    <w:p w:rsidR="00D9710D" w:rsidRDefault="00D9710D" w:rsidP="00D9710D">
      <w:pPr>
        <w:pStyle w:val="ListParagraph"/>
        <w:numPr>
          <w:ilvl w:val="0"/>
          <w:numId w:val="3"/>
        </w:numPr>
      </w:pPr>
      <w:r>
        <w:t>The Fe-Mg exchange temperatures after correction for Fe-Mg exchange (these should match Fe-Al T final if the code is running correctly</w:t>
      </w:r>
    </w:p>
    <w:p w:rsidR="00D9710D" w:rsidRDefault="00D9710D" w:rsidP="00D9710D">
      <w:pPr>
        <w:pStyle w:val="ListParagraph"/>
        <w:numPr>
          <w:ilvl w:val="1"/>
          <w:numId w:val="3"/>
        </w:numPr>
      </w:pPr>
      <w:r>
        <w:lastRenderedPageBreak/>
        <w:t>gar-</w:t>
      </w:r>
      <w:proofErr w:type="spellStart"/>
      <w:r>
        <w:t>opx</w:t>
      </w:r>
      <w:proofErr w:type="spellEnd"/>
      <w:r>
        <w:t xml:space="preserve"> Fe-Mg T final</w:t>
      </w:r>
    </w:p>
    <w:p w:rsidR="00D9710D" w:rsidRDefault="00D9710D" w:rsidP="00D9710D">
      <w:pPr>
        <w:pStyle w:val="ListParagraph"/>
        <w:numPr>
          <w:ilvl w:val="1"/>
          <w:numId w:val="3"/>
        </w:numPr>
      </w:pPr>
      <w:r>
        <w:t>gar-</w:t>
      </w:r>
      <w:proofErr w:type="spellStart"/>
      <w:r>
        <w:t>bt</w:t>
      </w:r>
      <w:proofErr w:type="spellEnd"/>
      <w:r>
        <w:t xml:space="preserve"> Fe-Mg T final</w:t>
      </w:r>
    </w:p>
    <w:p w:rsidR="00A139FA" w:rsidRDefault="00D9710D" w:rsidP="0080008D">
      <w:pPr>
        <w:pStyle w:val="ListParagraph"/>
        <w:numPr>
          <w:ilvl w:val="1"/>
          <w:numId w:val="3"/>
        </w:numPr>
      </w:pPr>
      <w:r>
        <w:t>gar-</w:t>
      </w:r>
      <w:proofErr w:type="spellStart"/>
      <w:r>
        <w:t>crd</w:t>
      </w:r>
      <w:proofErr w:type="spellEnd"/>
      <w:r>
        <w:t xml:space="preserve"> Fe-Mg T final</w:t>
      </w:r>
    </w:p>
    <w:p w:rsidR="00D9710D" w:rsidRDefault="00D9710D" w:rsidP="00D9710D">
      <w:pPr>
        <w:pStyle w:val="ListParagraph"/>
        <w:numPr>
          <w:ilvl w:val="0"/>
          <w:numId w:val="3"/>
        </w:numPr>
      </w:pPr>
      <w:r>
        <w:t>The initial PT from the intersection of Al-in-</w:t>
      </w:r>
      <w:proofErr w:type="spellStart"/>
      <w:r>
        <w:t>opx</w:t>
      </w:r>
      <w:proofErr w:type="spellEnd"/>
      <w:r>
        <w:t xml:space="preserve"> thermometer with GOPS barometer, before Fe-Mg exchange correction</w:t>
      </w:r>
    </w:p>
    <w:p w:rsidR="00D9710D" w:rsidRDefault="00D9710D" w:rsidP="00D9710D">
      <w:pPr>
        <w:pStyle w:val="ListParagraph"/>
        <w:numPr>
          <w:ilvl w:val="1"/>
          <w:numId w:val="3"/>
        </w:numPr>
      </w:pPr>
      <w:r>
        <w:t xml:space="preserve">Fe-Al T </w:t>
      </w:r>
      <w:proofErr w:type="spellStart"/>
      <w:r>
        <w:t>init</w:t>
      </w:r>
      <w:proofErr w:type="spellEnd"/>
    </w:p>
    <w:p w:rsidR="00D9710D" w:rsidRDefault="00D9710D" w:rsidP="00D9710D">
      <w:pPr>
        <w:pStyle w:val="ListParagraph"/>
        <w:numPr>
          <w:ilvl w:val="1"/>
          <w:numId w:val="3"/>
        </w:numPr>
      </w:pPr>
      <w:r>
        <w:t xml:space="preserve">Fe-Al P </w:t>
      </w:r>
      <w:proofErr w:type="spellStart"/>
      <w:r>
        <w:t>init</w:t>
      </w:r>
      <w:proofErr w:type="spellEnd"/>
    </w:p>
    <w:p w:rsidR="00D9710D" w:rsidRDefault="00D9710D" w:rsidP="00D9710D">
      <w:pPr>
        <w:pStyle w:val="ListParagraph"/>
        <w:numPr>
          <w:ilvl w:val="0"/>
          <w:numId w:val="3"/>
        </w:numPr>
      </w:pPr>
      <w:r>
        <w:t>The initial PT from Fe-Mg exchange equilibria and GOPS barometer</w:t>
      </w:r>
    </w:p>
    <w:p w:rsidR="00D9710D" w:rsidRDefault="00D9710D" w:rsidP="00D9710D">
      <w:pPr>
        <w:pStyle w:val="ListParagraph"/>
        <w:numPr>
          <w:ilvl w:val="1"/>
          <w:numId w:val="3"/>
        </w:numPr>
      </w:pPr>
      <w:r>
        <w:t>gar-</w:t>
      </w:r>
      <w:proofErr w:type="spellStart"/>
      <w:r>
        <w:t>opx</w:t>
      </w:r>
      <w:proofErr w:type="spellEnd"/>
      <w:r>
        <w:t xml:space="preserve"> Fe-Mg T </w:t>
      </w:r>
      <w:proofErr w:type="spellStart"/>
      <w:r>
        <w:t>init</w:t>
      </w:r>
      <w:proofErr w:type="spellEnd"/>
      <w:r>
        <w:tab/>
        <w:t>gar-</w:t>
      </w:r>
      <w:proofErr w:type="spellStart"/>
      <w:r>
        <w:t>opx</w:t>
      </w:r>
      <w:proofErr w:type="spellEnd"/>
      <w:r>
        <w:t xml:space="preserve"> Fe-Mg P </w:t>
      </w:r>
      <w:proofErr w:type="spellStart"/>
      <w:r>
        <w:t>init</w:t>
      </w:r>
      <w:proofErr w:type="spellEnd"/>
    </w:p>
    <w:p w:rsidR="00D9710D" w:rsidRDefault="00D9710D" w:rsidP="00D9710D">
      <w:pPr>
        <w:pStyle w:val="ListParagraph"/>
        <w:numPr>
          <w:ilvl w:val="1"/>
          <w:numId w:val="3"/>
        </w:numPr>
      </w:pPr>
      <w:r>
        <w:t>gar-</w:t>
      </w:r>
      <w:proofErr w:type="spellStart"/>
      <w:r>
        <w:t>bt</w:t>
      </w:r>
      <w:proofErr w:type="spellEnd"/>
      <w:r>
        <w:t xml:space="preserve"> Fe-Mg T </w:t>
      </w:r>
      <w:proofErr w:type="spellStart"/>
      <w:r>
        <w:t>init</w:t>
      </w:r>
      <w:proofErr w:type="spellEnd"/>
      <w:r>
        <w:tab/>
        <w:t>gar-</w:t>
      </w:r>
      <w:proofErr w:type="spellStart"/>
      <w:r>
        <w:t>bt</w:t>
      </w:r>
      <w:proofErr w:type="spellEnd"/>
      <w:r>
        <w:t xml:space="preserve"> Fe-Mg P </w:t>
      </w:r>
      <w:proofErr w:type="spellStart"/>
      <w:r>
        <w:t>init</w:t>
      </w:r>
      <w:proofErr w:type="spellEnd"/>
    </w:p>
    <w:p w:rsidR="00D9710D" w:rsidRDefault="00D9710D" w:rsidP="00D9710D">
      <w:pPr>
        <w:pStyle w:val="ListParagraph"/>
        <w:numPr>
          <w:ilvl w:val="1"/>
          <w:numId w:val="3"/>
        </w:numPr>
      </w:pPr>
      <w:r>
        <w:t>gar-</w:t>
      </w:r>
      <w:proofErr w:type="spellStart"/>
      <w:r>
        <w:t>crd</w:t>
      </w:r>
      <w:proofErr w:type="spellEnd"/>
      <w:r>
        <w:t xml:space="preserve"> Fe-Mg T </w:t>
      </w:r>
      <w:proofErr w:type="spellStart"/>
      <w:r>
        <w:t>init</w:t>
      </w:r>
      <w:proofErr w:type="spellEnd"/>
      <w:r>
        <w:tab/>
        <w:t>gar-</w:t>
      </w:r>
      <w:proofErr w:type="spellStart"/>
      <w:r>
        <w:t>crd</w:t>
      </w:r>
      <w:proofErr w:type="spellEnd"/>
      <w:r>
        <w:t xml:space="preserve"> Fe-Mg P </w:t>
      </w:r>
      <w:proofErr w:type="spellStart"/>
      <w:r>
        <w:t>init</w:t>
      </w:r>
      <w:proofErr w:type="spellEnd"/>
    </w:p>
    <w:p w:rsidR="00D568F6" w:rsidRDefault="00D568F6" w:rsidP="00D568F6"/>
    <w:sectPr w:rsidR="00D5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A31E3"/>
    <w:multiLevelType w:val="hybridMultilevel"/>
    <w:tmpl w:val="F392A8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46957"/>
    <w:multiLevelType w:val="hybridMultilevel"/>
    <w:tmpl w:val="F5F0A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37209"/>
    <w:multiLevelType w:val="hybridMultilevel"/>
    <w:tmpl w:val="747E9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DA"/>
    <w:rsid w:val="001946D7"/>
    <w:rsid w:val="002C00DA"/>
    <w:rsid w:val="004E3BCE"/>
    <w:rsid w:val="00692570"/>
    <w:rsid w:val="00941822"/>
    <w:rsid w:val="00A139FA"/>
    <w:rsid w:val="00D568F6"/>
    <w:rsid w:val="00D9710D"/>
    <w:rsid w:val="00E06058"/>
    <w:rsid w:val="00EB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10E"/>
  <w15:chartTrackingRefBased/>
  <w15:docId w15:val="{BEB1E15B-1CC5-42C0-B2DF-2CDD2242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Holder, Robert</dc:creator>
  <cp:keywords/>
  <dc:description/>
  <cp:lastModifiedBy>Holder, Robert</cp:lastModifiedBy>
  <cp:revision>4</cp:revision>
  <dcterms:created xsi:type="dcterms:W3CDTF">2021-05-22T00:50:00Z</dcterms:created>
  <dcterms:modified xsi:type="dcterms:W3CDTF">2021-05-22T02:19:00Z</dcterms:modified>
</cp:coreProperties>
</file>