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473224" w14:textId="52556A95" w:rsidR="00545632" w:rsidRPr="0044455B" w:rsidRDefault="0044455B" w:rsidP="00F21E95">
      <w:pPr>
        <w:pStyle w:val="NoSpacing"/>
        <w:spacing w:before="120" w:after="120"/>
        <w:jc w:val="center"/>
        <w:rPr>
          <w:b/>
          <w:bCs/>
          <w:sz w:val="36"/>
          <w:szCs w:val="36"/>
        </w:rPr>
      </w:pPr>
      <w:r w:rsidRPr="0044455B">
        <w:rPr>
          <w:b/>
          <w:bCs/>
          <w:sz w:val="36"/>
          <w:szCs w:val="36"/>
        </w:rPr>
        <w:t>Git</w:t>
      </w:r>
    </w:p>
    <w:p w14:paraId="5225DB9E" w14:textId="77777777" w:rsidR="00BC35C8" w:rsidRDefault="00BC35C8" w:rsidP="00F21E95">
      <w:pPr>
        <w:pStyle w:val="NoSpacing"/>
        <w:spacing w:before="120" w:after="120"/>
        <w:rPr>
          <w:b/>
          <w:bCs/>
          <w:sz w:val="32"/>
          <w:szCs w:val="32"/>
        </w:rPr>
        <w:sectPr w:rsidR="00BC35C8" w:rsidSect="00B21C6D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CF6861C" w14:textId="4044A3A3" w:rsidR="00F90DC2" w:rsidRPr="005C16C8" w:rsidRDefault="0044455B" w:rsidP="005C16C8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 w:rsidRPr="005C16C8">
        <w:rPr>
          <w:b/>
          <w:bCs/>
          <w:color w:val="FFFFFF" w:themeColor="background1"/>
          <w:sz w:val="32"/>
          <w:szCs w:val="32"/>
        </w:rPr>
        <w:t>Installation</w:t>
      </w:r>
    </w:p>
    <w:p w14:paraId="50F47A15" w14:textId="6A2A0C56" w:rsidR="0044455B" w:rsidRPr="00D03091" w:rsidRDefault="00F90DC2" w:rsidP="00F21E95">
      <w:pPr>
        <w:pStyle w:val="NoSpacing"/>
        <w:spacing w:before="120" w:after="120"/>
        <w:rPr>
          <w:sz w:val="24"/>
          <w:szCs w:val="24"/>
        </w:rPr>
      </w:pPr>
      <w:hyperlink r:id="rId5" w:history="1">
        <w:r w:rsidRPr="00D03091">
          <w:rPr>
            <w:rStyle w:val="Hyperlink"/>
            <w:sz w:val="24"/>
            <w:szCs w:val="24"/>
          </w:rPr>
          <w:t>https://git-scm.com/</w:t>
        </w:r>
      </w:hyperlink>
      <w:r w:rsidR="0044455B" w:rsidRPr="00D03091">
        <w:rPr>
          <w:sz w:val="24"/>
          <w:szCs w:val="24"/>
        </w:rPr>
        <w:t xml:space="preserve"> </w:t>
      </w:r>
    </w:p>
    <w:p w14:paraId="477114B6" w14:textId="2446712B" w:rsidR="00F21E95" w:rsidRPr="005C16C8" w:rsidRDefault="00F90DC2" w:rsidP="005C16C8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 w:rsidRPr="005C16C8">
        <w:rPr>
          <w:b/>
          <w:bCs/>
          <w:color w:val="FFFFFF" w:themeColor="background1"/>
          <w:sz w:val="32"/>
          <w:szCs w:val="32"/>
        </w:rPr>
        <w:t>Setup/</w:t>
      </w:r>
      <w:r w:rsidR="0044455B" w:rsidRPr="005C16C8">
        <w:rPr>
          <w:b/>
          <w:bCs/>
          <w:color w:val="FFFFFF" w:themeColor="background1"/>
          <w:sz w:val="32"/>
          <w:szCs w:val="32"/>
        </w:rPr>
        <w:t>Configuration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3F5735" w14:paraId="5539F85B" w14:textId="77777777" w:rsidTr="005B43E8">
        <w:tc>
          <w:tcPr>
            <w:tcW w:w="2650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42444215" w14:textId="77777777" w:rsidR="00140D46" w:rsidRDefault="00140D46" w:rsidP="003F5735">
            <w:pPr>
              <w:autoSpaceDE w:val="0"/>
              <w:autoSpaceDN w:val="0"/>
              <w:adjustRightInd w:val="0"/>
              <w:spacing w:before="120" w:after="120"/>
              <w:rPr>
                <w:rFonts w:ascii="Lucida Console" w:hAnsi="Lucida Console" w:cs="Lucida Console"/>
                <w:color w:val="C0A000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color w:val="1CA800"/>
                <w:kern w:val="0"/>
                <w:sz w:val="18"/>
                <w:szCs w:val="18"/>
              </w:rPr>
              <w:t xml:space="preserve">rmian03@RazaXps03 </w:t>
            </w:r>
            <w:r>
              <w:rPr>
                <w:rFonts w:ascii="Lucida Console" w:hAnsi="Lucida Console" w:cs="Lucida Console"/>
                <w:color w:val="B148C6"/>
                <w:kern w:val="0"/>
                <w:sz w:val="18"/>
                <w:szCs w:val="18"/>
              </w:rPr>
              <w:t xml:space="preserve">MINGW64 </w:t>
            </w:r>
            <w:r>
              <w:rPr>
                <w:rFonts w:ascii="Lucida Console" w:hAnsi="Lucida Console" w:cs="Lucida Console"/>
                <w:color w:val="C0A000"/>
                <w:kern w:val="0"/>
                <w:sz w:val="18"/>
                <w:szCs w:val="18"/>
              </w:rPr>
              <w:t>~</w:t>
            </w:r>
          </w:p>
          <w:p w14:paraId="4FA805C1" w14:textId="77777777" w:rsidR="00140D46" w:rsidRDefault="00140D46" w:rsidP="003F5735">
            <w:pPr>
              <w:shd w:val="clear" w:color="auto" w:fill="000000" w:themeFill="text1"/>
              <w:autoSpaceDE w:val="0"/>
              <w:autoSpaceDN w:val="0"/>
              <w:adjustRightInd w:val="0"/>
              <w:spacing w:before="120" w:after="120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 w:rsidRPr="00705F9D">
              <w:rPr>
                <w:rFonts w:ascii="Lucida Console" w:hAnsi="Lucida Console" w:cs="Lucida Console"/>
                <w:color w:val="FFC000" w:themeColor="accent4"/>
                <w:kern w:val="0"/>
                <w:sz w:val="18"/>
                <w:szCs w:val="18"/>
              </w:rPr>
              <w:t>$</w:t>
            </w: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 xml:space="preserve"> git --version</w:t>
            </w:r>
          </w:p>
          <w:p w14:paraId="6A65EA74" w14:textId="27E31A0E" w:rsidR="003F5735" w:rsidRPr="00140D46" w:rsidRDefault="00140D46" w:rsidP="00140D46">
            <w:pPr>
              <w:autoSpaceDE w:val="0"/>
              <w:autoSpaceDN w:val="0"/>
              <w:adjustRightInd w:val="0"/>
              <w:spacing w:before="120" w:after="120" w:line="259" w:lineRule="auto"/>
              <w:rPr>
                <w:rFonts w:ascii="Lucida Console" w:hAnsi="Lucida Console" w:cs="Lucida Console"/>
                <w:kern w:val="0"/>
                <w:sz w:val="18"/>
                <w:szCs w:val="18"/>
              </w:rPr>
            </w:pPr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git version 2.42.</w:t>
            </w:r>
            <w:proofErr w:type="gramStart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0.windows</w:t>
            </w:r>
            <w:proofErr w:type="gramEnd"/>
            <w:r>
              <w:rPr>
                <w:rFonts w:ascii="Lucida Console" w:hAnsi="Lucida Console" w:cs="Lucida Console"/>
                <w:kern w:val="0"/>
                <w:sz w:val="18"/>
                <w:szCs w:val="18"/>
              </w:rPr>
              <w:t>.2</w:t>
            </w:r>
          </w:p>
        </w:tc>
        <w:tc>
          <w:tcPr>
            <w:tcW w:w="2650" w:type="dxa"/>
          </w:tcPr>
          <w:p w14:paraId="62E062C5" w14:textId="7C8DEA4F" w:rsidR="003F5735" w:rsidRPr="005A11BA" w:rsidRDefault="005A11BA" w:rsidP="00293656">
            <w:pPr>
              <w:spacing w:before="120" w:after="120"/>
              <w:rPr>
                <w:sz w:val="20"/>
                <w:szCs w:val="20"/>
              </w:rPr>
            </w:pPr>
            <w:r w:rsidRPr="005A11BA">
              <w:rPr>
                <w:sz w:val="20"/>
                <w:szCs w:val="20"/>
              </w:rPr>
              <w:t>Check the version of git installed on your machine.</w:t>
            </w:r>
          </w:p>
        </w:tc>
      </w:tr>
      <w:tr w:rsidR="005B43E8" w14:paraId="77AC132F" w14:textId="77777777" w:rsidTr="005B43E8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ABFCD20" w14:textId="77777777" w:rsidR="005B43E8" w:rsidRDefault="005B43E8" w:rsidP="003F5735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FF4B46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7E7362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config –-global user.name “Your Name”</w:t>
            </w:r>
          </w:p>
          <w:p w14:paraId="41DDAB34" w14:textId="7B2CE990" w:rsidR="005B43E8" w:rsidRDefault="005B43E8" w:rsidP="003F5735">
            <w:pPr>
              <w:autoSpaceDE w:val="0"/>
              <w:autoSpaceDN w:val="0"/>
              <w:adjustRightInd w:val="0"/>
              <w:spacing w:before="120" w:after="120"/>
              <w:rPr>
                <w:rFonts w:ascii="Lucida Console" w:hAnsi="Lucida Console" w:cs="Lucida Console"/>
                <w:color w:val="1CA800"/>
                <w:kern w:val="0"/>
                <w:sz w:val="18"/>
                <w:szCs w:val="18"/>
              </w:rPr>
            </w:pPr>
            <w:r w:rsidRPr="00FF4B46">
              <w:rPr>
                <w:rFonts w:ascii="Consolas" w:hAnsi="Consolas" w:cs="Courier New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7E7362">
              <w:rPr>
                <w:rFonts w:ascii="Consolas" w:hAnsi="Consolas" w:cs="Courier New"/>
                <w:b/>
                <w:bCs/>
                <w:kern w:val="0"/>
                <w:sz w:val="18"/>
                <w:szCs w:val="18"/>
              </w:rPr>
              <w:t xml:space="preserve"> git config –-global </w:t>
            </w:r>
            <w:proofErr w:type="spellStart"/>
            <w:proofErr w:type="gramStart"/>
            <w:r w:rsidRPr="007E7362">
              <w:rPr>
                <w:rFonts w:ascii="Consolas" w:hAnsi="Consolas" w:cs="Courier New"/>
                <w:b/>
                <w:bCs/>
                <w:kern w:val="0"/>
                <w:sz w:val="18"/>
                <w:szCs w:val="18"/>
              </w:rPr>
              <w:t>user.email</w:t>
            </w:r>
            <w:proofErr w:type="spellEnd"/>
            <w:proofErr w:type="gramEnd"/>
            <w:r w:rsidRPr="007E7362">
              <w:rPr>
                <w:rFonts w:ascii="Consolas" w:hAnsi="Consolas" w:cs="Courier New"/>
                <w:b/>
                <w:bCs/>
                <w:kern w:val="0"/>
                <w:sz w:val="18"/>
                <w:szCs w:val="18"/>
              </w:rPr>
              <w:t xml:space="preserve"> “your email”  </w:t>
            </w:r>
          </w:p>
        </w:tc>
        <w:tc>
          <w:tcPr>
            <w:tcW w:w="2650" w:type="dxa"/>
          </w:tcPr>
          <w:p w14:paraId="6FFDD39D" w14:textId="4A5E093A" w:rsidR="005B43E8" w:rsidRPr="005B43E8" w:rsidRDefault="005B43E8" w:rsidP="00293656">
            <w:pPr>
              <w:spacing w:before="120" w:after="120"/>
              <w:rPr>
                <w:sz w:val="20"/>
                <w:szCs w:val="20"/>
              </w:rPr>
            </w:pPr>
            <w:r w:rsidRPr="005B43E8">
              <w:rPr>
                <w:sz w:val="20"/>
                <w:szCs w:val="20"/>
              </w:rPr>
              <w:t>C</w:t>
            </w:r>
            <w:r w:rsidRPr="005B43E8">
              <w:rPr>
                <w:sz w:val="20"/>
                <w:szCs w:val="20"/>
              </w:rPr>
              <w:t>onfigure the name and email that Git will associate with your work</w:t>
            </w:r>
          </w:p>
        </w:tc>
      </w:tr>
      <w:tr w:rsidR="005B43E8" w14:paraId="7C873531" w14:textId="77777777" w:rsidTr="005B43E8">
        <w:tc>
          <w:tcPr>
            <w:tcW w:w="2650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6E5F87BE" w14:textId="77777777" w:rsidR="005B43E8" w:rsidRDefault="00BD5859" w:rsidP="003F5735">
            <w:pPr>
              <w:autoSpaceDE w:val="0"/>
              <w:autoSpaceDN w:val="0"/>
              <w:adjustRightInd w:val="0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FF4B46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7E7362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config user.name</w:t>
            </w:r>
          </w:p>
          <w:p w14:paraId="5EE3653E" w14:textId="1956F1AF" w:rsidR="00BD5859" w:rsidRDefault="00BD5859" w:rsidP="003F5735">
            <w:pPr>
              <w:autoSpaceDE w:val="0"/>
              <w:autoSpaceDN w:val="0"/>
              <w:adjustRightInd w:val="0"/>
              <w:spacing w:before="120" w:after="120"/>
              <w:rPr>
                <w:rFonts w:ascii="Lucida Console" w:hAnsi="Lucida Console" w:cs="Lucida Console"/>
                <w:color w:val="1CA800"/>
                <w:kern w:val="0"/>
                <w:sz w:val="18"/>
                <w:szCs w:val="18"/>
              </w:rPr>
            </w:pPr>
            <w:r w:rsidRPr="00FF4B46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7E7362">
              <w:rPr>
                <w:rFonts w:ascii="Consolas" w:hAnsi="Consolas" w:cs="Courier New"/>
                <w:b/>
                <w:bCs/>
                <w:kern w:val="0"/>
                <w:sz w:val="18"/>
                <w:szCs w:val="18"/>
              </w:rPr>
              <w:t xml:space="preserve"> git config </w:t>
            </w:r>
            <w:proofErr w:type="spellStart"/>
            <w:proofErr w:type="gramStart"/>
            <w:r w:rsidRPr="007E7362">
              <w:rPr>
                <w:rFonts w:ascii="Consolas" w:hAnsi="Consolas" w:cs="Courier New"/>
                <w:b/>
                <w:bCs/>
                <w:kern w:val="0"/>
                <w:sz w:val="18"/>
                <w:szCs w:val="18"/>
              </w:rPr>
              <w:t>user.email</w:t>
            </w:r>
            <w:proofErr w:type="spellEnd"/>
            <w:proofErr w:type="gramEnd"/>
          </w:p>
        </w:tc>
        <w:tc>
          <w:tcPr>
            <w:tcW w:w="2650" w:type="dxa"/>
          </w:tcPr>
          <w:p w14:paraId="54AFEF96" w14:textId="409F46BD" w:rsidR="005B43E8" w:rsidRPr="005A11BA" w:rsidRDefault="00BD5859" w:rsidP="00293656">
            <w:pPr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</w:t>
            </w:r>
            <w:r>
              <w:rPr>
                <w:sz w:val="20"/>
                <w:szCs w:val="20"/>
              </w:rPr>
              <w:t>heck what user and email are set</w:t>
            </w:r>
          </w:p>
        </w:tc>
      </w:tr>
    </w:tbl>
    <w:p w14:paraId="2776E5BB" w14:textId="4DFFFC22" w:rsidR="00980C63" w:rsidRPr="005C16C8" w:rsidRDefault="00181252" w:rsidP="005C16C8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 w:rsidRPr="005C16C8">
        <w:rPr>
          <w:b/>
          <w:bCs/>
          <w:color w:val="FFFFFF" w:themeColor="background1"/>
          <w:sz w:val="32"/>
          <w:szCs w:val="32"/>
        </w:rPr>
        <w:t>Git Basic Commands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D1672E" w14:paraId="2C1EEC05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C74D16F" w14:textId="2D49BC0A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status</w:t>
            </w:r>
          </w:p>
        </w:tc>
        <w:tc>
          <w:tcPr>
            <w:tcW w:w="2650" w:type="dxa"/>
          </w:tcPr>
          <w:p w14:paraId="589375E6" w14:textId="4B628AE3" w:rsidR="00D1672E" w:rsidRDefault="00D1672E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83385F">
              <w:rPr>
                <w:rFonts w:cstheme="minorHAnsi"/>
                <w:sz w:val="20"/>
                <w:szCs w:val="20"/>
              </w:rPr>
              <w:t xml:space="preserve">Shows the current state of the repo, including staged, </w:t>
            </w:r>
            <w:proofErr w:type="spellStart"/>
            <w:r w:rsidRPr="0083385F">
              <w:rPr>
                <w:rFonts w:cstheme="minorHAnsi"/>
                <w:sz w:val="20"/>
                <w:szCs w:val="20"/>
              </w:rPr>
              <w:t>unstaged</w:t>
            </w:r>
            <w:proofErr w:type="spellEnd"/>
            <w:r w:rsidRPr="0083385F">
              <w:rPr>
                <w:rFonts w:cstheme="minorHAnsi"/>
                <w:sz w:val="20"/>
                <w:szCs w:val="20"/>
              </w:rPr>
              <w:t>, and untracked files.</w:t>
            </w:r>
          </w:p>
        </w:tc>
      </w:tr>
      <w:tr w:rsidR="00D1672E" w14:paraId="545864EB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9515222" w14:textId="1F976376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proofErr w:type="spellStart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init</w:t>
            </w:r>
            <w:proofErr w:type="spellEnd"/>
          </w:p>
        </w:tc>
        <w:tc>
          <w:tcPr>
            <w:tcW w:w="2650" w:type="dxa"/>
          </w:tcPr>
          <w:p w14:paraId="7FC8C5C7" w14:textId="77B026B5" w:rsidR="00D1672E" w:rsidRDefault="00D1672E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06540C">
              <w:rPr>
                <w:rFonts w:cstheme="minorHAnsi"/>
                <w:sz w:val="20"/>
                <w:szCs w:val="20"/>
              </w:rPr>
              <w:t>Initializes a new Git repository in the current directory</w:t>
            </w:r>
            <w:r>
              <w:rPr>
                <w:rFonts w:cstheme="minorHAnsi"/>
                <w:sz w:val="20"/>
                <w:szCs w:val="20"/>
              </w:rPr>
              <w:t>.</w:t>
            </w:r>
          </w:p>
        </w:tc>
      </w:tr>
      <w:tr w:rsidR="00D1672E" w14:paraId="286E3ECD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6B00A41" w14:textId="4F3084E7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add &lt;file&gt;</w:t>
            </w:r>
          </w:p>
        </w:tc>
        <w:tc>
          <w:tcPr>
            <w:tcW w:w="2650" w:type="dxa"/>
          </w:tcPr>
          <w:p w14:paraId="1A862CB8" w14:textId="6B7585DB" w:rsidR="00D1672E" w:rsidRDefault="00D1672E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5C3734">
              <w:rPr>
                <w:rFonts w:cstheme="minorHAnsi"/>
                <w:sz w:val="20"/>
                <w:szCs w:val="20"/>
              </w:rPr>
              <w:t>It’s used to stage the changes before committing them.</w:t>
            </w:r>
            <w:r>
              <w:rPr>
                <w:rFonts w:cstheme="minorHAnsi"/>
                <w:sz w:val="20"/>
                <w:szCs w:val="20"/>
              </w:rPr>
              <w:t xml:space="preserve"> To add all files to stage, use (.), instead of the file name.</w:t>
            </w:r>
          </w:p>
        </w:tc>
      </w:tr>
      <w:tr w:rsidR="00D1672E" w14:paraId="2AB7DDAC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86BFB8A" w14:textId="42080BAA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commit -m “message”</w:t>
            </w:r>
          </w:p>
        </w:tc>
        <w:tc>
          <w:tcPr>
            <w:tcW w:w="2650" w:type="dxa"/>
          </w:tcPr>
          <w:p w14:paraId="519DB865" w14:textId="27209F57" w:rsidR="00D1672E" w:rsidRDefault="0021334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5C3734">
              <w:rPr>
                <w:rFonts w:cstheme="minorHAnsi"/>
                <w:sz w:val="20"/>
                <w:szCs w:val="20"/>
              </w:rPr>
              <w:t>It’s like hitting the “Save” button on your changes. It’s used to commit the changes with a message.</w:t>
            </w:r>
          </w:p>
        </w:tc>
      </w:tr>
      <w:tr w:rsidR="00D1672E" w14:paraId="6844DAFE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ABFE74C" w14:textId="62C8A091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A65ED1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 log</w:t>
            </w:r>
          </w:p>
        </w:tc>
        <w:tc>
          <w:tcPr>
            <w:tcW w:w="2650" w:type="dxa"/>
          </w:tcPr>
          <w:p w14:paraId="5F194A50" w14:textId="1FDF3862" w:rsidR="00D1672E" w:rsidRDefault="0021334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5C3734">
              <w:rPr>
                <w:rFonts w:cstheme="minorHAnsi"/>
                <w:sz w:val="20"/>
                <w:szCs w:val="20"/>
              </w:rPr>
              <w:t>View commit history. Shows a list of all the “Save” points (or “commits”) made in the project.</w:t>
            </w:r>
          </w:p>
        </w:tc>
      </w:tr>
      <w:tr w:rsidR="00D1672E" w14:paraId="2700DC5F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4922CBF" w14:textId="1B01E1DC" w:rsidR="00D1672E" w:rsidRPr="00C80884" w:rsidRDefault="00D1672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log --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oneline</w:t>
            </w:r>
            <w:proofErr w:type="spellEnd"/>
          </w:p>
        </w:tc>
        <w:tc>
          <w:tcPr>
            <w:tcW w:w="2650" w:type="dxa"/>
          </w:tcPr>
          <w:p w14:paraId="66CB797F" w14:textId="77E18710" w:rsidR="00D1672E" w:rsidRDefault="0021334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5C3734">
              <w:rPr>
                <w:rFonts w:cstheme="minorHAnsi"/>
                <w:sz w:val="20"/>
                <w:szCs w:val="20"/>
              </w:rPr>
              <w:t>Shows each commit as a single line.</w:t>
            </w:r>
          </w:p>
        </w:tc>
      </w:tr>
    </w:tbl>
    <w:p w14:paraId="2D81B86D" w14:textId="59D5FD30" w:rsidR="00D422E3" w:rsidRPr="00E73167" w:rsidRDefault="00210BBF" w:rsidP="00E73167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 w:rsidRPr="007261B0">
        <w:rPr>
          <w:b/>
          <w:bCs/>
          <w:color w:val="FFFFFF" w:themeColor="background1"/>
          <w:sz w:val="32"/>
          <w:szCs w:val="32"/>
        </w:rPr>
        <w:t>Branching &amp; Merging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6045BA" w14:paraId="3E68F0B8" w14:textId="77777777" w:rsidTr="000A2051">
        <w:tc>
          <w:tcPr>
            <w:tcW w:w="2650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57C93711" w14:textId="0E4D05CF" w:rsidR="006045BA" w:rsidRDefault="006045BA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branch</w:t>
            </w:r>
          </w:p>
        </w:tc>
        <w:tc>
          <w:tcPr>
            <w:tcW w:w="2650" w:type="dxa"/>
          </w:tcPr>
          <w:p w14:paraId="5D526E93" w14:textId="54E7C01B" w:rsidR="006045BA" w:rsidRDefault="006045BA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Branches</w:t>
            </w:r>
          </w:p>
        </w:tc>
      </w:tr>
      <w:tr w:rsidR="006045BA" w14:paraId="27D664C1" w14:textId="77777777" w:rsidTr="000A2051">
        <w:tc>
          <w:tcPr>
            <w:tcW w:w="2650" w:type="dxa"/>
            <w:tcBorders>
              <w:top w:val="single" w:sz="4" w:space="0" w:color="FFFFFF" w:themeColor="background1"/>
            </w:tcBorders>
            <w:shd w:val="clear" w:color="auto" w:fill="000000" w:themeFill="text1"/>
          </w:tcPr>
          <w:p w14:paraId="5AE78B39" w14:textId="0DA8D65B" w:rsidR="006045BA" w:rsidRPr="00C80884" w:rsidRDefault="00C80884" w:rsidP="00D422E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 branch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285DF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</w:t>
            </w:r>
            <w:proofErr w:type="spell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</w:t>
            </w:r>
            <w:r w:rsidR="00285DF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ranch</w:t>
            </w:r>
            <w:proofErr w:type="spellEnd"/>
            <w:r w:rsidR="00285DF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</w:tcPr>
          <w:p w14:paraId="7FD4F560" w14:textId="088BFBB4" w:rsidR="006045BA" w:rsidRDefault="00C80884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new Branch</w:t>
            </w:r>
          </w:p>
        </w:tc>
      </w:tr>
      <w:tr w:rsidR="00314074" w14:paraId="25B7A1D1" w14:textId="77777777" w:rsidTr="009D68A2">
        <w:tc>
          <w:tcPr>
            <w:tcW w:w="2650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0F7F6412" w14:textId="77777777" w:rsidR="00314074" w:rsidRDefault="00314074" w:rsidP="009D68A2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checkout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newbranch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  <w:p w14:paraId="66E403C5" w14:textId="252ECE2C" w:rsidR="00314074" w:rsidRPr="009D68A2" w:rsidRDefault="00314074" w:rsidP="009D68A2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switch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newBranch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  <w:vAlign w:val="center"/>
          </w:tcPr>
          <w:p w14:paraId="54719D98" w14:textId="0318ECA3" w:rsidR="00314074" w:rsidRDefault="00314074" w:rsidP="009D68A2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Switch to a Branch</w:t>
            </w:r>
          </w:p>
        </w:tc>
      </w:tr>
      <w:tr w:rsidR="001C5327" w14:paraId="0331CF98" w14:textId="77777777" w:rsidTr="009D68A2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16AF24C" w14:textId="77777777" w:rsidR="001C5327" w:rsidRDefault="001C5327" w:rsidP="00847F28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checkout -b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</w:t>
            </w:r>
            <w:proofErr w:type="spell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  <w:p w14:paraId="10C7A15A" w14:textId="5EDE3C5A" w:rsidR="001C5327" w:rsidRPr="00847F28" w:rsidRDefault="001C5327" w:rsidP="00847F28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switch -c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</w:t>
            </w:r>
            <w:proofErr w:type="spell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  <w:vAlign w:val="center"/>
          </w:tcPr>
          <w:p w14:paraId="5585A5AD" w14:textId="4AD2959A" w:rsidR="001C5327" w:rsidRDefault="001C5327" w:rsidP="009D68A2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and Switch to a new branch in one command.</w:t>
            </w:r>
          </w:p>
        </w:tc>
      </w:tr>
      <w:tr w:rsidR="006045BA" w14:paraId="3F4C4B9B" w14:textId="77777777" w:rsidTr="001C3ECB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0B1EC8B" w14:textId="37517CF3" w:rsidR="006045BA" w:rsidRDefault="001C3ECB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branch -d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newBranch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</w:tcPr>
          <w:p w14:paraId="54CC5E58" w14:textId="5B1AB061" w:rsidR="006045BA" w:rsidRDefault="001C3ECB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Branch</w:t>
            </w:r>
          </w:p>
        </w:tc>
      </w:tr>
      <w:tr w:rsidR="006045BA" w14:paraId="7B391DDE" w14:textId="77777777" w:rsidTr="00F25B0D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CFD59E4" w14:textId="1A285DB7" w:rsidR="006045BA" w:rsidRDefault="00F25B0D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branch -m 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oldName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newName</w:t>
            </w:r>
            <w:proofErr w:type="spellEnd"/>
          </w:p>
        </w:tc>
        <w:tc>
          <w:tcPr>
            <w:tcW w:w="2650" w:type="dxa"/>
          </w:tcPr>
          <w:p w14:paraId="4E6E5ED6" w14:textId="0146F9C0" w:rsidR="006045BA" w:rsidRDefault="00F25B0D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a Branch</w:t>
            </w:r>
          </w:p>
        </w:tc>
      </w:tr>
      <w:tr w:rsidR="0021334B" w14:paraId="42E53EE8" w14:textId="77777777" w:rsidTr="00F25B0D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519E7F0" w14:textId="2FC10660" w:rsidR="0021334B" w:rsidRPr="00C80884" w:rsidRDefault="0021334B" w:rsidP="00D422E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merge &lt;feature&gt;</w:t>
            </w:r>
          </w:p>
        </w:tc>
        <w:tc>
          <w:tcPr>
            <w:tcW w:w="2650" w:type="dxa"/>
          </w:tcPr>
          <w:p w14:paraId="1DE3B00A" w14:textId="789AE44A" w:rsidR="0021334B" w:rsidRDefault="0021334B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Combine changes from one branch into another. To merge changes from </w:t>
            </w:r>
            <w:r>
              <w:rPr>
                <w:b/>
                <w:bCs/>
                <w:sz w:val="20"/>
                <w:szCs w:val="20"/>
              </w:rPr>
              <w:t>feature</w:t>
            </w:r>
            <w:r>
              <w:rPr>
                <w:sz w:val="20"/>
                <w:szCs w:val="20"/>
              </w:rPr>
              <w:t xml:space="preserve"> branch in</w:t>
            </w:r>
            <w:r w:rsidR="00D03091">
              <w:rPr>
                <w:sz w:val="20"/>
                <w:szCs w:val="20"/>
              </w:rPr>
              <w:t>t</w:t>
            </w:r>
            <w:r>
              <w:rPr>
                <w:sz w:val="20"/>
                <w:szCs w:val="20"/>
              </w:rPr>
              <w:t xml:space="preserve">o the </w:t>
            </w:r>
            <w:r>
              <w:rPr>
                <w:b/>
                <w:bCs/>
                <w:sz w:val="20"/>
                <w:szCs w:val="20"/>
              </w:rPr>
              <w:t>main</w:t>
            </w:r>
            <w:r>
              <w:rPr>
                <w:sz w:val="20"/>
                <w:szCs w:val="20"/>
              </w:rPr>
              <w:t xml:space="preserve"> branch, you would: (1) Checkout or switch to the main branch, (2) then run the git merge command.</w:t>
            </w:r>
          </w:p>
        </w:tc>
      </w:tr>
    </w:tbl>
    <w:p w14:paraId="4D93A549" w14:textId="5DCD505B" w:rsidR="00AE7242" w:rsidRPr="00E73167" w:rsidRDefault="00AE7242" w:rsidP="00AE7242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Git Diff and Stashing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0F2155" w14:paraId="69CB6E6D" w14:textId="77777777" w:rsidTr="004026C3">
        <w:tc>
          <w:tcPr>
            <w:tcW w:w="2650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6AC5874B" w14:textId="1BE02B34" w:rsidR="000F2155" w:rsidRDefault="000F2155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 w:rsidR="004E1B66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diff</w:t>
            </w:r>
          </w:p>
        </w:tc>
        <w:tc>
          <w:tcPr>
            <w:tcW w:w="2650" w:type="dxa"/>
          </w:tcPr>
          <w:p w14:paraId="36E4277B" w14:textId="6D0B6B1F" w:rsidR="000F2155" w:rsidRDefault="00E2405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Compares the differences between the working directory (</w:t>
            </w:r>
            <w:proofErr w:type="spellStart"/>
            <w:r>
              <w:rPr>
                <w:sz w:val="20"/>
                <w:szCs w:val="20"/>
              </w:rPr>
              <w:t>unstaged</w:t>
            </w:r>
            <w:proofErr w:type="spellEnd"/>
            <w:r>
              <w:rPr>
                <w:sz w:val="20"/>
                <w:szCs w:val="20"/>
              </w:rPr>
              <w:t xml:space="preserve"> changes)</w:t>
            </w:r>
            <w:r w:rsidR="00E940D6">
              <w:rPr>
                <w:sz w:val="20"/>
                <w:szCs w:val="20"/>
              </w:rPr>
              <w:t xml:space="preserve"> and the staging area (staged changes). If there aren’t any staged changes, then it compares with the </w:t>
            </w:r>
            <w:r w:rsidR="00860169">
              <w:rPr>
                <w:sz w:val="20"/>
                <w:szCs w:val="20"/>
              </w:rPr>
              <w:t>last</w:t>
            </w:r>
            <w:r w:rsidR="00E940D6">
              <w:rPr>
                <w:sz w:val="20"/>
                <w:szCs w:val="20"/>
              </w:rPr>
              <w:t xml:space="preserve"> commit.</w:t>
            </w:r>
          </w:p>
        </w:tc>
      </w:tr>
      <w:tr w:rsidR="000F2155" w14:paraId="7893DF6D" w14:textId="77777777" w:rsidTr="00E53BF9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C583625" w14:textId="3A757588" w:rsidR="000F2155" w:rsidRPr="00C80884" w:rsidRDefault="000F215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FE1D2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HEAD</w:t>
            </w:r>
          </w:p>
        </w:tc>
        <w:tc>
          <w:tcPr>
            <w:tcW w:w="2650" w:type="dxa"/>
          </w:tcPr>
          <w:p w14:paraId="1F220E86" w14:textId="3A3A1BBE" w:rsidR="000F2155" w:rsidRDefault="00E53BF9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changes compared to the last commit.</w:t>
            </w:r>
          </w:p>
        </w:tc>
      </w:tr>
      <w:tr w:rsidR="000F2155" w14:paraId="69AC05B2" w14:textId="77777777" w:rsidTr="00E53BF9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4438B98" w14:textId="7B06C2B5" w:rsidR="000F2155" w:rsidRDefault="000F215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E53BF9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diff </w:t>
            </w:r>
            <w:r w:rsidR="00D63B0A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–</w:t>
            </w:r>
            <w:r w:rsidR="004160B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staged</w:t>
            </w:r>
          </w:p>
          <w:p w14:paraId="5BEF5401" w14:textId="7C4AFD69" w:rsidR="00D63B0A" w:rsidRPr="009D68A2" w:rsidRDefault="00D63B0A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--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cached</w:t>
            </w:r>
          </w:p>
        </w:tc>
        <w:tc>
          <w:tcPr>
            <w:tcW w:w="2650" w:type="dxa"/>
            <w:vAlign w:val="center"/>
          </w:tcPr>
          <w:p w14:paraId="07768A80" w14:textId="046F03DC" w:rsidR="000F2155" w:rsidRDefault="004160B6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changes</w:t>
            </w:r>
            <w:r w:rsidR="003353A6">
              <w:rPr>
                <w:sz w:val="20"/>
                <w:szCs w:val="20"/>
              </w:rPr>
              <w:t xml:space="preserve"> between staged files and the last commit.</w:t>
            </w:r>
          </w:p>
        </w:tc>
      </w:tr>
      <w:tr w:rsidR="000F2155" w14:paraId="148DD426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7637C85" w14:textId="20E2BB3A" w:rsidR="000F2155" w:rsidRPr="00C80884" w:rsidRDefault="000F215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2B186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2B186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&lt;commit_id1&gt; &lt;commit_id2&gt;</w:t>
            </w:r>
          </w:p>
        </w:tc>
        <w:tc>
          <w:tcPr>
            <w:tcW w:w="2650" w:type="dxa"/>
            <w:vAlign w:val="center"/>
          </w:tcPr>
          <w:p w14:paraId="0EACC1A7" w14:textId="7B4D861B" w:rsidR="000F2155" w:rsidRDefault="00333559" w:rsidP="002B1866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changes between two specific commits.</w:t>
            </w:r>
          </w:p>
        </w:tc>
      </w:tr>
      <w:tr w:rsidR="000F2155" w14:paraId="1899CF37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0107D4A" w14:textId="31E23728" w:rsidR="000F2155" w:rsidRPr="00847F28" w:rsidRDefault="000F215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333559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branch</w:t>
            </w:r>
            <w:proofErr w:type="gramStart"/>
            <w:r w:rsidR="00333559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1..</w:t>
            </w:r>
            <w:proofErr w:type="gramEnd"/>
            <w:r w:rsidR="00333559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branch2</w:t>
            </w:r>
          </w:p>
        </w:tc>
        <w:tc>
          <w:tcPr>
            <w:tcW w:w="2650" w:type="dxa"/>
            <w:vAlign w:val="center"/>
          </w:tcPr>
          <w:p w14:paraId="33A33E4D" w14:textId="07B0AEC4" w:rsidR="000F2155" w:rsidRDefault="00251AD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changes between two branches.</w:t>
            </w:r>
          </w:p>
        </w:tc>
      </w:tr>
      <w:tr w:rsidR="000F2155" w14:paraId="737614AE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FAF3025" w14:textId="2908B883" w:rsidR="000F2155" w:rsidRDefault="000F2155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06445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path/to/file</w:t>
            </w:r>
          </w:p>
        </w:tc>
        <w:tc>
          <w:tcPr>
            <w:tcW w:w="2650" w:type="dxa"/>
          </w:tcPr>
          <w:p w14:paraId="5ED6DA00" w14:textId="71D44974" w:rsidR="000F2155" w:rsidRDefault="00BD50F4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changes made in a specific file.</w:t>
            </w:r>
          </w:p>
        </w:tc>
      </w:tr>
      <w:tr w:rsidR="000F2155" w14:paraId="2C1D66BA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4043985" w14:textId="04DD60F7" w:rsidR="000F2155" w:rsidRDefault="000F2155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BD50F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–name-only</w:t>
            </w:r>
          </w:p>
        </w:tc>
        <w:tc>
          <w:tcPr>
            <w:tcW w:w="2650" w:type="dxa"/>
          </w:tcPr>
          <w:p w14:paraId="011F62C9" w14:textId="68EC2764" w:rsidR="000F2155" w:rsidRDefault="00BB4B7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only the summary of changes</w:t>
            </w:r>
          </w:p>
        </w:tc>
      </w:tr>
      <w:tr w:rsidR="000F2155" w14:paraId="13F5AEA8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CE45B0D" w14:textId="77777777" w:rsidR="000F2155" w:rsidRDefault="000F215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lastRenderedPageBreak/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E3727E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</w:t>
            </w:r>
          </w:p>
          <w:p w14:paraId="7EFABFC4" w14:textId="006577C7" w:rsidR="003E6B0D" w:rsidRDefault="003E6B0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proofErr w:type="gram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</w:t>
            </w:r>
            <w:r w:rsidR="00DB771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h</w:t>
            </w:r>
            <w:proofErr w:type="gram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save “</w:t>
            </w:r>
            <w:r w:rsidR="00A06DAF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msg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”</w:t>
            </w:r>
          </w:p>
        </w:tc>
        <w:tc>
          <w:tcPr>
            <w:tcW w:w="2650" w:type="dxa"/>
          </w:tcPr>
          <w:p w14:paraId="749BB182" w14:textId="3879635E" w:rsidR="000F2155" w:rsidRDefault="0069378A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Save changes for later without committing.</w:t>
            </w:r>
          </w:p>
        </w:tc>
      </w:tr>
      <w:tr w:rsidR="0069378A" w14:paraId="528FC2B0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3298521" w14:textId="48A94ECC" w:rsidR="0069378A" w:rsidRPr="00C80884" w:rsidRDefault="0069378A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 list</w:t>
            </w:r>
          </w:p>
        </w:tc>
        <w:tc>
          <w:tcPr>
            <w:tcW w:w="2650" w:type="dxa"/>
          </w:tcPr>
          <w:p w14:paraId="4AE51CD4" w14:textId="61B0B578" w:rsidR="0069378A" w:rsidRDefault="0069378A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stashed changes</w:t>
            </w:r>
          </w:p>
        </w:tc>
      </w:tr>
      <w:tr w:rsidR="0069378A" w14:paraId="0DC5F8D3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87A23C6" w14:textId="17EAE752" w:rsidR="0069378A" w:rsidRPr="00C80884" w:rsidRDefault="005152DC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proofErr w:type="gram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</w:t>
            </w:r>
            <w:proofErr w:type="gram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apply</w:t>
            </w:r>
          </w:p>
        </w:tc>
        <w:tc>
          <w:tcPr>
            <w:tcW w:w="2650" w:type="dxa"/>
          </w:tcPr>
          <w:p w14:paraId="60BB5558" w14:textId="5FF69C8A" w:rsidR="0069378A" w:rsidRDefault="005152DC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Re-applies the stashed </w:t>
            </w:r>
            <w:proofErr w:type="gramStart"/>
            <w:r>
              <w:rPr>
                <w:sz w:val="20"/>
                <w:szCs w:val="20"/>
              </w:rPr>
              <w:t>changes, but</w:t>
            </w:r>
            <w:proofErr w:type="gramEnd"/>
            <w:r>
              <w:rPr>
                <w:sz w:val="20"/>
                <w:szCs w:val="20"/>
              </w:rPr>
              <w:t xml:space="preserve"> keeps them in the stash. Useful if you want to </w:t>
            </w:r>
            <w:r w:rsidR="00A06DAF">
              <w:rPr>
                <w:sz w:val="20"/>
                <w:szCs w:val="20"/>
              </w:rPr>
              <w:t>apply the same stashes changes to multiple branches</w:t>
            </w:r>
          </w:p>
        </w:tc>
      </w:tr>
      <w:tr w:rsidR="0069378A" w14:paraId="006B3A26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FD81F8F" w14:textId="0D58CF80" w:rsidR="0069378A" w:rsidRPr="00C80884" w:rsidRDefault="009B2AE4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 pop</w:t>
            </w:r>
          </w:p>
        </w:tc>
        <w:tc>
          <w:tcPr>
            <w:tcW w:w="2650" w:type="dxa"/>
          </w:tcPr>
          <w:p w14:paraId="013F9CB3" w14:textId="749A4198" w:rsidR="0069378A" w:rsidRDefault="009B2AE4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Re-applies the stashed changes and removes them from the stash</w:t>
            </w:r>
          </w:p>
        </w:tc>
      </w:tr>
      <w:tr w:rsidR="009B2AE4" w14:paraId="7179C644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8FCCCE6" w14:textId="1DD5C03B" w:rsidR="009B2AE4" w:rsidRPr="00C80884" w:rsidRDefault="009B2AE4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 drop</w:t>
            </w:r>
          </w:p>
        </w:tc>
        <w:tc>
          <w:tcPr>
            <w:tcW w:w="2650" w:type="dxa"/>
          </w:tcPr>
          <w:p w14:paraId="354D4C6D" w14:textId="5EDC014A" w:rsidR="009B2AE4" w:rsidRDefault="00EA372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the latest stash</w:t>
            </w:r>
          </w:p>
        </w:tc>
      </w:tr>
      <w:tr w:rsidR="009B2AE4" w14:paraId="125FD35B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E3EF6AB" w14:textId="378D4A54" w:rsidR="009B2AE4" w:rsidRPr="00C80884" w:rsidRDefault="00EA3727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stash clear</w:t>
            </w:r>
          </w:p>
        </w:tc>
        <w:tc>
          <w:tcPr>
            <w:tcW w:w="2650" w:type="dxa"/>
          </w:tcPr>
          <w:p w14:paraId="1089D292" w14:textId="2CEB52F2" w:rsidR="009B2AE4" w:rsidRDefault="00EA372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Deletes all stashes.</w:t>
            </w:r>
          </w:p>
        </w:tc>
      </w:tr>
    </w:tbl>
    <w:p w14:paraId="7E9058E7" w14:textId="5AD735CF" w:rsidR="004F4960" w:rsidRPr="00E73167" w:rsidRDefault="0076266E" w:rsidP="004F4960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Restore, </w:t>
      </w:r>
      <w:r w:rsidR="00BD4283">
        <w:rPr>
          <w:b/>
          <w:bCs/>
          <w:color w:val="FFFFFF" w:themeColor="background1"/>
          <w:sz w:val="32"/>
          <w:szCs w:val="32"/>
        </w:rPr>
        <w:t>Reset &amp; Revert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DF2B2D" w14:paraId="746D0A55" w14:textId="77777777" w:rsidTr="004026C3">
        <w:tc>
          <w:tcPr>
            <w:tcW w:w="2650" w:type="dxa"/>
            <w:tcBorders>
              <w:bottom w:val="single" w:sz="4" w:space="0" w:color="FFFFFF" w:themeColor="background1"/>
            </w:tcBorders>
            <w:shd w:val="clear" w:color="auto" w:fill="000000" w:themeFill="text1"/>
          </w:tcPr>
          <w:p w14:paraId="6D020B4E" w14:textId="77777777" w:rsidR="00DF2B2D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gramStart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git</w:t>
            </w:r>
            <w:proofErr w:type="gramEnd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B760EB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restore &lt;file</w:t>
            </w:r>
            <w:r w:rsidR="0062608D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name</w:t>
            </w:r>
            <w:r w:rsidR="00B760EB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&gt;</w:t>
            </w:r>
          </w:p>
          <w:p w14:paraId="50BFA882" w14:textId="77777777" w:rsidR="00CA1D63" w:rsidRDefault="00CA1D63" w:rsidP="00CA1D6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proofErr w:type="gramStart"/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restore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.</w:t>
            </w:r>
            <w:proofErr w:type="gramEnd"/>
          </w:p>
          <w:p w14:paraId="4355102D" w14:textId="5F9AFAF5" w:rsidR="001E7137" w:rsidRPr="00CA1D63" w:rsidRDefault="001E7137" w:rsidP="001E7137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checkout -- </w:t>
            </w:r>
            <w:r w:rsidR="00794794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&lt;filename&gt;</w:t>
            </w:r>
          </w:p>
        </w:tc>
        <w:tc>
          <w:tcPr>
            <w:tcW w:w="2650" w:type="dxa"/>
          </w:tcPr>
          <w:p w14:paraId="315A68A3" w14:textId="574D548C" w:rsidR="00DF2B2D" w:rsidRDefault="00B760E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Discard</w:t>
            </w:r>
            <w:r w:rsidR="00112097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changes in the working directory</w:t>
            </w:r>
            <w:r w:rsidR="00C06948">
              <w:rPr>
                <w:sz w:val="20"/>
                <w:szCs w:val="20"/>
              </w:rPr>
              <w:t>. Note: Use (.) to do the same for all files.</w:t>
            </w:r>
            <w:r w:rsidR="002075C6">
              <w:rPr>
                <w:sz w:val="20"/>
                <w:szCs w:val="20"/>
              </w:rPr>
              <w:t xml:space="preserve"> Does not affect</w:t>
            </w:r>
            <w:r w:rsidR="00BB702C">
              <w:rPr>
                <w:sz w:val="20"/>
                <w:szCs w:val="20"/>
              </w:rPr>
              <w:t xml:space="preserve"> the changes in the staging area.</w:t>
            </w:r>
            <w:r w:rsidR="00E54B41">
              <w:rPr>
                <w:sz w:val="20"/>
                <w:szCs w:val="20"/>
              </w:rPr>
              <w:t xml:space="preserve"> Does not affect untracked files.</w:t>
            </w:r>
          </w:p>
        </w:tc>
      </w:tr>
      <w:tr w:rsidR="00DF2B2D" w14:paraId="10D699F9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63245E8" w14:textId="05DE1360" w:rsidR="00DF2B2D" w:rsidRPr="00C80884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62608D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restore –</w:t>
            </w:r>
            <w:r w:rsidR="001B201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</w:t>
            </w:r>
            <w:r w:rsidR="0062608D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staged &lt;filename&gt;</w:t>
            </w:r>
          </w:p>
        </w:tc>
        <w:tc>
          <w:tcPr>
            <w:tcW w:w="2650" w:type="dxa"/>
          </w:tcPr>
          <w:p w14:paraId="21B0A5D5" w14:textId="62305F4C" w:rsidR="00DF2B2D" w:rsidRDefault="00D7011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Unstage</w:t>
            </w:r>
            <w:r w:rsidR="00112097">
              <w:rPr>
                <w:sz w:val="20"/>
                <w:szCs w:val="20"/>
              </w:rPr>
              <w:t>s</w:t>
            </w:r>
            <w:proofErr w:type="spellEnd"/>
            <w:r>
              <w:rPr>
                <w:sz w:val="20"/>
                <w:szCs w:val="20"/>
              </w:rPr>
              <w:t xml:space="preserve"> a file but keep</w:t>
            </w:r>
            <w:r w:rsidR="00BC363C">
              <w:rPr>
                <w:sz w:val="20"/>
                <w:szCs w:val="20"/>
              </w:rPr>
              <w:t>s</w:t>
            </w:r>
            <w:r>
              <w:rPr>
                <w:sz w:val="20"/>
                <w:szCs w:val="20"/>
              </w:rPr>
              <w:t xml:space="preserve"> changes in the working directory. </w:t>
            </w:r>
          </w:p>
        </w:tc>
      </w:tr>
      <w:tr w:rsidR="00DF2B2D" w14:paraId="2312704F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DC81062" w14:textId="77777777" w:rsidR="00DF2B2D" w:rsidRDefault="00DF2B2D" w:rsidP="00A37A68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A37A6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reset</w:t>
            </w:r>
          </w:p>
          <w:p w14:paraId="6CF8C6E3" w14:textId="5C5C512B" w:rsidR="00E00D6C" w:rsidRDefault="00E00D6C" w:rsidP="00E00D6C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et</w:t>
            </w:r>
            <w:r w:rsidR="00F6727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 w:rsidR="0022517F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--</w:t>
            </w:r>
            <w:r w:rsidR="00F6727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mixed</w:t>
            </w:r>
          </w:p>
          <w:p w14:paraId="39070610" w14:textId="6993E837" w:rsidR="006E3591" w:rsidRPr="00E00D6C" w:rsidRDefault="006E3591" w:rsidP="006E3591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eset </w:t>
            </w:r>
            <w:r w:rsidR="008F128A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HEAD</w:t>
            </w:r>
          </w:p>
        </w:tc>
        <w:tc>
          <w:tcPr>
            <w:tcW w:w="2650" w:type="dxa"/>
            <w:vAlign w:val="center"/>
          </w:tcPr>
          <w:p w14:paraId="5D806E40" w14:textId="54CB4E78" w:rsidR="00DF2B2D" w:rsidRDefault="00027CB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Unstages</w:t>
            </w:r>
            <w:proofErr w:type="spellEnd"/>
            <w:r>
              <w:rPr>
                <w:sz w:val="20"/>
                <w:szCs w:val="20"/>
              </w:rPr>
              <w:t xml:space="preserve"> a </w:t>
            </w:r>
            <w:proofErr w:type="gramStart"/>
            <w:r>
              <w:rPr>
                <w:sz w:val="20"/>
                <w:szCs w:val="20"/>
              </w:rPr>
              <w:t>file</w:t>
            </w:r>
            <w:r w:rsidR="00BC5E2A">
              <w:rPr>
                <w:sz w:val="20"/>
                <w:szCs w:val="20"/>
              </w:rPr>
              <w:t>, but</w:t>
            </w:r>
            <w:proofErr w:type="gramEnd"/>
            <w:r w:rsidR="00BC5E2A">
              <w:rPr>
                <w:sz w:val="20"/>
                <w:szCs w:val="20"/>
              </w:rPr>
              <w:t xml:space="preserve"> keeps</w:t>
            </w:r>
            <w:r w:rsidR="00416128">
              <w:rPr>
                <w:sz w:val="20"/>
                <w:szCs w:val="20"/>
              </w:rPr>
              <w:t xml:space="preserve"> modifications</w:t>
            </w:r>
            <w:r>
              <w:rPr>
                <w:sz w:val="20"/>
                <w:szCs w:val="20"/>
              </w:rPr>
              <w:t xml:space="preserve"> (similar to </w:t>
            </w:r>
            <w:r w:rsidRPr="00796F6B">
              <w:rPr>
                <w:b/>
                <w:bCs/>
                <w:sz w:val="20"/>
                <w:szCs w:val="20"/>
              </w:rPr>
              <w:t>git restore --staged</w:t>
            </w:r>
            <w:r>
              <w:rPr>
                <w:sz w:val="20"/>
                <w:szCs w:val="20"/>
              </w:rPr>
              <w:t>)</w:t>
            </w:r>
            <w:r w:rsidR="00BC173B">
              <w:rPr>
                <w:sz w:val="20"/>
                <w:szCs w:val="20"/>
              </w:rPr>
              <w:t xml:space="preserve">. </w:t>
            </w:r>
            <w:r w:rsidR="00BC173B">
              <w:rPr>
                <w:sz w:val="20"/>
                <w:szCs w:val="20"/>
              </w:rPr>
              <w:br/>
              <w:t xml:space="preserve">Note: You can specify a file with git reset or leave it blank to </w:t>
            </w:r>
            <w:r w:rsidR="0088647E">
              <w:rPr>
                <w:sz w:val="20"/>
                <w:szCs w:val="20"/>
              </w:rPr>
              <w:t>a</w:t>
            </w:r>
            <w:r w:rsidR="00BC173B">
              <w:rPr>
                <w:sz w:val="20"/>
                <w:szCs w:val="20"/>
              </w:rPr>
              <w:t>ffect all files.</w:t>
            </w:r>
          </w:p>
        </w:tc>
      </w:tr>
      <w:tr w:rsidR="00DF2B2D" w14:paraId="07B2BFFE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9E400A" w14:textId="73D5C4E2" w:rsidR="00DF2B2D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824A71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reset </w:t>
            </w:r>
            <w:r w:rsidR="00CE15EB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--</w:t>
            </w:r>
            <w:r w:rsidR="00824A71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soft</w:t>
            </w:r>
            <w:r w:rsidR="00CE15EB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&lt;commit&gt;</w:t>
            </w:r>
          </w:p>
          <w:p w14:paraId="156B3F20" w14:textId="6800DB36" w:rsidR="00CE15EB" w:rsidRPr="00CE15EB" w:rsidRDefault="00CE15EB" w:rsidP="00CE15EB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reset --soft </w:t>
            </w:r>
            <w:proofErr w:type="spellStart"/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HEAD~</w:t>
            </w:r>
            <w:r w:rsidR="004D227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n</w:t>
            </w:r>
            <w:proofErr w:type="spellEnd"/>
          </w:p>
        </w:tc>
        <w:tc>
          <w:tcPr>
            <w:tcW w:w="2650" w:type="dxa"/>
            <w:vAlign w:val="center"/>
          </w:tcPr>
          <w:p w14:paraId="4E61597C" w14:textId="390F9EBB" w:rsidR="00DF2B2D" w:rsidRDefault="008A6771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Moves the HEAD back to a specified </w:t>
            </w:r>
            <w:proofErr w:type="gramStart"/>
            <w:r>
              <w:rPr>
                <w:sz w:val="20"/>
                <w:szCs w:val="20"/>
              </w:rPr>
              <w:t>commit</w:t>
            </w:r>
            <w:r w:rsidR="00DA5AAE">
              <w:rPr>
                <w:sz w:val="20"/>
                <w:szCs w:val="20"/>
              </w:rPr>
              <w:t>, but</w:t>
            </w:r>
            <w:proofErr w:type="gramEnd"/>
            <w:r w:rsidR="00DA5AAE">
              <w:rPr>
                <w:sz w:val="20"/>
                <w:szCs w:val="20"/>
              </w:rPr>
              <w:t xml:space="preserve"> keeps all the changes staged.</w:t>
            </w:r>
            <w:r w:rsidR="00C17F72">
              <w:rPr>
                <w:sz w:val="20"/>
                <w:szCs w:val="20"/>
              </w:rPr>
              <w:t xml:space="preserve"> Does not affect the working directory either.</w:t>
            </w:r>
          </w:p>
        </w:tc>
      </w:tr>
      <w:tr w:rsidR="00DF2B2D" w14:paraId="124D1C91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F39CEA2" w14:textId="77777777" w:rsidR="00DF2B2D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31038A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reset --hard </w:t>
            </w:r>
          </w:p>
          <w:p w14:paraId="6F7C33DC" w14:textId="7FF2214D" w:rsidR="00B90FA1" w:rsidRPr="00B90FA1" w:rsidRDefault="00B90FA1" w:rsidP="00B90FA1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git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res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et --hard </w:t>
            </w:r>
            <w:proofErr w:type="spellStart"/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HEAD~n</w:t>
            </w:r>
            <w:proofErr w:type="spellEnd"/>
          </w:p>
        </w:tc>
        <w:tc>
          <w:tcPr>
            <w:tcW w:w="2650" w:type="dxa"/>
            <w:vAlign w:val="center"/>
          </w:tcPr>
          <w:p w14:paraId="0ADE6ECB" w14:textId="6FB0932E" w:rsidR="00DF2B2D" w:rsidRDefault="00D83F95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Moves the HEAD back to a specific commit and discards all changes in the staging area and the working directory.</w:t>
            </w:r>
            <w:r w:rsidR="00B44157">
              <w:rPr>
                <w:sz w:val="20"/>
                <w:szCs w:val="20"/>
              </w:rPr>
              <w:t xml:space="preserve"> IRREVERSIBLE.</w:t>
            </w:r>
            <w:r w:rsidR="00582524">
              <w:rPr>
                <w:sz w:val="20"/>
                <w:szCs w:val="20"/>
              </w:rPr>
              <w:t xml:space="preserve"> Does not affect untracked files.</w:t>
            </w:r>
            <w:r w:rsidR="00D5237B">
              <w:rPr>
                <w:sz w:val="20"/>
                <w:szCs w:val="20"/>
              </w:rPr>
              <w:t xml:space="preserve"> If you want to remove untracked files use: </w:t>
            </w:r>
            <w:r w:rsidR="00D5237B" w:rsidRPr="00D5237B">
              <w:rPr>
                <w:b/>
                <w:bCs/>
                <w:sz w:val="20"/>
                <w:szCs w:val="20"/>
              </w:rPr>
              <w:t xml:space="preserve">git </w:t>
            </w:r>
            <w:proofErr w:type="gramStart"/>
            <w:r w:rsidR="00D5237B" w:rsidRPr="00D5237B">
              <w:rPr>
                <w:b/>
                <w:bCs/>
                <w:sz w:val="20"/>
                <w:szCs w:val="20"/>
              </w:rPr>
              <w:t>clean -f</w:t>
            </w:r>
            <w:proofErr w:type="gramEnd"/>
          </w:p>
        </w:tc>
      </w:tr>
      <w:tr w:rsidR="00DF2B2D" w14:paraId="5774E195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3B7E3A3" w14:textId="77777777" w:rsidR="00B73B02" w:rsidRDefault="00B73B02" w:rsidP="00B73B02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gramStart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git</w:t>
            </w:r>
            <w:proofErr w:type="gramEnd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re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vert HEAD</w:t>
            </w:r>
          </w:p>
          <w:p w14:paraId="334DB0B5" w14:textId="648D6F7E" w:rsidR="00A06991" w:rsidRPr="00B73B02" w:rsidRDefault="00A06991" w:rsidP="00A06991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</w:pPr>
            <w:r w:rsidRPr="00A65ED1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$</w:t>
            </w:r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proofErr w:type="gramStart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git</w:t>
            </w:r>
            <w:proofErr w:type="gramEnd"/>
            <w:r w:rsidRPr="00A65ED1"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re</w:t>
            </w:r>
            <w:r>
              <w:rPr>
                <w:rFonts w:ascii="Consolas" w:hAnsi="Consolas" w:cs="Lucida Console"/>
                <w:b/>
                <w:bCs/>
                <w:kern w:val="0"/>
                <w:sz w:val="18"/>
                <w:szCs w:val="18"/>
              </w:rPr>
              <w:t>vert &lt;commit&gt;</w:t>
            </w:r>
          </w:p>
        </w:tc>
        <w:tc>
          <w:tcPr>
            <w:tcW w:w="2650" w:type="dxa"/>
          </w:tcPr>
          <w:p w14:paraId="4680D4EA" w14:textId="4B3E3216" w:rsidR="00DF2B2D" w:rsidRDefault="00B73B0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Creates a new commit that undoes the changes from the </w:t>
            </w:r>
            <w:r w:rsidR="00156D5D">
              <w:rPr>
                <w:sz w:val="20"/>
                <w:szCs w:val="20"/>
              </w:rPr>
              <w:t>last</w:t>
            </w:r>
            <w:r>
              <w:rPr>
                <w:sz w:val="20"/>
                <w:szCs w:val="20"/>
              </w:rPr>
              <w:t xml:space="preserve"> or a specified commit</w:t>
            </w:r>
          </w:p>
        </w:tc>
      </w:tr>
      <w:tr w:rsidR="00DF2B2D" w14:paraId="2726F9F3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9FF0365" w14:textId="363D5BEA" w:rsidR="00DF2B2D" w:rsidRDefault="00DF2B2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CF3BE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revert HEAD~</w:t>
            </w:r>
            <w:proofErr w:type="gramStart"/>
            <w:r w:rsidR="00CF3BE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2..</w:t>
            </w:r>
            <w:proofErr w:type="gramEnd"/>
            <w:r w:rsidR="00CF3BE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HEAD</w:t>
            </w:r>
          </w:p>
        </w:tc>
        <w:tc>
          <w:tcPr>
            <w:tcW w:w="2650" w:type="dxa"/>
          </w:tcPr>
          <w:p w14:paraId="0732139C" w14:textId="7EF006B9" w:rsidR="00DF2B2D" w:rsidRDefault="00CF3BE6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Reverts two commits</w:t>
            </w:r>
            <w:r w:rsidR="008836C6">
              <w:rPr>
                <w:sz w:val="20"/>
                <w:szCs w:val="20"/>
              </w:rPr>
              <w:t>: HEAD~1 and HEAD. The commit at HEAD~2 is excluded from this range.</w:t>
            </w:r>
          </w:p>
        </w:tc>
      </w:tr>
      <w:tr w:rsidR="00DF2B2D" w14:paraId="63E62CD1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D4FB48C" w14:textId="3DC9351B" w:rsidR="00DF2B2D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B76596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revert -n &lt;commit&gt;</w:t>
            </w:r>
          </w:p>
          <w:p w14:paraId="15CE2D76" w14:textId="5FA754BC" w:rsidR="00DF2B2D" w:rsidRDefault="00DF2B2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50752D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--no-commit &lt;commit&gt;</w:t>
            </w:r>
          </w:p>
        </w:tc>
        <w:tc>
          <w:tcPr>
            <w:tcW w:w="2650" w:type="dxa"/>
          </w:tcPr>
          <w:p w14:paraId="21B2D01A" w14:textId="5FB58AF9" w:rsidR="00DF2B2D" w:rsidRDefault="0050752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</w:t>
            </w:r>
            <w:r w:rsidRPr="0050752D">
              <w:rPr>
                <w:sz w:val="20"/>
                <w:szCs w:val="20"/>
              </w:rPr>
              <w:t>ppl</w:t>
            </w:r>
            <w:r>
              <w:rPr>
                <w:sz w:val="20"/>
                <w:szCs w:val="20"/>
              </w:rPr>
              <w:t>ies</w:t>
            </w:r>
            <w:r w:rsidRPr="0050752D">
              <w:rPr>
                <w:sz w:val="20"/>
                <w:szCs w:val="20"/>
              </w:rPr>
              <w:t xml:space="preserve"> the changes to undo the commit but won't commit them. You can then make additional changes before committing</w:t>
            </w:r>
          </w:p>
        </w:tc>
      </w:tr>
    </w:tbl>
    <w:p w14:paraId="101FA054" w14:textId="23D97A27" w:rsidR="00B23438" w:rsidRPr="00B23438" w:rsidRDefault="00B23438" w:rsidP="00B23438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Git Tags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DF2B2D" w14:paraId="0FA8B2C2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5230AF" w14:textId="5CBA8488" w:rsidR="00DF2B2D" w:rsidRPr="00C80884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A0642B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tag </w:t>
            </w:r>
            <w:r w:rsidR="0051273C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&lt;tag&gt;</w:t>
            </w:r>
          </w:p>
        </w:tc>
        <w:tc>
          <w:tcPr>
            <w:tcW w:w="2650" w:type="dxa"/>
          </w:tcPr>
          <w:p w14:paraId="3C226C7C" w14:textId="2AF630FC" w:rsidR="00DF2B2D" w:rsidRPr="00E0549C" w:rsidRDefault="0099406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E0549C">
              <w:rPr>
                <w:sz w:val="20"/>
                <w:szCs w:val="20"/>
              </w:rPr>
              <w:t>Create a lightweight tag. Pointer to a specific commit</w:t>
            </w:r>
            <w:r w:rsidR="00BC2B55" w:rsidRPr="00E0549C">
              <w:rPr>
                <w:sz w:val="20"/>
                <w:szCs w:val="20"/>
              </w:rPr>
              <w:t>, typically to indicate a version release or a major milestone.</w:t>
            </w:r>
            <w:r w:rsidR="00DD6376" w:rsidRPr="00E0549C">
              <w:rPr>
                <w:sz w:val="20"/>
                <w:szCs w:val="20"/>
              </w:rPr>
              <w:t xml:space="preserve"> Example: v1.0.1</w:t>
            </w:r>
          </w:p>
        </w:tc>
      </w:tr>
      <w:tr w:rsidR="00DF2B2D" w14:paraId="415FCF53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5DE6A8E" w14:textId="623F0153" w:rsidR="00DF2B2D" w:rsidRPr="00C80884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51273C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tag -a &lt;tag&gt; -m “message”</w:t>
            </w:r>
          </w:p>
        </w:tc>
        <w:tc>
          <w:tcPr>
            <w:tcW w:w="2650" w:type="dxa"/>
          </w:tcPr>
          <w:p w14:paraId="50AABEA0" w14:textId="64F00D51" w:rsidR="00DF2B2D" w:rsidRDefault="0051273C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an annotated tag.</w:t>
            </w:r>
          </w:p>
        </w:tc>
      </w:tr>
      <w:tr w:rsidR="00DF2B2D" w14:paraId="6595F8A1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EE658E0" w14:textId="77777777" w:rsidR="00DF2B2D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25250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tag &lt;tag&gt; &lt;</w:t>
            </w:r>
            <w:proofErr w:type="spellStart"/>
            <w:r w:rsidR="0025250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commitHash</w:t>
            </w:r>
            <w:proofErr w:type="spellEnd"/>
            <w:r w:rsidR="0025250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  <w:p w14:paraId="13A17CC5" w14:textId="34D04D61" w:rsidR="00252502" w:rsidRPr="00C80884" w:rsidRDefault="00252502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tag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-a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&lt;tag&gt;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commitHash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  <w:r w:rsidR="00405E0F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-m “message”</w:t>
            </w:r>
          </w:p>
        </w:tc>
        <w:tc>
          <w:tcPr>
            <w:tcW w:w="2650" w:type="dxa"/>
          </w:tcPr>
          <w:p w14:paraId="353C4E56" w14:textId="4B6BEDF0" w:rsidR="00DF2B2D" w:rsidRDefault="0025250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Tag a specific commit</w:t>
            </w:r>
            <w:r w:rsidR="00405E0F">
              <w:rPr>
                <w:sz w:val="20"/>
                <w:szCs w:val="20"/>
              </w:rPr>
              <w:t xml:space="preserve"> with lightweight or annotated tags.</w:t>
            </w:r>
          </w:p>
        </w:tc>
      </w:tr>
      <w:tr w:rsidR="00DF2B2D" w14:paraId="3B186B6F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5702BF4" w14:textId="4F00E9CF" w:rsidR="00DF2B2D" w:rsidRPr="00C80884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405E0F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tag</w:t>
            </w:r>
          </w:p>
        </w:tc>
        <w:tc>
          <w:tcPr>
            <w:tcW w:w="2650" w:type="dxa"/>
          </w:tcPr>
          <w:p w14:paraId="7B5305F4" w14:textId="2AD51A34" w:rsidR="00DF2B2D" w:rsidRDefault="00405E0F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tags.</w:t>
            </w:r>
          </w:p>
        </w:tc>
      </w:tr>
      <w:tr w:rsidR="00DF2B2D" w14:paraId="638E68A9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2DE5CAA" w14:textId="0B598F60" w:rsidR="00DF2B2D" w:rsidRPr="00C80884" w:rsidRDefault="00DF2B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286CB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show &lt;tag&gt;</w:t>
            </w:r>
          </w:p>
        </w:tc>
        <w:tc>
          <w:tcPr>
            <w:tcW w:w="2650" w:type="dxa"/>
          </w:tcPr>
          <w:p w14:paraId="1795A959" w14:textId="07A50B60" w:rsidR="00DF2B2D" w:rsidRDefault="00286CB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more details about a specific tag</w:t>
            </w:r>
          </w:p>
        </w:tc>
      </w:tr>
      <w:tr w:rsidR="00286CB7" w14:paraId="0B268183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444577A" w14:textId="559E79B9" w:rsidR="00286CB7" w:rsidRPr="00C80884" w:rsidRDefault="00286CB7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tag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-l “*beta*”</w:t>
            </w:r>
          </w:p>
        </w:tc>
        <w:tc>
          <w:tcPr>
            <w:tcW w:w="2650" w:type="dxa"/>
          </w:tcPr>
          <w:p w14:paraId="0CDCBC0A" w14:textId="3D74150E" w:rsidR="00286CB7" w:rsidRDefault="00061953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all tags that include “beta” in their name.</w:t>
            </w:r>
          </w:p>
        </w:tc>
      </w:tr>
      <w:tr w:rsidR="00286CB7" w14:paraId="03288EF0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BC1D973" w14:textId="77777777" w:rsidR="00286CB7" w:rsidRDefault="0006195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 origin &lt;tag&gt;</w:t>
            </w:r>
          </w:p>
          <w:p w14:paraId="1ED99DA3" w14:textId="7D5DC3EA" w:rsidR="00061953" w:rsidRPr="00C80884" w:rsidRDefault="0006195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 origin --tags</w:t>
            </w:r>
          </w:p>
        </w:tc>
        <w:tc>
          <w:tcPr>
            <w:tcW w:w="2650" w:type="dxa"/>
          </w:tcPr>
          <w:p w14:paraId="1D81445E" w14:textId="372C2D2A" w:rsidR="00286CB7" w:rsidRDefault="00D94C3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Push a specific or all </w:t>
            </w:r>
            <w:proofErr w:type="spellStart"/>
            <w:r>
              <w:rPr>
                <w:sz w:val="20"/>
                <w:szCs w:val="20"/>
              </w:rPr>
              <w:t>tages</w:t>
            </w:r>
            <w:proofErr w:type="spellEnd"/>
            <w:r>
              <w:rPr>
                <w:sz w:val="20"/>
                <w:szCs w:val="20"/>
              </w:rPr>
              <w:t xml:space="preserve"> to the remote repository.</w:t>
            </w:r>
          </w:p>
        </w:tc>
      </w:tr>
      <w:tr w:rsidR="00D94C38" w14:paraId="15945817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4784BA9" w14:textId="093381DF" w:rsidR="00D94C38" w:rsidRPr="00F926B0" w:rsidRDefault="00D94C38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F926B0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F926B0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tag </w:t>
            </w:r>
            <w:r w:rsidRPr="00F926B0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checkout &lt;tag&gt;</w:t>
            </w:r>
          </w:p>
        </w:tc>
        <w:tc>
          <w:tcPr>
            <w:tcW w:w="2650" w:type="dxa"/>
          </w:tcPr>
          <w:p w14:paraId="05FB5263" w14:textId="2898A9CE" w:rsidR="005F6AB8" w:rsidRPr="00E0549C" w:rsidRDefault="009F571F" w:rsidP="005F6AB8">
            <w:pPr>
              <w:pStyle w:val="NoSpacing"/>
              <w:spacing w:before="120" w:after="120"/>
              <w:rPr>
                <w:b/>
                <w:bCs/>
                <w:sz w:val="18"/>
                <w:szCs w:val="18"/>
              </w:rPr>
            </w:pPr>
            <w:r w:rsidRPr="00E0549C">
              <w:rPr>
                <w:sz w:val="18"/>
                <w:szCs w:val="18"/>
              </w:rPr>
              <w:t>Check</w:t>
            </w:r>
            <w:r w:rsidR="008D0172" w:rsidRPr="00E0549C">
              <w:rPr>
                <w:sz w:val="18"/>
                <w:szCs w:val="18"/>
              </w:rPr>
              <w:t xml:space="preserve"> out the state of the repository at the point in time of a specific tag</w:t>
            </w:r>
            <w:r w:rsidR="005F6AB8" w:rsidRPr="00E0549C">
              <w:rPr>
                <w:sz w:val="18"/>
                <w:szCs w:val="18"/>
              </w:rPr>
              <w:t>. If you want to make changes from a tag, create a new branch from there:</w:t>
            </w:r>
            <w:r w:rsidR="005F6AB8" w:rsidRPr="00E0549C">
              <w:rPr>
                <w:sz w:val="18"/>
                <w:szCs w:val="18"/>
              </w:rPr>
              <w:br/>
            </w:r>
            <w:r w:rsidR="005F6AB8" w:rsidRPr="00E0549C">
              <w:rPr>
                <w:b/>
                <w:bCs/>
                <w:sz w:val="18"/>
                <w:szCs w:val="18"/>
              </w:rPr>
              <w:t xml:space="preserve">git checkout -b </w:t>
            </w:r>
            <w:proofErr w:type="spellStart"/>
            <w:r w:rsidR="005F6AB8" w:rsidRPr="00E0549C">
              <w:rPr>
                <w:b/>
                <w:bCs/>
                <w:sz w:val="18"/>
                <w:szCs w:val="18"/>
              </w:rPr>
              <w:t>newBranch</w:t>
            </w:r>
            <w:proofErr w:type="spellEnd"/>
            <w:r w:rsidR="005F6AB8" w:rsidRPr="00E0549C">
              <w:rPr>
                <w:b/>
                <w:bCs/>
                <w:sz w:val="18"/>
                <w:szCs w:val="18"/>
              </w:rPr>
              <w:t xml:space="preserve"> &lt;tag&gt;</w:t>
            </w:r>
          </w:p>
        </w:tc>
      </w:tr>
      <w:tr w:rsidR="00D94C38" w14:paraId="23CFAE95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01E19175" w14:textId="729BD04E" w:rsidR="00D94C38" w:rsidRPr="00C80884" w:rsidRDefault="00533A02" w:rsidP="00E0549C">
            <w:pPr>
              <w:pStyle w:val="NoSpacing"/>
              <w:spacing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diff &lt;tag1&gt; &lt;tag2&gt;</w:t>
            </w:r>
          </w:p>
        </w:tc>
        <w:tc>
          <w:tcPr>
            <w:tcW w:w="2650" w:type="dxa"/>
          </w:tcPr>
          <w:p w14:paraId="4595EDC6" w14:textId="7B9E5FA7" w:rsidR="00D94C38" w:rsidRDefault="00533A02" w:rsidP="00E0549C">
            <w:pPr>
              <w:pStyle w:val="NoSpacing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Compare the changes between</w:t>
            </w:r>
            <w:r w:rsidR="004932F7">
              <w:rPr>
                <w:sz w:val="20"/>
                <w:szCs w:val="20"/>
              </w:rPr>
              <w:t xml:space="preserve"> two tags.</w:t>
            </w:r>
          </w:p>
        </w:tc>
      </w:tr>
      <w:tr w:rsidR="00D94C38" w14:paraId="798552AF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BFB54BD" w14:textId="50DFD70B" w:rsidR="00D94C38" w:rsidRPr="00C80884" w:rsidRDefault="004932F7" w:rsidP="00E0549C">
            <w:pPr>
              <w:pStyle w:val="NoSpacing"/>
              <w:spacing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tag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-d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oldTag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</w:tcPr>
          <w:p w14:paraId="03EEC196" w14:textId="6938E62B" w:rsidR="00D94C38" w:rsidRDefault="00CE4663" w:rsidP="00E0549C">
            <w:pPr>
              <w:pStyle w:val="NoSpacing"/>
              <w:spacing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old tag locally</w:t>
            </w:r>
          </w:p>
        </w:tc>
      </w:tr>
      <w:tr w:rsidR="00CE4663" w14:paraId="1352093F" w14:textId="77777777" w:rsidTr="004026C3">
        <w:tc>
          <w:tcPr>
            <w:tcW w:w="2650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A48A2AF" w14:textId="4DDD3C6A" w:rsidR="00CE4663" w:rsidRPr="00C80884" w:rsidRDefault="00CE466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 origin --delete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oldTag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650" w:type="dxa"/>
          </w:tcPr>
          <w:p w14:paraId="5F95DD27" w14:textId="1D6311B6" w:rsidR="00CE4663" w:rsidRDefault="00CE4663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old tag on the remote repository</w:t>
            </w:r>
          </w:p>
        </w:tc>
      </w:tr>
    </w:tbl>
    <w:p w14:paraId="7F85A371" w14:textId="007FED2E" w:rsidR="001D0D11" w:rsidRPr="001D0D11" w:rsidRDefault="001D0D11" w:rsidP="001D0D11">
      <w:pPr>
        <w:pStyle w:val="NoSpacing"/>
        <w:shd w:val="clear" w:color="auto" w:fill="BF8F00" w:themeFill="accent4" w:themeFillShade="BF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lastRenderedPageBreak/>
        <w:t xml:space="preserve">Git </w:t>
      </w:r>
      <w:r w:rsidR="00FB184C">
        <w:rPr>
          <w:b/>
          <w:bCs/>
          <w:color w:val="FFFFFF" w:themeColor="background1"/>
          <w:sz w:val="32"/>
          <w:szCs w:val="32"/>
        </w:rPr>
        <w:t>Rebase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85"/>
      </w:tblGrid>
      <w:tr w:rsidR="00B07289" w14:paraId="4DD87614" w14:textId="77777777" w:rsidTr="00D65C96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02A5C07" w14:textId="77777777" w:rsidR="00B07289" w:rsidRDefault="00B07289" w:rsidP="00B07289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rebase &lt;</w:t>
            </w:r>
            <w:r w:rsidR="00EB179C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upstream-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branch&gt;</w:t>
            </w:r>
          </w:p>
          <w:p w14:paraId="302A392B" w14:textId="22AAB195" w:rsidR="00A35301" w:rsidRPr="00C80884" w:rsidRDefault="00A35301" w:rsidP="00B07289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rebase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main</w:t>
            </w:r>
          </w:p>
        </w:tc>
        <w:tc>
          <w:tcPr>
            <w:tcW w:w="2785" w:type="dxa"/>
          </w:tcPr>
          <w:p w14:paraId="5EDFE170" w14:textId="7EC3BE6E" w:rsidR="00B07289" w:rsidRPr="00F37C05" w:rsidRDefault="00A35301" w:rsidP="00B07289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Move or combine commits from one branch onto another.</w:t>
            </w:r>
            <w:r w:rsidR="00AC25D8">
              <w:rPr>
                <w:sz w:val="20"/>
                <w:szCs w:val="20"/>
              </w:rPr>
              <w:t xml:space="preserve"> </w:t>
            </w:r>
            <w:r w:rsidR="003C7DF0">
              <w:rPr>
                <w:sz w:val="20"/>
                <w:szCs w:val="20"/>
              </w:rPr>
              <w:t xml:space="preserve">Running </w:t>
            </w:r>
            <w:r w:rsidR="00F37C05">
              <w:rPr>
                <w:b/>
                <w:bCs/>
                <w:sz w:val="20"/>
                <w:szCs w:val="20"/>
              </w:rPr>
              <w:t>Git rebase main</w:t>
            </w:r>
            <w:r w:rsidR="00F37C05">
              <w:rPr>
                <w:sz w:val="20"/>
                <w:szCs w:val="20"/>
              </w:rPr>
              <w:t xml:space="preserve"> </w:t>
            </w:r>
            <w:r w:rsidR="003C7DF0">
              <w:rPr>
                <w:sz w:val="20"/>
                <w:szCs w:val="20"/>
              </w:rPr>
              <w:t xml:space="preserve">on your feature branch </w:t>
            </w:r>
            <w:r w:rsidR="00F37C05">
              <w:rPr>
                <w:sz w:val="20"/>
                <w:szCs w:val="20"/>
              </w:rPr>
              <w:t xml:space="preserve">takes the commits from </w:t>
            </w:r>
            <w:r w:rsidR="003C7DF0">
              <w:rPr>
                <w:sz w:val="20"/>
                <w:szCs w:val="20"/>
              </w:rPr>
              <w:t>the</w:t>
            </w:r>
            <w:r w:rsidR="005611EF">
              <w:rPr>
                <w:sz w:val="20"/>
                <w:szCs w:val="20"/>
              </w:rPr>
              <w:t xml:space="preserve"> </w:t>
            </w:r>
            <w:r w:rsidR="003C7DF0">
              <w:rPr>
                <w:sz w:val="20"/>
                <w:szCs w:val="20"/>
              </w:rPr>
              <w:t>f</w:t>
            </w:r>
            <w:r w:rsidR="005611EF">
              <w:rPr>
                <w:sz w:val="20"/>
                <w:szCs w:val="20"/>
              </w:rPr>
              <w:t>eature</w:t>
            </w:r>
            <w:r w:rsidR="00F37C05">
              <w:rPr>
                <w:sz w:val="20"/>
                <w:szCs w:val="20"/>
              </w:rPr>
              <w:t xml:space="preserve"> branch and re-applies</w:t>
            </w:r>
            <w:r w:rsidR="00CE09BB">
              <w:rPr>
                <w:sz w:val="20"/>
                <w:szCs w:val="20"/>
              </w:rPr>
              <w:t xml:space="preserve"> them on top of the latest version of the main branch</w:t>
            </w:r>
            <w:r w:rsidR="00F3378D">
              <w:rPr>
                <w:sz w:val="20"/>
                <w:szCs w:val="20"/>
              </w:rPr>
              <w:t xml:space="preserve">, </w:t>
            </w:r>
            <w:r w:rsidR="003C7DF0">
              <w:rPr>
                <w:sz w:val="20"/>
                <w:szCs w:val="20"/>
              </w:rPr>
              <w:t>creating</w:t>
            </w:r>
            <w:r w:rsidR="00F3378D">
              <w:rPr>
                <w:sz w:val="20"/>
                <w:szCs w:val="20"/>
              </w:rPr>
              <w:t xml:space="preserve"> </w:t>
            </w:r>
            <w:r w:rsidR="004E4B0B">
              <w:rPr>
                <w:sz w:val="20"/>
                <w:szCs w:val="20"/>
              </w:rPr>
              <w:t xml:space="preserve">a </w:t>
            </w:r>
            <w:r w:rsidR="00F3378D">
              <w:rPr>
                <w:sz w:val="20"/>
                <w:szCs w:val="20"/>
              </w:rPr>
              <w:t>cleaner history</w:t>
            </w:r>
            <w:r w:rsidR="00EF4E46">
              <w:rPr>
                <w:sz w:val="20"/>
                <w:szCs w:val="20"/>
              </w:rPr>
              <w:t xml:space="preserve"> </w:t>
            </w:r>
            <w:r w:rsidR="00F3378D">
              <w:rPr>
                <w:sz w:val="20"/>
                <w:szCs w:val="20"/>
              </w:rPr>
              <w:t>without merge commits.</w:t>
            </w:r>
            <w:r w:rsidR="00116189">
              <w:rPr>
                <w:sz w:val="20"/>
                <w:szCs w:val="20"/>
              </w:rPr>
              <w:t xml:space="preserve"> </w:t>
            </w:r>
            <w:r w:rsidR="00116189" w:rsidRPr="00F76B14">
              <w:rPr>
                <w:b/>
                <w:bCs/>
                <w:sz w:val="20"/>
                <w:szCs w:val="20"/>
              </w:rPr>
              <w:t>Note</w:t>
            </w:r>
            <w:r w:rsidR="00116189">
              <w:rPr>
                <w:sz w:val="20"/>
                <w:szCs w:val="20"/>
              </w:rPr>
              <w:t xml:space="preserve">: </w:t>
            </w:r>
            <w:r w:rsidR="00116189" w:rsidRPr="00F76B14">
              <w:rPr>
                <w:b/>
                <w:bCs/>
                <w:sz w:val="20"/>
                <w:szCs w:val="20"/>
              </w:rPr>
              <w:t>git rebase main</w:t>
            </w:r>
            <w:r w:rsidR="00116189">
              <w:rPr>
                <w:sz w:val="20"/>
                <w:szCs w:val="20"/>
              </w:rPr>
              <w:t xml:space="preserve"> </w:t>
            </w:r>
            <w:r w:rsidR="00F76B14" w:rsidRPr="00F76B14">
              <w:rPr>
                <w:sz w:val="20"/>
                <w:szCs w:val="20"/>
                <w:u w:val="single"/>
              </w:rPr>
              <w:t>does not</w:t>
            </w:r>
            <w:r w:rsidR="00F76B14" w:rsidRPr="00F76B14">
              <w:rPr>
                <w:sz w:val="20"/>
                <w:szCs w:val="20"/>
              </w:rPr>
              <w:t xml:space="preserve"> merge changes into main; it simply updates your </w:t>
            </w:r>
            <w:r w:rsidR="00F8634C">
              <w:rPr>
                <w:sz w:val="20"/>
                <w:szCs w:val="20"/>
              </w:rPr>
              <w:t>feature</w:t>
            </w:r>
            <w:r w:rsidR="00F76B14" w:rsidRPr="00F76B14">
              <w:rPr>
                <w:sz w:val="20"/>
                <w:szCs w:val="20"/>
              </w:rPr>
              <w:t xml:space="preserve"> branch </w:t>
            </w:r>
            <w:r w:rsidR="00AE2CAF">
              <w:rPr>
                <w:sz w:val="20"/>
                <w:szCs w:val="20"/>
              </w:rPr>
              <w:t xml:space="preserve">to have a cleaner change history on top of the </w:t>
            </w:r>
            <w:r w:rsidR="008C6F20">
              <w:rPr>
                <w:sz w:val="20"/>
                <w:szCs w:val="20"/>
              </w:rPr>
              <w:t xml:space="preserve">latest </w:t>
            </w:r>
            <w:r w:rsidR="00AE2CAF">
              <w:rPr>
                <w:sz w:val="20"/>
                <w:szCs w:val="20"/>
              </w:rPr>
              <w:t>main branch.</w:t>
            </w:r>
          </w:p>
        </w:tc>
      </w:tr>
      <w:tr w:rsidR="00B07289" w14:paraId="51D1B82A" w14:textId="77777777" w:rsidTr="00D65C96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6789734" w14:textId="015BE89C" w:rsidR="00C10208" w:rsidRPr="00C06692" w:rsidRDefault="00D67F5B" w:rsidP="007032E9">
            <w:pPr>
              <w:pStyle w:val="NoSpacing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rebase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</w:t>
            </w:r>
            <w:proofErr w:type="spellStart"/>
            <w:r w:rsidR="00DB2EFF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i</w:t>
            </w:r>
            <w:proofErr w:type="spellEnd"/>
            <w:r w:rsidR="00DB2EFF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</w:t>
            </w:r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base-branch&gt; </w:t>
            </w:r>
            <w:r w:rsidR="00C0669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br/>
            </w:r>
            <w:r w:rsidR="00C10208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>or</w:t>
            </w:r>
            <w:r w:rsidR="00C06692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br/>
            </w:r>
            <w:r w:rsidR="00C10208"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="00C10208"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rebase </w:t>
            </w:r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-</w:t>
            </w:r>
            <w:proofErr w:type="spellStart"/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i</w:t>
            </w:r>
            <w:proofErr w:type="spellEnd"/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C1020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main</w:t>
            </w:r>
          </w:p>
        </w:tc>
        <w:tc>
          <w:tcPr>
            <w:tcW w:w="2785" w:type="dxa"/>
          </w:tcPr>
          <w:p w14:paraId="5AE7FE94" w14:textId="2B7EB914" w:rsidR="00B07289" w:rsidRPr="007032E9" w:rsidRDefault="00B36E9F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I</w:t>
            </w:r>
            <w:r w:rsidRPr="007032E9">
              <w:rPr>
                <w:sz w:val="18"/>
                <w:szCs w:val="18"/>
              </w:rPr>
              <w:t>nteractively rebase your current branch onto the main branch</w:t>
            </w:r>
            <w:r w:rsidR="00A54A92" w:rsidRPr="007032E9">
              <w:rPr>
                <w:sz w:val="18"/>
                <w:szCs w:val="18"/>
              </w:rPr>
              <w:t xml:space="preserve">, </w:t>
            </w:r>
            <w:r w:rsidR="00E22105" w:rsidRPr="007032E9">
              <w:rPr>
                <w:sz w:val="18"/>
                <w:szCs w:val="18"/>
              </w:rPr>
              <w:t xml:space="preserve">enabling you to review and modify the commits </w:t>
            </w:r>
            <w:proofErr w:type="spellStart"/>
            <w:proofErr w:type="gramStart"/>
            <w:r w:rsidR="00E22105" w:rsidRPr="007032E9">
              <w:rPr>
                <w:sz w:val="18"/>
                <w:szCs w:val="18"/>
              </w:rPr>
              <w:t>your</w:t>
            </w:r>
            <w:proofErr w:type="spellEnd"/>
            <w:proofErr w:type="gramEnd"/>
            <w:r w:rsidR="00E22105" w:rsidRPr="007032E9">
              <w:rPr>
                <w:sz w:val="18"/>
                <w:szCs w:val="18"/>
              </w:rPr>
              <w:t xml:space="preserve"> are rebasing.</w:t>
            </w:r>
            <w:r w:rsidR="00B32000" w:rsidRPr="007032E9">
              <w:rPr>
                <w:sz w:val="18"/>
                <w:szCs w:val="18"/>
              </w:rPr>
              <w:t xml:space="preserve"> </w:t>
            </w:r>
            <w:r w:rsidR="00B32000" w:rsidRPr="007032E9">
              <w:rPr>
                <w:sz w:val="18"/>
                <w:szCs w:val="18"/>
              </w:rPr>
              <w:t>This process opens an editor where you can decide what to do with each commit</w:t>
            </w:r>
            <w:r w:rsidR="00B32000" w:rsidRPr="007032E9">
              <w:rPr>
                <w:sz w:val="18"/>
                <w:szCs w:val="18"/>
              </w:rPr>
              <w:t>.</w:t>
            </w:r>
            <w:r w:rsidR="00ED1DD1" w:rsidRPr="007032E9">
              <w:rPr>
                <w:sz w:val="18"/>
                <w:szCs w:val="18"/>
              </w:rPr>
              <w:t xml:space="preserve"> Each commit </w:t>
            </w:r>
            <w:r w:rsidR="005B4F9C" w:rsidRPr="007032E9">
              <w:rPr>
                <w:sz w:val="18"/>
                <w:szCs w:val="18"/>
              </w:rPr>
              <w:t>is prefixed with the word pick. You can replace the word pick with any of the following</w:t>
            </w:r>
            <w:r w:rsidR="0095229B" w:rsidRPr="007032E9">
              <w:rPr>
                <w:sz w:val="18"/>
                <w:szCs w:val="18"/>
              </w:rPr>
              <w:t xml:space="preserve"> commands</w:t>
            </w:r>
            <w:r w:rsidR="005B4F9C" w:rsidRPr="007032E9">
              <w:rPr>
                <w:sz w:val="18"/>
                <w:szCs w:val="18"/>
              </w:rPr>
              <w:t>:</w:t>
            </w:r>
          </w:p>
          <w:p w14:paraId="5CD05035" w14:textId="7824402B" w:rsidR="00D227A4" w:rsidRPr="007032E9" w:rsidRDefault="007032E9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 xml:space="preserve">• </w:t>
            </w:r>
            <w:r w:rsidR="00D227A4" w:rsidRPr="007032E9">
              <w:rPr>
                <w:b/>
                <w:bCs/>
                <w:sz w:val="18"/>
                <w:szCs w:val="18"/>
              </w:rPr>
              <w:t>pick</w:t>
            </w:r>
            <w:r w:rsidR="00D227A4" w:rsidRPr="007032E9">
              <w:rPr>
                <w:sz w:val="18"/>
                <w:szCs w:val="18"/>
              </w:rPr>
              <w:t>: Use the commit as it is (no changes).</w:t>
            </w:r>
          </w:p>
          <w:p w14:paraId="3EA1D686" w14:textId="4164B7A9" w:rsidR="00D227A4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7032E9">
              <w:rPr>
                <w:b/>
                <w:bCs/>
                <w:sz w:val="18"/>
                <w:szCs w:val="18"/>
              </w:rPr>
              <w:t>reword</w:t>
            </w:r>
            <w:r w:rsidRPr="007032E9">
              <w:rPr>
                <w:sz w:val="18"/>
                <w:szCs w:val="18"/>
              </w:rPr>
              <w:t xml:space="preserve">: Use the </w:t>
            </w:r>
            <w:proofErr w:type="gramStart"/>
            <w:r w:rsidRPr="007032E9">
              <w:rPr>
                <w:sz w:val="18"/>
                <w:szCs w:val="18"/>
              </w:rPr>
              <w:t>commit, but</w:t>
            </w:r>
            <w:proofErr w:type="gramEnd"/>
            <w:r w:rsidRPr="007032E9">
              <w:rPr>
                <w:sz w:val="18"/>
                <w:szCs w:val="18"/>
              </w:rPr>
              <w:t xml:space="preserve"> modify the commit message.</w:t>
            </w:r>
          </w:p>
          <w:p w14:paraId="61AFA147" w14:textId="29267B17" w:rsidR="00D227A4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7032E9">
              <w:rPr>
                <w:b/>
                <w:bCs/>
                <w:sz w:val="18"/>
                <w:szCs w:val="18"/>
              </w:rPr>
              <w:t>edit</w:t>
            </w:r>
            <w:r w:rsidRPr="007032E9">
              <w:rPr>
                <w:sz w:val="18"/>
                <w:szCs w:val="18"/>
              </w:rPr>
              <w:t>: Pause the rebase process and allow changes to the commit (e.g., to edit the code in the commit).</w:t>
            </w:r>
          </w:p>
          <w:p w14:paraId="29CB0F64" w14:textId="5805A211" w:rsidR="00D227A4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D65C96">
              <w:rPr>
                <w:b/>
                <w:bCs/>
                <w:sz w:val="18"/>
                <w:szCs w:val="18"/>
              </w:rPr>
              <w:t>squash</w:t>
            </w:r>
            <w:r w:rsidRPr="007032E9">
              <w:rPr>
                <w:sz w:val="18"/>
                <w:szCs w:val="18"/>
              </w:rPr>
              <w:t xml:space="preserve"> (or </w:t>
            </w:r>
            <w:r w:rsidRPr="00D65C96">
              <w:rPr>
                <w:b/>
                <w:bCs/>
                <w:sz w:val="18"/>
                <w:szCs w:val="18"/>
              </w:rPr>
              <w:t>s</w:t>
            </w:r>
            <w:r w:rsidRPr="007032E9">
              <w:rPr>
                <w:sz w:val="18"/>
                <w:szCs w:val="18"/>
              </w:rPr>
              <w:t>): Combine this commit with the previous one. The commit message can be edited.</w:t>
            </w:r>
          </w:p>
          <w:p w14:paraId="6E1A26B3" w14:textId="5FAF5E82" w:rsidR="00D227A4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D65C96">
              <w:rPr>
                <w:b/>
                <w:bCs/>
                <w:sz w:val="18"/>
                <w:szCs w:val="18"/>
              </w:rPr>
              <w:t>fixup</w:t>
            </w:r>
            <w:r w:rsidRPr="007032E9">
              <w:rPr>
                <w:sz w:val="18"/>
                <w:szCs w:val="18"/>
              </w:rPr>
              <w:t xml:space="preserve"> (or </w:t>
            </w:r>
            <w:r w:rsidRPr="00D65C96">
              <w:rPr>
                <w:b/>
                <w:bCs/>
                <w:sz w:val="18"/>
                <w:szCs w:val="18"/>
              </w:rPr>
              <w:t>f</w:t>
            </w:r>
            <w:r w:rsidRPr="007032E9">
              <w:rPr>
                <w:sz w:val="18"/>
                <w:szCs w:val="18"/>
              </w:rPr>
              <w:t>): Like squash, but the commit message is discarded.</w:t>
            </w:r>
          </w:p>
          <w:p w14:paraId="7C4B83C8" w14:textId="7D1B9180" w:rsidR="00D227A4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D65C96">
              <w:rPr>
                <w:b/>
                <w:bCs/>
                <w:sz w:val="18"/>
                <w:szCs w:val="18"/>
              </w:rPr>
              <w:t>drop</w:t>
            </w:r>
            <w:r w:rsidRPr="007032E9">
              <w:rPr>
                <w:sz w:val="18"/>
                <w:szCs w:val="18"/>
              </w:rPr>
              <w:t>: Remove the commit completely.</w:t>
            </w:r>
          </w:p>
          <w:p w14:paraId="2B4D5C11" w14:textId="7F89A3B4" w:rsidR="005B4F9C" w:rsidRPr="007032E9" w:rsidRDefault="00D227A4" w:rsidP="007032E9">
            <w:pPr>
              <w:pStyle w:val="NoSpacing"/>
              <w:rPr>
                <w:sz w:val="18"/>
                <w:szCs w:val="18"/>
              </w:rPr>
            </w:pPr>
            <w:r w:rsidRPr="007032E9">
              <w:rPr>
                <w:sz w:val="18"/>
                <w:szCs w:val="18"/>
              </w:rPr>
              <w:t>•</w:t>
            </w:r>
            <w:r w:rsidR="007032E9" w:rsidRPr="007032E9">
              <w:rPr>
                <w:sz w:val="18"/>
                <w:szCs w:val="18"/>
              </w:rPr>
              <w:t xml:space="preserve"> </w:t>
            </w:r>
            <w:r w:rsidRPr="00D65C96">
              <w:rPr>
                <w:b/>
                <w:bCs/>
                <w:sz w:val="18"/>
                <w:szCs w:val="18"/>
              </w:rPr>
              <w:t>exec</w:t>
            </w:r>
            <w:r w:rsidRPr="007032E9">
              <w:rPr>
                <w:sz w:val="18"/>
                <w:szCs w:val="18"/>
              </w:rPr>
              <w:t>: Run a shell command during the rebase.</w:t>
            </w:r>
          </w:p>
        </w:tc>
      </w:tr>
      <w:tr w:rsidR="00983A6A" w14:paraId="6C059050" w14:textId="77777777" w:rsidTr="00D65C96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DB49776" w14:textId="43CA289B" w:rsidR="00983A6A" w:rsidRPr="00C80884" w:rsidRDefault="00983A6A" w:rsidP="00C06692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rebas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e --continue</w:t>
            </w:r>
          </w:p>
        </w:tc>
        <w:tc>
          <w:tcPr>
            <w:tcW w:w="2785" w:type="dxa"/>
          </w:tcPr>
          <w:p w14:paraId="54235F22" w14:textId="6DAAAB28" w:rsidR="00983A6A" w:rsidRDefault="00983A6A" w:rsidP="00B07289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After resolving conflicts during a rebase, continue the process.</w:t>
            </w:r>
          </w:p>
        </w:tc>
      </w:tr>
      <w:tr w:rsidR="00983A6A" w14:paraId="59622280" w14:textId="77777777" w:rsidTr="00D65C96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32336F5" w14:textId="38B1D16D" w:rsidR="00983A6A" w:rsidRPr="00C80884" w:rsidRDefault="00983A6A" w:rsidP="00C06692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proofErr w:type="gramStart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</w:t>
            </w:r>
            <w:proofErr w:type="gramEnd"/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rebase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--abort</w:t>
            </w:r>
          </w:p>
        </w:tc>
        <w:tc>
          <w:tcPr>
            <w:tcW w:w="2785" w:type="dxa"/>
          </w:tcPr>
          <w:p w14:paraId="39003E48" w14:textId="1ACB199E" w:rsidR="00983A6A" w:rsidRDefault="00983A6A" w:rsidP="00B07289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Abort the rebase and return to the state before it started.</w:t>
            </w:r>
          </w:p>
        </w:tc>
      </w:tr>
    </w:tbl>
    <w:p w14:paraId="116C0DFC" w14:textId="25075415" w:rsidR="008F7E02" w:rsidRPr="001D0D11" w:rsidRDefault="008F7E02" w:rsidP="008F7E02">
      <w:pPr>
        <w:pStyle w:val="NoSpacing"/>
        <w:shd w:val="clear" w:color="auto" w:fill="00B050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GitHub</w:t>
      </w:r>
      <w:r>
        <w:rPr>
          <w:b/>
          <w:bCs/>
          <w:color w:val="FFFFFF" w:themeColor="background1"/>
          <w:sz w:val="32"/>
          <w:szCs w:val="32"/>
        </w:rPr>
        <w:t xml:space="preserve"> </w:t>
      </w:r>
      <w:r w:rsidR="00023CC5">
        <w:rPr>
          <w:b/>
          <w:bCs/>
          <w:color w:val="FFFFFF" w:themeColor="background1"/>
          <w:sz w:val="32"/>
          <w:szCs w:val="32"/>
        </w:rPr>
        <w:t>Clone &amp; Remote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85"/>
      </w:tblGrid>
      <w:tr w:rsidR="007B17F9" w14:paraId="160772F2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182201" w14:textId="5647B3C4" w:rsidR="007B17F9" w:rsidRPr="00C80884" w:rsidRDefault="00473F7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clone &lt;URL&gt;</w:t>
            </w:r>
          </w:p>
        </w:tc>
        <w:tc>
          <w:tcPr>
            <w:tcW w:w="2785" w:type="dxa"/>
          </w:tcPr>
          <w:p w14:paraId="52DD7CBE" w14:textId="0FB3B9A3" w:rsidR="007B17F9" w:rsidRPr="00F37C05" w:rsidRDefault="00473F73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a repository to your local machine.</w:t>
            </w:r>
          </w:p>
        </w:tc>
      </w:tr>
      <w:tr w:rsidR="007B17F9" w14:paraId="71F71D95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1DF913" w14:textId="7DAC15EA" w:rsidR="007B17F9" w:rsidRPr="00C80884" w:rsidRDefault="00473F7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proofErr w:type="gram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remote -v</w:t>
            </w:r>
            <w:proofErr w:type="gramEnd"/>
          </w:p>
        </w:tc>
        <w:tc>
          <w:tcPr>
            <w:tcW w:w="2785" w:type="dxa"/>
          </w:tcPr>
          <w:p w14:paraId="13E9232C" w14:textId="005931F2" w:rsidR="007B17F9" w:rsidRPr="00F37C05" w:rsidRDefault="00473F73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View remote repository connections.</w:t>
            </w:r>
          </w:p>
        </w:tc>
      </w:tr>
      <w:tr w:rsidR="00DA1A6F" w14:paraId="7B8D09FD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CD01010" w14:textId="0F05AFCB" w:rsidR="00DA1A6F" w:rsidRPr="00C80884" w:rsidRDefault="00DA1A6F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remote add</w:t>
            </w:r>
            <w:r w:rsidR="003F64E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</w:t>
            </w:r>
            <w:proofErr w:type="spellStart"/>
            <w:r w:rsidR="00F54FD9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remoteN</w:t>
            </w:r>
            <w:r w:rsidR="0048017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ame</w:t>
            </w:r>
            <w:proofErr w:type="spellEnd"/>
            <w:r w:rsidR="003F64E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 &lt;</w:t>
            </w:r>
            <w:proofErr w:type="spellStart"/>
            <w:r w:rsidR="003F64E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remoteURL</w:t>
            </w:r>
            <w:proofErr w:type="spellEnd"/>
            <w:r w:rsidR="003F64E7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785" w:type="dxa"/>
          </w:tcPr>
          <w:p w14:paraId="1504FDE5" w14:textId="3E24D95F" w:rsidR="00DA1A6F" w:rsidRDefault="00930E91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Add remote repository</w:t>
            </w:r>
          </w:p>
        </w:tc>
      </w:tr>
      <w:tr w:rsidR="0058355C" w14:paraId="3AA1AFA0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70CE707" w14:textId="5E64D536" w:rsidR="0058355C" w:rsidRPr="00C80884" w:rsidRDefault="0058355C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emote remove &lt;name&gt;</w:t>
            </w:r>
          </w:p>
        </w:tc>
        <w:tc>
          <w:tcPr>
            <w:tcW w:w="2785" w:type="dxa"/>
          </w:tcPr>
          <w:p w14:paraId="2507E324" w14:textId="73D4DF14" w:rsidR="0058355C" w:rsidRDefault="0058355C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Remove a remote repository.</w:t>
            </w:r>
          </w:p>
        </w:tc>
      </w:tr>
      <w:tr w:rsidR="0058355C" w14:paraId="43CE6C00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2A7D21D" w14:textId="25CCFE04" w:rsidR="0058355C" w:rsidRPr="00C80884" w:rsidRDefault="0058355C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emote rename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old</w:t>
            </w:r>
            <w:r w:rsidR="00312A4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Name</w:t>
            </w:r>
            <w:proofErr w:type="spellEnd"/>
            <w:r w:rsidR="00312A42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 &lt;newname&gt;</w:t>
            </w:r>
          </w:p>
        </w:tc>
        <w:tc>
          <w:tcPr>
            <w:tcW w:w="2785" w:type="dxa"/>
          </w:tcPr>
          <w:p w14:paraId="1B346333" w14:textId="6AF038CF" w:rsidR="0058355C" w:rsidRDefault="00312A4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Rename a remote repository</w:t>
            </w:r>
          </w:p>
        </w:tc>
      </w:tr>
      <w:tr w:rsidR="00312A42" w14:paraId="18AE808B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0845F88" w14:textId="2B15AABB" w:rsidR="00312A42" w:rsidRPr="00C80884" w:rsidRDefault="00312A42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emote show &lt;name&gt;</w:t>
            </w:r>
          </w:p>
        </w:tc>
        <w:tc>
          <w:tcPr>
            <w:tcW w:w="2785" w:type="dxa"/>
          </w:tcPr>
          <w:p w14:paraId="6151C2E4" w14:textId="30E68D22" w:rsidR="00312A42" w:rsidRDefault="00312A4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See more information about a remote repository.</w:t>
            </w:r>
          </w:p>
        </w:tc>
      </w:tr>
      <w:tr w:rsidR="004A5D2D" w14:paraId="60B486C6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618BF10" w14:textId="426B5585" w:rsidR="004A5D2D" w:rsidRPr="00C80884" w:rsidRDefault="004A5D2D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emote set-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url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&lt;name&gt;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newUrl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785" w:type="dxa"/>
          </w:tcPr>
          <w:p w14:paraId="1E6696D1" w14:textId="1A155DEF" w:rsidR="004A5D2D" w:rsidRDefault="004A5D2D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Change the URL of an existing remote repository.</w:t>
            </w:r>
          </w:p>
        </w:tc>
      </w:tr>
    </w:tbl>
    <w:p w14:paraId="25316712" w14:textId="7986F6A7" w:rsidR="00023CC5" w:rsidRPr="00023CC5" w:rsidRDefault="00023CC5" w:rsidP="00023CC5">
      <w:pPr>
        <w:pStyle w:val="NoSpacing"/>
        <w:shd w:val="clear" w:color="auto" w:fill="00B050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GitHub </w:t>
      </w:r>
      <w:r w:rsidR="00D4031A">
        <w:rPr>
          <w:b/>
          <w:bCs/>
          <w:color w:val="FFFFFF" w:themeColor="background1"/>
          <w:sz w:val="32"/>
          <w:szCs w:val="32"/>
        </w:rPr>
        <w:t>Push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85"/>
      </w:tblGrid>
      <w:tr w:rsidR="007B17F9" w14:paraId="47A68061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317E14E" w14:textId="51729C3E" w:rsidR="007B17F9" w:rsidRPr="00C80884" w:rsidRDefault="008570F2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 &lt;remote&gt; &lt;branch&gt;</w:t>
            </w:r>
          </w:p>
        </w:tc>
        <w:tc>
          <w:tcPr>
            <w:tcW w:w="2785" w:type="dxa"/>
          </w:tcPr>
          <w:p w14:paraId="062B569D" w14:textId="254344B5" w:rsidR="007B17F9" w:rsidRPr="00F37C05" w:rsidRDefault="008570F2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changes to the remote repository</w:t>
            </w:r>
            <w:r w:rsidR="00D4031A">
              <w:rPr>
                <w:sz w:val="20"/>
                <w:szCs w:val="20"/>
              </w:rPr>
              <w:t>.</w:t>
            </w:r>
          </w:p>
        </w:tc>
      </w:tr>
      <w:tr w:rsidR="0055537E" w14:paraId="316CD1C6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56D9546" w14:textId="77777777" w:rsidR="0055537E" w:rsidRDefault="0055537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--set-upstream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&lt;remote&gt; &lt;</w:t>
            </w:r>
            <w:proofErr w:type="spellStart"/>
            <w:r w:rsidR="000B66EA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newB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  <w:p w14:paraId="65BCDEF0" w14:textId="0B37059F" w:rsidR="003655C4" w:rsidRPr="00C80884" w:rsidRDefault="003655C4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push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-u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&lt;remote&gt;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newB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785" w:type="dxa"/>
          </w:tcPr>
          <w:p w14:paraId="19C18DE2" w14:textId="6EF79C31" w:rsidR="0055537E" w:rsidRDefault="000B66EA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</w:t>
            </w:r>
            <w:r w:rsidR="006135A1">
              <w:rPr>
                <w:sz w:val="20"/>
                <w:szCs w:val="20"/>
              </w:rPr>
              <w:t xml:space="preserve"> a new local branch</w:t>
            </w:r>
            <w:r w:rsidR="002B7F04">
              <w:rPr>
                <w:sz w:val="20"/>
                <w:szCs w:val="20"/>
              </w:rPr>
              <w:t xml:space="preserve"> that doesn’t exist on the remote. Set it up to track and link to the local branch, so that next time we can just use “git push” without specifying anything.</w:t>
            </w:r>
          </w:p>
        </w:tc>
      </w:tr>
      <w:tr w:rsidR="000C43BE" w14:paraId="5479E251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4AA0BF0" w14:textId="13BD7146" w:rsidR="000C43BE" w:rsidRPr="00C80884" w:rsidRDefault="000C43B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push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–all &lt;remote&gt;</w:t>
            </w:r>
          </w:p>
        </w:tc>
        <w:tc>
          <w:tcPr>
            <w:tcW w:w="2785" w:type="dxa"/>
          </w:tcPr>
          <w:p w14:paraId="7A98D6EB" w14:textId="43B6F361" w:rsidR="000C43BE" w:rsidRDefault="000C43BE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Push all branches to remote.</w:t>
            </w:r>
          </w:p>
        </w:tc>
      </w:tr>
      <w:tr w:rsidR="002B4C17" w14:paraId="4DA23903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748F41D" w14:textId="25DEA71E" w:rsidR="002B4C17" w:rsidRPr="00C80884" w:rsidRDefault="002B4C17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push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&lt;remote&gt; --delete &lt;</w:t>
            </w:r>
            <w:proofErr w:type="spellStart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oldBranch</w:t>
            </w:r>
            <w:proofErr w:type="spellEnd"/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785" w:type="dxa"/>
          </w:tcPr>
          <w:p w14:paraId="04C9D2A2" w14:textId="69F2A617" w:rsidR="002B4C17" w:rsidRDefault="00B951F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Delete a branch from the remote repository.</w:t>
            </w:r>
          </w:p>
        </w:tc>
      </w:tr>
      <w:tr w:rsidR="00B951FB" w14:paraId="35E9811D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732A2D8" w14:textId="6C1AE480" w:rsidR="00B951FB" w:rsidRPr="00C80884" w:rsidRDefault="00B951FB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push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--dry-run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&lt;remote&gt; &lt;branch&gt;</w:t>
            </w:r>
          </w:p>
        </w:tc>
        <w:tc>
          <w:tcPr>
            <w:tcW w:w="2785" w:type="dxa"/>
          </w:tcPr>
          <w:p w14:paraId="5C9E09C4" w14:textId="19D01A99" w:rsidR="00B951FB" w:rsidRDefault="00B951F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Simulate a push and see what would happen without </w:t>
            </w:r>
            <w:proofErr w:type="gramStart"/>
            <w:r>
              <w:rPr>
                <w:sz w:val="20"/>
                <w:szCs w:val="20"/>
              </w:rPr>
              <w:t>actually making</w:t>
            </w:r>
            <w:proofErr w:type="gramEnd"/>
            <w:r>
              <w:rPr>
                <w:sz w:val="20"/>
                <w:szCs w:val="20"/>
              </w:rPr>
              <w:t xml:space="preserve"> any changes to the remote.</w:t>
            </w:r>
          </w:p>
        </w:tc>
      </w:tr>
    </w:tbl>
    <w:p w14:paraId="73D7A8F5" w14:textId="0D3A6996" w:rsidR="00267D76" w:rsidRPr="00267D76" w:rsidRDefault="00267D76" w:rsidP="00267D76">
      <w:pPr>
        <w:pStyle w:val="NoSpacing"/>
        <w:shd w:val="clear" w:color="auto" w:fill="00B050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>GitHub Fetch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85"/>
      </w:tblGrid>
      <w:tr w:rsidR="007B17F9" w14:paraId="50F52B75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7CEAE0C" w14:textId="77777777" w:rsidR="007B17F9" w:rsidRDefault="008570F2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</w:t>
            </w:r>
          </w:p>
          <w:p w14:paraId="1CD9D374" w14:textId="528C33C2" w:rsidR="00CF35AA" w:rsidRPr="00C80884" w:rsidRDefault="00CF35AA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&lt;remote&gt;</w:t>
            </w:r>
          </w:p>
        </w:tc>
        <w:tc>
          <w:tcPr>
            <w:tcW w:w="2785" w:type="dxa"/>
          </w:tcPr>
          <w:p w14:paraId="6B91BC64" w14:textId="3C4C5978" w:rsidR="007B17F9" w:rsidRPr="00F37C05" w:rsidRDefault="002113C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Download changes from the remote without applying them.</w:t>
            </w:r>
          </w:p>
        </w:tc>
      </w:tr>
      <w:tr w:rsidR="00832B00" w14:paraId="20E1E44E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221B340" w14:textId="434F6CF2" w:rsidR="00832B00" w:rsidRPr="00C80884" w:rsidRDefault="00832B00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</w:t>
            </w:r>
            <w:r w:rsidR="00646410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&lt;remote&gt; &lt;</w:t>
            </w:r>
            <w:proofErr w:type="spellStart"/>
            <w:r w:rsidR="00646410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refspec</w:t>
            </w:r>
            <w:proofErr w:type="spellEnd"/>
            <w:r w:rsidR="00646410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&gt;</w:t>
            </w:r>
          </w:p>
        </w:tc>
        <w:tc>
          <w:tcPr>
            <w:tcW w:w="2785" w:type="dxa"/>
          </w:tcPr>
          <w:p w14:paraId="21E6734C" w14:textId="02A36628" w:rsidR="00832B00" w:rsidRDefault="009E77BF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&lt;</w:t>
            </w:r>
            <w:proofErr w:type="spellStart"/>
            <w:r>
              <w:rPr>
                <w:sz w:val="20"/>
                <w:szCs w:val="20"/>
              </w:rPr>
              <w:t>refspec</w:t>
            </w:r>
            <w:proofErr w:type="spellEnd"/>
            <w:r>
              <w:rPr>
                <w:sz w:val="20"/>
                <w:szCs w:val="20"/>
              </w:rPr>
              <w:t xml:space="preserve">&gt;: </w:t>
            </w:r>
            <w:r w:rsidR="00FB5CF6" w:rsidRPr="00FB5CF6">
              <w:rPr>
                <w:sz w:val="20"/>
                <w:szCs w:val="20"/>
              </w:rPr>
              <w:t>Specifies what branches or commits to fetch. You can leave this out to fetch all branches</w:t>
            </w:r>
            <w:r w:rsidR="00FB5CF6">
              <w:rPr>
                <w:sz w:val="20"/>
                <w:szCs w:val="20"/>
              </w:rPr>
              <w:t>.</w:t>
            </w:r>
          </w:p>
        </w:tc>
      </w:tr>
      <w:tr w:rsidR="00832B00" w14:paraId="2FAA689C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15F7C2DD" w14:textId="745557E4" w:rsidR="00832B00" w:rsidRPr="00C20149" w:rsidRDefault="00C20149" w:rsidP="00C20149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--prune</w:t>
            </w:r>
          </w:p>
        </w:tc>
        <w:tc>
          <w:tcPr>
            <w:tcW w:w="2785" w:type="dxa"/>
          </w:tcPr>
          <w:p w14:paraId="5CFB4C49" w14:textId="43DDF071" w:rsidR="00832B00" w:rsidRDefault="003C75BD" w:rsidP="003C75BD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Pr="003C75BD">
              <w:rPr>
                <w:sz w:val="20"/>
                <w:szCs w:val="20"/>
              </w:rPr>
              <w:t xml:space="preserve">emoves references to </w:t>
            </w:r>
            <w:r w:rsidRPr="00B03199">
              <w:rPr>
                <w:sz w:val="20"/>
                <w:szCs w:val="20"/>
              </w:rPr>
              <w:t>remote branches that have</w:t>
            </w:r>
            <w:r w:rsidRPr="003C75BD">
              <w:rPr>
                <w:sz w:val="20"/>
                <w:szCs w:val="20"/>
              </w:rPr>
              <w:t xml:space="preserve"> been deleted from the remote repository, cleaning up stale branches in your local copy while fetching the latest updates</w:t>
            </w:r>
          </w:p>
        </w:tc>
      </w:tr>
      <w:tr w:rsidR="00832B00" w14:paraId="0BCC1F73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53E817A" w14:textId="6E0FD3F0" w:rsidR="00832B00" w:rsidRPr="00B03199" w:rsidRDefault="00B03199" w:rsidP="00B03199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lastRenderedPageBreak/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--dry-run &lt;remote&gt;</w:t>
            </w:r>
          </w:p>
        </w:tc>
        <w:tc>
          <w:tcPr>
            <w:tcW w:w="2785" w:type="dxa"/>
          </w:tcPr>
          <w:p w14:paraId="79FA20E0" w14:textId="5F69F618" w:rsidR="00832B00" w:rsidRDefault="00FD0D67" w:rsidP="00FD0D67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FD0D67">
              <w:rPr>
                <w:sz w:val="20"/>
                <w:szCs w:val="20"/>
              </w:rPr>
              <w:t xml:space="preserve">imulates fetching updates from the specified remote, showing what changes would be fetched without </w:t>
            </w:r>
            <w:proofErr w:type="gramStart"/>
            <w:r w:rsidRPr="00FD0D67">
              <w:rPr>
                <w:sz w:val="20"/>
                <w:szCs w:val="20"/>
              </w:rPr>
              <w:t>actually downloading</w:t>
            </w:r>
            <w:proofErr w:type="gramEnd"/>
            <w:r w:rsidRPr="00FD0D67">
              <w:rPr>
                <w:sz w:val="20"/>
                <w:szCs w:val="20"/>
              </w:rPr>
              <w:t xml:space="preserve"> or applying them</w:t>
            </w:r>
          </w:p>
        </w:tc>
      </w:tr>
      <w:tr w:rsidR="00832B00" w14:paraId="1A5F02E7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35046C50" w14:textId="28873269" w:rsidR="00832B00" w:rsidRPr="00C80884" w:rsidRDefault="00C65AF4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 --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tags</w:t>
            </w:r>
          </w:p>
        </w:tc>
        <w:tc>
          <w:tcPr>
            <w:tcW w:w="2785" w:type="dxa"/>
          </w:tcPr>
          <w:p w14:paraId="05BC0D83" w14:textId="741FF523" w:rsidR="00832B00" w:rsidRDefault="00C65AF4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Fetches new </w:t>
            </w:r>
            <w:proofErr w:type="spellStart"/>
            <w:r>
              <w:rPr>
                <w:sz w:val="20"/>
                <w:szCs w:val="20"/>
              </w:rPr>
              <w:t>tages</w:t>
            </w:r>
            <w:proofErr w:type="spellEnd"/>
            <w:r>
              <w:rPr>
                <w:sz w:val="20"/>
                <w:szCs w:val="20"/>
              </w:rPr>
              <w:t xml:space="preserve"> from the remote.</w:t>
            </w:r>
          </w:p>
        </w:tc>
      </w:tr>
      <w:tr w:rsidR="007B17F9" w14:paraId="11C76A96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2256C17A" w14:textId="6D7CDD69" w:rsidR="007B17F9" w:rsidRPr="00C80884" w:rsidRDefault="002113C7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 w:rsidR="00C65AF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fetch --depth=5</w:t>
            </w:r>
          </w:p>
        </w:tc>
        <w:tc>
          <w:tcPr>
            <w:tcW w:w="2785" w:type="dxa"/>
          </w:tcPr>
          <w:p w14:paraId="754922C2" w14:textId="0B170E4F" w:rsidR="007B17F9" w:rsidRPr="00F37C05" w:rsidRDefault="002113C7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</w:t>
            </w:r>
            <w:r w:rsidR="00C65AF4">
              <w:rPr>
                <w:sz w:val="20"/>
                <w:szCs w:val="20"/>
              </w:rPr>
              <w:t>hes only the latest 5 commits from the remote.</w:t>
            </w:r>
          </w:p>
        </w:tc>
      </w:tr>
    </w:tbl>
    <w:p w14:paraId="0E8C9A8F" w14:textId="792ED0D1" w:rsidR="00A63AEB" w:rsidRPr="00A63AEB" w:rsidRDefault="00A63AEB" w:rsidP="00A63AEB">
      <w:pPr>
        <w:pStyle w:val="NoSpacing"/>
        <w:shd w:val="clear" w:color="auto" w:fill="00B050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GitHub </w:t>
      </w:r>
      <w:r>
        <w:rPr>
          <w:b/>
          <w:bCs/>
          <w:color w:val="FFFFFF" w:themeColor="background1"/>
          <w:sz w:val="32"/>
          <w:szCs w:val="32"/>
        </w:rPr>
        <w:t>Pull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785"/>
      </w:tblGrid>
      <w:tr w:rsidR="007B17F9" w14:paraId="6E83BFF3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4951EF36" w14:textId="2732B000" w:rsidR="007B17F9" w:rsidRPr="00C80884" w:rsidRDefault="00C5340E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pull &lt;remote&gt; &lt;branch&gt;</w:t>
            </w:r>
          </w:p>
        </w:tc>
        <w:tc>
          <w:tcPr>
            <w:tcW w:w="2785" w:type="dxa"/>
          </w:tcPr>
          <w:p w14:paraId="6752CCB2" w14:textId="26ADC1A1" w:rsidR="007B17F9" w:rsidRPr="00F37C05" w:rsidRDefault="00895A2F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and Merge changes from the remote repository</w:t>
            </w:r>
            <w:r w:rsidR="001D74E0">
              <w:rPr>
                <w:sz w:val="20"/>
                <w:szCs w:val="20"/>
              </w:rPr>
              <w:t xml:space="preserve"> into your local branch.</w:t>
            </w:r>
          </w:p>
        </w:tc>
      </w:tr>
      <w:tr w:rsidR="007B17F9" w14:paraId="358728DE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2312FAD" w14:textId="6EB569BC" w:rsidR="007B17F9" w:rsidRPr="00C80884" w:rsidRDefault="00951CB3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pull --rebase &lt;remote&gt; &lt;branch&gt;</w:t>
            </w:r>
          </w:p>
        </w:tc>
        <w:tc>
          <w:tcPr>
            <w:tcW w:w="2785" w:type="dxa"/>
          </w:tcPr>
          <w:p w14:paraId="13FEEAEC" w14:textId="42FBE037" w:rsidR="007B17F9" w:rsidRPr="00F37C05" w:rsidRDefault="0095126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951268">
              <w:rPr>
                <w:sz w:val="20"/>
                <w:szCs w:val="20"/>
              </w:rPr>
              <w:t>etches the latest changes from the remote and then rebases your local commits on top of those changes. Rebase rewrites your commit history, keeping it linear without merge commits</w:t>
            </w:r>
          </w:p>
        </w:tc>
      </w:tr>
      <w:tr w:rsidR="007B17F9" w14:paraId="1DACCDE8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7F7B5640" w14:textId="432E7BA9" w:rsidR="007B17F9" w:rsidRPr="00C80884" w:rsidRDefault="00D93408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 w:rsidRPr="00C80884"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C8088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pull --</w:t>
            </w:r>
            <w:r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all</w:t>
            </w:r>
          </w:p>
        </w:tc>
        <w:tc>
          <w:tcPr>
            <w:tcW w:w="2785" w:type="dxa"/>
          </w:tcPr>
          <w:p w14:paraId="39A8D980" w14:textId="7DA47645" w:rsidR="007B17F9" w:rsidRPr="00F37C05" w:rsidRDefault="00D93408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Pull all</w:t>
            </w:r>
            <w:r w:rsidR="008275B5">
              <w:rPr>
                <w:sz w:val="20"/>
                <w:szCs w:val="20"/>
              </w:rPr>
              <w:t xml:space="preserve"> branches at once.</w:t>
            </w:r>
          </w:p>
        </w:tc>
      </w:tr>
      <w:tr w:rsidR="007B17F9" w14:paraId="0EC8EBD3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2C5FC87" w14:textId="60D97C62" w:rsidR="007B17F9" w:rsidRPr="00C80884" w:rsidRDefault="00B261C5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B261C5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pull --ff-only </w:t>
            </w:r>
            <w:r w:rsidR="00AD20D1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&lt;remote&gt;</w:t>
            </w:r>
            <w:r w:rsidRPr="00B261C5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AD20D1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&lt;branch&gt;</w:t>
            </w:r>
          </w:p>
        </w:tc>
        <w:tc>
          <w:tcPr>
            <w:tcW w:w="2785" w:type="dxa"/>
          </w:tcPr>
          <w:p w14:paraId="1075B5B7" w14:textId="13487D26" w:rsidR="007B17F9" w:rsidRPr="00F37C05" w:rsidRDefault="009B73F1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</w:t>
            </w:r>
            <w:r w:rsidRPr="009B73F1">
              <w:rPr>
                <w:sz w:val="20"/>
                <w:szCs w:val="20"/>
              </w:rPr>
              <w:t>pdates your current branch with changes from the specified remote branch, but only if a fast-forward merge is possible, meaning no merge commits will be created</w:t>
            </w:r>
          </w:p>
        </w:tc>
      </w:tr>
      <w:tr w:rsidR="00AC03A9" w14:paraId="2B33499A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E26C071" w14:textId="1951927B" w:rsidR="00AC03A9" w:rsidRDefault="00776E7C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776E7C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 pull --no-commit &lt;remote&gt; &lt;branch&gt;</w:t>
            </w:r>
          </w:p>
        </w:tc>
        <w:tc>
          <w:tcPr>
            <w:tcW w:w="2785" w:type="dxa"/>
          </w:tcPr>
          <w:p w14:paraId="0FB1987A" w14:textId="749EA145" w:rsidR="00AC03A9" w:rsidRDefault="00A27167" w:rsidP="00A27167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  <w:r w:rsidRPr="00A27167">
              <w:rPr>
                <w:sz w:val="20"/>
                <w:szCs w:val="20"/>
              </w:rPr>
              <w:t>etches changes from the specified remote branch and merges them into your current branch without automatically creating a commit, allowing you to review or modify the merge before committing</w:t>
            </w:r>
          </w:p>
        </w:tc>
      </w:tr>
      <w:tr w:rsidR="007B17F9" w14:paraId="2FFA0942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540175C9" w14:textId="3AAE0F91" w:rsidR="007B17F9" w:rsidRPr="00C80884" w:rsidRDefault="00926514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92651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git pull --dry-run </w:t>
            </w:r>
            <w:r w:rsidR="00AC128B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&lt;remote&gt;</w:t>
            </w:r>
            <w:r w:rsidRPr="00926514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 xml:space="preserve"> </w:t>
            </w:r>
            <w:r w:rsidR="00AC128B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&lt;branch&gt;</w:t>
            </w:r>
          </w:p>
        </w:tc>
        <w:tc>
          <w:tcPr>
            <w:tcW w:w="2785" w:type="dxa"/>
          </w:tcPr>
          <w:p w14:paraId="57108638" w14:textId="30662907" w:rsidR="007B17F9" w:rsidRPr="00F37C05" w:rsidRDefault="008261CB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8261CB">
              <w:rPr>
                <w:sz w:val="20"/>
                <w:szCs w:val="20"/>
              </w:rPr>
              <w:t xml:space="preserve">imulates pulling changes from the </w:t>
            </w:r>
            <w:r w:rsidR="00AC128B">
              <w:rPr>
                <w:sz w:val="20"/>
                <w:szCs w:val="20"/>
              </w:rPr>
              <w:t>remote</w:t>
            </w:r>
            <w:r w:rsidRPr="008261CB">
              <w:rPr>
                <w:sz w:val="20"/>
                <w:szCs w:val="20"/>
              </w:rPr>
              <w:t xml:space="preserve"> branch, showing what would be updated without </w:t>
            </w:r>
            <w:proofErr w:type="gramStart"/>
            <w:r w:rsidRPr="008261CB">
              <w:rPr>
                <w:sz w:val="20"/>
                <w:szCs w:val="20"/>
              </w:rPr>
              <w:t>actually applying</w:t>
            </w:r>
            <w:proofErr w:type="gramEnd"/>
            <w:r w:rsidRPr="008261CB">
              <w:rPr>
                <w:sz w:val="20"/>
                <w:szCs w:val="20"/>
              </w:rPr>
              <w:t xml:space="preserve"> any changes to your local branch</w:t>
            </w:r>
          </w:p>
        </w:tc>
      </w:tr>
      <w:tr w:rsidR="007B17F9" w14:paraId="031D8838" w14:textId="77777777" w:rsidTr="004026C3">
        <w:tc>
          <w:tcPr>
            <w:tcW w:w="2515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000000" w:themeFill="text1"/>
          </w:tcPr>
          <w:p w14:paraId="64FA1F31" w14:textId="6369112B" w:rsidR="007B17F9" w:rsidRPr="00C80884" w:rsidRDefault="00772788" w:rsidP="004026C3">
            <w:pPr>
              <w:pStyle w:val="NoSpacing"/>
              <w:spacing w:before="120" w:after="120"/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</w:pPr>
            <w:r>
              <w:rPr>
                <w:rFonts w:ascii="Consolas" w:hAnsi="Consolas" w:cs="Lucida Console"/>
                <w:b/>
                <w:bCs/>
                <w:color w:val="FFC000" w:themeColor="accent4"/>
                <w:kern w:val="0"/>
                <w:sz w:val="18"/>
                <w:szCs w:val="18"/>
              </w:rPr>
              <w:t xml:space="preserve">$ </w:t>
            </w:r>
            <w:r w:rsidRPr="00772788">
              <w:rPr>
                <w:rFonts w:ascii="Consolas" w:hAnsi="Consolas" w:cs="Lucida Console"/>
                <w:b/>
                <w:bCs/>
                <w:color w:val="FFFFFF" w:themeColor="background1"/>
                <w:kern w:val="0"/>
                <w:sz w:val="18"/>
                <w:szCs w:val="18"/>
              </w:rPr>
              <w:t>git pull --verbose origin main</w:t>
            </w:r>
          </w:p>
        </w:tc>
        <w:tc>
          <w:tcPr>
            <w:tcW w:w="2785" w:type="dxa"/>
          </w:tcPr>
          <w:p w14:paraId="6A8B753D" w14:textId="7545B6BE" w:rsidR="007B17F9" w:rsidRPr="00F37C05" w:rsidRDefault="00AC03A9" w:rsidP="004026C3">
            <w:pPr>
              <w:pStyle w:val="NoSpacing"/>
              <w:spacing w:before="120" w:after="12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Shows detailed output about what is being fetched and merged.</w:t>
            </w:r>
          </w:p>
        </w:tc>
      </w:tr>
    </w:tbl>
    <w:p w14:paraId="56924C49" w14:textId="77777777" w:rsidR="002D2162" w:rsidRDefault="002D2162" w:rsidP="004026C3">
      <w:pPr>
        <w:pStyle w:val="NoSpacing"/>
        <w:tabs>
          <w:tab w:val="left" w:pos="2628"/>
        </w:tabs>
        <w:spacing w:before="120" w:after="120"/>
        <w:ind w:left="113"/>
        <w:rPr>
          <w:rFonts w:ascii="Consolas" w:hAnsi="Consolas" w:cs="Lucida Console"/>
          <w:b/>
          <w:bCs/>
          <w:color w:val="FFC000" w:themeColor="accent4"/>
          <w:kern w:val="0"/>
          <w:sz w:val="18"/>
          <w:szCs w:val="18"/>
        </w:rPr>
      </w:pPr>
    </w:p>
    <w:p w14:paraId="2A52C1FC" w14:textId="77777777" w:rsidR="002D2162" w:rsidRDefault="002D2162" w:rsidP="004026C3">
      <w:pPr>
        <w:pStyle w:val="NoSpacing"/>
        <w:tabs>
          <w:tab w:val="left" w:pos="2628"/>
        </w:tabs>
        <w:spacing w:before="120" w:after="120"/>
        <w:ind w:left="113"/>
        <w:rPr>
          <w:rFonts w:ascii="Consolas" w:hAnsi="Consolas" w:cs="Lucida Console"/>
          <w:b/>
          <w:bCs/>
          <w:color w:val="FFC000" w:themeColor="accent4"/>
          <w:kern w:val="0"/>
          <w:sz w:val="18"/>
          <w:szCs w:val="18"/>
        </w:rPr>
      </w:pPr>
    </w:p>
    <w:p w14:paraId="57784F9E" w14:textId="45856A7B" w:rsidR="002D2162" w:rsidRPr="00F37C05" w:rsidRDefault="002D2162" w:rsidP="004026C3">
      <w:pPr>
        <w:pStyle w:val="NoSpacing"/>
        <w:tabs>
          <w:tab w:val="left" w:pos="2628"/>
        </w:tabs>
        <w:spacing w:before="120" w:after="120"/>
        <w:ind w:left="113"/>
        <w:rPr>
          <w:sz w:val="20"/>
          <w:szCs w:val="20"/>
        </w:rPr>
      </w:pPr>
      <w:r w:rsidRPr="00C80884">
        <w:rPr>
          <w:rFonts w:ascii="Consolas" w:hAnsi="Consolas" w:cs="Lucida Console"/>
          <w:b/>
          <w:bCs/>
          <w:color w:val="FFC000" w:themeColor="accent4"/>
          <w:kern w:val="0"/>
          <w:sz w:val="18"/>
          <w:szCs w:val="18"/>
        </w:rPr>
        <w:tab/>
      </w:r>
    </w:p>
    <w:p w14:paraId="38E513A5" w14:textId="019B216D" w:rsidR="00FA469B" w:rsidRPr="00A63AEB" w:rsidRDefault="00FA469B" w:rsidP="00FA469B">
      <w:pPr>
        <w:pStyle w:val="NoSpacing"/>
        <w:shd w:val="clear" w:color="auto" w:fill="00B050"/>
        <w:spacing w:before="120" w:after="120"/>
        <w:jc w:val="center"/>
        <w:rPr>
          <w:b/>
          <w:bCs/>
          <w:color w:val="FFFFFF" w:themeColor="background1"/>
          <w:sz w:val="32"/>
          <w:szCs w:val="32"/>
        </w:rPr>
      </w:pPr>
      <w:r>
        <w:rPr>
          <w:b/>
          <w:bCs/>
          <w:color w:val="FFFFFF" w:themeColor="background1"/>
          <w:sz w:val="32"/>
          <w:szCs w:val="32"/>
        </w:rPr>
        <w:t xml:space="preserve">GitHub </w:t>
      </w:r>
      <w:r>
        <w:rPr>
          <w:b/>
          <w:bCs/>
          <w:color w:val="FFFFFF" w:themeColor="background1"/>
          <w:sz w:val="32"/>
          <w:szCs w:val="32"/>
        </w:rPr>
        <w:t>Workflow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50"/>
        <w:gridCol w:w="2650"/>
      </w:tblGrid>
      <w:tr w:rsidR="00FA469B" w14:paraId="2C14B878" w14:textId="77777777" w:rsidTr="00FA469B">
        <w:tc>
          <w:tcPr>
            <w:tcW w:w="2650" w:type="dxa"/>
          </w:tcPr>
          <w:p w14:paraId="5E745431" w14:textId="37C11EF1" w:rsidR="00FA469B" w:rsidRPr="00F0753C" w:rsidRDefault="00F0753C" w:rsidP="00D422E3">
            <w:pPr>
              <w:pStyle w:val="NoSpacing"/>
              <w:spacing w:before="120" w:after="120"/>
              <w:rPr>
                <w:b/>
                <w:bCs/>
                <w:sz w:val="20"/>
                <w:szCs w:val="20"/>
              </w:rPr>
            </w:pPr>
            <w:r w:rsidRPr="00F0753C">
              <w:rPr>
                <w:b/>
                <w:bCs/>
                <w:sz w:val="20"/>
                <w:szCs w:val="20"/>
              </w:rPr>
              <w:t>Issues</w:t>
            </w:r>
          </w:p>
        </w:tc>
        <w:tc>
          <w:tcPr>
            <w:tcW w:w="2650" w:type="dxa"/>
          </w:tcPr>
          <w:p w14:paraId="2FCED02A" w14:textId="083DB444" w:rsidR="00FA469B" w:rsidRDefault="00F0753C" w:rsidP="00D422E3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F0753C">
              <w:rPr>
                <w:sz w:val="20"/>
                <w:szCs w:val="20"/>
              </w:rPr>
              <w:t>Use GitHub Issues to track tasks, bugs, and feature requests</w:t>
            </w:r>
          </w:p>
        </w:tc>
      </w:tr>
      <w:tr w:rsidR="00FA469B" w14:paraId="64156636" w14:textId="77777777" w:rsidTr="00FA469B">
        <w:tc>
          <w:tcPr>
            <w:tcW w:w="2650" w:type="dxa"/>
          </w:tcPr>
          <w:p w14:paraId="31F5ABEF" w14:textId="69A2D9F5" w:rsidR="00FA469B" w:rsidRPr="00F0753C" w:rsidRDefault="00F0753C" w:rsidP="00D422E3">
            <w:pPr>
              <w:pStyle w:val="NoSpacing"/>
              <w:spacing w:before="120" w:after="120"/>
              <w:rPr>
                <w:b/>
                <w:bCs/>
                <w:sz w:val="20"/>
                <w:szCs w:val="20"/>
              </w:rPr>
            </w:pPr>
            <w:r w:rsidRPr="00F0753C">
              <w:rPr>
                <w:b/>
                <w:bCs/>
                <w:sz w:val="20"/>
                <w:szCs w:val="20"/>
              </w:rPr>
              <w:t>Pull Requests (PR)</w:t>
            </w:r>
          </w:p>
        </w:tc>
        <w:tc>
          <w:tcPr>
            <w:tcW w:w="2650" w:type="dxa"/>
          </w:tcPr>
          <w:p w14:paraId="38D1CF95" w14:textId="5DEB3134" w:rsidR="00FA469B" w:rsidRDefault="004877F4" w:rsidP="004877F4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4877F4">
              <w:rPr>
                <w:sz w:val="20"/>
                <w:szCs w:val="20"/>
              </w:rPr>
              <w:t>Propose changes, review code, and merge into the main project.</w:t>
            </w:r>
          </w:p>
        </w:tc>
      </w:tr>
      <w:tr w:rsidR="00FA469B" w14:paraId="719FCEA3" w14:textId="77777777" w:rsidTr="00FA469B">
        <w:tc>
          <w:tcPr>
            <w:tcW w:w="2650" w:type="dxa"/>
          </w:tcPr>
          <w:p w14:paraId="23FF12B7" w14:textId="554721A4" w:rsidR="00FA469B" w:rsidRPr="004877F4" w:rsidRDefault="004877F4" w:rsidP="00D422E3">
            <w:pPr>
              <w:pStyle w:val="NoSpacing"/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Labels &amp; Milestones</w:t>
            </w:r>
          </w:p>
        </w:tc>
        <w:tc>
          <w:tcPr>
            <w:tcW w:w="2650" w:type="dxa"/>
          </w:tcPr>
          <w:p w14:paraId="0B7DBBF1" w14:textId="3EB9A9CA" w:rsidR="00FA469B" w:rsidRDefault="004877F4" w:rsidP="004877F4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4877F4">
              <w:rPr>
                <w:sz w:val="20"/>
                <w:szCs w:val="20"/>
              </w:rPr>
              <w:t>Organize issues and PRs with labels and milestones.</w:t>
            </w:r>
          </w:p>
        </w:tc>
      </w:tr>
      <w:tr w:rsidR="00FA469B" w14:paraId="793A6B25" w14:textId="77777777" w:rsidTr="00FA469B">
        <w:tc>
          <w:tcPr>
            <w:tcW w:w="2650" w:type="dxa"/>
          </w:tcPr>
          <w:p w14:paraId="1AC72500" w14:textId="7E390B16" w:rsidR="00FA469B" w:rsidRPr="004877F4" w:rsidRDefault="004877F4" w:rsidP="00D422E3">
            <w:pPr>
              <w:pStyle w:val="NoSpacing"/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Projects</w:t>
            </w:r>
          </w:p>
        </w:tc>
        <w:tc>
          <w:tcPr>
            <w:tcW w:w="2650" w:type="dxa"/>
          </w:tcPr>
          <w:p w14:paraId="64E3261F" w14:textId="052AD090" w:rsidR="00FA469B" w:rsidRDefault="004877F4" w:rsidP="004877F4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4877F4">
              <w:rPr>
                <w:sz w:val="20"/>
                <w:szCs w:val="20"/>
              </w:rPr>
              <w:t>Use project boards for Kanban-style task management.</w:t>
            </w:r>
          </w:p>
        </w:tc>
      </w:tr>
      <w:tr w:rsidR="00FA469B" w14:paraId="2F878E4A" w14:textId="77777777" w:rsidTr="00FA469B">
        <w:tc>
          <w:tcPr>
            <w:tcW w:w="2650" w:type="dxa"/>
          </w:tcPr>
          <w:p w14:paraId="512D5C42" w14:textId="0AB001B0" w:rsidR="00FA469B" w:rsidRPr="00947000" w:rsidRDefault="00947000" w:rsidP="00D422E3">
            <w:pPr>
              <w:pStyle w:val="NoSpacing"/>
              <w:spacing w:before="120" w:after="120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Forks</w:t>
            </w:r>
          </w:p>
        </w:tc>
        <w:tc>
          <w:tcPr>
            <w:tcW w:w="2650" w:type="dxa"/>
          </w:tcPr>
          <w:p w14:paraId="54392685" w14:textId="02F80CA9" w:rsidR="00FA469B" w:rsidRDefault="002D2162" w:rsidP="002D2162">
            <w:pPr>
              <w:pStyle w:val="NoSpacing"/>
              <w:spacing w:before="120" w:after="120"/>
              <w:rPr>
                <w:sz w:val="20"/>
                <w:szCs w:val="20"/>
              </w:rPr>
            </w:pPr>
            <w:r w:rsidRPr="002D2162">
              <w:rPr>
                <w:sz w:val="20"/>
                <w:szCs w:val="20"/>
              </w:rPr>
              <w:t>Forking creates a personal copy of someone else's GitHub repository in your account, allowing you to freely make changes without affecting the original project.</w:t>
            </w:r>
          </w:p>
        </w:tc>
      </w:tr>
    </w:tbl>
    <w:p w14:paraId="3BD97EDC" w14:textId="77777777" w:rsidR="006045BA" w:rsidRDefault="006045BA" w:rsidP="00D422E3">
      <w:pPr>
        <w:pStyle w:val="NoSpacing"/>
        <w:spacing w:before="120" w:after="120"/>
        <w:rPr>
          <w:sz w:val="20"/>
          <w:szCs w:val="20"/>
        </w:rPr>
      </w:pPr>
    </w:p>
    <w:p w14:paraId="22A9CB8C" w14:textId="77777777" w:rsidR="00B840CB" w:rsidRDefault="00B840CB" w:rsidP="00D422E3">
      <w:pPr>
        <w:pStyle w:val="NoSpacing"/>
        <w:spacing w:before="120" w:after="120"/>
        <w:rPr>
          <w:sz w:val="20"/>
          <w:szCs w:val="20"/>
        </w:rPr>
      </w:pPr>
    </w:p>
    <w:p w14:paraId="3D381311" w14:textId="77777777" w:rsidR="00B840CB" w:rsidRDefault="00B840CB" w:rsidP="00D422E3">
      <w:pPr>
        <w:pStyle w:val="NoSpacing"/>
        <w:spacing w:before="120" w:after="120"/>
        <w:rPr>
          <w:sz w:val="20"/>
          <w:szCs w:val="20"/>
        </w:rPr>
      </w:pPr>
    </w:p>
    <w:p w14:paraId="7DC49D8B" w14:textId="77777777" w:rsidR="00B840CB" w:rsidRDefault="00B840CB" w:rsidP="00D422E3">
      <w:pPr>
        <w:pStyle w:val="NoSpacing"/>
        <w:spacing w:before="120" w:after="120"/>
        <w:rPr>
          <w:sz w:val="20"/>
          <w:szCs w:val="20"/>
        </w:rPr>
      </w:pPr>
    </w:p>
    <w:p w14:paraId="75612C07" w14:textId="77777777" w:rsidR="00270C3D" w:rsidRDefault="00270C3D" w:rsidP="00D422E3">
      <w:pPr>
        <w:pStyle w:val="NoSpacing"/>
        <w:spacing w:before="120" w:after="120"/>
        <w:rPr>
          <w:sz w:val="20"/>
          <w:szCs w:val="20"/>
        </w:rPr>
      </w:pPr>
    </w:p>
    <w:p w14:paraId="0886047A" w14:textId="77777777" w:rsidR="00144B4E" w:rsidRDefault="00144B4E" w:rsidP="00D422E3">
      <w:pPr>
        <w:pStyle w:val="NoSpacing"/>
        <w:spacing w:before="120" w:after="120"/>
        <w:rPr>
          <w:sz w:val="20"/>
          <w:szCs w:val="20"/>
        </w:rPr>
      </w:pPr>
    </w:p>
    <w:sectPr w:rsidR="00144B4E" w:rsidSect="007261B0">
      <w:type w:val="continuous"/>
      <w:pgSz w:w="12240" w:h="15840"/>
      <w:pgMar w:top="720" w:right="720" w:bottom="720" w:left="720" w:header="720" w:footer="720" w:gutter="0"/>
      <w:cols w:num="2" w:space="18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CA21934"/>
    <w:multiLevelType w:val="multilevel"/>
    <w:tmpl w:val="4ECE9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1603EC0"/>
    <w:multiLevelType w:val="hybridMultilevel"/>
    <w:tmpl w:val="30267E72"/>
    <w:lvl w:ilvl="0" w:tplc="7FAEC32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96148152">
    <w:abstractNumId w:val="0"/>
  </w:num>
  <w:num w:numId="2" w16cid:durableId="10789872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5B"/>
    <w:rsid w:val="0001639B"/>
    <w:rsid w:val="00023CC5"/>
    <w:rsid w:val="00027A42"/>
    <w:rsid w:val="00027CBD"/>
    <w:rsid w:val="00032A9B"/>
    <w:rsid w:val="00061953"/>
    <w:rsid w:val="00064457"/>
    <w:rsid w:val="0006540C"/>
    <w:rsid w:val="00084F53"/>
    <w:rsid w:val="000A182F"/>
    <w:rsid w:val="000A2051"/>
    <w:rsid w:val="000A3D4E"/>
    <w:rsid w:val="000B06BD"/>
    <w:rsid w:val="000B16D4"/>
    <w:rsid w:val="000B4BF8"/>
    <w:rsid w:val="000B66EA"/>
    <w:rsid w:val="000C43BE"/>
    <w:rsid w:val="000C5088"/>
    <w:rsid w:val="000E3315"/>
    <w:rsid w:val="000F2155"/>
    <w:rsid w:val="00106CD7"/>
    <w:rsid w:val="00112097"/>
    <w:rsid w:val="00116189"/>
    <w:rsid w:val="00121E5E"/>
    <w:rsid w:val="00140D46"/>
    <w:rsid w:val="00144B4E"/>
    <w:rsid w:val="00156D5D"/>
    <w:rsid w:val="00165F2C"/>
    <w:rsid w:val="00172527"/>
    <w:rsid w:val="00172E41"/>
    <w:rsid w:val="00181252"/>
    <w:rsid w:val="0018648B"/>
    <w:rsid w:val="00193C11"/>
    <w:rsid w:val="001B2012"/>
    <w:rsid w:val="001C31C1"/>
    <w:rsid w:val="001C3ECB"/>
    <w:rsid w:val="001C5327"/>
    <w:rsid w:val="001D0D11"/>
    <w:rsid w:val="001D38AD"/>
    <w:rsid w:val="001D74E0"/>
    <w:rsid w:val="001E7137"/>
    <w:rsid w:val="001F041E"/>
    <w:rsid w:val="001F1EE7"/>
    <w:rsid w:val="00200D45"/>
    <w:rsid w:val="002075C6"/>
    <w:rsid w:val="00210BBF"/>
    <w:rsid w:val="002113C7"/>
    <w:rsid w:val="0021289F"/>
    <w:rsid w:val="0021334B"/>
    <w:rsid w:val="002141FB"/>
    <w:rsid w:val="0022252D"/>
    <w:rsid w:val="0022517F"/>
    <w:rsid w:val="00251AD8"/>
    <w:rsid w:val="00252502"/>
    <w:rsid w:val="00267D76"/>
    <w:rsid w:val="00270C3D"/>
    <w:rsid w:val="002729C5"/>
    <w:rsid w:val="00285DF7"/>
    <w:rsid w:val="00286CB7"/>
    <w:rsid w:val="00293656"/>
    <w:rsid w:val="002B0840"/>
    <w:rsid w:val="002B1866"/>
    <w:rsid w:val="002B4C17"/>
    <w:rsid w:val="002B7F04"/>
    <w:rsid w:val="002C77EB"/>
    <w:rsid w:val="002D2162"/>
    <w:rsid w:val="0031038A"/>
    <w:rsid w:val="00312A42"/>
    <w:rsid w:val="00314074"/>
    <w:rsid w:val="00317F22"/>
    <w:rsid w:val="00333559"/>
    <w:rsid w:val="003353A6"/>
    <w:rsid w:val="003655C4"/>
    <w:rsid w:val="0039016E"/>
    <w:rsid w:val="003C75BD"/>
    <w:rsid w:val="003C7DF0"/>
    <w:rsid w:val="003E6B0D"/>
    <w:rsid w:val="003F5735"/>
    <w:rsid w:val="003F64E7"/>
    <w:rsid w:val="003F6F95"/>
    <w:rsid w:val="00405E0F"/>
    <w:rsid w:val="004160B6"/>
    <w:rsid w:val="00416128"/>
    <w:rsid w:val="0044455B"/>
    <w:rsid w:val="00473F73"/>
    <w:rsid w:val="00480174"/>
    <w:rsid w:val="004877F4"/>
    <w:rsid w:val="0048799A"/>
    <w:rsid w:val="004932F7"/>
    <w:rsid w:val="004A5D2D"/>
    <w:rsid w:val="004A633B"/>
    <w:rsid w:val="004D2271"/>
    <w:rsid w:val="004E1B66"/>
    <w:rsid w:val="004E3D04"/>
    <w:rsid w:val="004E4B0B"/>
    <w:rsid w:val="004F4960"/>
    <w:rsid w:val="0050752D"/>
    <w:rsid w:val="0051273C"/>
    <w:rsid w:val="005152DC"/>
    <w:rsid w:val="00533A02"/>
    <w:rsid w:val="00545632"/>
    <w:rsid w:val="0055537E"/>
    <w:rsid w:val="00557A7E"/>
    <w:rsid w:val="005611EF"/>
    <w:rsid w:val="00582524"/>
    <w:rsid w:val="0058355C"/>
    <w:rsid w:val="005949A1"/>
    <w:rsid w:val="005955C7"/>
    <w:rsid w:val="005A11BA"/>
    <w:rsid w:val="005A7ADF"/>
    <w:rsid w:val="005B43E8"/>
    <w:rsid w:val="005B4F9C"/>
    <w:rsid w:val="005C16C8"/>
    <w:rsid w:val="005C3734"/>
    <w:rsid w:val="005D7B4D"/>
    <w:rsid w:val="005F6AB8"/>
    <w:rsid w:val="006045BA"/>
    <w:rsid w:val="006135A1"/>
    <w:rsid w:val="006140CB"/>
    <w:rsid w:val="0062608D"/>
    <w:rsid w:val="00630EF8"/>
    <w:rsid w:val="00646410"/>
    <w:rsid w:val="00676107"/>
    <w:rsid w:val="006901A2"/>
    <w:rsid w:val="0069378A"/>
    <w:rsid w:val="006E3591"/>
    <w:rsid w:val="006E3C8B"/>
    <w:rsid w:val="007032E9"/>
    <w:rsid w:val="0070398B"/>
    <w:rsid w:val="00705F9D"/>
    <w:rsid w:val="007261B0"/>
    <w:rsid w:val="0076266E"/>
    <w:rsid w:val="00772788"/>
    <w:rsid w:val="00776E7C"/>
    <w:rsid w:val="007770CC"/>
    <w:rsid w:val="00794794"/>
    <w:rsid w:val="00796F6B"/>
    <w:rsid w:val="007A6709"/>
    <w:rsid w:val="007B17F9"/>
    <w:rsid w:val="007E7362"/>
    <w:rsid w:val="00820950"/>
    <w:rsid w:val="00824A71"/>
    <w:rsid w:val="00825A39"/>
    <w:rsid w:val="008261CB"/>
    <w:rsid w:val="008275B5"/>
    <w:rsid w:val="00832B00"/>
    <w:rsid w:val="0083385F"/>
    <w:rsid w:val="00847F28"/>
    <w:rsid w:val="00856779"/>
    <w:rsid w:val="008570F2"/>
    <w:rsid w:val="00860169"/>
    <w:rsid w:val="008836C6"/>
    <w:rsid w:val="0088534D"/>
    <w:rsid w:val="0088647E"/>
    <w:rsid w:val="00892880"/>
    <w:rsid w:val="00895A2F"/>
    <w:rsid w:val="008A6771"/>
    <w:rsid w:val="008B0AE7"/>
    <w:rsid w:val="008C1444"/>
    <w:rsid w:val="008C6F20"/>
    <w:rsid w:val="008D0172"/>
    <w:rsid w:val="008D1BD9"/>
    <w:rsid w:val="008E3AC4"/>
    <w:rsid w:val="008F128A"/>
    <w:rsid w:val="008F7E02"/>
    <w:rsid w:val="00926514"/>
    <w:rsid w:val="00930E91"/>
    <w:rsid w:val="00947000"/>
    <w:rsid w:val="00951268"/>
    <w:rsid w:val="00951CB3"/>
    <w:rsid w:val="0095229B"/>
    <w:rsid w:val="00964127"/>
    <w:rsid w:val="00967706"/>
    <w:rsid w:val="009745D0"/>
    <w:rsid w:val="00980C63"/>
    <w:rsid w:val="00983A6A"/>
    <w:rsid w:val="00994068"/>
    <w:rsid w:val="009A041C"/>
    <w:rsid w:val="009A6CF1"/>
    <w:rsid w:val="009B1B3F"/>
    <w:rsid w:val="009B2AE4"/>
    <w:rsid w:val="009B73F1"/>
    <w:rsid w:val="009D68A2"/>
    <w:rsid w:val="009E1973"/>
    <w:rsid w:val="009E77BF"/>
    <w:rsid w:val="009F4963"/>
    <w:rsid w:val="009F571F"/>
    <w:rsid w:val="00A0642B"/>
    <w:rsid w:val="00A06991"/>
    <w:rsid w:val="00A06DAF"/>
    <w:rsid w:val="00A27167"/>
    <w:rsid w:val="00A32839"/>
    <w:rsid w:val="00A35301"/>
    <w:rsid w:val="00A37A68"/>
    <w:rsid w:val="00A53A43"/>
    <w:rsid w:val="00A54A92"/>
    <w:rsid w:val="00A63AEB"/>
    <w:rsid w:val="00A65ED1"/>
    <w:rsid w:val="00AB0B54"/>
    <w:rsid w:val="00AC03A9"/>
    <w:rsid w:val="00AC128B"/>
    <w:rsid w:val="00AC25D8"/>
    <w:rsid w:val="00AD20D1"/>
    <w:rsid w:val="00AE2217"/>
    <w:rsid w:val="00AE2CAF"/>
    <w:rsid w:val="00AE7242"/>
    <w:rsid w:val="00AF2F5E"/>
    <w:rsid w:val="00B03199"/>
    <w:rsid w:val="00B07289"/>
    <w:rsid w:val="00B10683"/>
    <w:rsid w:val="00B147E0"/>
    <w:rsid w:val="00B21C6D"/>
    <w:rsid w:val="00B23438"/>
    <w:rsid w:val="00B254EF"/>
    <w:rsid w:val="00B261C5"/>
    <w:rsid w:val="00B32000"/>
    <w:rsid w:val="00B36E9F"/>
    <w:rsid w:val="00B44157"/>
    <w:rsid w:val="00B62D35"/>
    <w:rsid w:val="00B73B02"/>
    <w:rsid w:val="00B74DC0"/>
    <w:rsid w:val="00B760EB"/>
    <w:rsid w:val="00B76596"/>
    <w:rsid w:val="00B840CB"/>
    <w:rsid w:val="00B90FA1"/>
    <w:rsid w:val="00B951FB"/>
    <w:rsid w:val="00BB0B9C"/>
    <w:rsid w:val="00BB4B78"/>
    <w:rsid w:val="00BB702C"/>
    <w:rsid w:val="00BC173B"/>
    <w:rsid w:val="00BC2B55"/>
    <w:rsid w:val="00BC35C8"/>
    <w:rsid w:val="00BC363C"/>
    <w:rsid w:val="00BC5E2A"/>
    <w:rsid w:val="00BD4220"/>
    <w:rsid w:val="00BD4283"/>
    <w:rsid w:val="00BD50F4"/>
    <w:rsid w:val="00BD5859"/>
    <w:rsid w:val="00C06692"/>
    <w:rsid w:val="00C06948"/>
    <w:rsid w:val="00C10208"/>
    <w:rsid w:val="00C17F72"/>
    <w:rsid w:val="00C20149"/>
    <w:rsid w:val="00C254EB"/>
    <w:rsid w:val="00C5340E"/>
    <w:rsid w:val="00C60790"/>
    <w:rsid w:val="00C62C3E"/>
    <w:rsid w:val="00C65AF4"/>
    <w:rsid w:val="00C80884"/>
    <w:rsid w:val="00C921FF"/>
    <w:rsid w:val="00C92253"/>
    <w:rsid w:val="00CA15AB"/>
    <w:rsid w:val="00CA1D63"/>
    <w:rsid w:val="00CE09BB"/>
    <w:rsid w:val="00CE15EB"/>
    <w:rsid w:val="00CE37E3"/>
    <w:rsid w:val="00CE4663"/>
    <w:rsid w:val="00CF35AA"/>
    <w:rsid w:val="00CF3BE6"/>
    <w:rsid w:val="00D03091"/>
    <w:rsid w:val="00D1672E"/>
    <w:rsid w:val="00D227A4"/>
    <w:rsid w:val="00D4031A"/>
    <w:rsid w:val="00D422E3"/>
    <w:rsid w:val="00D5237B"/>
    <w:rsid w:val="00D63B0A"/>
    <w:rsid w:val="00D65C96"/>
    <w:rsid w:val="00D67F5B"/>
    <w:rsid w:val="00D70117"/>
    <w:rsid w:val="00D83F95"/>
    <w:rsid w:val="00D93408"/>
    <w:rsid w:val="00D94C38"/>
    <w:rsid w:val="00DA1A6F"/>
    <w:rsid w:val="00DA5AAE"/>
    <w:rsid w:val="00DB2EFF"/>
    <w:rsid w:val="00DB7716"/>
    <w:rsid w:val="00DD6376"/>
    <w:rsid w:val="00DF2B2D"/>
    <w:rsid w:val="00E00D6C"/>
    <w:rsid w:val="00E0238D"/>
    <w:rsid w:val="00E0549C"/>
    <w:rsid w:val="00E20F3C"/>
    <w:rsid w:val="00E22105"/>
    <w:rsid w:val="00E24052"/>
    <w:rsid w:val="00E3727E"/>
    <w:rsid w:val="00E53BF9"/>
    <w:rsid w:val="00E54B41"/>
    <w:rsid w:val="00E723DB"/>
    <w:rsid w:val="00E7254F"/>
    <w:rsid w:val="00E73167"/>
    <w:rsid w:val="00E7572C"/>
    <w:rsid w:val="00E940D6"/>
    <w:rsid w:val="00EA01C5"/>
    <w:rsid w:val="00EA3727"/>
    <w:rsid w:val="00EA60CF"/>
    <w:rsid w:val="00EB179C"/>
    <w:rsid w:val="00EB74AA"/>
    <w:rsid w:val="00EC3157"/>
    <w:rsid w:val="00ED1DD1"/>
    <w:rsid w:val="00EF4E46"/>
    <w:rsid w:val="00F0753C"/>
    <w:rsid w:val="00F15D09"/>
    <w:rsid w:val="00F21E95"/>
    <w:rsid w:val="00F2323A"/>
    <w:rsid w:val="00F25B0D"/>
    <w:rsid w:val="00F3378D"/>
    <w:rsid w:val="00F37C05"/>
    <w:rsid w:val="00F42B54"/>
    <w:rsid w:val="00F54FD9"/>
    <w:rsid w:val="00F67271"/>
    <w:rsid w:val="00F76B14"/>
    <w:rsid w:val="00F8634C"/>
    <w:rsid w:val="00F90DC2"/>
    <w:rsid w:val="00F926B0"/>
    <w:rsid w:val="00FA469B"/>
    <w:rsid w:val="00FB184C"/>
    <w:rsid w:val="00FB5CF6"/>
    <w:rsid w:val="00FC1A97"/>
    <w:rsid w:val="00FD0D67"/>
    <w:rsid w:val="00FE1D26"/>
    <w:rsid w:val="00FF4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8951D"/>
  <w15:chartTrackingRefBased/>
  <w15:docId w15:val="{99A93393-36D7-4739-9665-A5B6509313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4455B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44455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55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90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">
    <w:name w:val="Grid Table 5 Dark"/>
    <w:basedOn w:val="TableNormal"/>
    <w:uiPriority w:val="50"/>
    <w:rsid w:val="00200D4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ListTable4-Accent1">
    <w:name w:val="List Table 4 Accent 1"/>
    <w:basedOn w:val="TableNormal"/>
    <w:uiPriority w:val="49"/>
    <w:rsid w:val="00200D45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4">
    <w:name w:val="Grid Table 4"/>
    <w:basedOn w:val="TableNormal"/>
    <w:uiPriority w:val="49"/>
    <w:rsid w:val="00B21C6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6">
    <w:name w:val="Grid Table 4 Accent 6"/>
    <w:basedOn w:val="TableNormal"/>
    <w:uiPriority w:val="49"/>
    <w:rsid w:val="00F21E95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F21E95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styleId="ListParagraph">
    <w:name w:val="List Paragraph"/>
    <w:basedOn w:val="Normal"/>
    <w:uiPriority w:val="34"/>
    <w:qFormat/>
    <w:rsid w:val="007E73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52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1605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28974357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8339210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127099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595557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3376844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69547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-scm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1898</TotalTime>
  <Pages>4</Pages>
  <Words>1502</Words>
  <Characters>8562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Raza Mian</dc:creator>
  <cp:keywords/>
  <dc:description/>
  <cp:lastModifiedBy>Raza Mian</cp:lastModifiedBy>
  <cp:revision>305</cp:revision>
  <dcterms:created xsi:type="dcterms:W3CDTF">2023-09-08T13:21:00Z</dcterms:created>
  <dcterms:modified xsi:type="dcterms:W3CDTF">2024-10-05T03:59:00Z</dcterms:modified>
</cp:coreProperties>
</file>