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07B1" w14:textId="2E1ED8AE" w:rsidR="00FE433F" w:rsidRPr="00FE433F" w:rsidRDefault="00FE433F">
      <w:pPr>
        <w:rPr>
          <w:sz w:val="28"/>
          <w:szCs w:val="28"/>
        </w:rPr>
      </w:pPr>
      <w:r w:rsidRPr="00FE433F">
        <w:rPr>
          <w:sz w:val="28"/>
          <w:szCs w:val="28"/>
        </w:rPr>
        <w:t>Teks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FE433F" w14:paraId="3852E370" w14:textId="77777777" w:rsidTr="0032615B">
        <w:tc>
          <w:tcPr>
            <w:tcW w:w="6516" w:type="dxa"/>
          </w:tcPr>
          <w:p w14:paraId="1C4E0E04" w14:textId="49FEE89E" w:rsidR="00FE433F" w:rsidRPr="00FE433F" w:rsidRDefault="00FE433F" w:rsidP="00FE433F">
            <w:pPr>
              <w:rPr>
                <w:b/>
                <w:bCs/>
              </w:rPr>
            </w:pPr>
            <w:proofErr w:type="spellStart"/>
            <w:r w:rsidRPr="00FE433F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834" w:type="dxa"/>
          </w:tcPr>
          <w:p w14:paraId="797C804C" w14:textId="065C8828" w:rsidR="00FE433F" w:rsidRDefault="00FE433F" w:rsidP="00FE433F"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FE433F" w14:paraId="64D12B9F" w14:textId="77777777" w:rsidTr="0032615B">
        <w:tc>
          <w:tcPr>
            <w:tcW w:w="6516" w:type="dxa"/>
          </w:tcPr>
          <w:p w14:paraId="7D162580" w14:textId="1B9D9CBA" w:rsidR="00FE433F" w:rsidRPr="00FE433F" w:rsidRDefault="00FE433F" w:rsidP="00FE433F">
            <w:proofErr w:type="spellStart"/>
            <w:r w:rsidRPr="00FE433F">
              <w:t>Majelis</w:t>
            </w:r>
            <w:proofErr w:type="spellEnd"/>
            <w:r w:rsidRPr="00FE433F">
              <w:t xml:space="preserve"> Hakim yang </w:t>
            </w:r>
            <w:proofErr w:type="spellStart"/>
            <w:r w:rsidRPr="00FE433F">
              <w:t>mulia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Jaksa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Penuntut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Umum</w:t>
            </w:r>
            <w:proofErr w:type="spellEnd"/>
            <w:r w:rsidRPr="00FE433F">
              <w:t xml:space="preserve"> yang </w:t>
            </w:r>
            <w:proofErr w:type="spellStart"/>
            <w:r w:rsidRPr="00FE433F">
              <w:t>terhormat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Sidang</w:t>
            </w:r>
            <w:proofErr w:type="spellEnd"/>
            <w:r w:rsidRPr="00FE433F">
              <w:t xml:space="preserve"> yang </w:t>
            </w:r>
            <w:proofErr w:type="spellStart"/>
            <w:r w:rsidRPr="00FE433F">
              <w:t>berbahagia</w:t>
            </w:r>
            <w:proofErr w:type="spellEnd"/>
            <w:r w:rsidRPr="00FE433F">
              <w:t>.</w:t>
            </w:r>
          </w:p>
        </w:tc>
        <w:tc>
          <w:tcPr>
            <w:tcW w:w="2834" w:type="dxa"/>
          </w:tcPr>
          <w:p w14:paraId="55A98E9E" w14:textId="77777777" w:rsidR="00FE433F" w:rsidRPr="00F3527B" w:rsidRDefault="00FE433F" w:rsidP="00FE433F">
            <w:pPr>
              <w:rPr>
                <w:b/>
                <w:bCs/>
              </w:rPr>
            </w:pPr>
          </w:p>
        </w:tc>
      </w:tr>
      <w:tr w:rsidR="00FE433F" w14:paraId="0245716F" w14:textId="77777777" w:rsidTr="0032615B">
        <w:tc>
          <w:tcPr>
            <w:tcW w:w="6516" w:type="dxa"/>
          </w:tcPr>
          <w:p w14:paraId="193940C7" w14:textId="6B3CFEC9" w:rsidR="00FE433F" w:rsidRDefault="00FE433F" w:rsidP="00FE433F">
            <w:proofErr w:type="spellStart"/>
            <w:r>
              <w:t>Pertama-tama</w:t>
            </w:r>
            <w:proofErr w:type="spellEnd"/>
            <w:r>
              <w:t xml:space="preserve"> kami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terimakasih</w:t>
            </w:r>
            <w:proofErr w:type="spellEnd"/>
            <w:r>
              <w:t xml:space="preserve"> dan </w:t>
            </w:r>
            <w:proofErr w:type="spellStart"/>
            <w:r>
              <w:t>penghargaan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 pada </w:t>
            </w:r>
            <w:proofErr w:type="spellStart"/>
            <w:r>
              <w:t>Pengadilan</w:t>
            </w:r>
            <w:proofErr w:type="spellEnd"/>
            <w:r>
              <w:t xml:space="preserve"> Negeri Denpasar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tekun</w:t>
            </w:r>
            <w:proofErr w:type="spellEnd"/>
            <w:r>
              <w:t xml:space="preserve"> </w:t>
            </w:r>
            <w:proofErr w:type="spellStart"/>
            <w:r>
              <w:t>memimpin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begitu</w:t>
            </w:r>
            <w:proofErr w:type="spellEnd"/>
            <w:r>
              <w:t xml:space="preserve"> pula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, yang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kerjasamanya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</w:p>
          <w:p w14:paraId="4476E191" w14:textId="77777777" w:rsidR="00FE433F" w:rsidRDefault="00FE433F" w:rsidP="00FE433F"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tentu</w:t>
            </w:r>
            <w:proofErr w:type="spellEnd"/>
            <w:r>
              <w:t xml:space="preserve"> juga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para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yang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</w:p>
          <w:p w14:paraId="5EEC1507" w14:textId="1FB85843" w:rsidR="00FE433F" w:rsidRDefault="00FE433F" w:rsidP="00FE433F">
            <w:proofErr w:type="spellStart"/>
            <w:r>
              <w:t>selama</w:t>
            </w:r>
            <w:proofErr w:type="spellEnd"/>
            <w:r>
              <w:t xml:space="preserve"> proses </w:t>
            </w:r>
            <w:proofErr w:type="spellStart"/>
            <w:r>
              <w:t>persidangan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21EFA97A" w14:textId="77777777" w:rsidR="00FE433F" w:rsidRDefault="00FE433F" w:rsidP="00FE433F"/>
        </w:tc>
      </w:tr>
      <w:tr w:rsidR="00FE433F" w14:paraId="4979239A" w14:textId="77777777" w:rsidTr="0032615B">
        <w:tc>
          <w:tcPr>
            <w:tcW w:w="6516" w:type="dxa"/>
          </w:tcPr>
          <w:p w14:paraId="291498A2" w14:textId="77777777" w:rsidR="00FE433F" w:rsidRDefault="00FE433F" w:rsidP="00FE433F">
            <w:proofErr w:type="spellStart"/>
            <w:r>
              <w:t>Mengawali</w:t>
            </w:r>
            <w:proofErr w:type="spellEnd"/>
            <w:r>
              <w:t xml:space="preserve"> </w:t>
            </w:r>
            <w:proofErr w:type="spellStart"/>
            <w:r>
              <w:t>Pledoi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marilah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menengadahkan</w:t>
            </w:r>
            <w:proofErr w:type="spellEnd"/>
            <w:r>
              <w:t xml:space="preserve"> </w:t>
            </w:r>
          </w:p>
          <w:p w14:paraId="1630413E" w14:textId="77777777" w:rsidR="00FE433F" w:rsidRDefault="00FE433F" w:rsidP="00FE433F"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syukur</w:t>
            </w:r>
            <w:proofErr w:type="spellEnd"/>
            <w:r>
              <w:t xml:space="preserve"> </w:t>
            </w:r>
            <w:proofErr w:type="spellStart"/>
            <w:r>
              <w:t>kehadirat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</w:t>
            </w:r>
          </w:p>
          <w:p w14:paraId="54439873" w14:textId="77777777" w:rsidR="00FE433F" w:rsidRDefault="00FE433F" w:rsidP="00FE433F">
            <w:r>
              <w:t xml:space="preserve">Y.M.E,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gramStart"/>
            <w:r>
              <w:t>Kuasa  yang</w:t>
            </w:r>
            <w:proofErr w:type="gram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nikmat</w:t>
            </w:r>
            <w:proofErr w:type="spellEnd"/>
            <w:r>
              <w:t xml:space="preserve"> </w:t>
            </w:r>
          </w:p>
          <w:p w14:paraId="3D1D6712" w14:textId="403C6512" w:rsidR="00FE433F" w:rsidRDefault="00FE433F" w:rsidP="00FE433F"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2C07FCC7" w14:textId="77777777" w:rsidR="00FE433F" w:rsidRDefault="00FE433F" w:rsidP="00FE433F"/>
        </w:tc>
      </w:tr>
      <w:tr w:rsidR="00FE433F" w14:paraId="4DBE0CB5" w14:textId="77777777" w:rsidTr="0032615B">
        <w:tc>
          <w:tcPr>
            <w:tcW w:w="6516" w:type="dxa"/>
          </w:tcPr>
          <w:p w14:paraId="6F1F83EC" w14:textId="77777777" w:rsidR="00FE433F" w:rsidRDefault="00FE433F" w:rsidP="00FE433F">
            <w:r>
              <w:t xml:space="preserve">Kita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Kuasa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>
              <w:t xml:space="preserve"> pula </w:t>
            </w:r>
          </w:p>
          <w:p w14:paraId="2714EA00" w14:textId="77777777" w:rsidR="00FE433F" w:rsidRDefault="00FE433F" w:rsidP="00FE433F"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seksama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</w:p>
          <w:p w14:paraId="6861BFD0" w14:textId="77777777" w:rsidR="00FE433F" w:rsidRDefault="00FE433F" w:rsidP="00FE433F"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Iyalah</w:t>
            </w:r>
            <w:proofErr w:type="spellEnd"/>
            <w:r>
              <w:t xml:space="preserve"> yang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menghendaki</w:t>
            </w:r>
            <w:proofErr w:type="spellEnd"/>
            <w:r>
              <w:t xml:space="preserve"> agar </w:t>
            </w:r>
          </w:p>
          <w:p w14:paraId="09088926" w14:textId="77777777" w:rsidR="00FE433F" w:rsidRDefault="00FE433F" w:rsidP="00FE433F"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jujur</w:t>
            </w:r>
            <w:proofErr w:type="spellEnd"/>
            <w:r>
              <w:t xml:space="preserve"> dan </w:t>
            </w:r>
            <w:proofErr w:type="spellStart"/>
            <w:r>
              <w:t>Obyektif</w:t>
            </w:r>
            <w:proofErr w:type="spellEnd"/>
            <w:r>
              <w:t xml:space="preserve">,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  <w:p w14:paraId="27823094" w14:textId="77777777" w:rsidR="00FE433F" w:rsidRDefault="00FE433F" w:rsidP="00FE433F">
            <w:proofErr w:type="spellStart"/>
            <w:r>
              <w:t>hukum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  <w:r>
              <w:t xml:space="preserve">,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materil</w:t>
            </w:r>
            <w:proofErr w:type="spellEnd"/>
            <w:r>
              <w:t xml:space="preserve"> yang </w:t>
            </w:r>
          </w:p>
          <w:p w14:paraId="488E52F7" w14:textId="77777777" w:rsidR="00FE433F" w:rsidRDefault="00FE433F" w:rsidP="00FE433F"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</w:p>
          <w:p w14:paraId="4757A575" w14:textId="1711A639" w:rsidR="00FE433F" w:rsidRDefault="00FE433F" w:rsidP="00FE433F">
            <w:proofErr w:type="spellStart"/>
            <w:r>
              <w:t>terkecuali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08736388" w14:textId="77777777" w:rsidR="00FE433F" w:rsidRDefault="00FE433F" w:rsidP="00FE433F"/>
        </w:tc>
      </w:tr>
      <w:tr w:rsidR="00FE433F" w14:paraId="5BB9793E" w14:textId="77777777" w:rsidTr="0032615B">
        <w:tc>
          <w:tcPr>
            <w:tcW w:w="6516" w:type="dxa"/>
          </w:tcPr>
          <w:p w14:paraId="041782BA" w14:textId="77777777" w:rsidR="00FE433F" w:rsidRDefault="00FE433F" w:rsidP="00FE433F">
            <w:r>
              <w:t xml:space="preserve">Dari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Materil</w:t>
            </w:r>
            <w:proofErr w:type="spellEnd"/>
            <w:r>
              <w:t xml:space="preserve"> (</w:t>
            </w:r>
            <w:proofErr w:type="spellStart"/>
            <w:r>
              <w:t>materiele</w:t>
            </w:r>
            <w:proofErr w:type="spellEnd"/>
            <w:r>
              <w:t xml:space="preserve"> </w:t>
            </w:r>
            <w:proofErr w:type="spellStart"/>
            <w:r>
              <w:t>waarheid</w:t>
            </w:r>
            <w:proofErr w:type="spellEnd"/>
            <w:r>
              <w:t xml:space="preserve">)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</w:p>
          <w:p w14:paraId="14FED1C5" w14:textId="77777777" w:rsidR="00FE433F" w:rsidRDefault="00FE433F" w:rsidP="00FE433F"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Hakim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menjatuhkan</w:t>
            </w:r>
            <w:proofErr w:type="spellEnd"/>
            <w:r>
              <w:t xml:space="preserve"> </w:t>
            </w:r>
            <w:proofErr w:type="spellStart"/>
            <w:r>
              <w:t>hukuman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</w:p>
          <w:p w14:paraId="0EC22EE3" w14:textId="77777777" w:rsidR="00FE433F" w:rsidRDefault="00FE433F" w:rsidP="00FE433F">
            <w:proofErr w:type="spellStart"/>
            <w:r>
              <w:t>Terdakwa</w:t>
            </w:r>
            <w:proofErr w:type="spellEnd"/>
            <w:r>
              <w:t xml:space="preserve"> yang </w:t>
            </w:r>
            <w:proofErr w:type="spellStart"/>
            <w:r>
              <w:t>terbukti</w:t>
            </w:r>
            <w:proofErr w:type="spellEnd"/>
            <w:r>
              <w:t xml:space="preserve"> </w:t>
            </w:r>
            <w:proofErr w:type="spellStart"/>
            <w:r>
              <w:t>bersalah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Hukuman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dan </w:t>
            </w:r>
          </w:p>
          <w:p w14:paraId="0EFA4D5B" w14:textId="4A8D7668" w:rsidR="00FE433F" w:rsidRDefault="00FE433F" w:rsidP="00FE433F">
            <w:proofErr w:type="spellStart"/>
            <w:r>
              <w:t>pantas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3376481E" w14:textId="77777777" w:rsidR="00FE433F" w:rsidRDefault="00FE433F" w:rsidP="00FE433F"/>
        </w:tc>
      </w:tr>
      <w:tr w:rsidR="00FE433F" w14:paraId="3B581317" w14:textId="77777777" w:rsidTr="0032615B">
        <w:tc>
          <w:tcPr>
            <w:tcW w:w="6516" w:type="dxa"/>
          </w:tcPr>
          <w:p w14:paraId="4FE2E57C" w14:textId="77777777" w:rsidR="00FE433F" w:rsidRDefault="00FE433F" w:rsidP="00FE433F">
            <w:r>
              <w:t xml:space="preserve">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Hakim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menjatuhkan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</w:p>
          <w:p w14:paraId="4E8AB025" w14:textId="77777777" w:rsidR="00FE433F" w:rsidRDefault="00FE433F" w:rsidP="00FE433F"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bukti-bukti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</w:p>
          <w:p w14:paraId="39945D13" w14:textId="77777777" w:rsidR="00FE433F" w:rsidRDefault="00FE433F" w:rsidP="00FE433F">
            <w:r>
              <w:t xml:space="preserve">juga </w:t>
            </w:r>
            <w:proofErr w:type="spellStart"/>
            <w:r>
              <w:t>Demii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keTuhanan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</w:p>
          <w:p w14:paraId="0BC36F62" w14:textId="77777777" w:rsidR="00FE433F" w:rsidRDefault="00FE433F" w:rsidP="00FE433F"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sumpah</w:t>
            </w:r>
            <w:proofErr w:type="spellEnd"/>
            <w:r>
              <w:t xml:space="preserve"> yang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diucapkan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Hakim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</w:p>
          <w:p w14:paraId="03CAA452" w14:textId="77777777" w:rsidR="00FE433F" w:rsidRDefault="00FE433F" w:rsidP="00FE433F">
            <w:proofErr w:type="spellStart"/>
            <w:r>
              <w:t>menjatuhkan</w:t>
            </w:r>
            <w:proofErr w:type="spellEnd"/>
            <w:r>
              <w:t xml:space="preserve"> Keputusan, 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Hakim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kelak</w:t>
            </w:r>
            <w:proofErr w:type="spellEnd"/>
            <w:r>
              <w:t xml:space="preserve"> </w:t>
            </w:r>
            <w:proofErr w:type="spellStart"/>
            <w:r>
              <w:t>diakhirat</w:t>
            </w:r>
            <w:proofErr w:type="spellEnd"/>
            <w:r>
              <w:t xml:space="preserve">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Mahakuasa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dan </w:t>
            </w:r>
          </w:p>
          <w:p w14:paraId="756D3143" w14:textId="100E81AF" w:rsidR="00FE433F" w:rsidRDefault="00FE433F" w:rsidP="00FE433F">
            <w:proofErr w:type="spellStart"/>
            <w:r>
              <w:t>menghakimi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pula.</w:t>
            </w:r>
          </w:p>
        </w:tc>
        <w:tc>
          <w:tcPr>
            <w:tcW w:w="2834" w:type="dxa"/>
          </w:tcPr>
          <w:p w14:paraId="7907CD33" w14:textId="77777777" w:rsidR="00FE433F" w:rsidRDefault="00FE433F" w:rsidP="00FE433F"/>
        </w:tc>
      </w:tr>
      <w:tr w:rsidR="00FE433F" w14:paraId="3532D55A" w14:textId="77777777" w:rsidTr="0032615B">
        <w:tc>
          <w:tcPr>
            <w:tcW w:w="6516" w:type="dxa"/>
          </w:tcPr>
          <w:p w14:paraId="3CE1330C" w14:textId="44FE07C1" w:rsidR="00FE433F" w:rsidRDefault="00FE433F" w:rsidP="00FE433F">
            <w:proofErr w:type="spellStart"/>
            <w:r w:rsidRPr="00FE433F">
              <w:t>Majelis</w:t>
            </w:r>
            <w:proofErr w:type="spellEnd"/>
            <w:r w:rsidRPr="00FE433F">
              <w:t xml:space="preserve"> Hakim yang </w:t>
            </w:r>
            <w:proofErr w:type="spellStart"/>
            <w:r w:rsidRPr="00FE433F">
              <w:t>mulia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Jaksa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Penuntut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Umum</w:t>
            </w:r>
            <w:proofErr w:type="spellEnd"/>
            <w:r w:rsidRPr="00FE433F">
              <w:t xml:space="preserve"> yang </w:t>
            </w:r>
            <w:proofErr w:type="spellStart"/>
            <w:r w:rsidRPr="00FE433F">
              <w:t>terhormat</w:t>
            </w:r>
            <w:proofErr w:type="spellEnd"/>
            <w:r w:rsidRPr="00FE433F">
              <w:t xml:space="preserve"> </w:t>
            </w:r>
            <w:proofErr w:type="spellStart"/>
            <w:r w:rsidRPr="00FE433F">
              <w:t>Sidang</w:t>
            </w:r>
            <w:proofErr w:type="spellEnd"/>
            <w:r w:rsidRPr="00FE433F">
              <w:t xml:space="preserve"> yang </w:t>
            </w:r>
            <w:proofErr w:type="spellStart"/>
            <w:r w:rsidRPr="00FE433F">
              <w:t>berbahagia</w:t>
            </w:r>
            <w:proofErr w:type="spellEnd"/>
            <w:r w:rsidRPr="00FE433F">
              <w:t>.</w:t>
            </w:r>
          </w:p>
        </w:tc>
        <w:tc>
          <w:tcPr>
            <w:tcW w:w="2834" w:type="dxa"/>
          </w:tcPr>
          <w:p w14:paraId="26701719" w14:textId="77777777" w:rsidR="00FE433F" w:rsidRDefault="00FE433F" w:rsidP="00FE433F"/>
        </w:tc>
      </w:tr>
      <w:tr w:rsidR="00FE433F" w14:paraId="08A08C8F" w14:textId="77777777" w:rsidTr="0032615B">
        <w:tc>
          <w:tcPr>
            <w:tcW w:w="6516" w:type="dxa"/>
          </w:tcPr>
          <w:p w14:paraId="5A99F511" w14:textId="77777777" w:rsidR="00FE433F" w:rsidRDefault="00FE433F" w:rsidP="00FE433F">
            <w:r>
              <w:t xml:space="preserve">Kita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menyadari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</w:p>
          <w:p w14:paraId="5F5B807D" w14:textId="77777777" w:rsidR="00FE433F" w:rsidRDefault="00FE433F" w:rsidP="00FE433F"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kalangan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</w:p>
          <w:p w14:paraId="7A2FAB2B" w14:textId="545D2A27" w:rsidR="00FE433F" w:rsidRDefault="00FE433F" w:rsidP="00FE433F">
            <w:proofErr w:type="spellStart"/>
            <w:r>
              <w:t>melainkan</w:t>
            </w:r>
            <w:proofErr w:type="spellEnd"/>
            <w:r>
              <w:t xml:space="preserve"> </w:t>
            </w:r>
            <w:proofErr w:type="spellStart"/>
            <w:r>
              <w:t>hampir</w:t>
            </w:r>
            <w:proofErr w:type="spellEnd"/>
            <w:r>
              <w:t xml:space="preserve"> </w:t>
            </w:r>
            <w:proofErr w:type="spellStart"/>
            <w:r>
              <w:t>meyentuh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kalangan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11C689C9" w14:textId="77777777" w:rsidR="00FE433F" w:rsidRDefault="00FE433F" w:rsidP="00FE433F"/>
        </w:tc>
      </w:tr>
      <w:tr w:rsidR="00FE433F" w14:paraId="42EECA3E" w14:textId="77777777" w:rsidTr="0032615B">
        <w:tc>
          <w:tcPr>
            <w:tcW w:w="6516" w:type="dxa"/>
          </w:tcPr>
          <w:p w14:paraId="11D43A4A" w14:textId="77777777" w:rsidR="00FE433F" w:rsidRDefault="00FE433F" w:rsidP="00FE433F"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</w:p>
          <w:p w14:paraId="15CCDF22" w14:textId="77777777" w:rsidR="00FE433F" w:rsidRDefault="00FE433F" w:rsidP="00FE433F"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</w:p>
          <w:p w14:paraId="6F98E24E" w14:textId="77777777" w:rsidR="00FE433F" w:rsidRDefault="00FE433F" w:rsidP="00FE433F">
            <w:proofErr w:type="spellStart"/>
            <w:r>
              <w:t>ada</w:t>
            </w:r>
            <w:proofErr w:type="spellEnd"/>
            <w:r>
              <w:t xml:space="preserve"> NIAT yang </w:t>
            </w:r>
            <w:proofErr w:type="spellStart"/>
            <w:r>
              <w:t>jelas</w:t>
            </w:r>
            <w:proofErr w:type="spellEnd"/>
            <w:r>
              <w:t xml:space="preserve"> dan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sengaja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</w:p>
          <w:p w14:paraId="572ECB10" w14:textId="77777777" w:rsidR="00FE433F" w:rsidRDefault="00FE433F" w:rsidP="00FE433F">
            <w:proofErr w:type="spellStart"/>
            <w:r>
              <w:t>Kesempatan</w:t>
            </w:r>
            <w:proofErr w:type="spellEnd"/>
            <w:r>
              <w:t xml:space="preserve"> dan </w:t>
            </w:r>
            <w:proofErr w:type="spellStart"/>
            <w:r>
              <w:t>kewenangannya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mengungtungkan</w:t>
            </w:r>
            <w:proofErr w:type="spellEnd"/>
            <w:r>
              <w:t xml:space="preserve"> </w:t>
            </w:r>
          </w:p>
          <w:p w14:paraId="3931010D" w14:textId="77777777" w:rsidR="00FE433F" w:rsidRDefault="00FE433F" w:rsidP="00FE433F"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dan </w:t>
            </w:r>
            <w:proofErr w:type="spellStart"/>
            <w:r>
              <w:t>memperkaya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orang lain,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korporasi</w:t>
            </w:r>
            <w:proofErr w:type="spellEnd"/>
            <w:r>
              <w:t xml:space="preserve"> </w:t>
            </w:r>
          </w:p>
          <w:p w14:paraId="28021A34" w14:textId="1EB98DEF" w:rsidR="00164E74" w:rsidRDefault="00FE433F" w:rsidP="00164E74"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merugikan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Negara. </w:t>
            </w:r>
          </w:p>
          <w:p w14:paraId="3ABE57C2" w14:textId="6BDF96E2" w:rsidR="00FE433F" w:rsidRDefault="00FE433F" w:rsidP="00FE433F"/>
        </w:tc>
        <w:tc>
          <w:tcPr>
            <w:tcW w:w="2834" w:type="dxa"/>
          </w:tcPr>
          <w:p w14:paraId="333993FB" w14:textId="77777777" w:rsidR="00FE433F" w:rsidRDefault="00FE433F" w:rsidP="00FE433F"/>
        </w:tc>
      </w:tr>
      <w:tr w:rsidR="00164E74" w14:paraId="4E43B0F9" w14:textId="77777777" w:rsidTr="0032615B">
        <w:tc>
          <w:tcPr>
            <w:tcW w:w="6516" w:type="dxa"/>
          </w:tcPr>
          <w:p w14:paraId="15E92D08" w14:textId="77777777" w:rsidR="00164E74" w:rsidRDefault="00164E74" w:rsidP="00164E74">
            <w:proofErr w:type="spellStart"/>
            <w:r>
              <w:lastRenderedPageBreak/>
              <w:t>Tetapi</w:t>
            </w:r>
            <w:proofErr w:type="spellEnd"/>
            <w:r>
              <w:t xml:space="preserve"> </w:t>
            </w:r>
            <w:proofErr w:type="spellStart"/>
            <w:r>
              <w:t>adapula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</w:p>
          <w:p w14:paraId="2D7146F4" w14:textId="77777777" w:rsidR="00164E74" w:rsidRDefault="00164E74" w:rsidP="00164E74">
            <w:proofErr w:type="spellStart"/>
            <w:r>
              <w:t>mereka</w:t>
            </w:r>
            <w:proofErr w:type="spellEnd"/>
            <w:r>
              <w:t xml:space="preserve"> yang </w:t>
            </w:r>
            <w:proofErr w:type="spellStart"/>
            <w:r>
              <w:t>terjebak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 </w:t>
            </w:r>
            <w:proofErr w:type="spellStart"/>
            <w:r>
              <w:t>semata-mata</w:t>
            </w:r>
            <w:proofErr w:type="spellEnd"/>
            <w:r>
              <w:t xml:space="preserve"> </w:t>
            </w:r>
          </w:p>
          <w:p w14:paraId="6DBBB736" w14:textId="77777777" w:rsidR="00164E74" w:rsidRDefault="00164E74" w:rsidP="00164E74"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kelalaian</w:t>
            </w:r>
            <w:proofErr w:type="spellEnd"/>
            <w:r>
              <w:t xml:space="preserve"> dan </w:t>
            </w:r>
            <w:proofErr w:type="spellStart"/>
            <w:r>
              <w:t>kealpaan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</w:p>
          <w:p w14:paraId="557071C6" w14:textId="77777777" w:rsidR="00164E74" w:rsidRDefault="00164E74" w:rsidP="00164E74">
            <w:proofErr w:type="spellStart"/>
            <w:r>
              <w:t>dijebak</w:t>
            </w:r>
            <w:proofErr w:type="spellEnd"/>
            <w:r>
              <w:t xml:space="preserve"> dan </w:t>
            </w:r>
            <w:proofErr w:type="spellStart"/>
            <w:r>
              <w:t>dijadikan</w:t>
            </w:r>
            <w:proofErr w:type="spellEnd"/>
            <w:r>
              <w:t xml:space="preserve"> korban oleh orang-</w:t>
            </w:r>
            <w:proofErr w:type="spellStart"/>
            <w:r>
              <w:t>oran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</w:p>
          <w:p w14:paraId="658BF948" w14:textId="55C9AD24" w:rsidR="00164E74" w:rsidRDefault="00164E74" w:rsidP="00164E74">
            <w:proofErr w:type="spellStart"/>
            <w:r>
              <w:t>bertanggungjawab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45E71CAB" w14:textId="77777777" w:rsidR="00164E74" w:rsidRDefault="00164E74" w:rsidP="00FE433F"/>
        </w:tc>
      </w:tr>
      <w:tr w:rsidR="00FE433F" w14:paraId="0CC20652" w14:textId="77777777" w:rsidTr="0032615B">
        <w:tc>
          <w:tcPr>
            <w:tcW w:w="6516" w:type="dxa"/>
          </w:tcPr>
          <w:p w14:paraId="23F7F1FD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kaitan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berlebihan</w:t>
            </w:r>
            <w:proofErr w:type="spellEnd"/>
            <w:r>
              <w:t xml:space="preserve"> pula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</w:p>
          <w:p w14:paraId="7A0B4834" w14:textId="350433B7" w:rsidR="00FE433F" w:rsidRDefault="00FE433F" w:rsidP="00FE433F"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kes</w:t>
            </w:r>
            <w:r w:rsidR="00164E74">
              <w:t>e</w:t>
            </w:r>
            <w:r>
              <w:t>mpatan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Tim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</w:p>
          <w:p w14:paraId="1DDDF62B" w14:textId="77777777" w:rsidR="00FE433F" w:rsidRDefault="00FE433F" w:rsidP="00FE433F">
            <w:proofErr w:type="spellStart"/>
            <w:r>
              <w:t>mengungkap</w:t>
            </w:r>
            <w:proofErr w:type="spellEnd"/>
            <w:r>
              <w:t xml:space="preserve"> </w:t>
            </w:r>
            <w:proofErr w:type="spellStart"/>
            <w:r>
              <w:t>kesan</w:t>
            </w:r>
            <w:proofErr w:type="spellEnd"/>
            <w:r>
              <w:t xml:space="preserve"> yang </w:t>
            </w:r>
            <w:proofErr w:type="spellStart"/>
            <w:r>
              <w:t>dirasakan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</w:p>
          <w:p w14:paraId="67398C16" w14:textId="77777777" w:rsidR="00FE433F" w:rsidRDefault="00FE433F" w:rsidP="00FE433F"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suasana</w:t>
            </w:r>
            <w:proofErr w:type="spellEnd"/>
            <w:r>
              <w:t xml:space="preserve"> yang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</w:p>
          <w:p w14:paraId="25C0183D" w14:textId="77777777" w:rsidR="00FE433F" w:rsidRDefault="00FE433F" w:rsidP="00FE433F">
            <w:proofErr w:type="spellStart"/>
            <w:r>
              <w:t>terbuka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 </w:t>
            </w:r>
            <w:proofErr w:type="spellStart"/>
            <w:r>
              <w:t>untutk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</w:p>
          <w:p w14:paraId="4DFB73F8" w14:textId="4D5EB4D9" w:rsidR="00FE433F" w:rsidRDefault="00FE433F" w:rsidP="00FE433F">
            <w:proofErr w:type="spellStart"/>
            <w:r>
              <w:t>peradilan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juga </w:t>
            </w:r>
            <w:proofErr w:type="spellStart"/>
            <w:r>
              <w:t>terbuka</w:t>
            </w:r>
            <w:proofErr w:type="spellEnd"/>
            <w:r>
              <w:t xml:space="preserve"> dan </w:t>
            </w:r>
            <w:proofErr w:type="spellStart"/>
            <w:r>
              <w:t>transparan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hakim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seluas-luasnya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</w:p>
          <w:p w14:paraId="429CDAAB" w14:textId="77777777" w:rsidR="00FE433F" w:rsidRDefault="00FE433F" w:rsidP="00FE433F">
            <w:proofErr w:type="spellStart"/>
            <w:proofErr w:type="gramStart"/>
            <w:r>
              <w:t>Umum</w:t>
            </w:r>
            <w:proofErr w:type="spellEnd"/>
            <w:r>
              <w:t xml:space="preserve">  </w:t>
            </w:r>
            <w:proofErr w:type="spellStart"/>
            <w:r>
              <w:t>maupun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kami Tim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</w:p>
          <w:p w14:paraId="167DA957" w14:textId="77777777" w:rsidR="00FE433F" w:rsidRDefault="00FE433F" w:rsidP="00FE433F">
            <w:proofErr w:type="spellStart"/>
            <w:r>
              <w:t>membenarkan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menyangkal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saksi-saksi</w:t>
            </w:r>
            <w:proofErr w:type="spellEnd"/>
            <w:r>
              <w:t xml:space="preserve"> dan </w:t>
            </w:r>
            <w:proofErr w:type="spellStart"/>
            <w:r>
              <w:t>bukti</w:t>
            </w:r>
            <w:proofErr w:type="spellEnd"/>
          </w:p>
          <w:p w14:paraId="47812A6A" w14:textId="6DD63290" w:rsidR="00FE433F" w:rsidRDefault="00FE433F" w:rsidP="00FE433F">
            <w:proofErr w:type="spellStart"/>
            <w:r>
              <w:t>bukti</w:t>
            </w:r>
            <w:proofErr w:type="spellEnd"/>
            <w:r>
              <w:t xml:space="preserve"> yang </w:t>
            </w:r>
            <w:proofErr w:type="spellStart"/>
            <w:r>
              <w:t>sesungguhnya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peradilan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4144F043" w14:textId="77777777" w:rsidR="00FE433F" w:rsidRDefault="00FE433F" w:rsidP="00FE433F"/>
        </w:tc>
      </w:tr>
      <w:tr w:rsidR="00FE433F" w14:paraId="67EF5BAD" w14:textId="77777777" w:rsidTr="0032615B">
        <w:tc>
          <w:tcPr>
            <w:tcW w:w="6516" w:type="dxa"/>
          </w:tcPr>
          <w:p w14:paraId="6CF7B227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kami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,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</w:p>
          <w:p w14:paraId="757A7076" w14:textId="77777777" w:rsidR="00FE433F" w:rsidRDefault="00FE433F" w:rsidP="00FE433F">
            <w:proofErr w:type="spellStart"/>
            <w:r>
              <w:t>Majelis</w:t>
            </w:r>
            <w:proofErr w:type="spellEnd"/>
            <w:r>
              <w:t xml:space="preserve"> Hakim Yang </w:t>
            </w:r>
            <w:proofErr w:type="spellStart"/>
            <w:r>
              <w:t>Mulia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Obyektif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fakta</w:t>
            </w:r>
            <w:proofErr w:type="spellEnd"/>
          </w:p>
          <w:p w14:paraId="75394717" w14:textId="77777777" w:rsidR="00FE433F" w:rsidRDefault="00FE433F" w:rsidP="00FE433F">
            <w:proofErr w:type="spellStart"/>
            <w:r>
              <w:t>fakta</w:t>
            </w:r>
            <w:proofErr w:type="spellEnd"/>
            <w:r>
              <w:t xml:space="preserve"> yang </w:t>
            </w:r>
            <w:proofErr w:type="spellStart"/>
            <w:r>
              <w:t>terungkap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</w:p>
          <w:p w14:paraId="316930AC" w14:textId="77777777" w:rsidR="00FE433F" w:rsidRDefault="00FE433F" w:rsidP="00FE433F">
            <w:proofErr w:type="spellStart"/>
            <w:r>
              <w:t>pertimbangan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menjatuhkan</w:t>
            </w:r>
            <w:proofErr w:type="spellEnd"/>
            <w:r>
              <w:t xml:space="preserve"> </w:t>
            </w:r>
            <w:proofErr w:type="spellStart"/>
            <w:r>
              <w:t>putusan</w:t>
            </w:r>
            <w:proofErr w:type="spellEnd"/>
            <w:r>
              <w:t xml:space="preserve">, yang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</w:p>
          <w:p w14:paraId="2B7CFEF1" w14:textId="77777777" w:rsidR="00FE433F" w:rsidRDefault="00FE433F" w:rsidP="00FE433F">
            <w:proofErr w:type="spellStart"/>
            <w:r>
              <w:t>saja</w:t>
            </w:r>
            <w:proofErr w:type="spellEnd"/>
            <w:r>
              <w:t xml:space="preserve"> oleh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melainkan</w:t>
            </w:r>
            <w:proofErr w:type="spellEnd"/>
            <w:r>
              <w:t xml:space="preserve"> juga oleh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pada </w:t>
            </w:r>
          </w:p>
          <w:p w14:paraId="754D2FD3" w14:textId="77777777" w:rsidR="00FE433F" w:rsidRDefault="00FE433F" w:rsidP="00FE433F">
            <w:proofErr w:type="spellStart"/>
            <w:r>
              <w:t>umumnya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cita-cita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, </w:t>
            </w:r>
            <w:proofErr w:type="spellStart"/>
            <w:r>
              <w:t>sebab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diakui</w:t>
            </w:r>
            <w:proofErr w:type="spellEnd"/>
            <w:r>
              <w:t xml:space="preserve"> </w:t>
            </w:r>
          </w:p>
          <w:p w14:paraId="2D30AE69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diadili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sarat</w:t>
            </w:r>
            <w:proofErr w:type="spellEnd"/>
            <w:r>
              <w:t xml:space="preserve"> </w:t>
            </w:r>
          </w:p>
          <w:p w14:paraId="4268CAEE" w14:textId="3CD1C780" w:rsidR="00FE433F" w:rsidRDefault="00FE433F" w:rsidP="00164E74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masalah-masalah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moralitas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493DEE64" w14:textId="77777777" w:rsidR="00FE433F" w:rsidRDefault="00FE433F" w:rsidP="00FE433F"/>
        </w:tc>
      </w:tr>
      <w:tr w:rsidR="00164E74" w14:paraId="0DD9A207" w14:textId="77777777" w:rsidTr="0032615B">
        <w:tc>
          <w:tcPr>
            <w:tcW w:w="6516" w:type="dxa"/>
          </w:tcPr>
          <w:p w14:paraId="18865F32" w14:textId="62ABD894" w:rsidR="00164E74" w:rsidRDefault="00164E74" w:rsidP="00164E74">
            <w:r>
              <w:t xml:space="preserve">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perbuatannya</w:t>
            </w:r>
            <w:proofErr w:type="spellEnd"/>
            <w:r>
              <w:t xml:space="preserve"> </w:t>
            </w:r>
            <w:proofErr w:type="spellStart"/>
            <w:r>
              <w:t>mengancam</w:t>
            </w:r>
            <w:proofErr w:type="spellEnd"/>
            <w:r>
              <w:t xml:space="preserve"> </w:t>
            </w:r>
            <w:proofErr w:type="spellStart"/>
            <w:r>
              <w:t>keselamatan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dan negara,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program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rangka</w:t>
            </w:r>
            <w:proofErr w:type="spellEnd"/>
            <w:r>
              <w:t xml:space="preserve"> </w:t>
            </w:r>
          </w:p>
          <w:p w14:paraId="4133DECD" w14:textId="75A09628" w:rsidR="00164E74" w:rsidRDefault="00164E74" w:rsidP="00FE433F">
            <w:proofErr w:type="spellStart"/>
            <w:r>
              <w:t>pemberantasan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7DF72880" w14:textId="77777777" w:rsidR="00164E74" w:rsidRDefault="00164E74" w:rsidP="00FE433F"/>
        </w:tc>
      </w:tr>
      <w:tr w:rsidR="00FE433F" w14:paraId="793BDA45" w14:textId="77777777" w:rsidTr="0032615B">
        <w:tc>
          <w:tcPr>
            <w:tcW w:w="6516" w:type="dxa"/>
          </w:tcPr>
          <w:p w14:paraId="66CBE00C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oleh </w:t>
            </w:r>
            <w:proofErr w:type="spellStart"/>
            <w:proofErr w:type="gramStart"/>
            <w:r>
              <w:t>karena</w:t>
            </w:r>
            <w:proofErr w:type="spellEnd"/>
            <w:r>
              <w:t xml:space="preserve">  </w:t>
            </w:r>
            <w:proofErr w:type="spellStart"/>
            <w:r>
              <w:t>adanya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masalah-masalah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</w:p>
          <w:p w14:paraId="365F1E07" w14:textId="77777777" w:rsidR="00FE433F" w:rsidRDefault="00FE433F" w:rsidP="00FE433F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</w:p>
          <w:p w14:paraId="7A0FBB12" w14:textId="77777777" w:rsidR="00FE433F" w:rsidRDefault="00FE433F" w:rsidP="00FE433F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perdebatan</w:t>
            </w:r>
            <w:proofErr w:type="spellEnd"/>
            <w:r>
              <w:t xml:space="preserve"> dan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interupsi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Penasihat</w:t>
            </w:r>
            <w:proofErr w:type="spellEnd"/>
            <w:r>
              <w:t xml:space="preserve"> </w:t>
            </w:r>
          </w:p>
          <w:p w14:paraId="48889B26" w14:textId="77777777" w:rsidR="00FE433F" w:rsidRDefault="00FE433F" w:rsidP="00FE433F">
            <w:r>
              <w:t xml:space="preserve">Hukum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</w:p>
          <w:p w14:paraId="737C6A16" w14:textId="36BC6514" w:rsidR="00FE433F" w:rsidRDefault="00FE433F" w:rsidP="00FE433F"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06FED4F1" w14:textId="77777777" w:rsidR="00FE433F" w:rsidRDefault="00FE433F" w:rsidP="00FE433F"/>
        </w:tc>
      </w:tr>
      <w:tr w:rsidR="00164E74" w14:paraId="38695458" w14:textId="77777777" w:rsidTr="0032615B">
        <w:tc>
          <w:tcPr>
            <w:tcW w:w="6516" w:type="dxa"/>
          </w:tcPr>
          <w:p w14:paraId="3BD59753" w14:textId="77777777" w:rsidR="00164E74" w:rsidRDefault="00164E74" w:rsidP="00164E74"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kami </w:t>
            </w:r>
          </w:p>
          <w:p w14:paraId="0C1B1F73" w14:textId="77777777" w:rsidR="00164E74" w:rsidRDefault="00164E74" w:rsidP="00164E74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salut</w:t>
            </w:r>
            <w:proofErr w:type="spellEnd"/>
            <w:r>
              <w:t xml:space="preserve"> dan </w:t>
            </w:r>
            <w:proofErr w:type="spellStart"/>
            <w:r>
              <w:t>penghargaan</w:t>
            </w:r>
            <w:proofErr w:type="spellEnd"/>
            <w:r>
              <w:t xml:space="preserve"> yang </w:t>
            </w:r>
            <w:proofErr w:type="spellStart"/>
            <w:r>
              <w:t>setinggi-tingginya</w:t>
            </w:r>
            <w:proofErr w:type="spellEnd"/>
            <w:r>
              <w:t xml:space="preserve"> </w:t>
            </w:r>
          </w:p>
          <w:p w14:paraId="07923F85" w14:textId="77777777" w:rsidR="00164E74" w:rsidRDefault="00164E74" w:rsidP="00164E74"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kepemimpinan</w:t>
            </w:r>
            <w:proofErr w:type="spellEnd"/>
            <w:r>
              <w:t xml:space="preserve"> dan </w:t>
            </w:r>
            <w:proofErr w:type="spellStart"/>
            <w:r>
              <w:t>kewibawaan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 Yang </w:t>
            </w:r>
          </w:p>
          <w:p w14:paraId="109B8266" w14:textId="77777777" w:rsidR="00164E74" w:rsidRDefault="00164E74" w:rsidP="00164E74">
            <w:proofErr w:type="spellStart"/>
            <w:r>
              <w:t>Mulia</w:t>
            </w:r>
            <w:proofErr w:type="spellEnd"/>
            <w:r>
              <w:t xml:space="preserve"> yang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mengendalikan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</w:p>
          <w:p w14:paraId="38E6358F" w14:textId="77777777" w:rsidR="00164E74" w:rsidRDefault="00164E74" w:rsidP="00164E74">
            <w:proofErr w:type="spellStart"/>
            <w:r>
              <w:t>persidangan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suasana</w:t>
            </w:r>
            <w:proofErr w:type="spellEnd"/>
            <w:r>
              <w:t xml:space="preserve">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teratasi</w:t>
            </w:r>
            <w:proofErr w:type="spellEnd"/>
            <w:r>
              <w:t xml:space="preserve"> dan </w:t>
            </w:r>
          </w:p>
          <w:p w14:paraId="280EBBF7" w14:textId="72A172C2" w:rsidR="00164E74" w:rsidRDefault="00164E74" w:rsidP="00164E74">
            <w:proofErr w:type="spellStart"/>
            <w:r>
              <w:t>diterima</w:t>
            </w:r>
            <w:proofErr w:type="spellEnd"/>
            <w:r>
              <w:t xml:space="preserve"> oleh Tim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584DB6C4" w14:textId="77777777" w:rsidR="00164E74" w:rsidRDefault="00164E74" w:rsidP="00FE433F"/>
        </w:tc>
      </w:tr>
      <w:tr w:rsidR="00FE433F" w14:paraId="307CE5EE" w14:textId="77777777" w:rsidTr="0032615B">
        <w:tc>
          <w:tcPr>
            <w:tcW w:w="6516" w:type="dxa"/>
          </w:tcPr>
          <w:p w14:paraId="7F5AD1B5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terlepas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  <w:p w14:paraId="5A2C1905" w14:textId="77777777" w:rsidR="00FE433F" w:rsidRDefault="00FE433F" w:rsidP="00FE433F"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catur</w:t>
            </w:r>
            <w:proofErr w:type="spellEnd"/>
            <w:r>
              <w:t xml:space="preserve"> </w:t>
            </w:r>
            <w:proofErr w:type="spellStart"/>
            <w:r>
              <w:t>wangsa</w:t>
            </w:r>
            <w:proofErr w:type="spellEnd"/>
            <w:r>
              <w:t xml:space="preserve"> </w:t>
            </w:r>
            <w:proofErr w:type="spellStart"/>
            <w:r>
              <w:t>penegakan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</w:p>
          <w:p w14:paraId="68C8AFDA" w14:textId="77777777" w:rsidR="00FE433F" w:rsidRDefault="00FE433F" w:rsidP="00FE433F">
            <w:proofErr w:type="spellStart"/>
            <w:r>
              <w:t>mmenempatkan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dan </w:t>
            </w:r>
            <w:proofErr w:type="spellStart"/>
            <w:r>
              <w:t>berusaha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</w:p>
          <w:p w14:paraId="760F32A2" w14:textId="77777777" w:rsidR="00FE433F" w:rsidRDefault="00FE433F" w:rsidP="00FE433F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yang </w:t>
            </w:r>
            <w:proofErr w:type="spellStart"/>
            <w:r>
              <w:t>terungkap</w:t>
            </w:r>
            <w:proofErr w:type="spellEnd"/>
            <w:r>
              <w:t xml:space="preserve"> </w:t>
            </w:r>
            <w:proofErr w:type="spellStart"/>
            <w:r>
              <w:t>dipersidangan</w:t>
            </w:r>
            <w:proofErr w:type="spellEnd"/>
            <w:r>
              <w:t xml:space="preserve"> dan </w:t>
            </w:r>
          </w:p>
          <w:p w14:paraId="40165508" w14:textId="77777777" w:rsidR="00FE433F" w:rsidRDefault="00FE433F" w:rsidP="00FE433F"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materill</w:t>
            </w:r>
            <w:proofErr w:type="spellEnd"/>
            <w:r>
              <w:t xml:space="preserve"> </w:t>
            </w:r>
            <w:proofErr w:type="spellStart"/>
            <w:r>
              <w:t>sejati</w:t>
            </w:r>
            <w:proofErr w:type="spellEnd"/>
            <w:r>
              <w:t xml:space="preserve"> </w:t>
            </w:r>
          </w:p>
          <w:p w14:paraId="48A51A17" w14:textId="33C8E834" w:rsidR="00FE433F" w:rsidRDefault="00FE433F" w:rsidP="00FE433F"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oleh para </w:t>
            </w:r>
            <w:proofErr w:type="spellStart"/>
            <w:r>
              <w:t>penegak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00E6C76A" w14:textId="77777777" w:rsidR="00FE433F" w:rsidRDefault="00FE433F" w:rsidP="00FE433F"/>
        </w:tc>
      </w:tr>
      <w:tr w:rsidR="00FE433F" w14:paraId="25328227" w14:textId="77777777" w:rsidTr="0032615B">
        <w:tc>
          <w:tcPr>
            <w:tcW w:w="6516" w:type="dxa"/>
          </w:tcPr>
          <w:p w14:paraId="66B84E37" w14:textId="77777777" w:rsidR="00FE433F" w:rsidRDefault="00FE433F" w:rsidP="00FE433F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Penasihat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, </w:t>
            </w:r>
            <w:proofErr w:type="spellStart"/>
            <w:r>
              <w:t>harapan</w:t>
            </w:r>
            <w:proofErr w:type="spellEnd"/>
            <w:r>
              <w:t xml:space="preserve"> kami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</w:p>
          <w:p w14:paraId="479D8589" w14:textId="77777777" w:rsidR="00FE433F" w:rsidRDefault="00FE433F" w:rsidP="00FE433F">
            <w:proofErr w:type="spellStart"/>
            <w:r>
              <w:t>keadilan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ditegakkan</w:t>
            </w:r>
            <w:proofErr w:type="spellEnd"/>
            <w:r>
              <w:t xml:space="preserve"> di </w:t>
            </w:r>
            <w:proofErr w:type="spellStart"/>
            <w:r>
              <w:t>bumi</w:t>
            </w:r>
            <w:proofErr w:type="spellEnd"/>
            <w:r>
              <w:t xml:space="preserve"> Nusantara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</w:p>
          <w:p w14:paraId="0118A9FF" w14:textId="77777777" w:rsidR="00FE433F" w:rsidRDefault="00FE433F" w:rsidP="00FE433F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cita-cita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Hukum,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tercermin</w:t>
            </w:r>
            <w:proofErr w:type="spellEnd"/>
            <w:r>
              <w:t xml:space="preserve"> </w:t>
            </w:r>
          </w:p>
          <w:p w14:paraId="2A3E4B38" w14:textId="77777777" w:rsidR="00FE433F" w:rsidRDefault="00FE433F" w:rsidP="00FE433F">
            <w:proofErr w:type="spellStart"/>
            <w:r>
              <w:t>kemanfaatan</w:t>
            </w:r>
            <w:proofErr w:type="spellEnd"/>
            <w:r>
              <w:t xml:space="preserve">, </w:t>
            </w:r>
            <w:proofErr w:type="spellStart"/>
            <w:r>
              <w:t>kepastian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mengadili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</w:p>
          <w:p w14:paraId="32D863EF" w14:textId="77777777" w:rsidR="00FE433F" w:rsidRDefault="00FE433F" w:rsidP="00FE433F">
            <w:proofErr w:type="spellStart"/>
            <w:r>
              <w:lastRenderedPageBreak/>
              <w:t>perkara</w:t>
            </w:r>
            <w:proofErr w:type="spellEnd"/>
            <w:r>
              <w:t xml:space="preserve">,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 </w:t>
            </w:r>
            <w:proofErr w:type="spellStart"/>
            <w:r>
              <w:t>selaku</w:t>
            </w:r>
            <w:proofErr w:type="spellEnd"/>
            <w:r>
              <w:t xml:space="preserve"> </w:t>
            </w:r>
          </w:p>
          <w:p w14:paraId="327E9CD5" w14:textId="77777777" w:rsidR="00FE433F" w:rsidRDefault="00FE433F" w:rsidP="00FE433F"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bersalah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ditegakkan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14:paraId="3E5360C6" w14:textId="77777777" w:rsidR="00FE433F" w:rsidRDefault="00FE433F" w:rsidP="00FE433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hukuman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kecilnya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</w:p>
          <w:p w14:paraId="1FB44F68" w14:textId="77777777" w:rsidR="00FE433F" w:rsidRDefault="00FE433F" w:rsidP="00FE433F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rasa </w:t>
            </w:r>
            <w:proofErr w:type="spellStart"/>
            <w:r>
              <w:t>emosi</w:t>
            </w:r>
            <w:proofErr w:type="spellEnd"/>
            <w:r>
              <w:t xml:space="preserve">, </w:t>
            </w:r>
            <w:proofErr w:type="spellStart"/>
            <w:r>
              <w:t>dendam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intervensi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</w:p>
          <w:p w14:paraId="6356FEE1" w14:textId="77777777" w:rsidR="00FE433F" w:rsidRDefault="00FE433F" w:rsidP="00FE433F">
            <w:proofErr w:type="spellStart"/>
            <w:r>
              <w:t>pihak</w:t>
            </w:r>
            <w:proofErr w:type="spellEnd"/>
            <w:r>
              <w:t xml:space="preserve"> lain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dan </w:t>
            </w:r>
            <w:proofErr w:type="spellStart"/>
            <w:r>
              <w:t>kedudukan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</w:p>
          <w:p w14:paraId="1B7CDD20" w14:textId="77777777" w:rsidR="00FE433F" w:rsidRDefault="00FE433F" w:rsidP="00FE433F"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 </w:t>
            </w:r>
            <w:proofErr w:type="spellStart"/>
            <w:r>
              <w:t>selaku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</w:t>
            </w:r>
          </w:p>
          <w:p w14:paraId="203BD0DF" w14:textId="77777777" w:rsidR="00FE433F" w:rsidRDefault="00FE433F" w:rsidP="00FE433F">
            <w:r>
              <w:t xml:space="preserve">Utama PT. </w:t>
            </w:r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 yang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</w:t>
            </w:r>
          </w:p>
          <w:p w14:paraId="31C8AFFD" w14:textId="77777777" w:rsidR="00FE433F" w:rsidRDefault="00FE433F" w:rsidP="00FE433F">
            <w:proofErr w:type="spellStart"/>
            <w:r>
              <w:t>terbesar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karywan</w:t>
            </w:r>
            <w:proofErr w:type="spellEnd"/>
            <w:r>
              <w:t xml:space="preserve"> yang </w:t>
            </w:r>
          </w:p>
          <w:p w14:paraId="7B14407E" w14:textId="77777777" w:rsidR="00FE433F" w:rsidRDefault="00FE433F" w:rsidP="00FE433F"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hidupnya</w:t>
            </w:r>
            <w:proofErr w:type="spellEnd"/>
            <w:r>
              <w:t xml:space="preserve"> pada </w:t>
            </w:r>
            <w:proofErr w:type="spellStart"/>
            <w:r>
              <w:t>pekerjaannya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</w:p>
          <w:p w14:paraId="52FB1BD5" w14:textId="77777777" w:rsidR="00FE433F" w:rsidRDefault="00FE433F" w:rsidP="00FE433F">
            <w:proofErr w:type="spellStart"/>
            <w:r>
              <w:t>keharusan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terbukti</w:t>
            </w:r>
            <w:proofErr w:type="spellEnd"/>
            <w:r>
              <w:t xml:space="preserve"> </w:t>
            </w:r>
            <w:proofErr w:type="spellStart"/>
            <w:r>
              <w:t>bersalah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</w:p>
          <w:p w14:paraId="0667902D" w14:textId="77777777" w:rsidR="00FE433F" w:rsidRDefault="00FE433F" w:rsidP="00FE433F">
            <w:r>
              <w:t xml:space="preserve">pun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ditegakkan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membebaskan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dan </w:t>
            </w:r>
          </w:p>
          <w:p w14:paraId="084B9C74" w14:textId="4E12C100" w:rsidR="00FE433F" w:rsidRDefault="00FE433F" w:rsidP="00FE433F">
            <w:proofErr w:type="spellStart"/>
            <w:r>
              <w:t>memulihkann</w:t>
            </w:r>
            <w:proofErr w:type="spellEnd"/>
            <w:r>
              <w:t xml:space="preserve"> </w:t>
            </w:r>
            <w:proofErr w:type="spellStart"/>
            <w:r>
              <w:t>kedudukan</w:t>
            </w:r>
            <w:proofErr w:type="spellEnd"/>
            <w:r>
              <w:t xml:space="preserve">, </w:t>
            </w:r>
            <w:proofErr w:type="spellStart"/>
            <w:r>
              <w:t>harkat</w:t>
            </w:r>
            <w:proofErr w:type="spellEnd"/>
            <w:r>
              <w:t xml:space="preserve"> dan </w:t>
            </w:r>
            <w:proofErr w:type="spellStart"/>
            <w:r>
              <w:t>Martabat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57BDBE18" w14:textId="77777777" w:rsidR="00FE433F" w:rsidRDefault="00FE433F" w:rsidP="00FE433F"/>
        </w:tc>
      </w:tr>
      <w:tr w:rsidR="00FE433F" w14:paraId="53BACE77" w14:textId="77777777" w:rsidTr="0032615B">
        <w:tc>
          <w:tcPr>
            <w:tcW w:w="6516" w:type="dxa"/>
          </w:tcPr>
          <w:p w14:paraId="76B4425F" w14:textId="77777777" w:rsidR="00FE433F" w:rsidRDefault="00FE433F" w:rsidP="00FE433F">
            <w:proofErr w:type="spellStart"/>
            <w:r>
              <w:t>Bagi</w:t>
            </w:r>
            <w:proofErr w:type="spellEnd"/>
            <w:r>
              <w:t xml:space="preserve"> kami,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</w:p>
          <w:p w14:paraId="7C632E8B" w14:textId="77777777" w:rsidR="00FE433F" w:rsidRDefault="00FE433F" w:rsidP="00FE433F">
            <w:proofErr w:type="spellStart"/>
            <w:r>
              <w:t>meresahkan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</w:p>
          <w:p w14:paraId="6521603A" w14:textId="79FF4FE2" w:rsidR="00FE433F" w:rsidRDefault="00FE433F" w:rsidP="00FE433F">
            <w:r>
              <w:t xml:space="preserve">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diperbuatnya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4C7586A2" w14:textId="77777777" w:rsidR="00FE433F" w:rsidRDefault="00FE433F" w:rsidP="00FE433F"/>
        </w:tc>
      </w:tr>
      <w:tr w:rsidR="00164E74" w14:paraId="4F8B9D26" w14:textId="77777777" w:rsidTr="0032615B">
        <w:tc>
          <w:tcPr>
            <w:tcW w:w="6516" w:type="dxa"/>
          </w:tcPr>
          <w:p w14:paraId="52A89486" w14:textId="77777777" w:rsidR="00164E74" w:rsidRDefault="00164E74" w:rsidP="00164E74">
            <w:proofErr w:type="spellStart"/>
            <w:r>
              <w:t>Dakwaan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</w:p>
          <w:p w14:paraId="2856C999" w14:textId="77777777" w:rsidR="00164E74" w:rsidRDefault="00164E74" w:rsidP="00164E74"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dan juga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dakwaan</w:t>
            </w:r>
            <w:proofErr w:type="spellEnd"/>
            <w:r>
              <w:t xml:space="preserve"> </w:t>
            </w:r>
          </w:p>
          <w:p w14:paraId="72F92B76" w14:textId="2480C228" w:rsidR="00164E74" w:rsidRDefault="00164E74" w:rsidP="00164E74">
            <w:r>
              <w:t xml:space="preserve">yang </w:t>
            </w:r>
            <w:proofErr w:type="spellStart"/>
            <w:r>
              <w:t>dituduhkan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5C0539EA" w14:textId="77777777" w:rsidR="00164E74" w:rsidRDefault="00164E74" w:rsidP="00FE433F"/>
        </w:tc>
      </w:tr>
      <w:tr w:rsidR="00164E74" w14:paraId="76AC2E40" w14:textId="77777777" w:rsidTr="0032615B">
        <w:tc>
          <w:tcPr>
            <w:tcW w:w="6516" w:type="dxa"/>
          </w:tcPr>
          <w:p w14:paraId="467753E5" w14:textId="77777777" w:rsidR="00164E74" w:rsidRDefault="00164E74" w:rsidP="00164E74"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  <w:r>
              <w:t xml:space="preserve"> kami </w:t>
            </w:r>
          </w:p>
          <w:p w14:paraId="6ADA61C3" w14:textId="77777777" w:rsidR="00164E74" w:rsidRDefault="00164E74" w:rsidP="00164E74">
            <w:proofErr w:type="spellStart"/>
            <w:r>
              <w:t>terburu-buru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ketidakseriusan</w:t>
            </w:r>
            <w:proofErr w:type="spellEnd"/>
            <w:r>
              <w:t xml:space="preserve"> dan </w:t>
            </w:r>
          </w:p>
          <w:p w14:paraId="56E5736B" w14:textId="77777777" w:rsidR="00164E74" w:rsidRDefault="00164E74" w:rsidP="00164E74">
            <w:proofErr w:type="spellStart"/>
            <w:r>
              <w:t>ketidaktelitian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mengungkapkan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terkesan</w:t>
            </w:r>
            <w:proofErr w:type="spellEnd"/>
            <w:r>
              <w:t xml:space="preserve"> </w:t>
            </w:r>
          </w:p>
          <w:p w14:paraId="0F42DF29" w14:textId="3B89BA32" w:rsidR="00164E74" w:rsidRDefault="00164E74" w:rsidP="00164E74"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menjerat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kami.</w:t>
            </w:r>
          </w:p>
        </w:tc>
        <w:tc>
          <w:tcPr>
            <w:tcW w:w="2834" w:type="dxa"/>
          </w:tcPr>
          <w:p w14:paraId="1377D17C" w14:textId="77777777" w:rsidR="00164E74" w:rsidRDefault="00164E74" w:rsidP="00FE433F"/>
        </w:tc>
      </w:tr>
      <w:tr w:rsidR="00FE433F" w14:paraId="314960B9" w14:textId="77777777" w:rsidTr="0032615B">
        <w:tc>
          <w:tcPr>
            <w:tcW w:w="6516" w:type="dxa"/>
          </w:tcPr>
          <w:p w14:paraId="7D102FDC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proses </w:t>
            </w:r>
            <w:proofErr w:type="spellStart"/>
            <w:r>
              <w:t>peradilan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</w:p>
          <w:p w14:paraId="71090E6B" w14:textId="77777777" w:rsidR="00FE433F" w:rsidRDefault="00FE433F" w:rsidP="00FE433F">
            <w:proofErr w:type="spellStart"/>
            <w:r>
              <w:t>tidak</w:t>
            </w:r>
            <w:proofErr w:type="spellEnd"/>
            <w:r>
              <w:t xml:space="preserve"> lain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proses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menemukan</w:t>
            </w:r>
            <w:proofErr w:type="spellEnd"/>
            <w:r>
              <w:t xml:space="preserve">, dan </w:t>
            </w:r>
          </w:p>
          <w:p w14:paraId="037B16AF" w14:textId="77777777" w:rsidR="00FE433F" w:rsidRDefault="00FE433F" w:rsidP="00FE433F"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materiil</w:t>
            </w:r>
            <w:proofErr w:type="spellEnd"/>
            <w:r>
              <w:t xml:space="preserve">, </w:t>
            </w:r>
            <w:proofErr w:type="spellStart"/>
            <w:r>
              <w:t>kebenaran</w:t>
            </w:r>
            <w:proofErr w:type="spellEnd"/>
            <w:r>
              <w:t xml:space="preserve"> dan </w:t>
            </w:r>
          </w:p>
          <w:p w14:paraId="2421FC23" w14:textId="77777777" w:rsidR="00FE433F" w:rsidRDefault="00FE433F" w:rsidP="00FE433F">
            <w:proofErr w:type="spellStart"/>
            <w:r>
              <w:t>keadilan</w:t>
            </w:r>
            <w:proofErr w:type="spellEnd"/>
            <w:r>
              <w:t xml:space="preserve"> yang </w:t>
            </w:r>
            <w:proofErr w:type="spellStart"/>
            <w:r>
              <w:t>hakiki</w:t>
            </w:r>
            <w:proofErr w:type="spellEnd"/>
            <w:r>
              <w:t xml:space="preserve">, yang </w:t>
            </w:r>
            <w:proofErr w:type="spellStart"/>
            <w:r>
              <w:t>sejati</w:t>
            </w:r>
            <w:proofErr w:type="spellEnd"/>
            <w:r>
              <w:t xml:space="preserve"> (</w:t>
            </w:r>
            <w:proofErr w:type="spellStart"/>
            <w:r>
              <w:t>matriil</w:t>
            </w:r>
            <w:proofErr w:type="spellEnd"/>
            <w:r>
              <w:t xml:space="preserve"> </w:t>
            </w:r>
            <w:proofErr w:type="spellStart"/>
            <w:r>
              <w:t>waarheid</w:t>
            </w:r>
            <w:proofErr w:type="spellEnd"/>
            <w:r>
              <w:t xml:space="preserve">, </w:t>
            </w:r>
            <w:proofErr w:type="spellStart"/>
            <w:r>
              <w:t>unltimate</w:t>
            </w:r>
            <w:proofErr w:type="spellEnd"/>
            <w:r>
              <w:t>/</w:t>
            </w:r>
            <w:proofErr w:type="spellStart"/>
            <w:r>
              <w:t>absolut</w:t>
            </w:r>
            <w:proofErr w:type="spellEnd"/>
            <w:r>
              <w:t xml:space="preserve"> </w:t>
            </w:r>
          </w:p>
          <w:p w14:paraId="458E0482" w14:textId="1AEF559A" w:rsidR="00FE433F" w:rsidRDefault="00FE433F" w:rsidP="00FE433F">
            <w:r>
              <w:t xml:space="preserve">truth). </w:t>
            </w:r>
          </w:p>
        </w:tc>
        <w:tc>
          <w:tcPr>
            <w:tcW w:w="2834" w:type="dxa"/>
          </w:tcPr>
          <w:p w14:paraId="744FB7C1" w14:textId="77777777" w:rsidR="00FE433F" w:rsidRDefault="00FE433F" w:rsidP="00FE433F"/>
        </w:tc>
      </w:tr>
      <w:tr w:rsidR="00164E74" w14:paraId="5AD7136E" w14:textId="77777777" w:rsidTr="0032615B">
        <w:tc>
          <w:tcPr>
            <w:tcW w:w="6516" w:type="dxa"/>
          </w:tcPr>
          <w:p w14:paraId="0811542E" w14:textId="77777777" w:rsidR="00164E74" w:rsidRDefault="00164E74" w:rsidP="00164E74">
            <w:r>
              <w:t xml:space="preserve">Dan orang </w:t>
            </w:r>
            <w:proofErr w:type="spellStart"/>
            <w:r>
              <w:t>bijak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mengatakan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BD72DCC" w14:textId="77777777" w:rsidR="00164E74" w:rsidRDefault="00164E74" w:rsidP="00164E74">
            <w:proofErr w:type="spellStart"/>
            <w:r>
              <w:t>kebenaran</w:t>
            </w:r>
            <w:proofErr w:type="spellEnd"/>
            <w:r>
              <w:t xml:space="preserve"> yang </w:t>
            </w:r>
            <w:proofErr w:type="spellStart"/>
            <w:r>
              <w:t>sesungguhnya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orang </w:t>
            </w:r>
            <w:proofErr w:type="spellStart"/>
            <w:r>
              <w:t>frustrasi</w:t>
            </w:r>
            <w:proofErr w:type="spellEnd"/>
            <w:r>
              <w:t xml:space="preserve">, </w:t>
            </w:r>
          </w:p>
          <w:p w14:paraId="2904B0B8" w14:textId="77777777" w:rsidR="00164E74" w:rsidRDefault="00164E74" w:rsidP="00164E74">
            <w:proofErr w:type="spellStart"/>
            <w:r>
              <w:t>stres</w:t>
            </w:r>
            <w:proofErr w:type="spellEnd"/>
            <w:r>
              <w:t xml:space="preserve">, dan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sedih</w:t>
            </w:r>
            <w:proofErr w:type="spellEnd"/>
            <w:r>
              <w:t xml:space="preserve">, </w:t>
            </w:r>
            <w:proofErr w:type="spellStart"/>
            <w:r>
              <w:t>menangis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dan </w:t>
            </w:r>
          </w:p>
          <w:p w14:paraId="33FC52DE" w14:textId="77777777" w:rsidR="00164E74" w:rsidRDefault="00164E74" w:rsidP="00164E74">
            <w:proofErr w:type="spellStart"/>
            <w:r>
              <w:t>keadilan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acapkali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</w:p>
          <w:p w14:paraId="3C438FCE" w14:textId="7203E82F" w:rsidR="00164E74" w:rsidRDefault="00164E74" w:rsidP="00164E74">
            <w:proofErr w:type="spellStart"/>
            <w:r>
              <w:t>semu</w:t>
            </w:r>
            <w:proofErr w:type="spellEnd"/>
            <w:r>
              <w:t xml:space="preserve">, </w:t>
            </w:r>
            <w:proofErr w:type="spellStart"/>
            <w:r>
              <w:t>kebenaran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sesungguhnya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06F0B186" w14:textId="77777777" w:rsidR="00164E74" w:rsidRDefault="00164E74" w:rsidP="00FE433F"/>
        </w:tc>
      </w:tr>
      <w:tr w:rsidR="00FE433F" w14:paraId="063AFBC2" w14:textId="77777777" w:rsidTr="0032615B">
        <w:tc>
          <w:tcPr>
            <w:tcW w:w="6516" w:type="dxa"/>
          </w:tcPr>
          <w:p w14:paraId="15BFDE76" w14:textId="77777777" w:rsidR="00FE433F" w:rsidRDefault="00FE433F" w:rsidP="00FE433F">
            <w:proofErr w:type="spellStart"/>
            <w:r>
              <w:t>Bahwa</w:t>
            </w:r>
            <w:proofErr w:type="spellEnd"/>
            <w:r>
              <w:t xml:space="preserve"> Nota </w:t>
            </w:r>
            <w:proofErr w:type="spellStart"/>
            <w:r>
              <w:t>Pembelaan</w:t>
            </w:r>
            <w:proofErr w:type="spellEnd"/>
            <w:r>
              <w:t xml:space="preserve"> (</w:t>
            </w:r>
            <w:proofErr w:type="spellStart"/>
            <w:r>
              <w:t>Pledoi</w:t>
            </w:r>
            <w:proofErr w:type="spellEnd"/>
            <w:r>
              <w:t xml:space="preserve">)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bukanlah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</w:p>
          <w:p w14:paraId="7CC603B2" w14:textId="77777777" w:rsidR="00FE433F" w:rsidRDefault="00FE433F" w:rsidP="00FE433F">
            <w:proofErr w:type="spellStart"/>
            <w:r>
              <w:t>membela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agar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dijatuhi</w:t>
            </w:r>
            <w:proofErr w:type="spellEnd"/>
            <w:r>
              <w:t xml:space="preserve"> </w:t>
            </w:r>
            <w:proofErr w:type="spellStart"/>
            <w:r>
              <w:t>hukuman</w:t>
            </w:r>
            <w:proofErr w:type="spellEnd"/>
            <w:r>
              <w:t xml:space="preserve"> </w:t>
            </w:r>
          </w:p>
          <w:p w14:paraId="5388B1A8" w14:textId="77777777" w:rsidR="00FE433F" w:rsidRDefault="00FE433F" w:rsidP="00FE433F">
            <w:r>
              <w:t xml:space="preserve">yang </w:t>
            </w:r>
            <w:proofErr w:type="spellStart"/>
            <w:r>
              <w:t>ringan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pertimbangan-pertimbangan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</w:p>
          <w:p w14:paraId="3E146CBF" w14:textId="77777777" w:rsidR="00FE433F" w:rsidRDefault="00FE433F" w:rsidP="00FE433F"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kemanusiaan</w:t>
            </w:r>
            <w:proofErr w:type="spellEnd"/>
            <w:r>
              <w:t xml:space="preserve">,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ikhtiar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agar </w:t>
            </w:r>
            <w:proofErr w:type="spellStart"/>
            <w:r>
              <w:t>sebelum</w:t>
            </w:r>
            <w:proofErr w:type="spellEnd"/>
            <w:r>
              <w:t xml:space="preserve"> Yang </w:t>
            </w:r>
          </w:p>
          <w:p w14:paraId="309CB8C0" w14:textId="77777777" w:rsidR="00FE433F" w:rsidRDefault="00FE433F" w:rsidP="00FE433F">
            <w:proofErr w:type="spellStart"/>
            <w:r>
              <w:t>Mulia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 </w:t>
            </w:r>
            <w:proofErr w:type="spellStart"/>
            <w:r>
              <w:t>menjatuhkan</w:t>
            </w:r>
            <w:proofErr w:type="spellEnd"/>
            <w:r>
              <w:t xml:space="preserve"> </w:t>
            </w:r>
            <w:proofErr w:type="spellStart"/>
            <w:r>
              <w:t>putusan</w:t>
            </w:r>
            <w:proofErr w:type="spellEnd"/>
            <w:r>
              <w:t xml:space="preserve">,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</w:p>
          <w:p w14:paraId="07685DAB" w14:textId="77777777" w:rsidR="00FE433F" w:rsidRDefault="00FE433F" w:rsidP="00FE433F">
            <w:proofErr w:type="spellStart"/>
            <w:r>
              <w:t>masukan</w:t>
            </w:r>
            <w:proofErr w:type="spellEnd"/>
            <w:r>
              <w:t xml:space="preserve">, </w:t>
            </w:r>
            <w:proofErr w:type="spellStart"/>
            <w:r>
              <w:t>keterangan</w:t>
            </w:r>
            <w:proofErr w:type="spellEnd"/>
            <w:r>
              <w:t xml:space="preserve">, </w:t>
            </w:r>
            <w:proofErr w:type="spellStart"/>
            <w:r>
              <w:t>gambaran</w:t>
            </w:r>
            <w:proofErr w:type="spellEnd"/>
            <w:r>
              <w:t xml:space="preserve">, </w:t>
            </w:r>
            <w:proofErr w:type="spellStart"/>
            <w:r>
              <w:t>bukti-bukti</w:t>
            </w:r>
            <w:proofErr w:type="spellEnd"/>
            <w:r>
              <w:t xml:space="preserve">, dan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</w:p>
          <w:p w14:paraId="4734E953" w14:textId="7DBA6435" w:rsidR="00FE433F" w:rsidRDefault="00FE433F" w:rsidP="00FE433F">
            <w:proofErr w:type="spellStart"/>
            <w:r>
              <w:t>sesuatunya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dugaan</w:t>
            </w:r>
            <w:proofErr w:type="spellEnd"/>
            <w:r>
              <w:t>/</w:t>
            </w:r>
            <w:proofErr w:type="spellStart"/>
            <w:r>
              <w:t>dakwaan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53E7FF53" w14:textId="77777777" w:rsidR="00FE433F" w:rsidRDefault="00FE433F" w:rsidP="00FE433F"/>
        </w:tc>
      </w:tr>
      <w:tr w:rsidR="00164E74" w14:paraId="6D2698DD" w14:textId="77777777" w:rsidTr="0032615B">
        <w:tc>
          <w:tcPr>
            <w:tcW w:w="6516" w:type="dxa"/>
          </w:tcPr>
          <w:p w14:paraId="7CC34567" w14:textId="77777777" w:rsidR="00164E74" w:rsidRDefault="00164E74" w:rsidP="00164E74">
            <w:r>
              <w:t xml:space="preserve">Jadi </w:t>
            </w:r>
          </w:p>
          <w:p w14:paraId="6A4A68A4" w14:textId="77777777" w:rsidR="00164E74" w:rsidRDefault="00164E74" w:rsidP="00164E74">
            <w:proofErr w:type="spellStart"/>
            <w:r>
              <w:t>Pledoi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/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peradilan</w:t>
            </w:r>
            <w:proofErr w:type="spellEnd"/>
            <w:r>
              <w:t xml:space="preserve">,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</w:p>
          <w:p w14:paraId="439D4EE5" w14:textId="77777777" w:rsidR="00164E74" w:rsidRDefault="00164E74" w:rsidP="00164E74">
            <w:proofErr w:type="spellStart"/>
            <w:r>
              <w:t>Majelis</w:t>
            </w:r>
            <w:proofErr w:type="spellEnd"/>
            <w:r>
              <w:t xml:space="preserve"> Hakim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menilai</w:t>
            </w:r>
            <w:proofErr w:type="spellEnd"/>
            <w:r>
              <w:t xml:space="preserve">, dan </w:t>
            </w:r>
            <w:proofErr w:type="spellStart"/>
            <w:r>
              <w:t>mempertimbangkan</w:t>
            </w:r>
            <w:proofErr w:type="spellEnd"/>
            <w:r>
              <w:t xml:space="preserve"> </w:t>
            </w:r>
          </w:p>
          <w:p w14:paraId="04E86F93" w14:textId="77777777" w:rsidR="00164E74" w:rsidRDefault="00164E74" w:rsidP="00164E74">
            <w:proofErr w:type="spellStart"/>
            <w:r>
              <w:t>alat-alat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yang </w:t>
            </w:r>
            <w:proofErr w:type="spellStart"/>
            <w:r>
              <w:t>terungkap</w:t>
            </w:r>
            <w:proofErr w:type="spellEnd"/>
            <w:r>
              <w:t xml:space="preserve"> di </w:t>
            </w:r>
            <w:proofErr w:type="spellStart"/>
            <w:r>
              <w:t>persidangan</w:t>
            </w:r>
            <w:proofErr w:type="spellEnd"/>
            <w:r>
              <w:t xml:space="preserve"> dan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</w:p>
          <w:p w14:paraId="640D1FB6" w14:textId="77777777" w:rsidR="00164E74" w:rsidRDefault="00164E74" w:rsidP="00164E74">
            <w:proofErr w:type="spellStart"/>
            <w:r>
              <w:t>pembuktiannya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keyakinan</w:t>
            </w:r>
            <w:proofErr w:type="spellEnd"/>
            <w:r>
              <w:t xml:space="preserve">, dan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keyakinan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perbuatan</w:t>
            </w:r>
            <w:proofErr w:type="spellEnd"/>
            <w:r>
              <w:t xml:space="preserve"> yang </w:t>
            </w:r>
          </w:p>
          <w:p w14:paraId="668663A1" w14:textId="77777777" w:rsidR="00164E74" w:rsidRDefault="00164E74" w:rsidP="00164E74">
            <w:proofErr w:type="spellStart"/>
            <w:r>
              <w:t>didakwa</w:t>
            </w:r>
            <w:proofErr w:type="spellEnd"/>
            <w:r>
              <w:t>/</w:t>
            </w:r>
            <w:proofErr w:type="spellStart"/>
            <w:r>
              <w:t>dituntut</w:t>
            </w:r>
            <w:proofErr w:type="spellEnd"/>
            <w:r>
              <w:t xml:space="preserve"> oleh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</w:p>
          <w:p w14:paraId="4CA90183" w14:textId="77777777" w:rsidR="00164E74" w:rsidRDefault="00164E74" w:rsidP="00164E74">
            <w:proofErr w:type="spellStart"/>
            <w:r>
              <w:lastRenderedPageBreak/>
              <w:t>secara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obyektif</w:t>
            </w:r>
            <w:proofErr w:type="spellEnd"/>
            <w:r>
              <w:t xml:space="preserve">,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dirasakan</w:t>
            </w:r>
            <w:proofErr w:type="spellEnd"/>
            <w:r>
              <w:t xml:space="preserve"> </w:t>
            </w:r>
            <w:proofErr w:type="spellStart"/>
            <w:r>
              <w:t>adil</w:t>
            </w:r>
            <w:proofErr w:type="spellEnd"/>
            <w:r>
              <w:t xml:space="preserve"> dan </w:t>
            </w:r>
            <w:proofErr w:type="spellStart"/>
            <w:r>
              <w:t>berkeadilan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</w:p>
          <w:p w14:paraId="45DAEEE0" w14:textId="0AABD942" w:rsidR="00164E74" w:rsidRDefault="00164E74" w:rsidP="00164E74">
            <w:proofErr w:type="spellStart"/>
            <w:r>
              <w:t>Terdakwa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pada </w:t>
            </w:r>
            <w:proofErr w:type="spellStart"/>
            <w:r>
              <w:t>umumnya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7B0AECAD" w14:textId="77777777" w:rsidR="00164E74" w:rsidRDefault="00164E74" w:rsidP="00FE433F"/>
        </w:tc>
      </w:tr>
      <w:tr w:rsidR="00FE433F" w14:paraId="3DF843AD" w14:textId="77777777" w:rsidTr="0032615B">
        <w:tc>
          <w:tcPr>
            <w:tcW w:w="6516" w:type="dxa"/>
          </w:tcPr>
          <w:p w14:paraId="327198D3" w14:textId="77777777" w:rsidR="0032615B" w:rsidRDefault="0032615B" w:rsidP="0032615B">
            <w:proofErr w:type="spellStart"/>
            <w:r>
              <w:t>Selanjutnya</w:t>
            </w:r>
            <w:proofErr w:type="spellEnd"/>
            <w:r>
              <w:t xml:space="preserve"> kami </w:t>
            </w:r>
            <w:proofErr w:type="spellStart"/>
            <w:r>
              <w:t>menghaturkan</w:t>
            </w:r>
            <w:proofErr w:type="spellEnd"/>
            <w:r>
              <w:t xml:space="preserve"> </w:t>
            </w:r>
            <w:proofErr w:type="spellStart"/>
            <w:r>
              <w:t>terimakasih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 </w:t>
            </w:r>
          </w:p>
          <w:p w14:paraId="4B00AC12" w14:textId="77777777" w:rsidR="0032615B" w:rsidRDefault="0032615B" w:rsidP="0032615B">
            <w:r>
              <w:t xml:space="preserve">Yang </w:t>
            </w:r>
            <w:proofErr w:type="spellStart"/>
            <w:r>
              <w:t>Mulia</w:t>
            </w:r>
            <w:proofErr w:type="spellEnd"/>
            <w:r>
              <w:t xml:space="preserve">,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</w:t>
            </w:r>
            <w:proofErr w:type="spellStart"/>
            <w:r>
              <w:t>bijaksana</w:t>
            </w:r>
            <w:proofErr w:type="spellEnd"/>
            <w:r>
              <w:t xml:space="preserve"> dan </w:t>
            </w:r>
            <w:proofErr w:type="spellStart"/>
            <w:r>
              <w:t>adil</w:t>
            </w:r>
            <w:proofErr w:type="spellEnd"/>
            <w:r>
              <w:t xml:space="preserve">, </w:t>
            </w:r>
            <w:proofErr w:type="spellStart"/>
            <w:r>
              <w:t>memimpin</w:t>
            </w:r>
            <w:proofErr w:type="spellEnd"/>
            <w:r>
              <w:t xml:space="preserve"> </w:t>
            </w:r>
          </w:p>
          <w:p w14:paraId="73D60B13" w14:textId="77777777" w:rsidR="0032615B" w:rsidRDefault="0032615B" w:rsidP="0032615B">
            <w:proofErr w:type="spellStart"/>
            <w:r>
              <w:t>persidangan</w:t>
            </w:r>
            <w:proofErr w:type="spellEnd"/>
            <w:r>
              <w:t xml:space="preserve">, </w:t>
            </w:r>
            <w:proofErr w:type="spellStart"/>
            <w:r>
              <w:t>memeriksa</w:t>
            </w:r>
            <w:proofErr w:type="spellEnd"/>
            <w:r>
              <w:t xml:space="preserve">, </w:t>
            </w:r>
            <w:proofErr w:type="spellStart"/>
            <w:r>
              <w:t>meneliti</w:t>
            </w:r>
            <w:proofErr w:type="spellEnd"/>
            <w:r>
              <w:t xml:space="preserve">, </w:t>
            </w:r>
            <w:proofErr w:type="spellStart"/>
            <w:r>
              <w:t>menganalisis</w:t>
            </w:r>
            <w:proofErr w:type="spellEnd"/>
            <w:r>
              <w:t xml:space="preserve">, </w:t>
            </w:r>
            <w:proofErr w:type="spellStart"/>
            <w:r>
              <w:t>menyimpulkan</w:t>
            </w:r>
            <w:proofErr w:type="spellEnd"/>
            <w:r>
              <w:t xml:space="preserve">, dan </w:t>
            </w:r>
          </w:p>
          <w:p w14:paraId="7573BE40" w14:textId="77777777" w:rsidR="0032615B" w:rsidRDefault="0032615B" w:rsidP="0032615B"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penjatuhan</w:t>
            </w:r>
            <w:proofErr w:type="spellEnd"/>
            <w:r>
              <w:t xml:space="preserve"> </w:t>
            </w:r>
            <w:proofErr w:type="spellStart"/>
            <w:r>
              <w:t>putusan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</w:p>
          <w:p w14:paraId="5BE27B92" w14:textId="3A1099A4" w:rsidR="00FE433F" w:rsidRDefault="0032615B" w:rsidP="0032615B"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1AAB701A" w14:textId="77777777" w:rsidR="00FE433F" w:rsidRDefault="00FE433F" w:rsidP="00FE433F"/>
        </w:tc>
      </w:tr>
      <w:tr w:rsidR="00164E74" w14:paraId="4E35AC83" w14:textId="77777777" w:rsidTr="0032615B">
        <w:tc>
          <w:tcPr>
            <w:tcW w:w="6516" w:type="dxa"/>
          </w:tcPr>
          <w:p w14:paraId="7C27F2C8" w14:textId="77777777" w:rsidR="00164E74" w:rsidRDefault="00164E74" w:rsidP="00164E74">
            <w:proofErr w:type="spellStart"/>
            <w:r>
              <w:t>Terimakasih</w:t>
            </w:r>
            <w:proofErr w:type="spellEnd"/>
            <w:r>
              <w:t xml:space="preserve"> </w:t>
            </w:r>
            <w:proofErr w:type="gramStart"/>
            <w:r>
              <w:t xml:space="preserve">juga  </w:t>
            </w:r>
            <w:proofErr w:type="spellStart"/>
            <w:r>
              <w:t>disampaikan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</w:p>
          <w:p w14:paraId="2399D0A7" w14:textId="77777777" w:rsidR="00164E74" w:rsidRDefault="00164E74" w:rsidP="00164E74">
            <w:proofErr w:type="spellStart"/>
            <w:r>
              <w:t>memberikan</w:t>
            </w:r>
            <w:proofErr w:type="spellEnd"/>
            <w:r>
              <w:t xml:space="preserve"> kami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Pledoi</w:t>
            </w:r>
            <w:proofErr w:type="spellEnd"/>
            <w:r>
              <w:t xml:space="preserve"> (Nota </w:t>
            </w:r>
          </w:p>
          <w:p w14:paraId="5EE66305" w14:textId="77777777" w:rsidR="00164E74" w:rsidRDefault="00164E74" w:rsidP="00164E74">
            <w:proofErr w:type="spellStart"/>
            <w:r>
              <w:t>Pembelaan</w:t>
            </w:r>
            <w:proofErr w:type="spellEnd"/>
            <w:r>
              <w:t xml:space="preserve">)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acara yang </w:t>
            </w:r>
            <w:proofErr w:type="spellStart"/>
            <w:r>
              <w:t>berlaku</w:t>
            </w:r>
            <w:proofErr w:type="spellEnd"/>
            <w:r>
              <w:t xml:space="preserve">, demi </w:t>
            </w:r>
            <w:proofErr w:type="spellStart"/>
            <w:r>
              <w:t>tercapainya</w:t>
            </w:r>
            <w:proofErr w:type="spellEnd"/>
            <w:r>
              <w:t xml:space="preserve"> </w:t>
            </w:r>
          </w:p>
          <w:p w14:paraId="4771942D" w14:textId="77777777" w:rsidR="00164E74" w:rsidRDefault="00164E74" w:rsidP="00164E74">
            <w:r>
              <w:t xml:space="preserve">proses </w:t>
            </w:r>
            <w:proofErr w:type="spellStart"/>
            <w:r>
              <w:t>peradilan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yang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“Due Process of </w:t>
            </w:r>
          </w:p>
          <w:p w14:paraId="36CA9BFF" w14:textId="6B4E689F" w:rsidR="00164E74" w:rsidRDefault="00164E74" w:rsidP="00164E74">
            <w:r>
              <w:t>Law”.</w:t>
            </w:r>
          </w:p>
        </w:tc>
        <w:tc>
          <w:tcPr>
            <w:tcW w:w="2834" w:type="dxa"/>
          </w:tcPr>
          <w:p w14:paraId="15CF567D" w14:textId="77777777" w:rsidR="00164E74" w:rsidRDefault="00164E74" w:rsidP="00FE433F"/>
        </w:tc>
      </w:tr>
      <w:tr w:rsidR="00FE433F" w14:paraId="042AE943" w14:textId="77777777" w:rsidTr="0032615B">
        <w:tc>
          <w:tcPr>
            <w:tcW w:w="6516" w:type="dxa"/>
          </w:tcPr>
          <w:p w14:paraId="124AA320" w14:textId="77777777" w:rsidR="0032615B" w:rsidRDefault="0032615B" w:rsidP="0032615B">
            <w:proofErr w:type="spellStart"/>
            <w:r>
              <w:t>Ucapan</w:t>
            </w:r>
            <w:proofErr w:type="spellEnd"/>
            <w:r>
              <w:t xml:space="preserve"> </w:t>
            </w:r>
            <w:proofErr w:type="spellStart"/>
            <w:r>
              <w:t>terimakasih</w:t>
            </w:r>
            <w:proofErr w:type="spellEnd"/>
            <w:r>
              <w:t xml:space="preserve"> kami </w:t>
            </w:r>
            <w:proofErr w:type="spellStart"/>
            <w:r>
              <w:t>sampaikan</w:t>
            </w:r>
            <w:proofErr w:type="spellEnd"/>
            <w:r>
              <w:t xml:space="preserve"> pula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</w:p>
          <w:p w14:paraId="5460CBFB" w14:textId="77777777" w:rsidR="0032615B" w:rsidRDefault="0032615B" w:rsidP="0032615B"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berusaha</w:t>
            </w:r>
            <w:proofErr w:type="spellEnd"/>
            <w:r>
              <w:t xml:space="preserve"> </w:t>
            </w:r>
            <w:proofErr w:type="spellStart"/>
            <w:r>
              <w:t>membuktikan</w:t>
            </w:r>
            <w:proofErr w:type="spellEnd"/>
            <w:r>
              <w:t xml:space="preserve"> </w:t>
            </w:r>
            <w:proofErr w:type="spellStart"/>
            <w:r>
              <w:t>dakwaannya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</w:p>
          <w:p w14:paraId="207E2F5B" w14:textId="77777777" w:rsidR="0032615B" w:rsidRDefault="0032615B" w:rsidP="0032615B">
            <w:proofErr w:type="spellStart"/>
            <w:r>
              <w:t>sampai</w:t>
            </w:r>
            <w:proofErr w:type="spellEnd"/>
            <w:r>
              <w:t xml:space="preserve"> pada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tuntutannya</w:t>
            </w:r>
            <w:proofErr w:type="spellEnd"/>
            <w:r>
              <w:t xml:space="preserve">,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</w:p>
          <w:p w14:paraId="23EB815D" w14:textId="77777777" w:rsidR="0032615B" w:rsidRDefault="0032615B" w:rsidP="0032615B"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unsur</w:t>
            </w:r>
            <w:proofErr w:type="spellEnd"/>
            <w:r>
              <w:t>–</w:t>
            </w: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delik</w:t>
            </w:r>
            <w:proofErr w:type="spellEnd"/>
            <w:r>
              <w:t xml:space="preserve"> </w:t>
            </w:r>
          </w:p>
          <w:p w14:paraId="1CCE9551" w14:textId="77777777" w:rsidR="0032615B" w:rsidRDefault="0032615B" w:rsidP="0032615B">
            <w:r>
              <w:t xml:space="preserve">yang </w:t>
            </w:r>
            <w:proofErr w:type="spellStart"/>
            <w:r>
              <w:t>tercantum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Perbuatan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</w:p>
          <w:p w14:paraId="3C4317AC" w14:textId="77777777" w:rsidR="0032615B" w:rsidRDefault="0032615B" w:rsidP="0032615B">
            <w:r>
              <w:t xml:space="preserve">dan </w:t>
            </w:r>
            <w:proofErr w:type="spellStart"/>
            <w:r>
              <w:t>diancam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2 </w:t>
            </w:r>
            <w:proofErr w:type="spellStart"/>
            <w:r>
              <w:t>ayat</w:t>
            </w:r>
            <w:proofErr w:type="spellEnd"/>
            <w:r>
              <w:t xml:space="preserve"> (1) No.31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gramStart"/>
            <w:r>
              <w:t>1999  Jo</w:t>
            </w:r>
            <w:proofErr w:type="gramEnd"/>
            <w:r>
              <w:t xml:space="preserve">. </w:t>
            </w:r>
          </w:p>
          <w:p w14:paraId="74EFF3C1" w14:textId="77777777" w:rsidR="0032615B" w:rsidRDefault="0032615B" w:rsidP="0032615B">
            <w:proofErr w:type="spellStart"/>
            <w:r>
              <w:t>Undang-Undang</w:t>
            </w:r>
            <w:proofErr w:type="spellEnd"/>
            <w:r>
              <w:t xml:space="preserve"> No. 20 </w:t>
            </w:r>
            <w:proofErr w:type="spellStart"/>
            <w:r>
              <w:t>tahun</w:t>
            </w:r>
            <w:proofErr w:type="spellEnd"/>
            <w:r>
              <w:t xml:space="preserve"> 2001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Pemberantasan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</w:p>
          <w:p w14:paraId="34671DE3" w14:textId="77777777" w:rsidR="0032615B" w:rsidRDefault="0032615B" w:rsidP="0032615B"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Korupsi</w:t>
            </w:r>
            <w:proofErr w:type="spellEnd"/>
            <w:r>
              <w:t xml:space="preserve">  Jo</w:t>
            </w:r>
            <w:proofErr w:type="gramEnd"/>
            <w:r>
              <w:t xml:space="preserve">. </w:t>
            </w:r>
            <w:proofErr w:type="spellStart"/>
            <w:r>
              <w:t>Pasal</w:t>
            </w:r>
            <w:proofErr w:type="spellEnd"/>
            <w:r>
              <w:t xml:space="preserve"> 15 Jo. </w:t>
            </w:r>
            <w:proofErr w:type="spellStart"/>
            <w:r>
              <w:t>Pasal</w:t>
            </w:r>
            <w:proofErr w:type="spellEnd"/>
            <w:r>
              <w:t xml:space="preserve"> 18 </w:t>
            </w:r>
            <w:proofErr w:type="spellStart"/>
            <w:r>
              <w:t>Undang-Undang</w:t>
            </w:r>
            <w:proofErr w:type="spellEnd"/>
            <w:r>
              <w:t xml:space="preserve"> No.31 </w:t>
            </w:r>
          </w:p>
          <w:p w14:paraId="72F26128" w14:textId="77777777" w:rsidR="0032615B" w:rsidRDefault="0032615B" w:rsidP="0032615B">
            <w:proofErr w:type="spellStart"/>
            <w:r>
              <w:t>Tahun</w:t>
            </w:r>
            <w:proofErr w:type="spellEnd"/>
            <w:r>
              <w:t xml:space="preserve"> 1999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Pemberantasan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 Jo. </w:t>
            </w:r>
            <w:proofErr w:type="spellStart"/>
            <w:r>
              <w:t>Pasal</w:t>
            </w:r>
            <w:proofErr w:type="spellEnd"/>
            <w:r>
              <w:t xml:space="preserve"> </w:t>
            </w:r>
          </w:p>
          <w:p w14:paraId="228B8C30" w14:textId="5786379D" w:rsidR="00FE433F" w:rsidRDefault="0032615B" w:rsidP="0032615B">
            <w:r>
              <w:t xml:space="preserve">65 Kitab </w:t>
            </w:r>
            <w:proofErr w:type="spellStart"/>
            <w:r>
              <w:t>Undang-Undang</w:t>
            </w:r>
            <w:proofErr w:type="spellEnd"/>
            <w:r>
              <w:t xml:space="preserve"> Hukum </w:t>
            </w:r>
            <w:proofErr w:type="spellStart"/>
            <w:r>
              <w:t>Pidana</w:t>
            </w:r>
            <w:proofErr w:type="spellEnd"/>
          </w:p>
        </w:tc>
        <w:tc>
          <w:tcPr>
            <w:tcW w:w="2834" w:type="dxa"/>
          </w:tcPr>
          <w:p w14:paraId="5E8DE22E" w14:textId="77777777" w:rsidR="00FE433F" w:rsidRDefault="00FE433F" w:rsidP="00FE433F"/>
        </w:tc>
      </w:tr>
      <w:tr w:rsidR="00FE433F" w14:paraId="648CFA54" w14:textId="77777777" w:rsidTr="0032615B">
        <w:tc>
          <w:tcPr>
            <w:tcW w:w="6516" w:type="dxa"/>
          </w:tcPr>
          <w:p w14:paraId="40FE3C14" w14:textId="77777777" w:rsidR="0032615B" w:rsidRDefault="0032615B" w:rsidP="0032615B"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dikemukakan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peradilan</w:t>
            </w:r>
            <w:proofErr w:type="spellEnd"/>
            <w:r>
              <w:t xml:space="preserve">,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</w:p>
          <w:p w14:paraId="7453B031" w14:textId="77777777" w:rsidR="0032615B" w:rsidRDefault="0032615B" w:rsidP="0032615B">
            <w:proofErr w:type="spellStart"/>
            <w:r>
              <w:t>pendapat</w:t>
            </w:r>
            <w:proofErr w:type="spellEnd"/>
            <w:r>
              <w:t xml:space="preserve"> yang </w:t>
            </w:r>
            <w:proofErr w:type="spellStart"/>
            <w:r>
              <w:t>hidup</w:t>
            </w:r>
            <w:proofErr w:type="spellEnd"/>
            <w:r>
              <w:t xml:space="preserve"> dan </w:t>
            </w:r>
            <w:proofErr w:type="spellStart"/>
            <w:r>
              <w:t>berkembang</w:t>
            </w:r>
            <w:proofErr w:type="spellEnd"/>
            <w:r>
              <w:t xml:space="preserve">,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</w:p>
          <w:p w14:paraId="499B3B57" w14:textId="77777777" w:rsidR="0032615B" w:rsidRDefault="0032615B" w:rsidP="0032615B">
            <w:proofErr w:type="spellStart"/>
            <w:r>
              <w:t>kenyataan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di </w:t>
            </w:r>
            <w:proofErr w:type="spellStart"/>
            <w:r>
              <w:t>lingkungan</w:t>
            </w:r>
            <w:proofErr w:type="spellEnd"/>
            <w:r>
              <w:t xml:space="preserve"> para </w:t>
            </w:r>
            <w:proofErr w:type="spellStart"/>
            <w:r>
              <w:t>praktisi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dan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</w:p>
          <w:p w14:paraId="6340560A" w14:textId="77777777" w:rsidR="0032615B" w:rsidRDefault="0032615B" w:rsidP="0032615B">
            <w:proofErr w:type="spellStart"/>
            <w:r>
              <w:t>keadilan</w:t>
            </w:r>
            <w:proofErr w:type="spellEnd"/>
            <w:r>
              <w:t xml:space="preserve">, </w:t>
            </w:r>
            <w:proofErr w:type="spellStart"/>
            <w:r>
              <w:t>dimana</w:t>
            </w:r>
            <w:proofErr w:type="spellEnd"/>
            <w:r>
              <w:t xml:space="preserve"> Hakim,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Penasihat</w:t>
            </w:r>
            <w:proofErr w:type="spellEnd"/>
            <w:r>
              <w:t xml:space="preserve"> </w:t>
            </w:r>
          </w:p>
          <w:p w14:paraId="3631AAE1" w14:textId="77777777" w:rsidR="0032615B" w:rsidRDefault="0032615B" w:rsidP="0032615B">
            <w:r>
              <w:t xml:space="preserve">Hukum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pilar</w:t>
            </w:r>
            <w:proofErr w:type="spellEnd"/>
            <w:r>
              <w:t xml:space="preserve"> </w:t>
            </w:r>
          </w:p>
          <w:p w14:paraId="2A754D23" w14:textId="77777777" w:rsidR="0032615B" w:rsidRDefault="0032615B" w:rsidP="0032615B">
            <w:proofErr w:type="spellStart"/>
            <w:r>
              <w:t>penegakan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</w:p>
          <w:p w14:paraId="711CF18F" w14:textId="77777777" w:rsidR="0032615B" w:rsidRDefault="0032615B" w:rsidP="0032615B">
            <w:proofErr w:type="spellStart"/>
            <w:r>
              <w:t>berbeda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, </w:t>
            </w:r>
            <w:proofErr w:type="spellStart"/>
            <w:r>
              <w:t>visi</w:t>
            </w:r>
            <w:proofErr w:type="spellEnd"/>
            <w:r>
              <w:t xml:space="preserve">, </w:t>
            </w:r>
            <w:proofErr w:type="spellStart"/>
            <w:r>
              <w:t>misi</w:t>
            </w:r>
            <w:proofErr w:type="spellEnd"/>
            <w:r>
              <w:t xml:space="preserve">, </w:t>
            </w:r>
            <w:proofErr w:type="spellStart"/>
            <w:r>
              <w:t>persepsi</w:t>
            </w:r>
            <w:proofErr w:type="spellEnd"/>
            <w:r>
              <w:t xml:space="preserve">, </w:t>
            </w:r>
          </w:p>
          <w:p w14:paraId="7E6BDD7A" w14:textId="77777777" w:rsidR="0032615B" w:rsidRDefault="0032615B" w:rsidP="0032615B">
            <w:proofErr w:type="spellStart"/>
            <w:r>
              <w:t>penilaian</w:t>
            </w:r>
            <w:proofErr w:type="spellEnd"/>
            <w:r>
              <w:t xml:space="preserve">, </w:t>
            </w:r>
            <w:proofErr w:type="spellStart"/>
            <w:r>
              <w:t>pendapat</w:t>
            </w:r>
            <w:proofErr w:type="spellEnd"/>
            <w:r>
              <w:t xml:space="preserve">, dan </w:t>
            </w:r>
            <w:proofErr w:type="spellStart"/>
            <w:r>
              <w:t>kesimpulan</w:t>
            </w:r>
            <w:proofErr w:type="spellEnd"/>
            <w:r>
              <w:t xml:space="preserve"> yang </w:t>
            </w:r>
            <w:proofErr w:type="spellStart"/>
            <w:r>
              <w:t>acapkali</w:t>
            </w:r>
            <w:proofErr w:type="spellEnd"/>
            <w:r>
              <w:t xml:space="preserve"> juga </w:t>
            </w:r>
            <w:proofErr w:type="spellStart"/>
            <w:r>
              <w:t>berbeda</w:t>
            </w:r>
            <w:proofErr w:type="spellEnd"/>
            <w:r>
              <w:t xml:space="preserve">; </w:t>
            </w:r>
          </w:p>
          <w:p w14:paraId="0B1C8C22" w14:textId="77777777" w:rsidR="0032615B" w:rsidRDefault="0032615B" w:rsidP="0032615B">
            <w:r>
              <w:t xml:space="preserve">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tidaklah</w:t>
            </w:r>
            <w:proofErr w:type="spellEnd"/>
            <w:r>
              <w:t xml:space="preserve"> </w:t>
            </w:r>
            <w:proofErr w:type="spellStart"/>
            <w:r>
              <w:t>mengherankan</w:t>
            </w:r>
            <w:proofErr w:type="spellEnd"/>
            <w:r>
              <w:t xml:space="preserve"> dan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wajar</w:t>
            </w:r>
            <w:proofErr w:type="spellEnd"/>
            <w:r>
              <w:t xml:space="preserve">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</w:p>
          <w:p w14:paraId="61389CBC" w14:textId="77777777" w:rsidR="0032615B" w:rsidRDefault="0032615B" w:rsidP="0032615B"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dan </w:t>
            </w:r>
          </w:p>
          <w:p w14:paraId="53E1D4D4" w14:textId="77777777" w:rsidR="0032615B" w:rsidRDefault="0032615B" w:rsidP="0032615B">
            <w:proofErr w:type="spellStart"/>
            <w:r>
              <w:t>mungkin</w:t>
            </w:r>
            <w:proofErr w:type="spellEnd"/>
            <w:r>
              <w:t xml:space="preserve"> juga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</w:p>
          <w:p w14:paraId="19AE9E83" w14:textId="77777777" w:rsidR="0032615B" w:rsidRDefault="0032615B" w:rsidP="0032615B">
            <w:proofErr w:type="spellStart"/>
            <w:r>
              <w:t>pandangan</w:t>
            </w:r>
            <w:proofErr w:type="spellEnd"/>
            <w:r>
              <w:t xml:space="preserve">, </w:t>
            </w:r>
            <w:proofErr w:type="spellStart"/>
            <w:r>
              <w:t>pendapat</w:t>
            </w:r>
            <w:proofErr w:type="spellEnd"/>
            <w:r>
              <w:t xml:space="preserve">, dan </w:t>
            </w:r>
            <w:proofErr w:type="spellStart"/>
            <w:r>
              <w:t>pendirian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  <w:r>
              <w:t xml:space="preserve">, </w:t>
            </w:r>
          </w:p>
          <w:p w14:paraId="5B03C4BB" w14:textId="77777777" w:rsidR="0032615B" w:rsidRDefault="0032615B" w:rsidP="0032615B">
            <w:proofErr w:type="spellStart"/>
            <w:r>
              <w:t>menganalisis</w:t>
            </w:r>
            <w:proofErr w:type="spellEnd"/>
            <w:r>
              <w:t xml:space="preserve">, dan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</w:p>
          <w:p w14:paraId="3A9F1C2A" w14:textId="77777777" w:rsidR="0032615B" w:rsidRDefault="0032615B" w:rsidP="0032615B">
            <w:proofErr w:type="spellStart"/>
            <w:r>
              <w:t>dakwaan</w:t>
            </w:r>
            <w:proofErr w:type="spellEnd"/>
            <w:r>
              <w:t xml:space="preserve"> dan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terbukti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</w:p>
          <w:p w14:paraId="0508561F" w14:textId="77777777" w:rsidR="0032615B" w:rsidRDefault="0032615B" w:rsidP="0032615B">
            <w:proofErr w:type="spellStart"/>
            <w:r>
              <w:t>putusan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</w:p>
          <w:p w14:paraId="2BDC9517" w14:textId="77777777" w:rsidR="0032615B" w:rsidRDefault="0032615B" w:rsidP="0032615B"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hukuman</w:t>
            </w:r>
            <w:proofErr w:type="spellEnd"/>
            <w:r>
              <w:t xml:space="preserve"> yang </w:t>
            </w:r>
            <w:proofErr w:type="spellStart"/>
            <w:r>
              <w:t>dijatuhkan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, </w:t>
            </w:r>
          </w:p>
          <w:p w14:paraId="4850652D" w14:textId="77777777" w:rsidR="0032615B" w:rsidRDefault="0032615B" w:rsidP="0032615B"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mewarnai</w:t>
            </w:r>
            <w:proofErr w:type="spellEnd"/>
            <w:r>
              <w:t xml:space="preserve"> </w:t>
            </w:r>
            <w:proofErr w:type="spellStart"/>
            <w:r>
              <w:t>nasib</w:t>
            </w:r>
            <w:proofErr w:type="spellEnd"/>
            <w:r>
              <w:t xml:space="preserve">, </w:t>
            </w:r>
            <w:proofErr w:type="spellStart"/>
            <w:r>
              <w:t>karir</w:t>
            </w:r>
            <w:proofErr w:type="spellEnd"/>
            <w:r>
              <w:t xml:space="preserve">, dan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</w:p>
          <w:p w14:paraId="40F5EA6B" w14:textId="74666A1D" w:rsidR="00FE433F" w:rsidRDefault="0032615B" w:rsidP="0032615B">
            <w:proofErr w:type="spellStart"/>
            <w:r>
              <w:t>keluarganya</w:t>
            </w:r>
            <w:proofErr w:type="spellEnd"/>
            <w:r>
              <w:t xml:space="preserve"> di masa </w:t>
            </w:r>
            <w:proofErr w:type="spellStart"/>
            <w:r>
              <w:t>depan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352EEED4" w14:textId="77777777" w:rsidR="00FE433F" w:rsidRDefault="00FE433F" w:rsidP="00FE433F"/>
        </w:tc>
      </w:tr>
      <w:tr w:rsidR="00164E74" w14:paraId="6C469C58" w14:textId="77777777" w:rsidTr="0032615B">
        <w:tc>
          <w:tcPr>
            <w:tcW w:w="6516" w:type="dxa"/>
          </w:tcPr>
          <w:p w14:paraId="6BE8BCC6" w14:textId="77777777" w:rsidR="00164E74" w:rsidRDefault="00164E74" w:rsidP="00164E74">
            <w:r>
              <w:t xml:space="preserve">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heran</w:t>
            </w:r>
            <w:proofErr w:type="spellEnd"/>
            <w:r>
              <w:t xml:space="preserve"> dan </w:t>
            </w:r>
          </w:p>
          <w:p w14:paraId="5A9EEBD8" w14:textId="77777777" w:rsidR="00164E74" w:rsidRDefault="00164E74" w:rsidP="00164E74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wajar</w:t>
            </w:r>
            <w:proofErr w:type="spellEnd"/>
            <w:r>
              <w:t xml:space="preserve">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/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  <w:p w14:paraId="1DCA974F" w14:textId="77777777" w:rsidR="00164E74" w:rsidRDefault="00164E74" w:rsidP="00164E74"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dan </w:t>
            </w:r>
            <w:proofErr w:type="spellStart"/>
            <w:r>
              <w:t>mungkin</w:t>
            </w:r>
            <w:proofErr w:type="spellEnd"/>
            <w:r>
              <w:t xml:space="preserve"> juga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Majelis</w:t>
            </w:r>
            <w:proofErr w:type="spellEnd"/>
            <w:r>
              <w:t xml:space="preserve"> Hakim, </w:t>
            </w:r>
          </w:p>
          <w:p w14:paraId="001B8360" w14:textId="77777777" w:rsidR="00164E74" w:rsidRDefault="00164E74" w:rsidP="00164E74"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persepsi</w:t>
            </w:r>
            <w:proofErr w:type="spellEnd"/>
            <w:r>
              <w:t xml:space="preserve">, </w:t>
            </w:r>
            <w:proofErr w:type="spellStart"/>
            <w:r>
              <w:t>pendapat</w:t>
            </w:r>
            <w:proofErr w:type="spellEnd"/>
            <w:r>
              <w:t xml:space="preserve">, dan </w:t>
            </w:r>
            <w:proofErr w:type="spellStart"/>
            <w:r>
              <w:t>pendirian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  <w:p w14:paraId="3A8BACE7" w14:textId="77777777" w:rsidR="00164E74" w:rsidRDefault="00164E74" w:rsidP="00164E74">
            <w:proofErr w:type="spellStart"/>
            <w:r>
              <w:t>menilai</w:t>
            </w:r>
            <w:proofErr w:type="spellEnd"/>
            <w:r>
              <w:t xml:space="preserve"> dan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dakwaan</w:t>
            </w:r>
            <w:proofErr w:type="spellEnd"/>
            <w:r>
              <w:t xml:space="preserve"> </w:t>
            </w:r>
          </w:p>
          <w:p w14:paraId="1B74E826" w14:textId="77777777" w:rsidR="00164E74" w:rsidRDefault="00164E74" w:rsidP="00164E74">
            <w:r>
              <w:t xml:space="preserve">dan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terbukti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</w:p>
          <w:p w14:paraId="6EFAAD94" w14:textId="77777777" w:rsidR="00164E74" w:rsidRDefault="00164E74" w:rsidP="00164E74"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hukuman</w:t>
            </w:r>
            <w:proofErr w:type="spellEnd"/>
            <w:r>
              <w:t xml:space="preserve"> yang </w:t>
            </w:r>
            <w:proofErr w:type="spellStart"/>
            <w:r>
              <w:t>dijatuhkan</w:t>
            </w:r>
            <w:proofErr w:type="spellEnd"/>
            <w:r>
              <w:t xml:space="preserve"> </w:t>
            </w:r>
          </w:p>
          <w:p w14:paraId="3CCCFA43" w14:textId="21E1F450" w:rsidR="00164E74" w:rsidRDefault="00164E74" w:rsidP="00164E74">
            <w:proofErr w:type="spellStart"/>
            <w:r>
              <w:lastRenderedPageBreak/>
              <w:t>terhadap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1EA99F07" w14:textId="77777777" w:rsidR="00164E74" w:rsidRDefault="00164E74" w:rsidP="00FE433F"/>
        </w:tc>
      </w:tr>
      <w:tr w:rsidR="00164E74" w14:paraId="52202F3A" w14:textId="77777777" w:rsidTr="0032615B">
        <w:tc>
          <w:tcPr>
            <w:tcW w:w="6516" w:type="dxa"/>
          </w:tcPr>
          <w:p w14:paraId="37C0AEB2" w14:textId="77777777" w:rsidR="00164E74" w:rsidRDefault="00164E74" w:rsidP="00164E74">
            <w:proofErr w:type="spellStart"/>
            <w:r>
              <w:t>Tepatlah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dengar</w:t>
            </w:r>
            <w:proofErr w:type="spellEnd"/>
            <w:r>
              <w:t xml:space="preserve">, </w:t>
            </w:r>
          </w:p>
          <w:p w14:paraId="75FAA858" w14:textId="77777777" w:rsidR="00164E74" w:rsidRDefault="00164E74" w:rsidP="00164E74">
            <w:proofErr w:type="spellStart"/>
            <w:r>
              <w:t>bahwa</w:t>
            </w:r>
            <w:proofErr w:type="spellEnd"/>
            <w:proofErr w:type="gramStart"/>
            <w:r>
              <w:t>: ”</w:t>
            </w:r>
            <w:proofErr w:type="spellStart"/>
            <w:r>
              <w:t>Terdakwa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 xml:space="preserve"> yang </w:t>
            </w:r>
            <w:proofErr w:type="spellStart"/>
            <w:r>
              <w:t>subyektif</w:t>
            </w:r>
            <w:proofErr w:type="spellEnd"/>
            <w:r>
              <w:t xml:space="preserve"> </w:t>
            </w:r>
          </w:p>
          <w:p w14:paraId="2C193553" w14:textId="77777777" w:rsidR="00164E74" w:rsidRDefault="00164E74" w:rsidP="00164E74"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subyektif</w:t>
            </w:r>
            <w:proofErr w:type="spellEnd"/>
            <w:r>
              <w:t xml:space="preserve">, </w:t>
            </w:r>
            <w:proofErr w:type="spellStart"/>
            <w:r>
              <w:t>Penasihat</w:t>
            </w:r>
            <w:proofErr w:type="spellEnd"/>
            <w:r>
              <w:t xml:space="preserve"> Hukum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</w:p>
          <w:p w14:paraId="5E1F86A5" w14:textId="77777777" w:rsidR="00164E74" w:rsidRDefault="00164E74" w:rsidP="00164E74">
            <w:proofErr w:type="spellStart"/>
            <w:r>
              <w:t>pertimbangan</w:t>
            </w:r>
            <w:proofErr w:type="spellEnd"/>
            <w:r>
              <w:t xml:space="preserve"> yang </w:t>
            </w:r>
            <w:proofErr w:type="spellStart"/>
            <w:r>
              <w:t>obyektif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subyektif</w:t>
            </w:r>
            <w:proofErr w:type="spellEnd"/>
            <w:r>
              <w:t xml:space="preserve">, </w:t>
            </w:r>
            <w:proofErr w:type="spellStart"/>
            <w:r>
              <w:t>Jaksa</w:t>
            </w:r>
            <w:proofErr w:type="spellEnd"/>
            <w:r>
              <w:t xml:space="preserve"> </w:t>
            </w:r>
          </w:p>
          <w:p w14:paraId="7A7D4B71" w14:textId="77777777" w:rsidR="00164E74" w:rsidRDefault="00164E74" w:rsidP="00164E74"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 xml:space="preserve"> yang </w:t>
            </w:r>
            <w:proofErr w:type="spellStart"/>
            <w:r>
              <w:t>subyektif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  <w:p w14:paraId="33C436A5" w14:textId="77777777" w:rsidR="00164E74" w:rsidRDefault="00164E74" w:rsidP="00164E74"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obyektif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Hakim (</w:t>
            </w:r>
            <w:proofErr w:type="spellStart"/>
            <w:r>
              <w:t>semestinya</w:t>
            </w:r>
            <w:proofErr w:type="spellEnd"/>
            <w:r>
              <w:t xml:space="preserve">)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</w:p>
          <w:p w14:paraId="07F12296" w14:textId="097136E1" w:rsidR="00164E74" w:rsidRDefault="00164E74" w:rsidP="00164E74">
            <w:proofErr w:type="spellStart"/>
            <w:r>
              <w:t>pertimbangan</w:t>
            </w:r>
            <w:proofErr w:type="spellEnd"/>
            <w:r>
              <w:t xml:space="preserve"> yang </w:t>
            </w:r>
            <w:proofErr w:type="spellStart"/>
            <w:r>
              <w:t>obyektif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obyektif</w:t>
            </w:r>
            <w:proofErr w:type="spellEnd"/>
            <w:r>
              <w:t xml:space="preserve"> pula”.</w:t>
            </w:r>
          </w:p>
        </w:tc>
        <w:tc>
          <w:tcPr>
            <w:tcW w:w="2834" w:type="dxa"/>
          </w:tcPr>
          <w:p w14:paraId="48C8959B" w14:textId="77777777" w:rsidR="00164E74" w:rsidRDefault="00164E74" w:rsidP="00FE433F"/>
        </w:tc>
      </w:tr>
      <w:tr w:rsidR="0032615B" w14:paraId="421BCB50" w14:textId="77777777" w:rsidTr="0032615B">
        <w:tc>
          <w:tcPr>
            <w:tcW w:w="6516" w:type="dxa"/>
          </w:tcPr>
          <w:p w14:paraId="3A90750B" w14:textId="77777777" w:rsidR="0032615B" w:rsidRDefault="0032615B" w:rsidP="0032615B">
            <w:r>
              <w:t xml:space="preserve">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kredibilitas</w:t>
            </w:r>
            <w:proofErr w:type="spellEnd"/>
            <w:r>
              <w:t xml:space="preserve">, </w:t>
            </w:r>
            <w:proofErr w:type="spellStart"/>
            <w:r>
              <w:t>integritas</w:t>
            </w:r>
            <w:proofErr w:type="spellEnd"/>
            <w:r>
              <w:t xml:space="preserve">, </w:t>
            </w:r>
            <w:proofErr w:type="spellStart"/>
            <w:r>
              <w:t>kearifan</w:t>
            </w:r>
            <w:proofErr w:type="spellEnd"/>
            <w:r>
              <w:t xml:space="preserve">, dan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nurani</w:t>
            </w:r>
            <w:proofErr w:type="spellEnd"/>
            <w:r>
              <w:t xml:space="preserve"> </w:t>
            </w:r>
          </w:p>
          <w:p w14:paraId="52E6FC43" w14:textId="77777777" w:rsidR="0032615B" w:rsidRDefault="0032615B" w:rsidP="0032615B">
            <w:proofErr w:type="spellStart"/>
            <w:r>
              <w:t>Majelis</w:t>
            </w:r>
            <w:proofErr w:type="spellEnd"/>
            <w:r>
              <w:t xml:space="preserve"> Hakim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</w:p>
          <w:p w14:paraId="02688B4F" w14:textId="77777777" w:rsidR="0032615B" w:rsidRDefault="0032615B" w:rsidP="0032615B">
            <w:proofErr w:type="spellStart"/>
            <w:r>
              <w:t>perkara</w:t>
            </w:r>
            <w:proofErr w:type="spellEnd"/>
            <w:r>
              <w:t xml:space="preserve">,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menjatuhkan</w:t>
            </w:r>
            <w:proofErr w:type="spellEnd"/>
            <w:r>
              <w:t xml:space="preserve"> </w:t>
            </w:r>
            <w:proofErr w:type="spellStart"/>
            <w:r>
              <w:t>putusan</w:t>
            </w:r>
            <w:proofErr w:type="spellEnd"/>
            <w:r>
              <w:t xml:space="preserve">,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, </w:t>
            </w:r>
          </w:p>
          <w:p w14:paraId="7FB4F790" w14:textId="77777777" w:rsidR="0032615B" w:rsidRDefault="0032615B" w:rsidP="0032615B"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penilaian</w:t>
            </w:r>
            <w:proofErr w:type="spellEnd"/>
            <w:r>
              <w:t xml:space="preserve">, </w:t>
            </w:r>
            <w:proofErr w:type="spellStart"/>
            <w:r>
              <w:t>kajian</w:t>
            </w:r>
            <w:proofErr w:type="spellEnd"/>
            <w:r>
              <w:t xml:space="preserve">, </w:t>
            </w:r>
            <w:proofErr w:type="spellStart"/>
            <w:r>
              <w:t>pertimbangan</w:t>
            </w:r>
            <w:proofErr w:type="spellEnd"/>
            <w:r>
              <w:t xml:space="preserve">, dan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</w:p>
          <w:p w14:paraId="5C8A5369" w14:textId="77777777" w:rsidR="0032615B" w:rsidRDefault="0032615B" w:rsidP="0032615B">
            <w:proofErr w:type="spellStart"/>
            <w:r>
              <w:t>keyakinannya</w:t>
            </w:r>
            <w:proofErr w:type="spellEnd"/>
            <w:r>
              <w:t xml:space="preserve">,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alat-alat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pembuktian</w:t>
            </w:r>
            <w:proofErr w:type="spellEnd"/>
            <w:r>
              <w:t xml:space="preserve"> </w:t>
            </w:r>
          </w:p>
          <w:p w14:paraId="41AEDCE7" w14:textId="77777777" w:rsidR="0032615B" w:rsidRDefault="0032615B" w:rsidP="0032615B">
            <w:r>
              <w:t xml:space="preserve">dan </w:t>
            </w:r>
            <w:proofErr w:type="spellStart"/>
            <w:r>
              <w:t>hal-hal</w:t>
            </w:r>
            <w:proofErr w:type="spellEnd"/>
            <w:r>
              <w:t xml:space="preserve"> lain yang </w:t>
            </w:r>
            <w:proofErr w:type="spellStart"/>
            <w:r>
              <w:t>terungkap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</w:p>
          <w:p w14:paraId="6C5D6A20" w14:textId="77777777" w:rsidR="0032615B" w:rsidRDefault="0032615B" w:rsidP="0032615B">
            <w:r>
              <w:t xml:space="preserve">proses </w:t>
            </w:r>
            <w:proofErr w:type="spellStart"/>
            <w:r>
              <w:t>persidangan</w:t>
            </w:r>
            <w:proofErr w:type="spellEnd"/>
            <w:r>
              <w:t xml:space="preserve">,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</w:p>
          <w:p w14:paraId="56BD3028" w14:textId="77777777" w:rsidR="0032615B" w:rsidRDefault="0032615B" w:rsidP="0032615B"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putusan</w:t>
            </w:r>
            <w:proofErr w:type="spellEnd"/>
            <w:r>
              <w:t xml:space="preserve">, yang oleh </w:t>
            </w:r>
            <w:proofErr w:type="spellStart"/>
            <w:r>
              <w:t>pihak-pihak</w:t>
            </w:r>
            <w:proofErr w:type="spellEnd"/>
            <w:r>
              <w:t xml:space="preserve"> </w:t>
            </w:r>
          </w:p>
          <w:p w14:paraId="32ED42FA" w14:textId="77777777" w:rsidR="0032615B" w:rsidRDefault="0032615B" w:rsidP="0032615B">
            <w:r>
              <w:t>(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/</w:t>
            </w:r>
            <w:proofErr w:type="spellStart"/>
            <w:r>
              <w:t>keluarganya</w:t>
            </w:r>
            <w:proofErr w:type="spellEnd"/>
            <w:r>
              <w:t xml:space="preserve"> dan </w:t>
            </w:r>
            <w:proofErr w:type="spellStart"/>
            <w:r>
              <w:t>masyarakat</w:t>
            </w:r>
            <w:proofErr w:type="spellEnd"/>
            <w:r>
              <w:t xml:space="preserve">) </w:t>
            </w:r>
            <w:proofErr w:type="spellStart"/>
            <w:r>
              <w:t>didambakan</w:t>
            </w:r>
            <w:proofErr w:type="spellEnd"/>
            <w:r>
              <w:t xml:space="preserve"> </w:t>
            </w:r>
          </w:p>
          <w:p w14:paraId="57C55997" w14:textId="62304EDB" w:rsidR="0032615B" w:rsidRDefault="0032615B" w:rsidP="0032615B">
            <w:r>
              <w:t>“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adil</w:t>
            </w:r>
            <w:proofErr w:type="spellEnd"/>
            <w:r>
              <w:t xml:space="preserve">, </w:t>
            </w:r>
            <w:proofErr w:type="spellStart"/>
            <w:r>
              <w:t>berkeadilan</w:t>
            </w:r>
            <w:proofErr w:type="spellEnd"/>
            <w:r>
              <w:t xml:space="preserve">, dan </w:t>
            </w:r>
            <w:proofErr w:type="spellStart"/>
            <w:r>
              <w:t>berperikemanusiaa</w:t>
            </w:r>
            <w:r>
              <w:t>n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490AE5B9" w14:textId="77777777" w:rsidR="0032615B" w:rsidRDefault="0032615B" w:rsidP="00FE433F"/>
        </w:tc>
      </w:tr>
      <w:tr w:rsidR="0032615B" w14:paraId="2FF09E0A" w14:textId="77777777" w:rsidTr="0032615B">
        <w:tc>
          <w:tcPr>
            <w:tcW w:w="6516" w:type="dxa"/>
          </w:tcPr>
          <w:p w14:paraId="5F950F3C" w14:textId="77777777" w:rsidR="0032615B" w:rsidRDefault="0032615B" w:rsidP="0032615B">
            <w:proofErr w:type="spellStart"/>
            <w:r>
              <w:t>ahwa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kesimpulannya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</w:p>
          <w:p w14:paraId="747648D6" w14:textId="77777777" w:rsidR="0032615B" w:rsidRDefault="0032615B" w:rsidP="0032615B"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Nomor</w:t>
            </w:r>
            <w:proofErr w:type="spellEnd"/>
            <w:r>
              <w:t xml:space="preserve"> :</w:t>
            </w:r>
            <w:proofErr w:type="gramEnd"/>
            <w:r>
              <w:t xml:space="preserve"> TUT-113/</w:t>
            </w:r>
            <w:proofErr w:type="spellStart"/>
            <w:r>
              <w:t>Pid.Sus</w:t>
            </w:r>
            <w:proofErr w:type="spellEnd"/>
            <w:r>
              <w:t xml:space="preserve">/X/2013/KPK, </w:t>
            </w:r>
          </w:p>
          <w:p w14:paraId="78D523FD" w14:textId="77777777" w:rsidR="0032615B" w:rsidRDefault="0032615B" w:rsidP="0032615B">
            <w:proofErr w:type="spellStart"/>
            <w:r>
              <w:t>tanggal</w:t>
            </w:r>
            <w:proofErr w:type="spellEnd"/>
            <w:r>
              <w:t xml:space="preserve">    21 </w:t>
            </w:r>
            <w:proofErr w:type="spellStart"/>
            <w:r>
              <w:t>Oktober</w:t>
            </w:r>
            <w:proofErr w:type="spellEnd"/>
            <w:r>
              <w:t xml:space="preserve"> 2013, </w:t>
            </w:r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berkeyakinan</w:t>
            </w:r>
            <w:proofErr w:type="spellEnd"/>
            <w:r>
              <w:t xml:space="preserve"> </w:t>
            </w:r>
          </w:p>
          <w:p w14:paraId="23D290A1" w14:textId="77777777" w:rsidR="0032615B" w:rsidRDefault="0032615B" w:rsidP="0032615B">
            <w:proofErr w:type="spellStart"/>
            <w:r>
              <w:t>bahwa</w:t>
            </w:r>
            <w:proofErr w:type="spellEnd"/>
            <w:r>
              <w:t>: “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Yulda</w:t>
            </w:r>
            <w:proofErr w:type="spellEnd"/>
            <w:r>
              <w:t xml:space="preserve"> </w:t>
            </w:r>
            <w:proofErr w:type="spellStart"/>
            <w:r>
              <w:t>Wiutomo</w:t>
            </w:r>
            <w:proofErr w:type="spellEnd"/>
            <w:r>
              <w:t xml:space="preserve"> </w:t>
            </w:r>
            <w:proofErr w:type="spellStart"/>
            <w:r>
              <w:t>Rambe</w:t>
            </w:r>
            <w:proofErr w:type="spellEnd"/>
            <w:r>
              <w:t xml:space="preserve">, </w:t>
            </w:r>
            <w:proofErr w:type="spellStart"/>
            <w:r>
              <w:t>terbukti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pelaku</w:t>
            </w:r>
            <w:proofErr w:type="spellEnd"/>
            <w:r>
              <w:t xml:space="preserve"> </w:t>
            </w:r>
          </w:p>
          <w:p w14:paraId="600343BB" w14:textId="77777777" w:rsidR="0032615B" w:rsidRDefault="0032615B" w:rsidP="0032615B"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Dakwaan</w:t>
            </w:r>
            <w:proofErr w:type="spellEnd"/>
            <w:r>
              <w:t xml:space="preserve"> </w:t>
            </w:r>
            <w:proofErr w:type="spellStart"/>
            <w:r>
              <w:t>Primair</w:t>
            </w:r>
            <w:proofErr w:type="spellEnd"/>
            <w:r>
              <w:t xml:space="preserve">) </w:t>
            </w:r>
            <w:proofErr w:type="spellStart"/>
            <w:r>
              <w:t>yakni</w:t>
            </w:r>
            <w:proofErr w:type="spellEnd"/>
            <w:r>
              <w:t>: “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</w:p>
          <w:p w14:paraId="784A5591" w14:textId="77777777" w:rsidR="0032615B" w:rsidRDefault="0032615B" w:rsidP="0032615B">
            <w:proofErr w:type="spellStart"/>
            <w:r>
              <w:t>melawan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perbuatan</w:t>
            </w:r>
            <w:proofErr w:type="spellEnd"/>
            <w:r>
              <w:t xml:space="preserve"> </w:t>
            </w:r>
            <w:proofErr w:type="spellStart"/>
            <w:r>
              <w:t>memperkaya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</w:p>
          <w:p w14:paraId="56C18673" w14:textId="77777777" w:rsidR="0032615B" w:rsidRDefault="0032615B" w:rsidP="0032615B">
            <w:proofErr w:type="spellStart"/>
            <w:r>
              <w:t>atau</w:t>
            </w:r>
            <w:proofErr w:type="spellEnd"/>
            <w:r>
              <w:t xml:space="preserve"> orang lain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korporasi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merugikan</w:t>
            </w:r>
            <w:proofErr w:type="spellEnd"/>
            <w:r>
              <w:t xml:space="preserve"> </w:t>
            </w:r>
          </w:p>
          <w:p w14:paraId="594FBD79" w14:textId="77777777" w:rsidR="0032615B" w:rsidRDefault="0032615B" w:rsidP="0032615B">
            <w:proofErr w:type="spellStart"/>
            <w:r>
              <w:t>keuangan</w:t>
            </w:r>
            <w:proofErr w:type="spellEnd"/>
            <w:r>
              <w:t xml:space="preserve"> negara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perekonomian</w:t>
            </w:r>
            <w:proofErr w:type="spellEnd"/>
            <w:r>
              <w:t xml:space="preserve"> negara”, </w:t>
            </w:r>
            <w:proofErr w:type="spellStart"/>
            <w:r>
              <w:t>sebagaimana</w:t>
            </w:r>
            <w:proofErr w:type="spellEnd"/>
            <w:r>
              <w:t xml:space="preserve"> </w:t>
            </w:r>
          </w:p>
          <w:p w14:paraId="6324A0AC" w14:textId="77777777" w:rsidR="0032615B" w:rsidRDefault="0032615B" w:rsidP="0032615B"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2 </w:t>
            </w:r>
            <w:proofErr w:type="spellStart"/>
            <w:r>
              <w:t>ayat</w:t>
            </w:r>
            <w:proofErr w:type="spellEnd"/>
            <w:r>
              <w:t xml:space="preserve"> (1) </w:t>
            </w:r>
            <w:proofErr w:type="spellStart"/>
            <w:r>
              <w:t>Undang-Undang</w:t>
            </w:r>
            <w:proofErr w:type="spellEnd"/>
            <w:r>
              <w:t xml:space="preserve"> No.31 </w:t>
            </w:r>
            <w:proofErr w:type="spellStart"/>
            <w:r>
              <w:t>Tahun</w:t>
            </w:r>
            <w:proofErr w:type="spellEnd"/>
            <w:r>
              <w:t xml:space="preserve"> 1999 </w:t>
            </w:r>
          </w:p>
          <w:p w14:paraId="5000D5E1" w14:textId="77777777" w:rsidR="0032615B" w:rsidRDefault="0032615B" w:rsidP="0032615B">
            <w:r>
              <w:t xml:space="preserve">Jo. </w:t>
            </w:r>
            <w:proofErr w:type="spellStart"/>
            <w:r>
              <w:t>Undang-Undang</w:t>
            </w:r>
            <w:proofErr w:type="spellEnd"/>
            <w:r>
              <w:t xml:space="preserve"> No.20 </w:t>
            </w:r>
            <w:proofErr w:type="spellStart"/>
            <w:r>
              <w:t>Tahun</w:t>
            </w:r>
            <w:proofErr w:type="spellEnd"/>
            <w:r>
              <w:t xml:space="preserve"> 2001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pemberantasan</w:t>
            </w:r>
            <w:proofErr w:type="spellEnd"/>
            <w:r>
              <w:t xml:space="preserve"> </w:t>
            </w:r>
          </w:p>
          <w:p w14:paraId="37AFD381" w14:textId="13361C91" w:rsidR="0032615B" w:rsidRDefault="0032615B" w:rsidP="0032615B"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Korupsi</w:t>
            </w:r>
            <w:proofErr w:type="spellEnd"/>
            <w:r>
              <w:t xml:space="preserve">. </w:t>
            </w:r>
          </w:p>
        </w:tc>
        <w:tc>
          <w:tcPr>
            <w:tcW w:w="2834" w:type="dxa"/>
          </w:tcPr>
          <w:p w14:paraId="6F51CB49" w14:textId="77777777" w:rsidR="0032615B" w:rsidRDefault="0032615B" w:rsidP="00FE433F"/>
        </w:tc>
      </w:tr>
      <w:tr w:rsidR="0032615B" w14:paraId="3153A8B9" w14:textId="77777777" w:rsidTr="0032615B">
        <w:tc>
          <w:tcPr>
            <w:tcW w:w="6516" w:type="dxa"/>
          </w:tcPr>
          <w:p w14:paraId="60E4AD88" w14:textId="77777777" w:rsidR="0032615B" w:rsidRDefault="0032615B" w:rsidP="0032615B"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persidangan</w:t>
            </w:r>
            <w:proofErr w:type="spellEnd"/>
            <w:r>
              <w:t xml:space="preserve"> yang </w:t>
            </w:r>
            <w:proofErr w:type="spellStart"/>
            <w:r>
              <w:t>mulia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dakwaan</w:t>
            </w:r>
            <w:proofErr w:type="spellEnd"/>
            <w:r>
              <w:t xml:space="preserve"> dan </w:t>
            </w:r>
            <w:proofErr w:type="spellStart"/>
            <w:r>
              <w:t>tuntutan</w:t>
            </w:r>
            <w:proofErr w:type="spellEnd"/>
            <w:r>
              <w:t xml:space="preserve"> </w:t>
            </w:r>
          </w:p>
          <w:p w14:paraId="3FE228B3" w14:textId="77777777" w:rsidR="0032615B" w:rsidRDefault="0032615B" w:rsidP="0032615B">
            <w:proofErr w:type="spellStart"/>
            <w:r>
              <w:t>Jaksa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kebenaran</w:t>
            </w:r>
            <w:proofErr w:type="spellEnd"/>
            <w:r>
              <w:t xml:space="preserve"> dan </w:t>
            </w:r>
            <w:proofErr w:type="spellStart"/>
            <w:r>
              <w:t>akurasinya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</w:p>
          <w:p w14:paraId="62404340" w14:textId="77777777" w:rsidR="0032615B" w:rsidRDefault="0032615B" w:rsidP="0032615B">
            <w:proofErr w:type="spellStart"/>
            <w:r>
              <w:t>diujii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dulu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jeli</w:t>
            </w:r>
            <w:proofErr w:type="spellEnd"/>
            <w:r>
              <w:t xml:space="preserve"> dan </w:t>
            </w:r>
            <w:proofErr w:type="spellStart"/>
            <w:r>
              <w:t>saksama</w:t>
            </w:r>
            <w:proofErr w:type="spellEnd"/>
            <w:r>
              <w:t xml:space="preserve">, </w:t>
            </w:r>
            <w:proofErr w:type="spellStart"/>
            <w:r>
              <w:t>obyektif</w:t>
            </w:r>
            <w:proofErr w:type="spellEnd"/>
            <w:r>
              <w:t xml:space="preserve">, </w:t>
            </w:r>
            <w:proofErr w:type="spellStart"/>
            <w:r>
              <w:t>adil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</w:p>
          <w:p w14:paraId="5660E17D" w14:textId="77777777" w:rsidR="0032615B" w:rsidRDefault="0032615B" w:rsidP="0032615B">
            <w:proofErr w:type="spellStart"/>
            <w:r>
              <w:t>benar</w:t>
            </w:r>
            <w:proofErr w:type="spellEnd"/>
            <w:r>
              <w:t xml:space="preserve">, dan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dan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</w:p>
          <w:p w14:paraId="5DB7602F" w14:textId="77777777" w:rsidR="0032615B" w:rsidRDefault="0032615B" w:rsidP="0032615B">
            <w:proofErr w:type="spellStart"/>
            <w:r>
              <w:t>berlaku</w:t>
            </w:r>
            <w:proofErr w:type="spellEnd"/>
            <w:r>
              <w:t xml:space="preserve">, </w:t>
            </w:r>
            <w:proofErr w:type="spellStart"/>
            <w:r>
              <w:t>sebagaimana</w:t>
            </w:r>
            <w:proofErr w:type="spellEnd"/>
            <w:r>
              <w:t xml:space="preserve"> kami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mengungkap</w:t>
            </w:r>
            <w:proofErr w:type="spellEnd"/>
            <w:r>
              <w:t xml:space="preserve">, </w:t>
            </w:r>
          </w:p>
          <w:p w14:paraId="3490AC41" w14:textId="5EF1DADE" w:rsidR="0032615B" w:rsidRDefault="0032615B" w:rsidP="0032615B">
            <w:proofErr w:type="spellStart"/>
            <w:r>
              <w:t>membahas</w:t>
            </w:r>
            <w:proofErr w:type="spellEnd"/>
            <w:r>
              <w:t xml:space="preserve">, dan </w:t>
            </w:r>
            <w:proofErr w:type="spellStart"/>
            <w:r>
              <w:t>menganalisisnya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  <w:tc>
          <w:tcPr>
            <w:tcW w:w="2834" w:type="dxa"/>
          </w:tcPr>
          <w:p w14:paraId="2D2CF8DB" w14:textId="77777777" w:rsidR="0032615B" w:rsidRDefault="0032615B" w:rsidP="00FE433F"/>
        </w:tc>
      </w:tr>
    </w:tbl>
    <w:p w14:paraId="7604ADA5" w14:textId="1DF2AFBC" w:rsidR="00C5654B" w:rsidRDefault="00C5654B" w:rsidP="00FE433F">
      <w:pPr>
        <w:ind w:firstLine="720"/>
      </w:pPr>
    </w:p>
    <w:p w14:paraId="024C7699" w14:textId="5BDAC264" w:rsidR="0032615B" w:rsidRDefault="0032615B" w:rsidP="00164E74">
      <w:pPr>
        <w:rPr>
          <w:sz w:val="28"/>
          <w:szCs w:val="28"/>
        </w:rPr>
      </w:pPr>
      <w:r w:rsidRPr="00164E74">
        <w:rPr>
          <w:sz w:val="28"/>
          <w:szCs w:val="28"/>
        </w:rPr>
        <w:t>Teks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164E74" w14:paraId="76E0A1E5" w14:textId="77777777" w:rsidTr="00164E74">
        <w:tc>
          <w:tcPr>
            <w:tcW w:w="6516" w:type="dxa"/>
          </w:tcPr>
          <w:p w14:paraId="0FB31808" w14:textId="3B7ECB65" w:rsidR="00164E74" w:rsidRDefault="00164E74" w:rsidP="00164E74">
            <w:pPr>
              <w:rPr>
                <w:sz w:val="28"/>
                <w:szCs w:val="28"/>
              </w:rPr>
            </w:pPr>
            <w:proofErr w:type="spellStart"/>
            <w:r w:rsidRPr="00FE433F">
              <w:rPr>
                <w:b/>
                <w:bCs/>
              </w:rPr>
              <w:t>Kalimat</w:t>
            </w:r>
            <w:proofErr w:type="spellEnd"/>
          </w:p>
        </w:tc>
        <w:tc>
          <w:tcPr>
            <w:tcW w:w="2834" w:type="dxa"/>
          </w:tcPr>
          <w:p w14:paraId="64ADB409" w14:textId="0A4DBE75" w:rsidR="00164E74" w:rsidRDefault="00164E74" w:rsidP="00164E74">
            <w:pPr>
              <w:rPr>
                <w:sz w:val="28"/>
                <w:szCs w:val="28"/>
              </w:rPr>
            </w:pPr>
            <w:proofErr w:type="spellStart"/>
            <w:r w:rsidRPr="00F3527B">
              <w:rPr>
                <w:b/>
                <w:bCs/>
              </w:rPr>
              <w:t>Urutan</w:t>
            </w:r>
            <w:proofErr w:type="spellEnd"/>
            <w:r w:rsidRPr="00F3527B">
              <w:rPr>
                <w:b/>
                <w:bCs/>
              </w:rPr>
              <w:t xml:space="preserve"> Ter-</w:t>
            </w:r>
            <w:proofErr w:type="spellStart"/>
            <w:r w:rsidRPr="00F3527B">
              <w:rPr>
                <w:b/>
                <w:bCs/>
              </w:rPr>
              <w:t>Penting</w:t>
            </w:r>
            <w:proofErr w:type="spellEnd"/>
          </w:p>
        </w:tc>
      </w:tr>
      <w:tr w:rsidR="00164E74" w14:paraId="55A4EC16" w14:textId="77777777" w:rsidTr="00164E74">
        <w:tc>
          <w:tcPr>
            <w:tcW w:w="6516" w:type="dxa"/>
          </w:tcPr>
          <w:p w14:paraId="22AFCC39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4D3A6E43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  <w:tr w:rsidR="00164E74" w14:paraId="5D024EF5" w14:textId="77777777" w:rsidTr="00164E74">
        <w:tc>
          <w:tcPr>
            <w:tcW w:w="6516" w:type="dxa"/>
          </w:tcPr>
          <w:p w14:paraId="3301E97A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6B66ACDB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  <w:tr w:rsidR="00164E74" w14:paraId="52BD858B" w14:textId="77777777" w:rsidTr="00164E74">
        <w:tc>
          <w:tcPr>
            <w:tcW w:w="6516" w:type="dxa"/>
          </w:tcPr>
          <w:p w14:paraId="3C9C0185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47F3101A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  <w:tr w:rsidR="00164E74" w14:paraId="643C55AA" w14:textId="77777777" w:rsidTr="00164E74">
        <w:tc>
          <w:tcPr>
            <w:tcW w:w="6516" w:type="dxa"/>
          </w:tcPr>
          <w:p w14:paraId="4BB90601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14282C68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  <w:tr w:rsidR="00164E74" w14:paraId="6124C24B" w14:textId="77777777" w:rsidTr="00164E74">
        <w:tc>
          <w:tcPr>
            <w:tcW w:w="6516" w:type="dxa"/>
          </w:tcPr>
          <w:p w14:paraId="79AF4A53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54C33DC0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  <w:tr w:rsidR="00164E74" w14:paraId="4C05CD84" w14:textId="77777777" w:rsidTr="00164E74">
        <w:tc>
          <w:tcPr>
            <w:tcW w:w="6516" w:type="dxa"/>
          </w:tcPr>
          <w:p w14:paraId="5A3EA564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305BC79E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  <w:tr w:rsidR="00164E74" w14:paraId="33094205" w14:textId="77777777" w:rsidTr="00164E74">
        <w:tc>
          <w:tcPr>
            <w:tcW w:w="6516" w:type="dxa"/>
          </w:tcPr>
          <w:p w14:paraId="15AA27FC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14:paraId="3BCC98A8" w14:textId="77777777" w:rsidR="00164E74" w:rsidRDefault="00164E74" w:rsidP="00164E74">
            <w:pPr>
              <w:rPr>
                <w:sz w:val="28"/>
                <w:szCs w:val="28"/>
              </w:rPr>
            </w:pPr>
          </w:p>
        </w:tc>
      </w:tr>
    </w:tbl>
    <w:p w14:paraId="7260654B" w14:textId="77777777" w:rsidR="00164E74" w:rsidRPr="00164E74" w:rsidRDefault="00164E74" w:rsidP="00164E74">
      <w:pPr>
        <w:rPr>
          <w:sz w:val="28"/>
          <w:szCs w:val="28"/>
        </w:rPr>
      </w:pPr>
    </w:p>
    <w:sectPr w:rsidR="00164E74" w:rsidRPr="00164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3F"/>
    <w:rsid w:val="00164E74"/>
    <w:rsid w:val="0032615B"/>
    <w:rsid w:val="00410347"/>
    <w:rsid w:val="008108A4"/>
    <w:rsid w:val="00C5654B"/>
    <w:rsid w:val="00CF58D0"/>
    <w:rsid w:val="00D6779D"/>
    <w:rsid w:val="00EB47BE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AA31"/>
  <w15:chartTrackingRefBased/>
  <w15:docId w15:val="{A65E2AE0-65A6-4BA4-B732-F2BE4D3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dc:description/>
  <cp:lastModifiedBy>Millenia Rusbandi</cp:lastModifiedBy>
  <cp:revision>1</cp:revision>
  <dcterms:created xsi:type="dcterms:W3CDTF">2020-06-19T06:20:00Z</dcterms:created>
  <dcterms:modified xsi:type="dcterms:W3CDTF">2020-06-19T11:00:00Z</dcterms:modified>
</cp:coreProperties>
</file>