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/>
      </w:pPr>
      <w:r>
        <w:rPr>
          <w:rFonts w:ascii="Arial" w:hAnsi="Arial"/>
          <w:b/>
          <w:sz w:val="40"/>
          <w:color w:val="C8192B"/>
        </w:rPr>
        <w:t>ROADMAP TÉCNICO</w:t>
      </w:r>
    </w:p>
    <w:p>
      <w:pPr>
        <w:jc w:val="center"/>
        <w:spacing w:before="0" w:after="80"/>
      </w:pPr>
      <w:r>
        <w:rPr>
          <w:rFonts w:ascii="Arial" w:hAnsi="Arial"/>
          <w:b/>
          <w:sz w:val="32"/>
          <w:color w:val="1C1C1C"/>
        </w:rPr>
        <w:t>Pipeline KAMI MKT</w:t>
      </w:r>
    </w:p>
    <w:p>
      <w:pPr>
        <w:jc w:val="center"/>
        <w:spacing w:before="0" w:after="400"/>
      </w:pPr>
      <w:r>
        <w:rPr>
          <w:rFonts w:ascii="Arial" w:hAnsi="Arial"/>
          <w:sz w:val="18"/>
          <w:color w:val="9CA3AF"/>
        </w:rPr>
        <w:t>Planejamento de infraestrutura, integrações e automações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1. Automação Claude Cowork → Pipeline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O que faz: Cowork gera calendário e os cards aparecem automaticamente na pipeline, sem ação manual.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Backend (API)</w:t>
      </w:r>
      <w:r>
        <w:rPr>
          <w:rFonts w:ascii="Arial" w:hAnsi="Arial"/>
          <w:sz w:val="22"/>
          <w:color w:val="4B5563"/>
        </w:rPr>
        <w:t xml:space="preserve"> — Node.js + Express no servidor 52.2.68.130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Banco de dados</w:t>
      </w:r>
      <w:r>
        <w:rPr>
          <w:rFonts w:ascii="Arial" w:hAnsi="Arial"/>
          <w:sz w:val="22"/>
          <w:color w:val="4B5563"/>
        </w:rPr>
        <w:t xml:space="preserve"> — PostgreSQL ou MongoDB para substituir localStorage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Pipeline hospedada</w:t>
      </w:r>
      <w:r>
        <w:rPr>
          <w:rFonts w:ascii="Arial" w:hAnsi="Arial"/>
          <w:sz w:val="22"/>
          <w:color w:val="4B5563"/>
        </w:rPr>
        <w:t xml:space="preserve"> — HTML servido pelo servidor, acessado via URL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Skill no Cowork</w:t>
      </w:r>
      <w:r>
        <w:rPr>
          <w:rFonts w:ascii="Arial" w:hAnsi="Arial"/>
          <w:sz w:val="22"/>
          <w:color w:val="4B5563"/>
        </w:rPr>
        <w:t xml:space="preserve"> — Skill que faz POST /api/cards ao finalizar o calendário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Mapeamento de campos</w:t>
      </w:r>
      <w:r>
        <w:rPr>
          <w:rFonts w:ascii="Arial" w:hAnsi="Arial"/>
          <w:sz w:val="22"/>
          <w:color w:val="4B5563"/>
        </w:rPr>
        <w:t xml:space="preserve"> — Definir quais colunas do Cowork viram quais campos do card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Autenticação da API</w:t>
      </w:r>
      <w:r>
        <w:rPr>
          <w:rFonts w:ascii="Arial" w:hAnsi="Arial"/>
          <w:sz w:val="22"/>
          <w:color w:val="4B5563"/>
        </w:rPr>
        <w:t xml:space="preserve"> — Token/chave para a skill ter permissão de escrever na pipeline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2. Publicação Direta nas Redes Sociais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O que faz: Agendar e publicar posts direto da pipeline, sem passar pelo mLabs.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Servidor com HTTPS</w:t>
      </w:r>
      <w:r>
        <w:rPr>
          <w:rFonts w:ascii="Arial" w:hAnsi="Arial"/>
          <w:sz w:val="22"/>
          <w:color w:val="4B5563"/>
        </w:rPr>
        <w:t xml:space="preserve"> — OAuth não funciona em HTTP puro — precisa de SSL (Let's Encrypt, grátis)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Domínio ou subdomínio</w:t>
      </w:r>
      <w:r>
        <w:rPr>
          <w:rFonts w:ascii="Arial" w:hAnsi="Arial"/>
          <w:sz w:val="22"/>
          <w:color w:val="4B5563"/>
        </w:rPr>
        <w:t xml:space="preserve"> — Ex: pipeline.kamico.com.br para registrar nos apps de cada plataforma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App no Meta for Developers</w:t>
      </w:r>
      <w:r>
        <w:rPr>
          <w:rFonts w:ascii="Arial" w:hAnsi="Arial"/>
          <w:sz w:val="22"/>
          <w:color w:val="4B5563"/>
        </w:rPr>
        <w:t xml:space="preserve"> — Cadastro em developers.facebook.com — gratuito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App no TikTok for Developers</w:t>
      </w:r>
      <w:r>
        <w:rPr>
          <w:rFonts w:ascii="Arial" w:hAnsi="Arial"/>
          <w:sz w:val="22"/>
          <w:color w:val="4B5563"/>
        </w:rPr>
        <w:t xml:space="preserve"> — Cadastro em developers.tiktok.com — gratuito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App no LinkedIn Developers</w:t>
      </w:r>
      <w:r>
        <w:rPr>
          <w:rFonts w:ascii="Arial" w:hAnsi="Arial"/>
          <w:sz w:val="22"/>
          <w:color w:val="4B5563"/>
        </w:rPr>
        <w:t xml:space="preserve"> — Cadastro em developer.linkedin.com — gratuito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App no Google (YouTube)</w:t>
      </w:r>
      <w:r>
        <w:rPr>
          <w:rFonts w:ascii="Arial" w:hAnsi="Arial"/>
          <w:sz w:val="22"/>
          <w:color w:val="4B5563"/>
        </w:rPr>
        <w:t xml:space="preserve"> — Cadastro no Google Cloud Console — gratuito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Callback URL registrada</w:t>
      </w:r>
      <w:r>
        <w:rPr>
          <w:rFonts w:ascii="Arial" w:hAnsi="Arial"/>
          <w:sz w:val="22"/>
          <w:color w:val="4B5563"/>
        </w:rPr>
        <w:t xml:space="preserve"> — Ex: https://pipeline.kamico.com.br/auth/callback/meta em cada app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Backend OAuth</w:t>
      </w:r>
      <w:r>
        <w:rPr>
          <w:rFonts w:ascii="Arial" w:hAnsi="Arial"/>
          <w:sz w:val="22"/>
          <w:color w:val="4B5563"/>
        </w:rPr>
        <w:t xml:space="preserve"> — Servidor lida com o fluxo de autenticação e armazena os tokens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Armazenamento de tokens</w:t>
      </w:r>
      <w:r>
        <w:rPr>
          <w:rFonts w:ascii="Arial" w:hAnsi="Arial"/>
          <w:sz w:val="22"/>
          <w:color w:val="4B5563"/>
        </w:rPr>
        <w:t xml:space="preserve"> — Tokens de acesso salvos no banco, associados a cada conta conectada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Renovação de tokens</w:t>
      </w:r>
      <w:r>
        <w:rPr>
          <w:rFonts w:ascii="Arial" w:hAnsi="Arial"/>
          <w:sz w:val="22"/>
          <w:color w:val="4B5563"/>
        </w:rPr>
        <w:t xml:space="preserve"> — Lógica para renovar tokens expirados automaticamente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3. Webhook / Notificações em Tempo Real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O que faz: Pipeline atualiza automaticamente quando algo muda (novo card do Cowork, post publicado, etc.).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WebSocket ou polling</w:t>
      </w:r>
      <w:r>
        <w:rPr>
          <w:rFonts w:ascii="Arial" w:hAnsi="Arial"/>
          <w:sz w:val="22"/>
          <w:color w:val="4B5563"/>
        </w:rPr>
        <w:t xml:space="preserve"> — Atualização em tempo real sem recarregar a página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Endpoint de webhook</w:t>
      </w:r>
      <w:r>
        <w:rPr>
          <w:rFonts w:ascii="Arial" w:hAnsi="Arial"/>
          <w:sz w:val="22"/>
          <w:color w:val="4B5563"/>
        </w:rPr>
        <w:t xml:space="preserve"> — URL que recebe eventos das plataformas (ex: Meta notifica quando post foi publicado)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Servidor rodando 24/7</w:t>
      </w:r>
      <w:r>
        <w:rPr>
          <w:rFonts w:ascii="Arial" w:hAnsi="Arial"/>
          <w:sz w:val="22"/>
          <w:color w:val="4B5563"/>
        </w:rPr>
        <w:t xml:space="preserve"> — Processo Node.js persistente (PM2 para gerenciar)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4. Múltiplos Usuários Simultâneos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O que faz: Usuários acessam a mesma pipeline ao mesmo tempo, dados sincronizados.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Banco de dados compartilhado</w:t>
      </w:r>
      <w:r>
        <w:rPr>
          <w:rFonts w:ascii="Arial" w:hAnsi="Arial"/>
          <w:sz w:val="22"/>
          <w:color w:val="4B5563"/>
        </w:rPr>
        <w:t xml:space="preserve"> — Substituir localStorage (que é local por dispositivo)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Autenticação via backend</w:t>
      </w:r>
      <w:r>
        <w:rPr>
          <w:rFonts w:ascii="Arial" w:hAnsi="Arial"/>
          <w:sz w:val="22"/>
          <w:color w:val="4B5563"/>
        </w:rPr>
        <w:t xml:space="preserve"> — Login validado pelo servidor, não só no frontend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Sessões seguras</w:t>
      </w:r>
      <w:r>
        <w:rPr>
          <w:rFonts w:ascii="Arial" w:hAnsi="Arial"/>
          <w:sz w:val="22"/>
          <w:color w:val="4B5563"/>
        </w:rPr>
        <w:t xml:space="preserve"> — JWT ou cookies httpOnly com expiração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Pipeline no servidor</w:t>
      </w:r>
      <w:r>
        <w:rPr>
          <w:rFonts w:ascii="Arial" w:hAnsi="Arial"/>
          <w:sz w:val="22"/>
          <w:color w:val="4B5563"/>
        </w:rPr>
        <w:t xml:space="preserve"> — Todos acessam a mesma URL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5. Automações Internas da Pipeline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O que faz: Regras automáticas — mover cards por prazo, alertas, atribuição automática.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Backend rodando</w:t>
      </w:r>
      <w:r>
        <w:rPr>
          <w:rFonts w:ascii="Arial" w:hAnsi="Arial"/>
          <w:sz w:val="22"/>
          <w:color w:val="4B5563"/>
        </w:rPr>
        <w:t xml:space="preserve"> — Automações que disparam sem o usuário estar com a página aberta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Agendador de tarefas</w:t>
      </w:r>
      <w:r>
        <w:rPr>
          <w:rFonts w:ascii="Arial" w:hAnsi="Arial"/>
          <w:sz w:val="22"/>
          <w:color w:val="4B5563"/>
        </w:rPr>
        <w:t xml:space="preserve"> — node-cron para rodar verificações periódicas (datas vencidas, etc.)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Regras configuradas</w:t>
      </w:r>
      <w:r>
        <w:rPr>
          <w:rFonts w:ascii="Arial" w:hAnsi="Arial"/>
          <w:sz w:val="22"/>
          <w:color w:val="4B5563"/>
        </w:rPr>
        <w:t xml:space="preserve"> — Definir quais automações vocês querem ativas (a fazer quando migrarem)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6. Infraestrutura Base</w:t>
      </w:r>
    </w:p>
    <w:p>
      <w:pPr>
        <w:spacing w:before="0" w:after="120"/>
      </w:pPr>
      <w:r>
        <w:rPr>
          <w:rFonts w:ascii="Arial" w:hAnsi="Arial"/>
          <w:i/>
          <w:sz w:val="20"/>
          <w:color w:val="6B7280"/>
        </w:rPr>
        <w:t xml:space="preserve">Pré-requisito de tudo — sem isso nada funciona.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Precisa de: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Servidor preparado</w:t>
      </w:r>
      <w:r>
        <w:rPr>
          <w:rFonts w:ascii="Arial" w:hAnsi="Arial"/>
          <w:sz w:val="22"/>
          <w:color w:val="4B5563"/>
        </w:rPr>
        <w:t xml:space="preserve"> — Instalar Node.js + npm no 52.2.68.130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Banco de dados</w:t>
      </w:r>
      <w:r>
        <w:rPr>
          <w:rFonts w:ascii="Arial" w:hAnsi="Arial"/>
          <w:sz w:val="22"/>
          <w:color w:val="4B5563"/>
        </w:rPr>
        <w:t xml:space="preserve"> — Instalar e configurar PostgreSQL no servidor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PM2</w:t>
      </w:r>
      <w:r>
        <w:rPr>
          <w:rFonts w:ascii="Arial" w:hAnsi="Arial"/>
          <w:sz w:val="22"/>
          <w:color w:val="4B5563"/>
        </w:rPr>
        <w:t xml:space="preserve"> — Gerenciador de processo para manter o backend rodando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Nginx</w:t>
      </w:r>
      <w:r>
        <w:rPr>
          <w:rFonts w:ascii="Arial" w:hAnsi="Arial"/>
          <w:sz w:val="22"/>
          <w:color w:val="4B5563"/>
        </w:rPr>
        <w:t xml:space="preserve"> — Proxy reverso para servir a pipeline e a API na mesma máquina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SSL/HTTPS</w:t>
      </w:r>
      <w:r>
        <w:rPr>
          <w:rFonts w:ascii="Arial" w:hAnsi="Arial"/>
          <w:sz w:val="22"/>
          <w:color w:val="4B5563"/>
        </w:rPr>
        <w:t xml:space="preserve"> — Certbot + Let's Encrypt (gratuito, necessário para OAuth)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Domínio</w:t>
      </w:r>
      <w:r>
        <w:rPr>
          <w:rFonts w:ascii="Arial" w:hAnsi="Arial"/>
          <w:sz w:val="22"/>
          <w:color w:val="4B5563"/>
        </w:rPr>
        <w:t xml:space="preserve"> — Apontar um domínio/subdomínio para o IP 52.2.68.130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Firewall</w:t>
      </w:r>
      <w:r>
        <w:rPr>
          <w:rFonts w:ascii="Arial" w:hAnsi="Arial"/>
          <w:sz w:val="22"/>
          <w:color w:val="4B5563"/>
        </w:rPr>
        <w:t xml:space="preserve"> — Liberar portas 80, 443 e a porta do backend</w:t>
      </w:r>
    </w:p>
    <w:p>
      <w:pPr>
        <w:ind w:left="360" w:hanging="200"/>
        <w:spacing w:before="40" w:after="40"/>
      </w:pPr>
      <w:r>
        <w:rPr>
          <w:rFonts w:ascii="Arial" w:hAnsi="Arial"/>
          <w:b/>
          <w:sz w:val="22"/>
        </w:rPr>
        <w:t xml:space="preserve">• Variáveis de ambiente</w:t>
      </w:r>
      <w:r>
        <w:rPr>
          <w:rFonts w:ascii="Arial" w:hAnsi="Arial"/>
          <w:sz w:val="22"/>
          <w:color w:val="4B5563"/>
        </w:rPr>
        <w:t xml:space="preserve"> — Arquivo .env com credenciais das APIs sociais, chaves JWT, etc.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7. Ordem Recomendada de Execução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1.</w:t>
      </w:r>
      <w:r>
        <w:rPr>
          <w:rFonts w:ascii="Arial" w:hAnsi="Arial"/>
          <w:sz w:val="22"/>
        </w:rPr>
        <w:t xml:space="preserve"> Infraestrutura base (servidor + domínio + HTTPS)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2.</w:t>
      </w:r>
      <w:r>
        <w:rPr>
          <w:rFonts w:ascii="Arial" w:hAnsi="Arial"/>
          <w:sz w:val="22"/>
        </w:rPr>
        <w:t xml:space="preserve"> Backend API + banco de dados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3.</w:t>
      </w:r>
      <w:r>
        <w:rPr>
          <w:rFonts w:ascii="Arial" w:hAnsi="Arial"/>
          <w:sz w:val="22"/>
        </w:rPr>
        <w:t xml:space="preserve"> Pipeline migrada para o servidor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4.</w:t>
      </w:r>
      <w:r>
        <w:rPr>
          <w:rFonts w:ascii="Arial" w:hAnsi="Arial"/>
          <w:sz w:val="22"/>
        </w:rPr>
        <w:t xml:space="preserve"> Múltiplos usuários funcionando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5.</w:t>
      </w:r>
      <w:r>
        <w:rPr>
          <w:rFonts w:ascii="Arial" w:hAnsi="Arial"/>
          <w:sz w:val="22"/>
        </w:rPr>
        <w:t xml:space="preserve"> Skill Cowork → Pipeline (automação)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6.</w:t>
      </w:r>
      <w:r>
        <w:rPr>
          <w:rFonts w:ascii="Arial" w:hAnsi="Arial"/>
          <w:sz w:val="22"/>
        </w:rPr>
        <w:t xml:space="preserve"> OAuth Meta/Instagram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7.</w:t>
      </w:r>
      <w:r>
        <w:rPr>
          <w:rFonts w:ascii="Arial" w:hAnsi="Arial"/>
          <w:sz w:val="22"/>
        </w:rPr>
        <w:t xml:space="preserve"> OAuth TikTok + LinkedIn + YouTube</w:t>
      </w:r>
    </w:p>
    <w:p>
      <w:pPr>
        <w:ind w:left="360" w:hanging="200"/>
        <w:spacing w:before="60" w:after="60"/>
      </w:pPr>
      <w:r>
        <w:rPr>
          <w:rFonts w:ascii="Arial" w:hAnsi="Arial"/>
          <w:b/>
          <w:sz w:val="22"/>
          <w:color w:val="C8192B"/>
        </w:rPr>
        <w:t xml:space="preserve">8.</w:t>
      </w:r>
      <w:r>
        <w:rPr>
          <w:rFonts w:ascii="Arial" w:hAnsi="Arial"/>
          <w:sz w:val="22"/>
        </w:rPr>
        <w:t xml:space="preserve"> Automações internas</w:t>
      </w:r>
    </w:p>
    <w:p>
      <w:pPr>
        <w:pBdr>
          <w:bottom w:val="single" w:sz="6" w:space="1" w:color="C8192B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hAnsi="Arial"/>
          <w:b/>
          <w:sz w:val="32"/>
          <w:color w:val="C8192B"/>
        </w:rPr>
        <w:t xml:space="preserve">8. Status Atual</w:t>
      </w:r>
    </w:p>
    <w:p>
      <w:pPr>
        <w:spacing w:before="160" w:after="60"/>
      </w:pPr>
      <w:r>
        <w:rPr>
          <w:rFonts w:ascii="Arial" w:hAnsi="Arial"/>
          <w:b/>
          <w:sz w:val="22"/>
          <w:color w:val="4B5563"/>
        </w:rPr>
        <w:t xml:space="preserve">Já está pronto hoje:</w:t>
      </w:r>
    </w:p>
    <w:p>
      <w:pPr>
        <w:ind w:left="360" w:hanging="200"/>
        <w:spacing w:before="40" w:after="40"/>
      </w:pPr>
      <w:r>
        <w:rPr>
          <w:rFonts w:ascii="Arial" w:hAnsi="Arial"/>
          <w:sz w:val="22"/>
          <w:color w:val="166534"/>
        </w:rPr>
        <w:t xml:space="preserve">✓ Pipeline completa funcionando (local)</w:t>
      </w:r>
    </w:p>
    <w:p>
      <w:pPr>
        <w:ind w:left="360" w:hanging="200"/>
        <w:spacing w:before="40" w:after="40"/>
      </w:pPr>
      <w:r>
        <w:rPr>
          <w:rFonts w:ascii="Arial" w:hAnsi="Arial"/>
          <w:sz w:val="22"/>
          <w:color w:val="166534"/>
        </w:rPr>
        <w:t xml:space="preserve">✓ Usuários e autenticação (frontend)</w:t>
      </w:r>
    </w:p>
    <w:p>
      <w:pPr>
        <w:ind w:left="360" w:hanging="200"/>
        <w:spacing w:before="40" w:after="40"/>
      </w:pPr>
      <w:r>
        <w:rPr>
          <w:rFonts w:ascii="Arial" w:hAnsi="Arial"/>
          <w:sz w:val="22"/>
          <w:color w:val="166534"/>
        </w:rPr>
        <w:t xml:space="preserve">✓ Social tab planejado</w:t>
      </w:r>
    </w:p>
    <w:p>
      <w:pPr>
        <w:ind w:left="360" w:hanging="200"/>
        <w:spacing w:before="40" w:after="40"/>
      </w:pPr>
      <w:r>
        <w:rPr>
          <w:rFonts w:ascii="Arial" w:hAnsi="Arial"/>
          <w:sz w:val="22"/>
          <w:color w:val="166534"/>
        </w:rPr>
        <w:t xml:space="preserve">✓ Servidor EC2 disponível (52.2.68.130)</w:t>
      </w:r>
    </w:p>
    <w:p>
      <w:pPr>
        <w:ind w:left="360" w:hanging="200"/>
        <w:spacing w:before="40" w:after="40"/>
      </w:pPr>
      <w:r>
        <w:rPr>
          <w:rFonts w:ascii="Arial" w:hAnsi="Arial"/>
          <w:sz w:val="22"/>
          <w:color w:val="166534"/>
        </w:rPr>
        <w:t xml:space="preserve">✓ Conta mLabs (pode manter paralelo durante a migração)</w:t>
      </w:r>
    </w:p>
    <w:p>
      <w:pPr>
        <w:pStyle w:val="Normal"/>
        <w:spacing w:before="0" w:after="120"/>
      </w:pPr>
      <w:r>
        <w:rPr>
          <w:rFonts w:ascii="Arial" w:hAnsi="Arial"/>
          <w:sz w:val="22"/>
          <w:color w:val="000000"/>
        </w:rPr>
        <w:t xml:space="preserve"/>
      </w:r>
    </w:p>
    <w:p>
      <w:pPr>
        <w:spacing w:before="120" w:after="120"/>
        <w:shd w:val="clear" w:color="auto" w:fill="FEF9C3"/>
      </w:pPr>
      <w:r>
        <w:rPr>
          <w:rFonts w:ascii="Arial" w:hAnsi="Arial"/>
          <w:b/>
          <w:sz w:val="22"/>
          <w:color w:val="A16207"/>
        </w:rPr>
        <w:t xml:space="preserve">⚠ Gargalo principal: Domínio + SSL. Sem HTTPS, OAuth não funciona em nenhuma plataforma. Esse é o primeiro passo concreto.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240" w:after="120"/>
    </w:pPr>
    <w:rPr>
      <w:rFonts w:ascii="Arial" w:hAnsi="Arial"/>
      <w:b/>
      <w:sz w:val="32"/>
      <w:color w:val="C8192B"/>
    </w:rPr>
  </w:style>
  <w:style w:type="paragraph" w:styleId="Heading2">
    <w:name w:val="heading 2"/>
    <w:basedOn w:val="Normal"/>
    <w:pPr>
      <w:spacing w:before="200" w:after="80"/>
    </w:pPr>
    <w:rPr>
      <w:rFonts w:ascii="Arial" w:hAnsi="Arial"/>
      <w:b/>
      <w:sz w:val="26"/>
      <w:color w:val="1C1C1C"/>
    </w:rPr>
  </w:style>
  <w:style w:type="paragraph" w:styleId="Heading3">
    <w:name w:val="heading 3"/>
    <w:basedOn w:val="Normal"/>
    <w:pPr>
      <w:spacing w:before="160" w:after="60"/>
    </w:pPr>
    <w:rPr>
      <w:rFonts w:ascii="Arial" w:hAnsi="Arial"/>
      <w:b/>
      <w:sz w:val="24"/>
      <w:color w:val="4B5563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KAMI Pipeline</Application>
</Properties>
</file>

<file path=docProps/core.xml><?xml version="1.0" encoding="utf-8"?>
<cp:coreProperties xmlns:cp="http://schemas.openxmlformats.org/package/2006/metadata/core-properties" xmlns:dc="http://purl.org/dc/elements/1.1/">
  <dc:title>Roadmap Tecnico Pipeline KAMI MKT</dc:title>
  <dc:creator>KAMI MKT</dc:creator>
</cp:coreProperties>
</file>