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8E5B9" w14:textId="589B4186" w:rsidR="007A484A" w:rsidRDefault="00106AF4">
      <w:r>
        <w:t>Robert Minkler</w:t>
      </w:r>
    </w:p>
    <w:p w14:paraId="0D956DB8" w14:textId="683E109D" w:rsidR="00106AF4" w:rsidRDefault="00106AF4">
      <w:r>
        <w:t>CSD 310 Assignment 5.2</w:t>
      </w:r>
    </w:p>
    <w:p w14:paraId="314C5ACE" w14:textId="042A97DE" w:rsidR="00504917" w:rsidRDefault="00504917">
      <w:r>
        <w:t>MySQL Functions</w:t>
      </w:r>
    </w:p>
    <w:p w14:paraId="7D88157C" w14:textId="145957BB" w:rsidR="00106AF4" w:rsidRDefault="00106AF4">
      <w:r>
        <w:t>September 5, 2024</w:t>
      </w:r>
    </w:p>
    <w:p w14:paraId="1AF2D16A" w14:textId="77777777" w:rsidR="00F81D15" w:rsidRDefault="00F81D15"/>
    <w:p w14:paraId="1BC431A6" w14:textId="3369AF43" w:rsidR="00F81D15" w:rsidRDefault="00F81D15">
      <w:r>
        <w:t xml:space="preserve">CAST is a very useful command for converting data into a specified datatype. It can convert a string into a date or time object, as shown in my example. </w:t>
      </w:r>
      <w:r w:rsidR="00504917">
        <w:t xml:space="preserve">It can be used to convert data into the appropriate type before storing it in the database or </w:t>
      </w:r>
      <w:r w:rsidR="00541C9F">
        <w:t>to change the stored data into a new type at</w:t>
      </w:r>
      <w:r w:rsidR="00504917">
        <w:t xml:space="preserve"> retrieval.</w:t>
      </w:r>
    </w:p>
    <w:p w14:paraId="09377C79" w14:textId="77777777" w:rsidR="00F81D15" w:rsidRDefault="00F81D15"/>
    <w:p w14:paraId="5EB51B2F" w14:textId="09F5717C" w:rsidR="00106AF4" w:rsidRDefault="00F81D15">
      <w:r>
        <w:rPr>
          <w:noProof/>
        </w:rPr>
        <w:drawing>
          <wp:inline distT="0" distB="0" distL="0" distR="0" wp14:anchorId="280F47BD" wp14:editId="7BB0120A">
            <wp:extent cx="3657600" cy="2377440"/>
            <wp:effectExtent l="0" t="0" r="0" b="0"/>
            <wp:docPr id="189251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17262" name="Picture 18925172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DD2A" w14:textId="77777777" w:rsidR="00F81D15" w:rsidRDefault="00F81D15" w:rsidP="00F81D15"/>
    <w:p w14:paraId="2AF318EB" w14:textId="77777777" w:rsidR="00F81D15" w:rsidRDefault="00F81D15" w:rsidP="00F81D15"/>
    <w:p w14:paraId="3676596E" w14:textId="559E8AC3" w:rsidR="00504917" w:rsidRDefault="00504917" w:rsidP="00F81D15">
      <w:r>
        <w:t xml:space="preserve">CONV is used to convert </w:t>
      </w:r>
      <w:r w:rsidR="005B2D93">
        <w:t>a number from one base system to another and returns the result as a string. This can be useful to convert a number between a binary (base 2), hex (base 16), or base 10 number. Colors are often stored as RGB values from 0 to 255. Some systems such as websites, will define colors using the hex values, while other systems require the values in base 10 form.</w:t>
      </w:r>
    </w:p>
    <w:p w14:paraId="764C284A" w14:textId="77777777" w:rsidR="005B2D93" w:rsidRDefault="005B2D93" w:rsidP="00F81D15"/>
    <w:p w14:paraId="7915262B" w14:textId="35F32DE4" w:rsidR="005B2D93" w:rsidRDefault="005B2D93" w:rsidP="00F81D15">
      <w:r>
        <w:rPr>
          <w:noProof/>
        </w:rPr>
        <w:drawing>
          <wp:inline distT="0" distB="0" distL="0" distR="0" wp14:anchorId="4D344577" wp14:editId="0C1E264D">
            <wp:extent cx="3630168" cy="2359152"/>
            <wp:effectExtent l="0" t="0" r="2540" b="3175"/>
            <wp:docPr id="962068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68284" name="Picture 9620682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168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43DE" w14:textId="22AB5F45" w:rsidR="00504917" w:rsidRDefault="00D1429C" w:rsidP="00F81D15">
      <w:proofErr w:type="gramStart"/>
      <w:r>
        <w:lastRenderedPageBreak/>
        <w:t>RAND(</w:t>
      </w:r>
      <w:proofErr w:type="gramEnd"/>
      <w:r>
        <w:t xml:space="preserve">) can be used to generate a pseudorandom floating point number between 0 and less than 1. It can be used to generate random numbers for a range of uses. </w:t>
      </w:r>
      <w:r w:rsidR="00FC5DE3">
        <w:t>Using some mathematical functions within the query, we can generate a random number in nearly any range we need. MySQL random numbers are not designed to be in cryptographic functions.</w:t>
      </w:r>
    </w:p>
    <w:p w14:paraId="608B6BA8" w14:textId="77777777" w:rsidR="00FC5DE3" w:rsidRDefault="00FC5DE3" w:rsidP="00F81D15"/>
    <w:p w14:paraId="64962C82" w14:textId="082D6536" w:rsidR="00D1429C" w:rsidRDefault="00FC5DE3" w:rsidP="00F81D15">
      <w:r>
        <w:rPr>
          <w:noProof/>
        </w:rPr>
        <w:drawing>
          <wp:inline distT="0" distB="0" distL="0" distR="0" wp14:anchorId="509083CF" wp14:editId="5FAE057D">
            <wp:extent cx="3630168" cy="2359152"/>
            <wp:effectExtent l="0" t="0" r="2540" b="3175"/>
            <wp:docPr id="379563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63231" name="Picture 3795632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168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F7AF7"/>
    <w:multiLevelType w:val="multilevel"/>
    <w:tmpl w:val="7570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12EC4"/>
    <w:multiLevelType w:val="multilevel"/>
    <w:tmpl w:val="A44E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355416">
    <w:abstractNumId w:val="0"/>
  </w:num>
  <w:num w:numId="2" w16cid:durableId="1829707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F4"/>
    <w:rsid w:val="00106AF4"/>
    <w:rsid w:val="00191544"/>
    <w:rsid w:val="00453BA5"/>
    <w:rsid w:val="00504917"/>
    <w:rsid w:val="00541C9F"/>
    <w:rsid w:val="005B2D93"/>
    <w:rsid w:val="007A484A"/>
    <w:rsid w:val="00D1429C"/>
    <w:rsid w:val="00F81D15"/>
    <w:rsid w:val="00FC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7B7E"/>
  <w15:chartTrackingRefBased/>
  <w15:docId w15:val="{95EFD3C1-CF0E-5245-8A17-15399B3A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A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A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A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A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A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A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A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Minkler</dc:creator>
  <cp:keywords/>
  <dc:description/>
  <cp:lastModifiedBy>Robert Minkler</cp:lastModifiedBy>
  <cp:revision>2</cp:revision>
  <dcterms:created xsi:type="dcterms:W3CDTF">2024-09-05T23:35:00Z</dcterms:created>
  <dcterms:modified xsi:type="dcterms:W3CDTF">2024-09-06T01:29:00Z</dcterms:modified>
</cp:coreProperties>
</file>