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bookmarkStart w:colFirst="0" w:colLast="0" w:name="_heading=h.67qrz6iasn4j" w:id="0"/>
      <w:bookmarkEnd w:id="0"/>
      <w:r w:rsidDel="00000000" w:rsidR="00000000" w:rsidRPr="00000000">
        <w:rPr>
          <w:b w:val="1"/>
          <w:sz w:val="28"/>
          <w:szCs w:val="28"/>
          <w:rtl w:val="0"/>
        </w:rPr>
        <w:t xml:space="preserve">Drone Hub Location Strategy for Amazon Prime Air in Massachusetts</w:t>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Supply Chain Analytics Term Project Report</w:t>
      </w:r>
    </w:p>
    <w:p w:rsidR="00000000" w:rsidDel="00000000" w:rsidP="00000000" w:rsidRDefault="00000000" w:rsidRPr="00000000" w14:paraId="000000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Executive Summary</w:t>
      </w:r>
    </w:p>
    <w:p w:rsidR="00000000" w:rsidDel="00000000" w:rsidP="00000000" w:rsidRDefault="00000000" w:rsidRPr="00000000" w14:paraId="00000005">
      <w:pPr>
        <w:jc w:val="both"/>
        <w:rPr/>
      </w:pPr>
      <w:r w:rsidDel="00000000" w:rsidR="00000000" w:rsidRPr="00000000">
        <w:rPr>
          <w:rtl w:val="0"/>
        </w:rPr>
        <w:t xml:space="preserve">This report presents a comprehensive strategic plan for the deployment of drone hubs supporting Amazon Prime Air’s innovative last-mile delivery system in Massachusetts. The analysis is organized across four key dimensions: Online Business Growth, Drone Technology Capabilities, Population Demographics, and Location Planning Strategies. The objective is to identify the optimal locations and operational frameworks necessary for maximizing service efficiency, customer satisfaction, and technological scalability.</w:t>
      </w:r>
    </w:p>
    <w:p w:rsidR="00000000" w:rsidDel="00000000" w:rsidP="00000000" w:rsidRDefault="00000000" w:rsidRPr="00000000" w14:paraId="00000006">
      <w:pPr>
        <w:jc w:val="both"/>
        <w:rPr/>
      </w:pPr>
      <w:r w:rsidDel="00000000" w:rsidR="00000000" w:rsidRPr="00000000">
        <w:rPr>
          <w:rtl w:val="0"/>
        </w:rPr>
        <w:t xml:space="preserve">Global e-commerce sales are projected to continue their robust growth, reflecting an increasing demand for faster, more flexible delivery methods. Amazon, as a market leader, is uniquely positioned to capitalize on this trend through drone-based services, especially considering that a majority of its shipments fall within drone-compatible weight and size limits. The MK30 drone technology represents a significant leap forward in delivery capabilities, environmental sustainability, and regulatory compliance.</w:t>
      </w:r>
    </w:p>
    <w:p w:rsidR="00000000" w:rsidDel="00000000" w:rsidP="00000000" w:rsidRDefault="00000000" w:rsidRPr="00000000" w14:paraId="00000007">
      <w:pPr>
        <w:jc w:val="both"/>
        <w:rPr/>
      </w:pPr>
      <w:r w:rsidDel="00000000" w:rsidR="00000000" w:rsidRPr="00000000">
        <w:rPr>
          <w:rtl w:val="0"/>
        </w:rPr>
        <w:t xml:space="preserve">Massachusetts offers a particularly favorable environment for the initial deployment of Prime Air’s drone services due to its affluent, tech-savvy, and densely populated suburban communities. The recommended phased deployment strategy focuses on launching hubs in high-potential suburban areas and gradually expanding coverage to achieve widespread, sustainable adoption. With these strategies in place, Amazon Prime Air is poised to redefine the standards of last-mile logistics while enhancing the customer experience and supporting broader sustainability goals.</w:t>
      </w:r>
    </w:p>
    <w:p w:rsidR="00000000" w:rsidDel="00000000" w:rsidP="00000000" w:rsidRDefault="00000000" w:rsidRPr="00000000" w14:paraId="000000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jc w:val="center"/>
        <w:rPr>
          <w:b w:val="1"/>
          <w:sz w:val="28"/>
          <w:szCs w:val="28"/>
          <w:u w:val="single"/>
        </w:rPr>
      </w:pPr>
      <w:r w:rsidDel="00000000" w:rsidR="00000000" w:rsidRPr="00000000">
        <w:rPr>
          <w:b w:val="1"/>
          <w:sz w:val="28"/>
          <w:szCs w:val="28"/>
          <w:u w:val="single"/>
          <w:rtl w:val="0"/>
        </w:rPr>
        <w:t xml:space="preserve">Online Business Analysis</w:t>
      </w:r>
    </w:p>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Global and U.S. E-Commerce Growth</w:t>
      </w:r>
    </w:p>
    <w:p w:rsidR="00000000" w:rsidDel="00000000" w:rsidP="00000000" w:rsidRDefault="00000000" w:rsidRPr="00000000" w14:paraId="0000000B">
      <w:pPr>
        <w:jc w:val="both"/>
        <w:rPr/>
      </w:pPr>
      <w:r w:rsidDel="00000000" w:rsidR="00000000" w:rsidRPr="00000000">
        <w:rPr>
          <w:rtl w:val="0"/>
        </w:rPr>
        <w:t xml:space="preserve">The global e-commerce industry continues to experience unprecedented growth, with projections estimating sales reaching approximately </w:t>
      </w:r>
      <w:r w:rsidDel="00000000" w:rsidR="00000000" w:rsidRPr="00000000">
        <w:rPr>
          <w:b w:val="1"/>
          <w:rtl w:val="0"/>
        </w:rPr>
        <w:t xml:space="preserve">$6.1 trillion in 2024</w:t>
      </w:r>
      <w:r w:rsidDel="00000000" w:rsidR="00000000" w:rsidRPr="00000000">
        <w:rPr>
          <w:rtl w:val="0"/>
        </w:rPr>
        <w:t xml:space="preserve"> and </w:t>
      </w:r>
      <w:r w:rsidDel="00000000" w:rsidR="00000000" w:rsidRPr="00000000">
        <w:rPr>
          <w:b w:val="1"/>
          <w:rtl w:val="0"/>
        </w:rPr>
        <w:t xml:space="preserve">$6.56 trillion by 2025</w:t>
      </w:r>
      <w:r w:rsidDel="00000000" w:rsidR="00000000" w:rsidRPr="00000000">
        <w:rPr>
          <w:rtl w:val="0"/>
        </w:rPr>
        <w:t xml:space="preserve">. This expansion is fueled by widespread digital adoption, increasing internet penetration, and evolving consumer preferences favoring convenience and speed. In the United States, the online sales market mirrors this trend, with forecasts predicting an escalation to </w:t>
      </w:r>
      <w:r w:rsidDel="00000000" w:rsidR="00000000" w:rsidRPr="00000000">
        <w:rPr>
          <w:b w:val="1"/>
          <w:rtl w:val="0"/>
        </w:rPr>
        <w:t xml:space="preserve">$1.19 trillion in 2024</w:t>
      </w:r>
      <w:r w:rsidDel="00000000" w:rsidR="00000000" w:rsidRPr="00000000">
        <w:rPr>
          <w:rtl w:val="0"/>
        </w:rPr>
        <w:t xml:space="preserve">, representing about </w:t>
      </w:r>
      <w:r w:rsidDel="00000000" w:rsidR="00000000" w:rsidRPr="00000000">
        <w:rPr>
          <w:b w:val="1"/>
          <w:rtl w:val="0"/>
        </w:rPr>
        <w:t xml:space="preserve">16.1% of total retail sales</w:t>
      </w:r>
      <w:r w:rsidDel="00000000" w:rsidR="00000000" w:rsidRPr="00000000">
        <w:rPr>
          <w:rtl w:val="0"/>
        </w:rPr>
        <w:t xml:space="preserve">.</w:t>
      </w:r>
    </w:p>
    <w:p w:rsidR="00000000" w:rsidDel="00000000" w:rsidP="00000000" w:rsidRDefault="00000000" w:rsidRPr="00000000" w14:paraId="0000000C">
      <w:pPr>
        <w:jc w:val="both"/>
        <w:rPr/>
      </w:pPr>
      <w:r w:rsidDel="00000000" w:rsidR="00000000" w:rsidRPr="00000000">
        <w:rPr>
          <w:rtl w:val="0"/>
        </w:rPr>
        <w:t xml:space="preserve">The persistent surge in online shopping underscores a heightened expectation among consumers for rapid and reliable delivery services. Traditional logistics networks, though efficient, are increasingly pressured by the demands for same-day or even within-hours delivery windows. Drone-based delivery systems such as Amazon Prime Air offer a solution to bridge this gap by drastically reducing delivery times and operational bottlenecks in urban and suburban areas.</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Dominance of Amazon and Suitability for Drone Delivery</w:t>
      </w:r>
    </w:p>
    <w:p w:rsidR="00000000" w:rsidDel="00000000" w:rsidP="00000000" w:rsidRDefault="00000000" w:rsidRPr="00000000" w14:paraId="0000000F">
      <w:pPr>
        <w:jc w:val="both"/>
        <w:rPr/>
      </w:pPr>
      <w:r w:rsidDel="00000000" w:rsidR="00000000" w:rsidRPr="00000000">
        <w:rPr>
          <w:rtl w:val="0"/>
        </w:rPr>
        <w:t xml:space="preserve">Amazon commands a dominant </w:t>
      </w:r>
      <w:r w:rsidDel="00000000" w:rsidR="00000000" w:rsidRPr="00000000">
        <w:rPr>
          <w:b w:val="1"/>
          <w:rtl w:val="0"/>
        </w:rPr>
        <w:t xml:space="preserve">37.6% share</w:t>
      </w:r>
      <w:r w:rsidDel="00000000" w:rsidR="00000000" w:rsidRPr="00000000">
        <w:rPr>
          <w:rtl w:val="0"/>
        </w:rPr>
        <w:t xml:space="preserve"> of the U.S. e-commerce market, establishing it as the industry leader by a substantial margin over competitors like Walmart (6.4%) and Apple (3.6%). Amazon's fulfillment model heavily benefits from lightweight shipments, with internal studies indicating that approximately </w:t>
      </w:r>
      <w:r w:rsidDel="00000000" w:rsidR="00000000" w:rsidRPr="00000000">
        <w:rPr>
          <w:b w:val="1"/>
          <w:rtl w:val="0"/>
        </w:rPr>
        <w:t xml:space="preserve">86%</w:t>
      </w:r>
      <w:r w:rsidDel="00000000" w:rsidR="00000000" w:rsidRPr="00000000">
        <w:rPr>
          <w:rtl w:val="0"/>
        </w:rPr>
        <w:t xml:space="preserve"> of all shipments weigh </w:t>
      </w:r>
      <w:r w:rsidDel="00000000" w:rsidR="00000000" w:rsidRPr="00000000">
        <w:rPr>
          <w:b w:val="1"/>
          <w:rtl w:val="0"/>
        </w:rPr>
        <w:t xml:space="preserve">less than five pounds</w:t>
      </w:r>
      <w:r w:rsidDel="00000000" w:rsidR="00000000" w:rsidRPr="00000000">
        <w:rPr>
          <w:rtl w:val="0"/>
        </w:rPr>
        <w:t xml:space="preserve">. This makes a significant majority of Amazon's product portfolio ideally suited for drone delivery mechanisms, where payload constraints typically limit drones to lightweight packages.</w:t>
      </w:r>
    </w:p>
    <w:p w:rsidR="00000000" w:rsidDel="00000000" w:rsidP="00000000" w:rsidRDefault="00000000" w:rsidRPr="00000000" w14:paraId="00000010">
      <w:pPr>
        <w:jc w:val="both"/>
        <w:rPr/>
      </w:pPr>
      <w:r w:rsidDel="00000000" w:rsidR="00000000" w:rsidRPr="00000000">
        <w:rPr>
          <w:rtl w:val="0"/>
        </w:rPr>
        <w:t xml:space="preserve">In addition to weight considerations, the compact size and durable packaging of many Amazon items further increase the feasibility of drone-based logistics. Products that align well with drone capabilities are generally lightweight, small to medium in size, and durable enough to withstand short-distance air transport.</w:t>
      </w:r>
    </w:p>
    <w:p w:rsidR="00000000" w:rsidDel="00000000" w:rsidP="00000000" w:rsidRDefault="00000000" w:rsidRPr="00000000" w14:paraId="00000011">
      <w:pPr>
        <w:rPr>
          <w:b w:val="1"/>
          <w:sz w:val="24"/>
          <w:szCs w:val="24"/>
        </w:rPr>
      </w:pPr>
      <w:r w:rsidDel="00000000" w:rsidR="00000000" w:rsidRPr="00000000">
        <w:rPr>
          <w:b w:val="1"/>
          <w:sz w:val="24"/>
          <w:szCs w:val="24"/>
          <w:rtl w:val="0"/>
        </w:rPr>
        <w:t xml:space="preserve">Key Product Categories for Drone Hub Inventory: </w:t>
      </w:r>
      <w:r w:rsidDel="00000000" w:rsidR="00000000" w:rsidRPr="00000000">
        <w:rPr>
          <w:rtl w:val="0"/>
        </w:rPr>
        <w:t xml:space="preserve">To maximize the efficiency and value of drone delivery hubs, Amazon Prime Air will prioritize stocking the following product categories:</w:t>
      </w:r>
      <w:r w:rsidDel="00000000" w:rsidR="00000000" w:rsidRPr="00000000">
        <w:rPr>
          <w:rtl w:val="0"/>
        </w:rPr>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15"/>
        <w:gridCol w:w="3138"/>
        <w:gridCol w:w="3263"/>
        <w:tblGridChange w:id="0">
          <w:tblGrid>
            <w:gridCol w:w="2615"/>
            <w:gridCol w:w="3138"/>
            <w:gridCol w:w="3263"/>
          </w:tblGrid>
        </w:tblGridChange>
      </w:tblGrid>
      <w:tr>
        <w:trPr>
          <w:cantSplit w:val="0"/>
          <w:tblHeader w:val="0"/>
        </w:trPr>
        <w:tc>
          <w:tcPr/>
          <w:p w:rsidR="00000000" w:rsidDel="00000000" w:rsidP="00000000" w:rsidRDefault="00000000" w:rsidRPr="00000000" w14:paraId="00000012">
            <w:pPr>
              <w:rPr>
                <w:b w:val="1"/>
              </w:rPr>
            </w:pPr>
            <w:r w:rsidDel="00000000" w:rsidR="00000000" w:rsidRPr="00000000">
              <w:rPr>
                <w:b w:val="1"/>
                <w:rtl w:val="0"/>
              </w:rPr>
              <w:t xml:space="preserve">Product Category</w:t>
            </w:r>
          </w:p>
        </w:tc>
        <w:tc>
          <w:tcPr/>
          <w:p w:rsidR="00000000" w:rsidDel="00000000" w:rsidP="00000000" w:rsidRDefault="00000000" w:rsidRPr="00000000" w14:paraId="00000013">
            <w:pPr>
              <w:rPr>
                <w:b w:val="1"/>
              </w:rPr>
            </w:pPr>
            <w:r w:rsidDel="00000000" w:rsidR="00000000" w:rsidRPr="00000000">
              <w:rPr>
                <w:b w:val="1"/>
                <w:rtl w:val="0"/>
              </w:rPr>
              <w:t xml:space="preserve">Example Products</w:t>
            </w:r>
          </w:p>
        </w:tc>
        <w:tc>
          <w:tcPr/>
          <w:p w:rsidR="00000000" w:rsidDel="00000000" w:rsidP="00000000" w:rsidRDefault="00000000" w:rsidRPr="00000000" w14:paraId="00000014">
            <w:pPr>
              <w:rPr>
                <w:b w:val="1"/>
              </w:rPr>
            </w:pPr>
            <w:r w:rsidDel="00000000" w:rsidR="00000000" w:rsidRPr="00000000">
              <w:rPr>
                <w:b w:val="1"/>
                <w:rtl w:val="0"/>
              </w:rPr>
              <w:t xml:space="preserve">Suitability for Drone Delivery</w:t>
            </w:r>
          </w:p>
        </w:tc>
      </w:tr>
      <w:tr>
        <w:trPr>
          <w:cantSplit w:val="0"/>
          <w:tblHeader w:val="0"/>
        </w:trPr>
        <w:tc>
          <w:tcPr/>
          <w:p w:rsidR="00000000" w:rsidDel="00000000" w:rsidP="00000000" w:rsidRDefault="00000000" w:rsidRPr="00000000" w14:paraId="00000015">
            <w:pPr>
              <w:rPr/>
            </w:pPr>
            <w:r w:rsidDel="00000000" w:rsidR="00000000" w:rsidRPr="00000000">
              <w:rPr>
                <w:b w:val="1"/>
                <w:rtl w:val="0"/>
              </w:rPr>
              <w:t xml:space="preserve">Electronics</w:t>
            </w:r>
            <w:r w:rsidDel="00000000" w:rsidR="00000000" w:rsidRPr="00000000">
              <w:rPr>
                <w:rtl w:val="0"/>
              </w:rPr>
            </w:r>
          </w:p>
        </w:tc>
        <w:tc>
          <w:tcPr/>
          <w:p w:rsidR="00000000" w:rsidDel="00000000" w:rsidP="00000000" w:rsidRDefault="00000000" w:rsidRPr="00000000" w14:paraId="00000016">
            <w:pPr>
              <w:rPr/>
            </w:pPr>
            <w:r w:rsidDel="00000000" w:rsidR="00000000" w:rsidRPr="00000000">
              <w:rPr>
                <w:rtl w:val="0"/>
              </w:rPr>
              <w:t xml:space="preserve">Earbuds, smartphones, smartwatches</w:t>
            </w:r>
          </w:p>
        </w:tc>
        <w:tc>
          <w:tcPr/>
          <w:p w:rsidR="00000000" w:rsidDel="00000000" w:rsidP="00000000" w:rsidRDefault="00000000" w:rsidRPr="00000000" w14:paraId="00000017">
            <w:pPr>
              <w:rPr/>
            </w:pPr>
            <w:r w:rsidDel="00000000" w:rsidR="00000000" w:rsidRPr="00000000">
              <w:rPr>
                <w:rtl w:val="0"/>
              </w:rPr>
              <w:t xml:space="preserve">Small, lightweight, high value</w:t>
            </w:r>
          </w:p>
        </w:tc>
      </w:tr>
      <w:tr>
        <w:trPr>
          <w:cantSplit w:val="0"/>
          <w:tblHeader w:val="0"/>
        </w:trPr>
        <w:tc>
          <w:tcPr/>
          <w:p w:rsidR="00000000" w:rsidDel="00000000" w:rsidP="00000000" w:rsidRDefault="00000000" w:rsidRPr="00000000" w14:paraId="00000018">
            <w:pPr>
              <w:rPr/>
            </w:pPr>
            <w:r w:rsidDel="00000000" w:rsidR="00000000" w:rsidRPr="00000000">
              <w:rPr>
                <w:b w:val="1"/>
                <w:rtl w:val="0"/>
              </w:rPr>
              <w:t xml:space="preserve">Personal Care Items</w:t>
            </w:r>
            <w:r w:rsidDel="00000000" w:rsidR="00000000" w:rsidRPr="00000000">
              <w:rPr>
                <w:rtl w:val="0"/>
              </w:rPr>
            </w:r>
          </w:p>
        </w:tc>
        <w:tc>
          <w:tcPr/>
          <w:p w:rsidR="00000000" w:rsidDel="00000000" w:rsidP="00000000" w:rsidRDefault="00000000" w:rsidRPr="00000000" w14:paraId="00000019">
            <w:pPr>
              <w:rPr/>
            </w:pPr>
            <w:r w:rsidDel="00000000" w:rsidR="00000000" w:rsidRPr="00000000">
              <w:rPr>
                <w:rtl w:val="0"/>
              </w:rPr>
              <w:t xml:space="preserve">Skincare products, cosmetics, grooming tools</w:t>
            </w:r>
          </w:p>
        </w:tc>
        <w:tc>
          <w:tcPr/>
          <w:p w:rsidR="00000000" w:rsidDel="00000000" w:rsidP="00000000" w:rsidRDefault="00000000" w:rsidRPr="00000000" w14:paraId="0000001A">
            <w:pPr>
              <w:rPr/>
            </w:pPr>
            <w:r w:rsidDel="00000000" w:rsidR="00000000" w:rsidRPr="00000000">
              <w:rPr>
                <w:rtl w:val="0"/>
              </w:rPr>
              <w:t xml:space="preserve">Durable, frequently reordered, compact packaging</w:t>
            </w:r>
          </w:p>
        </w:tc>
      </w:tr>
      <w:tr>
        <w:trPr>
          <w:cantSplit w:val="0"/>
          <w:tblHeader w:val="0"/>
        </w:trPr>
        <w:tc>
          <w:tcPr/>
          <w:p w:rsidR="00000000" w:rsidDel="00000000" w:rsidP="00000000" w:rsidRDefault="00000000" w:rsidRPr="00000000" w14:paraId="0000001B">
            <w:pPr>
              <w:rPr/>
            </w:pPr>
            <w:r w:rsidDel="00000000" w:rsidR="00000000" w:rsidRPr="00000000">
              <w:rPr>
                <w:b w:val="1"/>
                <w:rtl w:val="0"/>
              </w:rPr>
              <w:t xml:space="preserve">Wellness Products</w:t>
            </w:r>
            <w:r w:rsidDel="00000000" w:rsidR="00000000" w:rsidRPr="00000000">
              <w:rPr>
                <w:rtl w:val="0"/>
              </w:rPr>
            </w:r>
          </w:p>
        </w:tc>
        <w:tc>
          <w:tcPr/>
          <w:p w:rsidR="00000000" w:rsidDel="00000000" w:rsidP="00000000" w:rsidRDefault="00000000" w:rsidRPr="00000000" w14:paraId="0000001C">
            <w:pPr>
              <w:rPr/>
            </w:pPr>
            <w:r w:rsidDel="00000000" w:rsidR="00000000" w:rsidRPr="00000000">
              <w:rPr>
                <w:rtl w:val="0"/>
              </w:rPr>
              <w:t xml:space="preserve">Vitamins, supplements, essential oils</w:t>
            </w:r>
          </w:p>
        </w:tc>
        <w:tc>
          <w:tcPr/>
          <w:p w:rsidR="00000000" w:rsidDel="00000000" w:rsidP="00000000" w:rsidRDefault="00000000" w:rsidRPr="00000000" w14:paraId="0000001D">
            <w:pPr>
              <w:rPr/>
            </w:pPr>
            <w:r w:rsidDel="00000000" w:rsidR="00000000" w:rsidRPr="00000000">
              <w:rPr>
                <w:rtl w:val="0"/>
              </w:rPr>
              <w:t xml:space="preserve">Lightweight, urgent-need products</w:t>
            </w:r>
          </w:p>
        </w:tc>
      </w:tr>
      <w:tr>
        <w:trPr>
          <w:cantSplit w:val="0"/>
          <w:tblHeader w:val="0"/>
        </w:trPr>
        <w:tc>
          <w:tcPr/>
          <w:p w:rsidR="00000000" w:rsidDel="00000000" w:rsidP="00000000" w:rsidRDefault="00000000" w:rsidRPr="00000000" w14:paraId="0000001E">
            <w:pPr>
              <w:rPr/>
            </w:pPr>
            <w:r w:rsidDel="00000000" w:rsidR="00000000" w:rsidRPr="00000000">
              <w:rPr>
                <w:b w:val="1"/>
                <w:rtl w:val="0"/>
              </w:rPr>
              <w:t xml:space="preserve">Over-the-Counter Medicines</w:t>
            </w:r>
            <w:r w:rsidDel="00000000" w:rsidR="00000000" w:rsidRPr="00000000">
              <w:rPr>
                <w:rtl w:val="0"/>
              </w:rPr>
            </w:r>
          </w:p>
        </w:tc>
        <w:tc>
          <w:tcPr/>
          <w:p w:rsidR="00000000" w:rsidDel="00000000" w:rsidP="00000000" w:rsidRDefault="00000000" w:rsidRPr="00000000" w14:paraId="0000001F">
            <w:pPr>
              <w:rPr/>
            </w:pPr>
            <w:r w:rsidDel="00000000" w:rsidR="00000000" w:rsidRPr="00000000">
              <w:rPr>
                <w:rtl w:val="0"/>
              </w:rPr>
              <w:t xml:space="preserve">Painkillers, cold &amp; flu remedies, allergy meds</w:t>
            </w:r>
          </w:p>
        </w:tc>
        <w:tc>
          <w:tcPr/>
          <w:p w:rsidR="00000000" w:rsidDel="00000000" w:rsidP="00000000" w:rsidRDefault="00000000" w:rsidRPr="00000000" w14:paraId="00000020">
            <w:pPr>
              <w:rPr/>
            </w:pPr>
            <w:r w:rsidDel="00000000" w:rsidR="00000000" w:rsidRPr="00000000">
              <w:rPr>
                <w:rtl w:val="0"/>
              </w:rPr>
              <w:t xml:space="preserve">High urgency, small and easy to package</w:t>
            </w:r>
          </w:p>
        </w:tc>
      </w:tr>
      <w:tr>
        <w:trPr>
          <w:cantSplit w:val="0"/>
          <w:tblHeader w:val="0"/>
        </w:trPr>
        <w:tc>
          <w:tcPr/>
          <w:p w:rsidR="00000000" w:rsidDel="00000000" w:rsidP="00000000" w:rsidRDefault="00000000" w:rsidRPr="00000000" w14:paraId="00000021">
            <w:pPr>
              <w:rPr/>
            </w:pPr>
            <w:r w:rsidDel="00000000" w:rsidR="00000000" w:rsidRPr="00000000">
              <w:rPr>
                <w:b w:val="1"/>
                <w:rtl w:val="0"/>
              </w:rPr>
              <w:t xml:space="preserve">Emergency Prescription Medicines</w:t>
            </w:r>
            <w:r w:rsidDel="00000000" w:rsidR="00000000" w:rsidRPr="00000000">
              <w:rPr>
                <w:rtl w:val="0"/>
              </w:rPr>
            </w:r>
          </w:p>
        </w:tc>
        <w:tc>
          <w:tcPr/>
          <w:p w:rsidR="00000000" w:rsidDel="00000000" w:rsidP="00000000" w:rsidRDefault="00000000" w:rsidRPr="00000000" w14:paraId="00000022">
            <w:pPr>
              <w:rPr/>
            </w:pPr>
            <w:r w:rsidDel="00000000" w:rsidR="00000000" w:rsidRPr="00000000">
              <w:rPr>
                <w:rtl w:val="0"/>
              </w:rPr>
              <w:t xml:space="preserve">Insulin, heart medications, asthma inhalers</w:t>
            </w:r>
          </w:p>
        </w:tc>
        <w:tc>
          <w:tcPr/>
          <w:p w:rsidR="00000000" w:rsidDel="00000000" w:rsidP="00000000" w:rsidRDefault="00000000" w:rsidRPr="00000000" w14:paraId="00000023">
            <w:pPr>
              <w:rPr/>
            </w:pPr>
            <w:r w:rsidDel="00000000" w:rsidR="00000000" w:rsidRPr="00000000">
              <w:rPr>
                <w:rtl w:val="0"/>
              </w:rPr>
              <w:t xml:space="preserve">Critical, life-saving, time-sensitive deliveries</w:t>
            </w:r>
          </w:p>
        </w:tc>
      </w:tr>
    </w:tbl>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Focusing on these categories not only enhances operational efficiency but also aligns the service offering with urgent customer needs. Lightweight, high-frequency purchase items ensure regular drone hub activity, while the inclusion of emergency medicines expands Prime Air’s service utility to critical health scenarios.</w:t>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Adding Value Through Emergency Medical Deliveries: </w:t>
      </w:r>
      <w:r w:rsidDel="00000000" w:rsidR="00000000" w:rsidRPr="00000000">
        <w:rPr>
          <w:rtl w:val="0"/>
        </w:rPr>
        <w:t xml:space="preserve">One of the most compelling value propositions for drone-based delivery is the ability to provide rapid-response services for emergency medical needs. Populations particularly benefiting from this capability include:</w:t>
      </w:r>
      <w:r w:rsidDel="00000000" w:rsidR="00000000" w:rsidRPr="00000000">
        <w:rPr>
          <w:rtl w:val="0"/>
        </w:rPr>
      </w:r>
    </w:p>
    <w:p w:rsidR="00000000" w:rsidDel="00000000" w:rsidP="00000000" w:rsidRDefault="00000000" w:rsidRPr="00000000" w14:paraId="00000027">
      <w:pPr>
        <w:numPr>
          <w:ilvl w:val="0"/>
          <w:numId w:val="1"/>
        </w:numPr>
        <w:ind w:left="720" w:hanging="360"/>
        <w:rPr/>
      </w:pPr>
      <w:r w:rsidDel="00000000" w:rsidR="00000000" w:rsidRPr="00000000">
        <w:rPr>
          <w:b w:val="1"/>
          <w:rtl w:val="0"/>
        </w:rPr>
        <w:t xml:space="preserve">Elderly individuals</w:t>
      </w:r>
      <w:r w:rsidDel="00000000" w:rsidR="00000000" w:rsidRPr="00000000">
        <w:rPr>
          <w:rtl w:val="0"/>
        </w:rPr>
        <w:t xml:space="preserve"> with limited mobility requiring urgent medical supplies.</w:t>
      </w:r>
    </w:p>
    <w:p w:rsidR="00000000" w:rsidDel="00000000" w:rsidP="00000000" w:rsidRDefault="00000000" w:rsidRPr="00000000" w14:paraId="00000028">
      <w:pPr>
        <w:numPr>
          <w:ilvl w:val="0"/>
          <w:numId w:val="1"/>
        </w:numPr>
        <w:ind w:left="720" w:hanging="360"/>
        <w:rPr/>
      </w:pPr>
      <w:r w:rsidDel="00000000" w:rsidR="00000000" w:rsidRPr="00000000">
        <w:rPr>
          <w:b w:val="1"/>
          <w:rtl w:val="0"/>
        </w:rPr>
        <w:t xml:space="preserve">Busy professionals</w:t>
      </w:r>
      <w:r w:rsidDel="00000000" w:rsidR="00000000" w:rsidRPr="00000000">
        <w:rPr>
          <w:rtl w:val="0"/>
        </w:rPr>
        <w:t xml:space="preserve"> needing rapid access to over-the-counter or prescription medications.</w:t>
      </w:r>
    </w:p>
    <w:p w:rsidR="00000000" w:rsidDel="00000000" w:rsidP="00000000" w:rsidRDefault="00000000" w:rsidRPr="00000000" w14:paraId="00000029">
      <w:pPr>
        <w:numPr>
          <w:ilvl w:val="0"/>
          <w:numId w:val="1"/>
        </w:numPr>
        <w:ind w:left="720" w:hanging="360"/>
        <w:rPr/>
      </w:pPr>
      <w:r w:rsidDel="00000000" w:rsidR="00000000" w:rsidRPr="00000000">
        <w:rPr>
          <w:b w:val="1"/>
          <w:rtl w:val="0"/>
        </w:rPr>
        <w:t xml:space="preserve">Patients in emergency situations</w:t>
      </w:r>
      <w:r w:rsidDel="00000000" w:rsidR="00000000" w:rsidRPr="00000000">
        <w:rPr>
          <w:rtl w:val="0"/>
        </w:rPr>
        <w:t xml:space="preserve"> where timely delivery of life-saving drugs such as inhalers or heart medications can make a significant difference.</w:t>
      </w:r>
    </w:p>
    <w:p w:rsidR="00000000" w:rsidDel="00000000" w:rsidP="00000000" w:rsidRDefault="00000000" w:rsidRPr="00000000" w14:paraId="0000002A">
      <w:pPr>
        <w:jc w:val="both"/>
        <w:rPr/>
      </w:pPr>
      <w:r w:rsidDel="00000000" w:rsidR="00000000" w:rsidRPr="00000000">
        <w:rPr>
          <w:rtl w:val="0"/>
        </w:rPr>
        <w:t xml:space="preserve">By integrating emergency medical deliveries into its core service model, Amazon Prime Air not only enhances public health outcomes but also solidifies its brand reputation for customer-centric innovation. Incorporating this dimension into the Prime Air model strategically positions Amazon as not merely a retailer but as a critical player in supporting healthcare delivery ecosystems, especially in suburban areas with significant senior populations.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jc w:val="center"/>
        <w:rPr>
          <w:b w:val="1"/>
          <w:sz w:val="28"/>
          <w:szCs w:val="28"/>
        </w:rPr>
      </w:pPr>
      <w:r w:rsidDel="00000000" w:rsidR="00000000" w:rsidRPr="00000000">
        <w:rPr>
          <w:b w:val="1"/>
          <w:sz w:val="28"/>
          <w:szCs w:val="28"/>
          <w:rtl w:val="0"/>
        </w:rPr>
        <w:t xml:space="preserve">Drone Technology Overview</w:t>
      </w:r>
    </w:p>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Overview of Amazon’s MK30 Drone Capabilities</w:t>
      </w:r>
    </w:p>
    <w:p w:rsidR="00000000" w:rsidDel="00000000" w:rsidP="00000000" w:rsidRDefault="00000000" w:rsidRPr="00000000" w14:paraId="0000002D">
      <w:pPr>
        <w:jc w:val="both"/>
        <w:rPr/>
      </w:pPr>
      <w:r w:rsidDel="00000000" w:rsidR="00000000" w:rsidRPr="00000000">
        <w:rPr>
          <w:rtl w:val="0"/>
        </w:rPr>
        <w:t xml:space="preserve">Amazon Prime Air's MK30 drone represents a cutting-edge advancement in last-mile delivery technology, designed specifically to optimize speed, safety, sustainability, and customer satisfaction. The MK30 introduces several key improvements over previous models, allowing Prime Air to scale operations effectively across suburban and semi-urban regions.</w:t>
      </w:r>
    </w:p>
    <w:p w:rsidR="00000000" w:rsidDel="00000000" w:rsidP="00000000" w:rsidRDefault="00000000" w:rsidRPr="00000000" w14:paraId="0000002E">
      <w:pPr>
        <w:jc w:val="both"/>
        <w:rPr/>
      </w:pPr>
      <w:r w:rsidDel="00000000" w:rsidR="00000000" w:rsidRPr="00000000">
        <w:rPr>
          <w:rtl w:val="0"/>
        </w:rPr>
        <w:t xml:space="preserve">The MK30 drone is capable of carrying packages weighing up to </w:t>
      </w:r>
      <w:r w:rsidDel="00000000" w:rsidR="00000000" w:rsidRPr="00000000">
        <w:rPr>
          <w:b w:val="1"/>
          <w:rtl w:val="0"/>
        </w:rPr>
        <w:t xml:space="preserve">5 pounds</w:t>
      </w:r>
      <w:r w:rsidDel="00000000" w:rsidR="00000000" w:rsidRPr="00000000">
        <w:rPr>
          <w:rtl w:val="0"/>
        </w:rPr>
        <w:t xml:space="preserve">, matching the payload requirements for approximately </w:t>
      </w:r>
      <w:r w:rsidDel="00000000" w:rsidR="00000000" w:rsidRPr="00000000">
        <w:rPr>
          <w:b w:val="1"/>
          <w:rtl w:val="0"/>
        </w:rPr>
        <w:t xml:space="preserve">86% of Amazon’s shipments</w:t>
      </w:r>
      <w:r w:rsidDel="00000000" w:rsidR="00000000" w:rsidRPr="00000000">
        <w:rPr>
          <w:rtl w:val="0"/>
        </w:rPr>
        <w:t xml:space="preserve">. It achieves a delivery time goal of </w:t>
      </w:r>
      <w:r w:rsidDel="00000000" w:rsidR="00000000" w:rsidRPr="00000000">
        <w:rPr>
          <w:b w:val="1"/>
          <w:rtl w:val="0"/>
        </w:rPr>
        <w:t xml:space="preserve">under 30 minutes</w:t>
      </w:r>
      <w:r w:rsidDel="00000000" w:rsidR="00000000" w:rsidRPr="00000000">
        <w:rPr>
          <w:rtl w:val="0"/>
        </w:rPr>
        <w:t xml:space="preserve"> and supports a one-way operational range of approximately </w:t>
      </w:r>
      <w:r w:rsidDel="00000000" w:rsidR="00000000" w:rsidRPr="00000000">
        <w:rPr>
          <w:b w:val="1"/>
          <w:rtl w:val="0"/>
        </w:rPr>
        <w:t xml:space="preserve">12 to 15 miles</w:t>
      </w:r>
      <w:r w:rsidDel="00000000" w:rsidR="00000000" w:rsidRPr="00000000">
        <w:rPr>
          <w:rtl w:val="0"/>
        </w:rPr>
        <w:t xml:space="preserve">, depending on weather conditions and package weight. The drone’s flight speed reaches up to </w:t>
      </w:r>
      <w:r w:rsidDel="00000000" w:rsidR="00000000" w:rsidRPr="00000000">
        <w:rPr>
          <w:b w:val="1"/>
          <w:rtl w:val="0"/>
        </w:rPr>
        <w:t xml:space="preserve">61 miles per hour</w:t>
      </w:r>
      <w:r w:rsidDel="00000000" w:rsidR="00000000" w:rsidRPr="00000000">
        <w:rPr>
          <w:rtl w:val="0"/>
        </w:rPr>
        <w:t xml:space="preserve">, significantly shortening delivery windows compared to conventional methods.</w:t>
      </w:r>
    </w:p>
    <w:p w:rsidR="00000000" w:rsidDel="00000000" w:rsidP="00000000" w:rsidRDefault="00000000" w:rsidRPr="00000000" w14:paraId="0000002F">
      <w:pPr>
        <w:jc w:val="both"/>
        <w:rPr/>
      </w:pPr>
      <w:r w:rsidDel="00000000" w:rsidR="00000000" w:rsidRPr="00000000">
        <w:rPr>
          <w:rtl w:val="0"/>
        </w:rPr>
        <w:t xml:space="preserve">The MK30 is equipped with vertical take-off and landing (VTOL) technology, facilitating deliveries in tight suburban environments. Its advanced </w:t>
      </w:r>
      <w:r w:rsidDel="00000000" w:rsidR="00000000" w:rsidRPr="00000000">
        <w:rPr>
          <w:b w:val="1"/>
          <w:rtl w:val="0"/>
        </w:rPr>
        <w:t xml:space="preserve">tethered lowering system</w:t>
      </w:r>
      <w:r w:rsidDel="00000000" w:rsidR="00000000" w:rsidRPr="00000000">
        <w:rPr>
          <w:rtl w:val="0"/>
        </w:rPr>
        <w:t xml:space="preserve"> allows for package deployment without the drone needing to land, reducing risks associated with landing in unstructured or confined spaces.</w:t>
      </w:r>
    </w:p>
    <w:p w:rsidR="00000000" w:rsidDel="00000000" w:rsidP="00000000" w:rsidRDefault="00000000" w:rsidRPr="00000000" w14:paraId="00000030">
      <w:pPr>
        <w:jc w:val="both"/>
        <w:rPr/>
      </w:pPr>
      <w:r w:rsidDel="00000000" w:rsidR="00000000" w:rsidRPr="00000000">
        <w:rPr>
          <w:rtl w:val="0"/>
        </w:rPr>
        <w:t xml:space="preserve">Noise pollution, a significant concern for suburban deployments, has been substantially mitigated with the MK30. The new design features </w:t>
      </w:r>
      <w:r w:rsidDel="00000000" w:rsidR="00000000" w:rsidRPr="00000000">
        <w:rPr>
          <w:b w:val="1"/>
          <w:rtl w:val="0"/>
        </w:rPr>
        <w:t xml:space="preserve">25% to 50% quieter propeller systems</w:t>
      </w:r>
      <w:r w:rsidDel="00000000" w:rsidR="00000000" w:rsidRPr="00000000">
        <w:rPr>
          <w:rtl w:val="0"/>
        </w:rPr>
        <w:t xml:space="preserve"> compared to earlier models, supporting community acceptance and regulatory compliance in residential zones. Additionally, the MK30’s enhanced durability enables safe operation in </w:t>
      </w:r>
      <w:r w:rsidDel="00000000" w:rsidR="00000000" w:rsidRPr="00000000">
        <w:rPr>
          <w:b w:val="1"/>
          <w:rtl w:val="0"/>
        </w:rPr>
        <w:t xml:space="preserve">light rain</w:t>
      </w:r>
      <w:r w:rsidDel="00000000" w:rsidR="00000000" w:rsidRPr="00000000">
        <w:rPr>
          <w:rtl w:val="0"/>
        </w:rPr>
        <w:t xml:space="preserve">, expanding the operational envelope across varying weather conditions.</w:t>
      </w:r>
    </w:p>
    <w:p w:rsidR="00000000" w:rsidDel="00000000" w:rsidP="00000000" w:rsidRDefault="00000000" w:rsidRPr="00000000" w14:paraId="00000031">
      <w:pPr>
        <w:jc w:val="both"/>
        <w:rPr/>
      </w:pPr>
      <w:r w:rsidDel="00000000" w:rsidR="00000000" w:rsidRPr="00000000">
        <w:rPr>
          <w:rtl w:val="0"/>
        </w:rPr>
        <w:t xml:space="preserve">The drone's obstacle detection and avoidance systems use a combination of visual sensors, radar, and LIDAR technologies. These systems identify and navigate around dynamic and static obstacles such as trees, power lines, and even clotheslines during descent, ensuring safer operations.</w:t>
      </w:r>
    </w:p>
    <w:p w:rsidR="00000000" w:rsidDel="00000000" w:rsidP="00000000" w:rsidRDefault="00000000" w:rsidRPr="00000000" w14:paraId="00000032">
      <w:pPr>
        <w:jc w:val="both"/>
        <w:rPr/>
      </w:pPr>
      <w:r w:rsidDel="00000000" w:rsidR="00000000" w:rsidRPr="00000000">
        <w:rPr>
          <w:rtl w:val="0"/>
        </w:rPr>
      </w:r>
    </w:p>
    <w:tbl>
      <w:tblPr>
        <w:tblStyle w:val="Table2"/>
        <w:tblW w:w="91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00"/>
        <w:gridCol w:w="6062"/>
        <w:tblGridChange w:id="0">
          <w:tblGrid>
            <w:gridCol w:w="3100"/>
            <w:gridCol w:w="6062"/>
          </w:tblGrid>
        </w:tblGridChange>
      </w:tblGrid>
      <w:tr>
        <w:trPr>
          <w:cantSplit w:val="0"/>
          <w:trHeight w:val="311" w:hRule="atLeast"/>
          <w:tblHeader w:val="0"/>
        </w:trPr>
        <w:tc>
          <w:tcPr/>
          <w:p w:rsidR="00000000" w:rsidDel="00000000" w:rsidP="00000000" w:rsidRDefault="00000000" w:rsidRPr="00000000" w14:paraId="00000033">
            <w:pPr>
              <w:spacing w:after="160" w:line="259" w:lineRule="auto"/>
              <w:rPr>
                <w:b w:val="1"/>
              </w:rPr>
            </w:pPr>
            <w:r w:rsidDel="00000000" w:rsidR="00000000" w:rsidRPr="00000000">
              <w:rPr>
                <w:b w:val="1"/>
                <w:rtl w:val="0"/>
              </w:rPr>
              <w:t xml:space="preserve">Feature</w:t>
            </w:r>
          </w:p>
        </w:tc>
        <w:tc>
          <w:tcPr/>
          <w:p w:rsidR="00000000" w:rsidDel="00000000" w:rsidP="00000000" w:rsidRDefault="00000000" w:rsidRPr="00000000" w14:paraId="00000034">
            <w:pPr>
              <w:spacing w:after="160" w:line="259" w:lineRule="auto"/>
              <w:rPr>
                <w:b w:val="1"/>
              </w:rPr>
            </w:pPr>
            <w:r w:rsidDel="00000000" w:rsidR="00000000" w:rsidRPr="00000000">
              <w:rPr>
                <w:b w:val="1"/>
                <w:rtl w:val="0"/>
              </w:rPr>
              <w:t xml:space="preserve">Specification</w:t>
            </w:r>
          </w:p>
        </w:tc>
      </w:tr>
      <w:tr>
        <w:trPr>
          <w:cantSplit w:val="0"/>
          <w:trHeight w:val="301" w:hRule="atLeast"/>
          <w:tblHeader w:val="0"/>
        </w:trPr>
        <w:tc>
          <w:tcPr/>
          <w:p w:rsidR="00000000" w:rsidDel="00000000" w:rsidP="00000000" w:rsidRDefault="00000000" w:rsidRPr="00000000" w14:paraId="00000035">
            <w:pPr>
              <w:spacing w:after="160" w:line="259" w:lineRule="auto"/>
              <w:rPr/>
            </w:pPr>
            <w:r w:rsidDel="00000000" w:rsidR="00000000" w:rsidRPr="00000000">
              <w:rPr>
                <w:rtl w:val="0"/>
              </w:rPr>
              <w:t xml:space="preserve">Payload Capacity</w:t>
            </w:r>
          </w:p>
        </w:tc>
        <w:tc>
          <w:tcPr/>
          <w:p w:rsidR="00000000" w:rsidDel="00000000" w:rsidP="00000000" w:rsidRDefault="00000000" w:rsidRPr="00000000" w14:paraId="00000036">
            <w:pPr>
              <w:spacing w:after="160" w:line="259" w:lineRule="auto"/>
              <w:rPr/>
            </w:pPr>
            <w:r w:rsidDel="00000000" w:rsidR="00000000" w:rsidRPr="00000000">
              <w:rPr>
                <w:rtl w:val="0"/>
              </w:rPr>
              <w:t xml:space="preserve">Up to 5 pounds</w:t>
            </w:r>
          </w:p>
        </w:tc>
      </w:tr>
      <w:tr>
        <w:trPr>
          <w:cantSplit w:val="0"/>
          <w:trHeight w:val="311" w:hRule="atLeast"/>
          <w:tblHeader w:val="0"/>
        </w:trPr>
        <w:tc>
          <w:tcPr/>
          <w:p w:rsidR="00000000" w:rsidDel="00000000" w:rsidP="00000000" w:rsidRDefault="00000000" w:rsidRPr="00000000" w14:paraId="00000037">
            <w:pPr>
              <w:spacing w:after="160" w:line="259" w:lineRule="auto"/>
              <w:rPr/>
            </w:pPr>
            <w:r w:rsidDel="00000000" w:rsidR="00000000" w:rsidRPr="00000000">
              <w:rPr>
                <w:rtl w:val="0"/>
              </w:rPr>
              <w:t xml:space="preserve">Delivery Time</w:t>
            </w:r>
          </w:p>
        </w:tc>
        <w:tc>
          <w:tcPr/>
          <w:p w:rsidR="00000000" w:rsidDel="00000000" w:rsidP="00000000" w:rsidRDefault="00000000" w:rsidRPr="00000000" w14:paraId="00000038">
            <w:pPr>
              <w:spacing w:after="160" w:line="259" w:lineRule="auto"/>
              <w:rPr/>
            </w:pPr>
            <w:r w:rsidDel="00000000" w:rsidR="00000000" w:rsidRPr="00000000">
              <w:rPr>
                <w:rtl w:val="0"/>
              </w:rPr>
              <w:t xml:space="preserve">Under 30 minutes</w:t>
            </w:r>
          </w:p>
        </w:tc>
      </w:tr>
      <w:tr>
        <w:trPr>
          <w:cantSplit w:val="0"/>
          <w:trHeight w:val="311" w:hRule="atLeast"/>
          <w:tblHeader w:val="0"/>
        </w:trPr>
        <w:tc>
          <w:tcPr/>
          <w:p w:rsidR="00000000" w:rsidDel="00000000" w:rsidP="00000000" w:rsidRDefault="00000000" w:rsidRPr="00000000" w14:paraId="00000039">
            <w:pPr>
              <w:spacing w:after="160" w:line="259" w:lineRule="auto"/>
              <w:rPr/>
            </w:pPr>
            <w:r w:rsidDel="00000000" w:rsidR="00000000" w:rsidRPr="00000000">
              <w:rPr>
                <w:rtl w:val="0"/>
              </w:rPr>
              <w:t xml:space="preserve">Range</w:t>
            </w:r>
          </w:p>
        </w:tc>
        <w:tc>
          <w:tcPr/>
          <w:p w:rsidR="00000000" w:rsidDel="00000000" w:rsidP="00000000" w:rsidRDefault="00000000" w:rsidRPr="00000000" w14:paraId="0000003A">
            <w:pPr>
              <w:spacing w:after="160" w:line="259" w:lineRule="auto"/>
              <w:rPr/>
            </w:pPr>
            <w:r w:rsidDel="00000000" w:rsidR="00000000" w:rsidRPr="00000000">
              <w:rPr>
                <w:rtl w:val="0"/>
              </w:rPr>
              <w:t xml:space="preserve">12 - 15 miles (one-way)</w:t>
            </w:r>
          </w:p>
        </w:tc>
      </w:tr>
      <w:tr>
        <w:trPr>
          <w:cantSplit w:val="0"/>
          <w:trHeight w:val="301" w:hRule="atLeast"/>
          <w:tblHeader w:val="0"/>
        </w:trPr>
        <w:tc>
          <w:tcPr/>
          <w:p w:rsidR="00000000" w:rsidDel="00000000" w:rsidP="00000000" w:rsidRDefault="00000000" w:rsidRPr="00000000" w14:paraId="0000003B">
            <w:pPr>
              <w:spacing w:after="160" w:line="259" w:lineRule="auto"/>
              <w:rPr/>
            </w:pPr>
            <w:r w:rsidDel="00000000" w:rsidR="00000000" w:rsidRPr="00000000">
              <w:rPr>
                <w:rtl w:val="0"/>
              </w:rPr>
              <w:t xml:space="preserve">Speed</w:t>
            </w:r>
          </w:p>
        </w:tc>
        <w:tc>
          <w:tcPr/>
          <w:p w:rsidR="00000000" w:rsidDel="00000000" w:rsidP="00000000" w:rsidRDefault="00000000" w:rsidRPr="00000000" w14:paraId="0000003C">
            <w:pPr>
              <w:spacing w:after="160" w:line="259" w:lineRule="auto"/>
              <w:rPr/>
            </w:pPr>
            <w:r w:rsidDel="00000000" w:rsidR="00000000" w:rsidRPr="00000000">
              <w:rPr>
                <w:rtl w:val="0"/>
              </w:rPr>
              <w:t xml:space="preserve">Up to 61 mph</w:t>
            </w:r>
          </w:p>
        </w:tc>
      </w:tr>
      <w:tr>
        <w:trPr>
          <w:cantSplit w:val="0"/>
          <w:trHeight w:val="311" w:hRule="atLeast"/>
          <w:tblHeader w:val="0"/>
        </w:trPr>
        <w:tc>
          <w:tcPr/>
          <w:p w:rsidR="00000000" w:rsidDel="00000000" w:rsidP="00000000" w:rsidRDefault="00000000" w:rsidRPr="00000000" w14:paraId="0000003D">
            <w:pPr>
              <w:spacing w:after="160" w:line="259" w:lineRule="auto"/>
              <w:rPr/>
            </w:pPr>
            <w:r w:rsidDel="00000000" w:rsidR="00000000" w:rsidRPr="00000000">
              <w:rPr>
                <w:rtl w:val="0"/>
              </w:rPr>
              <w:t xml:space="preserve">Noise Reduction</w:t>
            </w:r>
          </w:p>
        </w:tc>
        <w:tc>
          <w:tcPr/>
          <w:p w:rsidR="00000000" w:rsidDel="00000000" w:rsidP="00000000" w:rsidRDefault="00000000" w:rsidRPr="00000000" w14:paraId="0000003E">
            <w:pPr>
              <w:spacing w:after="160" w:line="259" w:lineRule="auto"/>
              <w:rPr/>
            </w:pPr>
            <w:r w:rsidDel="00000000" w:rsidR="00000000" w:rsidRPr="00000000">
              <w:rPr>
                <w:rtl w:val="0"/>
              </w:rPr>
              <w:t xml:space="preserve">25% to 50% quieter than previous models</w:t>
            </w:r>
          </w:p>
        </w:tc>
      </w:tr>
      <w:tr>
        <w:trPr>
          <w:cantSplit w:val="0"/>
          <w:trHeight w:val="301" w:hRule="atLeast"/>
          <w:tblHeader w:val="0"/>
        </w:trPr>
        <w:tc>
          <w:tcPr/>
          <w:p w:rsidR="00000000" w:rsidDel="00000000" w:rsidP="00000000" w:rsidRDefault="00000000" w:rsidRPr="00000000" w14:paraId="0000003F">
            <w:pPr>
              <w:spacing w:after="160" w:line="259" w:lineRule="auto"/>
              <w:rPr/>
            </w:pPr>
            <w:r w:rsidDel="00000000" w:rsidR="00000000" w:rsidRPr="00000000">
              <w:rPr>
                <w:rtl w:val="0"/>
              </w:rPr>
              <w:t xml:space="preserve">Weather Resilience</w:t>
            </w:r>
          </w:p>
        </w:tc>
        <w:tc>
          <w:tcPr/>
          <w:p w:rsidR="00000000" w:rsidDel="00000000" w:rsidP="00000000" w:rsidRDefault="00000000" w:rsidRPr="00000000" w14:paraId="00000040">
            <w:pPr>
              <w:spacing w:after="160" w:line="259" w:lineRule="auto"/>
              <w:rPr/>
            </w:pPr>
            <w:r w:rsidDel="00000000" w:rsidR="00000000" w:rsidRPr="00000000">
              <w:rPr>
                <w:rtl w:val="0"/>
              </w:rPr>
              <w:t xml:space="preserve">Capable of flying in light rain</w:t>
            </w:r>
          </w:p>
        </w:tc>
      </w:tr>
      <w:tr>
        <w:trPr>
          <w:cantSplit w:val="0"/>
          <w:trHeight w:val="311" w:hRule="atLeast"/>
          <w:tblHeader w:val="0"/>
        </w:trPr>
        <w:tc>
          <w:tcPr/>
          <w:p w:rsidR="00000000" w:rsidDel="00000000" w:rsidP="00000000" w:rsidRDefault="00000000" w:rsidRPr="00000000" w14:paraId="00000041">
            <w:pPr>
              <w:spacing w:after="160" w:line="259" w:lineRule="auto"/>
              <w:rPr/>
            </w:pPr>
            <w:r w:rsidDel="00000000" w:rsidR="00000000" w:rsidRPr="00000000">
              <w:rPr>
                <w:rtl w:val="0"/>
              </w:rPr>
              <w:t xml:space="preserve">Obstacle Avoidance</w:t>
            </w:r>
          </w:p>
        </w:tc>
        <w:tc>
          <w:tcPr/>
          <w:p w:rsidR="00000000" w:rsidDel="00000000" w:rsidP="00000000" w:rsidRDefault="00000000" w:rsidRPr="00000000" w14:paraId="00000042">
            <w:pPr>
              <w:spacing w:after="160" w:line="259" w:lineRule="auto"/>
              <w:rPr/>
            </w:pPr>
            <w:r w:rsidDel="00000000" w:rsidR="00000000" w:rsidRPr="00000000">
              <w:rPr>
                <w:rtl w:val="0"/>
              </w:rPr>
              <w:t xml:space="preserve">Visual, radar, and LIDAR-based systems</w:t>
            </w:r>
          </w:p>
        </w:tc>
      </w:tr>
      <w:tr>
        <w:trPr>
          <w:cantSplit w:val="0"/>
          <w:trHeight w:val="301" w:hRule="atLeast"/>
          <w:tblHeader w:val="0"/>
        </w:trPr>
        <w:tc>
          <w:tcPr/>
          <w:p w:rsidR="00000000" w:rsidDel="00000000" w:rsidP="00000000" w:rsidRDefault="00000000" w:rsidRPr="00000000" w14:paraId="00000043">
            <w:pPr>
              <w:spacing w:after="160" w:line="259" w:lineRule="auto"/>
              <w:rPr/>
            </w:pPr>
            <w:r w:rsidDel="00000000" w:rsidR="00000000" w:rsidRPr="00000000">
              <w:rPr>
                <w:rtl w:val="0"/>
              </w:rPr>
              <w:t xml:space="preserve">Delivery Method</w:t>
            </w:r>
          </w:p>
        </w:tc>
        <w:tc>
          <w:tcPr/>
          <w:p w:rsidR="00000000" w:rsidDel="00000000" w:rsidP="00000000" w:rsidRDefault="00000000" w:rsidRPr="00000000" w14:paraId="00000044">
            <w:pPr>
              <w:spacing w:after="160" w:line="259" w:lineRule="auto"/>
              <w:rPr/>
            </w:pPr>
            <w:r w:rsidDel="00000000" w:rsidR="00000000" w:rsidRPr="00000000">
              <w:rPr>
                <w:rtl w:val="0"/>
              </w:rPr>
              <w:t xml:space="preserve">Advanced tethered lowering system</w:t>
            </w:r>
          </w:p>
        </w:tc>
      </w:tr>
    </w:tbl>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sz w:val="24"/>
          <w:szCs w:val="24"/>
          <w:rtl w:val="0"/>
        </w:rPr>
        <w:t xml:space="preserve">Safety and Redundancy Systems: - </w:t>
      </w:r>
      <w:r w:rsidDel="00000000" w:rsidR="00000000" w:rsidRPr="00000000">
        <w:rPr>
          <w:b w:val="1"/>
          <w:rtl w:val="0"/>
        </w:rPr>
        <w:t xml:space="preserve">Amazon</w:t>
      </w:r>
      <w:r w:rsidDel="00000000" w:rsidR="00000000" w:rsidRPr="00000000">
        <w:rPr>
          <w:rtl w:val="0"/>
        </w:rPr>
        <w:t xml:space="preserve"> has integrated multiple redundancy systems to ensure the MK30 drone meets rigorous safety standards. These include:</w:t>
      </w:r>
      <w:r w:rsidDel="00000000" w:rsidR="00000000" w:rsidRPr="00000000">
        <w:rPr>
          <w:rtl w:val="0"/>
        </w:rPr>
      </w:r>
    </w:p>
    <w:p w:rsidR="00000000" w:rsidDel="00000000" w:rsidP="00000000" w:rsidRDefault="00000000" w:rsidRPr="00000000" w14:paraId="00000049">
      <w:pPr>
        <w:numPr>
          <w:ilvl w:val="0"/>
          <w:numId w:val="2"/>
        </w:numPr>
        <w:ind w:left="720" w:hanging="360"/>
        <w:jc w:val="both"/>
        <w:rPr/>
      </w:pPr>
      <w:r w:rsidDel="00000000" w:rsidR="00000000" w:rsidRPr="00000000">
        <w:rPr>
          <w:b w:val="1"/>
          <w:rtl w:val="0"/>
        </w:rPr>
        <w:t xml:space="preserve">Redundant flight controllers</w:t>
      </w:r>
      <w:r w:rsidDel="00000000" w:rsidR="00000000" w:rsidRPr="00000000">
        <w:rPr>
          <w:rtl w:val="0"/>
        </w:rPr>
        <w:t xml:space="preserve">: In case of primary system failure, backup controllers take over immediately.</w:t>
      </w:r>
    </w:p>
    <w:p w:rsidR="00000000" w:rsidDel="00000000" w:rsidP="00000000" w:rsidRDefault="00000000" w:rsidRPr="00000000" w14:paraId="0000004A">
      <w:pPr>
        <w:numPr>
          <w:ilvl w:val="0"/>
          <w:numId w:val="2"/>
        </w:numPr>
        <w:ind w:left="720" w:hanging="360"/>
        <w:jc w:val="both"/>
        <w:rPr/>
      </w:pPr>
      <w:r w:rsidDel="00000000" w:rsidR="00000000" w:rsidRPr="00000000">
        <w:rPr>
          <w:b w:val="1"/>
          <w:rtl w:val="0"/>
        </w:rPr>
        <w:t xml:space="preserve">Health monitoring systems</w:t>
      </w:r>
      <w:r w:rsidDel="00000000" w:rsidR="00000000" w:rsidRPr="00000000">
        <w:rPr>
          <w:rtl w:val="0"/>
        </w:rPr>
        <w:t xml:space="preserve">: Real-time diagnostics track mechanical and electrical performance, automatically triggering emergency protocols if abnormalities are detected.</w:t>
      </w:r>
    </w:p>
    <w:p w:rsidR="00000000" w:rsidDel="00000000" w:rsidP="00000000" w:rsidRDefault="00000000" w:rsidRPr="00000000" w14:paraId="0000004B">
      <w:pPr>
        <w:numPr>
          <w:ilvl w:val="0"/>
          <w:numId w:val="2"/>
        </w:numPr>
        <w:ind w:left="720" w:hanging="360"/>
        <w:jc w:val="both"/>
        <w:rPr/>
      </w:pPr>
      <w:r w:rsidDel="00000000" w:rsidR="00000000" w:rsidRPr="00000000">
        <w:rPr>
          <w:b w:val="1"/>
          <w:rtl w:val="0"/>
        </w:rPr>
        <w:t xml:space="preserve">Automated return-to-base functions</w:t>
      </w:r>
      <w:r w:rsidDel="00000000" w:rsidR="00000000" w:rsidRPr="00000000">
        <w:rPr>
          <w:rtl w:val="0"/>
        </w:rPr>
        <w:t xml:space="preserve">: If a system failure is detected, drones autonomously return to their launch hub or a designated safe location.</w:t>
      </w:r>
    </w:p>
    <w:p w:rsidR="00000000" w:rsidDel="00000000" w:rsidP="00000000" w:rsidRDefault="00000000" w:rsidRPr="00000000" w14:paraId="0000004C">
      <w:pPr>
        <w:jc w:val="both"/>
        <w:rPr/>
      </w:pPr>
      <w:r w:rsidDel="00000000" w:rsidR="00000000" w:rsidRPr="00000000">
        <w:rPr>
          <w:rtl w:val="0"/>
        </w:rPr>
        <w:t xml:space="preserve">The MK30 underwent rigorous testing phases, completing over </w:t>
      </w:r>
      <w:r w:rsidDel="00000000" w:rsidR="00000000" w:rsidRPr="00000000">
        <w:rPr>
          <w:b w:val="1"/>
          <w:rtl w:val="0"/>
        </w:rPr>
        <w:t xml:space="preserve">6,300 test flights</w:t>
      </w:r>
      <w:r w:rsidDel="00000000" w:rsidR="00000000" w:rsidRPr="00000000">
        <w:rPr>
          <w:rtl w:val="0"/>
        </w:rPr>
        <w:t xml:space="preserve"> and accumulating </w:t>
      </w:r>
      <w:r w:rsidDel="00000000" w:rsidR="00000000" w:rsidRPr="00000000">
        <w:rPr>
          <w:b w:val="1"/>
          <w:rtl w:val="0"/>
        </w:rPr>
        <w:t xml:space="preserve">over 1,070 flight hours</w:t>
      </w:r>
      <w:r w:rsidDel="00000000" w:rsidR="00000000" w:rsidRPr="00000000">
        <w:rPr>
          <w:rtl w:val="0"/>
        </w:rPr>
        <w:t xml:space="preserve"> under varied conditions to meet Federal Aviation Administration (FAA) certification requirements.</w:t>
      </w:r>
    </w:p>
    <w:p w:rsidR="00000000" w:rsidDel="00000000" w:rsidP="00000000" w:rsidRDefault="00000000" w:rsidRPr="00000000" w14:paraId="0000004D">
      <w:pPr>
        <w:jc w:val="both"/>
        <w:rPr>
          <w:b w:val="1"/>
        </w:rPr>
      </w:pPr>
      <w:r w:rsidDel="00000000" w:rsidR="00000000" w:rsidRPr="00000000">
        <w:rPr>
          <w:b w:val="1"/>
          <w:rtl w:val="0"/>
        </w:rPr>
        <w:t xml:space="preserve">Regulatory Achievements: FAA Certifications: - </w:t>
      </w:r>
      <w:r w:rsidDel="00000000" w:rsidR="00000000" w:rsidRPr="00000000">
        <w:rPr>
          <w:rtl w:val="0"/>
        </w:rPr>
        <w:t xml:space="preserve">Amazon has secured pivotal regulatory milestones necessary for widespread drone operations. These include:</w:t>
      </w:r>
      <w:r w:rsidDel="00000000" w:rsidR="00000000" w:rsidRPr="00000000">
        <w:rPr>
          <w:rtl w:val="0"/>
        </w:rPr>
      </w:r>
    </w:p>
    <w:p w:rsidR="00000000" w:rsidDel="00000000" w:rsidP="00000000" w:rsidRDefault="00000000" w:rsidRPr="00000000" w14:paraId="0000004E">
      <w:pPr>
        <w:numPr>
          <w:ilvl w:val="0"/>
          <w:numId w:val="3"/>
        </w:numPr>
        <w:ind w:left="720" w:hanging="360"/>
        <w:jc w:val="both"/>
        <w:rPr/>
      </w:pPr>
      <w:r w:rsidDel="00000000" w:rsidR="00000000" w:rsidRPr="00000000">
        <w:rPr>
          <w:b w:val="1"/>
          <w:rtl w:val="0"/>
        </w:rPr>
        <w:t xml:space="preserve">FAA Part 135 Air Carrier Certificate (2020)</w:t>
      </w:r>
      <w:r w:rsidDel="00000000" w:rsidR="00000000" w:rsidRPr="00000000">
        <w:rPr>
          <w:rtl w:val="0"/>
        </w:rPr>
        <w:t xml:space="preserve">: Allows Amazon to operate drones commercially for small package deliveries, classifying them similarly to traditional air carriers.</w:t>
      </w:r>
    </w:p>
    <w:p w:rsidR="00000000" w:rsidDel="00000000" w:rsidP="00000000" w:rsidRDefault="00000000" w:rsidRPr="00000000" w14:paraId="0000004F">
      <w:pPr>
        <w:numPr>
          <w:ilvl w:val="0"/>
          <w:numId w:val="3"/>
        </w:numPr>
        <w:ind w:left="720" w:hanging="360"/>
        <w:jc w:val="both"/>
        <w:rPr/>
      </w:pPr>
      <w:r w:rsidDel="00000000" w:rsidR="00000000" w:rsidRPr="00000000">
        <w:rPr>
          <w:b w:val="1"/>
          <w:rtl w:val="0"/>
        </w:rPr>
        <w:t xml:space="preserve">Beyond Visual Line of Sight (BVLOS) Certification (2024)</w:t>
      </w:r>
      <w:r w:rsidDel="00000000" w:rsidR="00000000" w:rsidRPr="00000000">
        <w:rPr>
          <w:rtl w:val="0"/>
        </w:rPr>
        <w:t xml:space="preserve">: Authorizes Prime Air to operate drones beyond the direct sight of human operators, dramatically expanding potential delivery radii and operational efficiency.</w:t>
      </w:r>
    </w:p>
    <w:p w:rsidR="00000000" w:rsidDel="00000000" w:rsidP="00000000" w:rsidRDefault="00000000" w:rsidRPr="00000000" w14:paraId="00000050">
      <w:pPr>
        <w:jc w:val="both"/>
        <w:rPr/>
      </w:pPr>
      <w:r w:rsidDel="00000000" w:rsidR="00000000" w:rsidRPr="00000000">
        <w:rPr>
          <w:rtl w:val="0"/>
        </w:rPr>
        <w:t xml:space="preserve">FAA certifications not only validate Amazon's technology and operational processes but also pave the way for future autonomous logistics networks operating at scale.</w:t>
      </w:r>
    </w:p>
    <w:p w:rsidR="00000000" w:rsidDel="00000000" w:rsidP="00000000" w:rsidRDefault="00000000" w:rsidRPr="00000000" w14:paraId="00000051">
      <w:pPr>
        <w:rPr/>
      </w:pPr>
      <w:r w:rsidDel="00000000" w:rsidR="00000000" w:rsidRPr="00000000">
        <w:rPr>
          <w:b w:val="1"/>
          <w:sz w:val="24"/>
          <w:szCs w:val="24"/>
          <w:rtl w:val="0"/>
        </w:rPr>
        <w:t xml:space="preserve">Comparative Evaluation of Alternative Drones: - </w:t>
      </w:r>
      <w:r w:rsidDel="00000000" w:rsidR="00000000" w:rsidRPr="00000000">
        <w:rPr>
          <w:b w:val="1"/>
          <w:rtl w:val="0"/>
        </w:rPr>
        <w:t xml:space="preserve">In</w:t>
      </w:r>
      <w:r w:rsidDel="00000000" w:rsidR="00000000" w:rsidRPr="00000000">
        <w:rPr>
          <w:rtl w:val="0"/>
        </w:rPr>
        <w:t xml:space="preserve"> evaluating the MK30, Amazon also benchmarked other industry-leading drone platforms:</w:t>
      </w:r>
    </w:p>
    <w:p w:rsidR="00000000" w:rsidDel="00000000" w:rsidP="00000000" w:rsidRDefault="00000000" w:rsidRPr="00000000" w14:paraId="00000052">
      <w:pPr>
        <w:rPr>
          <w:b w:val="1"/>
        </w:rPr>
      </w:pPr>
      <w:r w:rsidDel="00000000" w:rsidR="00000000" w:rsidRPr="00000000">
        <w:rPr>
          <w:rtl w:val="0"/>
        </w:rPr>
      </w:r>
    </w:p>
    <w:tbl>
      <w:tblPr>
        <w:tblStyle w:val="Table3"/>
        <w:tblW w:w="90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6"/>
        <w:gridCol w:w="1339"/>
        <w:gridCol w:w="1348"/>
        <w:gridCol w:w="1367"/>
        <w:gridCol w:w="889"/>
        <w:gridCol w:w="2516"/>
        <w:tblGridChange w:id="0">
          <w:tblGrid>
            <w:gridCol w:w="1626"/>
            <w:gridCol w:w="1339"/>
            <w:gridCol w:w="1348"/>
            <w:gridCol w:w="1367"/>
            <w:gridCol w:w="889"/>
            <w:gridCol w:w="2516"/>
          </w:tblGrid>
        </w:tblGridChange>
      </w:tblGrid>
      <w:tr>
        <w:trPr>
          <w:cantSplit w:val="0"/>
          <w:tblHeader w:val="0"/>
        </w:trPr>
        <w:tc>
          <w:tcPr/>
          <w:p w:rsidR="00000000" w:rsidDel="00000000" w:rsidP="00000000" w:rsidRDefault="00000000" w:rsidRPr="00000000" w14:paraId="00000053">
            <w:pPr>
              <w:spacing w:after="160" w:line="259" w:lineRule="auto"/>
              <w:rPr>
                <w:b w:val="1"/>
              </w:rPr>
            </w:pPr>
            <w:r w:rsidDel="00000000" w:rsidR="00000000" w:rsidRPr="00000000">
              <w:rPr>
                <w:b w:val="1"/>
                <w:rtl w:val="0"/>
              </w:rPr>
              <w:t xml:space="preserve">Drone Model</w:t>
            </w:r>
          </w:p>
        </w:tc>
        <w:tc>
          <w:tcPr/>
          <w:p w:rsidR="00000000" w:rsidDel="00000000" w:rsidP="00000000" w:rsidRDefault="00000000" w:rsidRPr="00000000" w14:paraId="00000054">
            <w:pPr>
              <w:spacing w:after="160" w:line="259" w:lineRule="auto"/>
              <w:rPr>
                <w:b w:val="1"/>
              </w:rPr>
            </w:pPr>
            <w:r w:rsidDel="00000000" w:rsidR="00000000" w:rsidRPr="00000000">
              <w:rPr>
                <w:b w:val="1"/>
                <w:rtl w:val="0"/>
              </w:rPr>
              <w:t xml:space="preserve">Company</w:t>
            </w:r>
          </w:p>
        </w:tc>
        <w:tc>
          <w:tcPr/>
          <w:p w:rsidR="00000000" w:rsidDel="00000000" w:rsidP="00000000" w:rsidRDefault="00000000" w:rsidRPr="00000000" w14:paraId="00000055">
            <w:pPr>
              <w:spacing w:after="160" w:line="259" w:lineRule="auto"/>
              <w:rPr>
                <w:b w:val="1"/>
              </w:rPr>
            </w:pPr>
            <w:r w:rsidDel="00000000" w:rsidR="00000000" w:rsidRPr="00000000">
              <w:rPr>
                <w:b w:val="1"/>
                <w:rtl w:val="0"/>
              </w:rPr>
              <w:t xml:space="preserve">Payload</w:t>
            </w:r>
          </w:p>
        </w:tc>
        <w:tc>
          <w:tcPr/>
          <w:p w:rsidR="00000000" w:rsidDel="00000000" w:rsidP="00000000" w:rsidRDefault="00000000" w:rsidRPr="00000000" w14:paraId="00000056">
            <w:pPr>
              <w:spacing w:after="160" w:line="259" w:lineRule="auto"/>
              <w:rPr>
                <w:b w:val="1"/>
              </w:rPr>
            </w:pPr>
            <w:r w:rsidDel="00000000" w:rsidR="00000000" w:rsidRPr="00000000">
              <w:rPr>
                <w:b w:val="1"/>
                <w:rtl w:val="0"/>
              </w:rPr>
              <w:t xml:space="preserve">Range (One-Way)</w:t>
            </w:r>
          </w:p>
        </w:tc>
        <w:tc>
          <w:tcPr/>
          <w:p w:rsidR="00000000" w:rsidDel="00000000" w:rsidP="00000000" w:rsidRDefault="00000000" w:rsidRPr="00000000" w14:paraId="00000057">
            <w:pPr>
              <w:spacing w:after="160" w:line="259" w:lineRule="auto"/>
              <w:rPr>
                <w:b w:val="1"/>
              </w:rPr>
            </w:pPr>
            <w:r w:rsidDel="00000000" w:rsidR="00000000" w:rsidRPr="00000000">
              <w:rPr>
                <w:b w:val="1"/>
                <w:rtl w:val="0"/>
              </w:rPr>
              <w:t xml:space="preserve">Speed</w:t>
            </w:r>
          </w:p>
        </w:tc>
        <w:tc>
          <w:tcPr/>
          <w:p w:rsidR="00000000" w:rsidDel="00000000" w:rsidP="00000000" w:rsidRDefault="00000000" w:rsidRPr="00000000" w14:paraId="00000058">
            <w:pPr>
              <w:spacing w:after="160" w:line="259" w:lineRule="auto"/>
              <w:rPr>
                <w:b w:val="1"/>
              </w:rPr>
            </w:pPr>
            <w:r w:rsidDel="00000000" w:rsidR="00000000" w:rsidRPr="00000000">
              <w:rPr>
                <w:b w:val="1"/>
                <w:rtl w:val="0"/>
              </w:rPr>
              <w:t xml:space="preserve">Focus Area</w:t>
            </w:r>
          </w:p>
        </w:tc>
      </w:tr>
      <w:tr>
        <w:trPr>
          <w:cantSplit w:val="0"/>
          <w:tblHeader w:val="0"/>
        </w:trPr>
        <w:tc>
          <w:tcPr/>
          <w:p w:rsidR="00000000" w:rsidDel="00000000" w:rsidP="00000000" w:rsidRDefault="00000000" w:rsidRPr="00000000" w14:paraId="00000059">
            <w:pPr>
              <w:spacing w:after="160" w:line="259" w:lineRule="auto"/>
              <w:rPr/>
            </w:pPr>
            <w:r w:rsidDel="00000000" w:rsidR="00000000" w:rsidRPr="00000000">
              <w:rPr>
                <w:rtl w:val="0"/>
              </w:rPr>
              <w:t xml:space="preserve">Amazon MK30</w:t>
            </w:r>
          </w:p>
        </w:tc>
        <w:tc>
          <w:tcPr/>
          <w:p w:rsidR="00000000" w:rsidDel="00000000" w:rsidP="00000000" w:rsidRDefault="00000000" w:rsidRPr="00000000" w14:paraId="0000005A">
            <w:pPr>
              <w:spacing w:after="160" w:line="259" w:lineRule="auto"/>
              <w:rPr/>
            </w:pPr>
            <w:r w:rsidDel="00000000" w:rsidR="00000000" w:rsidRPr="00000000">
              <w:rPr>
                <w:rtl w:val="0"/>
              </w:rPr>
              <w:t xml:space="preserve">Amazon Prime Air</w:t>
            </w:r>
          </w:p>
        </w:tc>
        <w:tc>
          <w:tcPr/>
          <w:p w:rsidR="00000000" w:rsidDel="00000000" w:rsidP="00000000" w:rsidRDefault="00000000" w:rsidRPr="00000000" w14:paraId="0000005B">
            <w:pPr>
              <w:spacing w:after="160" w:line="259" w:lineRule="auto"/>
              <w:rPr/>
            </w:pPr>
            <w:r w:rsidDel="00000000" w:rsidR="00000000" w:rsidRPr="00000000">
              <w:rPr>
                <w:rtl w:val="0"/>
              </w:rPr>
              <w:t xml:space="preserve">5 pounds</w:t>
            </w:r>
          </w:p>
        </w:tc>
        <w:tc>
          <w:tcPr/>
          <w:p w:rsidR="00000000" w:rsidDel="00000000" w:rsidP="00000000" w:rsidRDefault="00000000" w:rsidRPr="00000000" w14:paraId="0000005C">
            <w:pPr>
              <w:spacing w:after="160" w:line="259" w:lineRule="auto"/>
              <w:rPr/>
            </w:pPr>
            <w:r w:rsidDel="00000000" w:rsidR="00000000" w:rsidRPr="00000000">
              <w:rPr>
                <w:rtl w:val="0"/>
              </w:rPr>
              <w:t xml:space="preserve">12 - 15 miles</w:t>
            </w:r>
          </w:p>
        </w:tc>
        <w:tc>
          <w:tcPr/>
          <w:p w:rsidR="00000000" w:rsidDel="00000000" w:rsidP="00000000" w:rsidRDefault="00000000" w:rsidRPr="00000000" w14:paraId="0000005D">
            <w:pPr>
              <w:spacing w:after="160" w:line="259" w:lineRule="auto"/>
              <w:rPr/>
            </w:pPr>
            <w:r w:rsidDel="00000000" w:rsidR="00000000" w:rsidRPr="00000000">
              <w:rPr>
                <w:rtl w:val="0"/>
              </w:rPr>
              <w:t xml:space="preserve">61 mph</w:t>
            </w:r>
          </w:p>
        </w:tc>
        <w:tc>
          <w:tcPr/>
          <w:p w:rsidR="00000000" w:rsidDel="00000000" w:rsidP="00000000" w:rsidRDefault="00000000" w:rsidRPr="00000000" w14:paraId="0000005E">
            <w:pPr>
              <w:spacing w:after="160" w:line="259" w:lineRule="auto"/>
              <w:rPr/>
            </w:pPr>
            <w:r w:rsidDel="00000000" w:rsidR="00000000" w:rsidRPr="00000000">
              <w:rPr>
                <w:rtl w:val="0"/>
              </w:rPr>
              <w:t xml:space="preserve">Suburban residential deliveries</w:t>
            </w:r>
          </w:p>
        </w:tc>
      </w:tr>
      <w:tr>
        <w:trPr>
          <w:cantSplit w:val="0"/>
          <w:tblHeader w:val="0"/>
        </w:trPr>
        <w:tc>
          <w:tcPr/>
          <w:p w:rsidR="00000000" w:rsidDel="00000000" w:rsidP="00000000" w:rsidRDefault="00000000" w:rsidRPr="00000000" w14:paraId="0000005F">
            <w:pPr>
              <w:spacing w:after="160" w:line="259" w:lineRule="auto"/>
              <w:rPr/>
            </w:pPr>
            <w:r w:rsidDel="00000000" w:rsidR="00000000" w:rsidRPr="00000000">
              <w:rPr>
                <w:rtl w:val="0"/>
              </w:rPr>
              <w:t xml:space="preserve">Wing Delivery Drone</w:t>
            </w:r>
          </w:p>
        </w:tc>
        <w:tc>
          <w:tcPr/>
          <w:p w:rsidR="00000000" w:rsidDel="00000000" w:rsidP="00000000" w:rsidRDefault="00000000" w:rsidRPr="00000000" w14:paraId="00000060">
            <w:pPr>
              <w:spacing w:after="160" w:line="259" w:lineRule="auto"/>
              <w:rPr/>
            </w:pPr>
            <w:r w:rsidDel="00000000" w:rsidR="00000000" w:rsidRPr="00000000">
              <w:rPr>
                <w:rtl w:val="0"/>
              </w:rPr>
              <w:t xml:space="preserve">Alphabet (Google)</w:t>
            </w:r>
          </w:p>
        </w:tc>
        <w:tc>
          <w:tcPr/>
          <w:p w:rsidR="00000000" w:rsidDel="00000000" w:rsidP="00000000" w:rsidRDefault="00000000" w:rsidRPr="00000000" w14:paraId="00000061">
            <w:pPr>
              <w:spacing w:after="160" w:line="259" w:lineRule="auto"/>
              <w:rPr/>
            </w:pPr>
            <w:r w:rsidDel="00000000" w:rsidR="00000000" w:rsidRPr="00000000">
              <w:rPr>
                <w:rtl w:val="0"/>
              </w:rPr>
              <w:t xml:space="preserve">3 pounds</w:t>
            </w:r>
          </w:p>
        </w:tc>
        <w:tc>
          <w:tcPr/>
          <w:p w:rsidR="00000000" w:rsidDel="00000000" w:rsidP="00000000" w:rsidRDefault="00000000" w:rsidRPr="00000000" w14:paraId="00000062">
            <w:pPr>
              <w:spacing w:after="160" w:line="259" w:lineRule="auto"/>
              <w:rPr/>
            </w:pPr>
            <w:r w:rsidDel="00000000" w:rsidR="00000000" w:rsidRPr="00000000">
              <w:rPr>
                <w:rtl w:val="0"/>
              </w:rPr>
              <w:t xml:space="preserve">12 miles</w:t>
            </w:r>
          </w:p>
        </w:tc>
        <w:tc>
          <w:tcPr/>
          <w:p w:rsidR="00000000" w:rsidDel="00000000" w:rsidP="00000000" w:rsidRDefault="00000000" w:rsidRPr="00000000" w14:paraId="00000063">
            <w:pPr>
              <w:spacing w:after="160" w:line="259" w:lineRule="auto"/>
              <w:rPr/>
            </w:pPr>
            <w:r w:rsidDel="00000000" w:rsidR="00000000" w:rsidRPr="00000000">
              <w:rPr>
                <w:rtl w:val="0"/>
              </w:rPr>
              <w:t xml:space="preserve">65 mph</w:t>
            </w:r>
          </w:p>
        </w:tc>
        <w:tc>
          <w:tcPr/>
          <w:p w:rsidR="00000000" w:rsidDel="00000000" w:rsidP="00000000" w:rsidRDefault="00000000" w:rsidRPr="00000000" w14:paraId="00000064">
            <w:pPr>
              <w:spacing w:after="160" w:line="259" w:lineRule="auto"/>
              <w:rPr/>
            </w:pPr>
            <w:r w:rsidDel="00000000" w:rsidR="00000000" w:rsidRPr="00000000">
              <w:rPr>
                <w:rtl w:val="0"/>
              </w:rPr>
              <w:t xml:space="preserve">Lightweight urban deliveries</w:t>
            </w:r>
          </w:p>
        </w:tc>
      </w:tr>
      <w:tr>
        <w:trPr>
          <w:cantSplit w:val="0"/>
          <w:tblHeader w:val="0"/>
        </w:trPr>
        <w:tc>
          <w:tcPr/>
          <w:p w:rsidR="00000000" w:rsidDel="00000000" w:rsidP="00000000" w:rsidRDefault="00000000" w:rsidRPr="00000000" w14:paraId="00000065">
            <w:pPr>
              <w:spacing w:after="160" w:line="259" w:lineRule="auto"/>
              <w:rPr/>
            </w:pPr>
            <w:r w:rsidDel="00000000" w:rsidR="00000000" w:rsidRPr="00000000">
              <w:rPr>
                <w:rtl w:val="0"/>
              </w:rPr>
              <w:t xml:space="preserve">Zipline Platform 2</w:t>
            </w:r>
          </w:p>
        </w:tc>
        <w:tc>
          <w:tcPr/>
          <w:p w:rsidR="00000000" w:rsidDel="00000000" w:rsidP="00000000" w:rsidRDefault="00000000" w:rsidRPr="00000000" w14:paraId="00000066">
            <w:pPr>
              <w:spacing w:after="160" w:line="259" w:lineRule="auto"/>
              <w:rPr/>
            </w:pPr>
            <w:r w:rsidDel="00000000" w:rsidR="00000000" w:rsidRPr="00000000">
              <w:rPr>
                <w:rtl w:val="0"/>
              </w:rPr>
              <w:t xml:space="preserve">Zipline</w:t>
            </w:r>
          </w:p>
        </w:tc>
        <w:tc>
          <w:tcPr/>
          <w:p w:rsidR="00000000" w:rsidDel="00000000" w:rsidP="00000000" w:rsidRDefault="00000000" w:rsidRPr="00000000" w14:paraId="00000067">
            <w:pPr>
              <w:spacing w:after="160" w:line="259" w:lineRule="auto"/>
              <w:rPr/>
            </w:pPr>
            <w:r w:rsidDel="00000000" w:rsidR="00000000" w:rsidRPr="00000000">
              <w:rPr>
                <w:rtl w:val="0"/>
              </w:rPr>
              <w:t xml:space="preserve">4 pounds</w:t>
            </w:r>
          </w:p>
        </w:tc>
        <w:tc>
          <w:tcPr/>
          <w:p w:rsidR="00000000" w:rsidDel="00000000" w:rsidP="00000000" w:rsidRDefault="00000000" w:rsidRPr="00000000" w14:paraId="00000068">
            <w:pPr>
              <w:spacing w:after="160" w:line="259" w:lineRule="auto"/>
              <w:rPr/>
            </w:pPr>
            <w:r w:rsidDel="00000000" w:rsidR="00000000" w:rsidRPr="00000000">
              <w:rPr>
                <w:rtl w:val="0"/>
              </w:rPr>
              <w:t xml:space="preserve">10 miles</w:t>
            </w:r>
          </w:p>
        </w:tc>
        <w:tc>
          <w:tcPr/>
          <w:p w:rsidR="00000000" w:rsidDel="00000000" w:rsidP="00000000" w:rsidRDefault="00000000" w:rsidRPr="00000000" w14:paraId="00000069">
            <w:pPr>
              <w:spacing w:after="160" w:line="259" w:lineRule="auto"/>
              <w:rPr/>
            </w:pPr>
            <w:r w:rsidDel="00000000" w:rsidR="00000000" w:rsidRPr="00000000">
              <w:rPr>
                <w:rtl w:val="0"/>
              </w:rPr>
              <w:t xml:space="preserve">60 mph</w:t>
            </w:r>
          </w:p>
        </w:tc>
        <w:tc>
          <w:tcPr/>
          <w:p w:rsidR="00000000" w:rsidDel="00000000" w:rsidP="00000000" w:rsidRDefault="00000000" w:rsidRPr="00000000" w14:paraId="0000006A">
            <w:pPr>
              <w:spacing w:after="160" w:line="259" w:lineRule="auto"/>
              <w:rPr/>
            </w:pPr>
            <w:r w:rsidDel="00000000" w:rsidR="00000000" w:rsidRPr="00000000">
              <w:rPr>
                <w:rtl w:val="0"/>
              </w:rPr>
              <w:t xml:space="preserve">Medical supply deliveries</w:t>
            </w:r>
          </w:p>
        </w:tc>
      </w:tr>
      <w:tr>
        <w:trPr>
          <w:cantSplit w:val="0"/>
          <w:tblHeader w:val="0"/>
        </w:trPr>
        <w:tc>
          <w:tcPr/>
          <w:p w:rsidR="00000000" w:rsidDel="00000000" w:rsidP="00000000" w:rsidRDefault="00000000" w:rsidRPr="00000000" w14:paraId="0000006B">
            <w:pPr>
              <w:spacing w:after="160" w:line="259" w:lineRule="auto"/>
              <w:rPr/>
            </w:pPr>
            <w:r w:rsidDel="00000000" w:rsidR="00000000" w:rsidRPr="00000000">
              <w:rPr>
                <w:rtl w:val="0"/>
              </w:rPr>
              <w:t xml:space="preserve">Matternet M2</w:t>
            </w:r>
          </w:p>
        </w:tc>
        <w:tc>
          <w:tcPr/>
          <w:p w:rsidR="00000000" w:rsidDel="00000000" w:rsidP="00000000" w:rsidRDefault="00000000" w:rsidRPr="00000000" w14:paraId="0000006C">
            <w:pPr>
              <w:spacing w:after="160" w:line="259" w:lineRule="auto"/>
              <w:rPr/>
            </w:pPr>
            <w:r w:rsidDel="00000000" w:rsidR="00000000" w:rsidRPr="00000000">
              <w:rPr>
                <w:rtl w:val="0"/>
              </w:rPr>
              <w:t xml:space="preserve">Matternet</w:t>
            </w:r>
          </w:p>
        </w:tc>
        <w:tc>
          <w:tcPr/>
          <w:p w:rsidR="00000000" w:rsidDel="00000000" w:rsidP="00000000" w:rsidRDefault="00000000" w:rsidRPr="00000000" w14:paraId="0000006D">
            <w:pPr>
              <w:spacing w:after="160" w:line="259" w:lineRule="auto"/>
              <w:rPr/>
            </w:pPr>
            <w:r w:rsidDel="00000000" w:rsidR="00000000" w:rsidRPr="00000000">
              <w:rPr>
                <w:rtl w:val="0"/>
              </w:rPr>
              <w:t xml:space="preserve">4.4 pounds</w:t>
            </w:r>
          </w:p>
        </w:tc>
        <w:tc>
          <w:tcPr/>
          <w:p w:rsidR="00000000" w:rsidDel="00000000" w:rsidP="00000000" w:rsidRDefault="00000000" w:rsidRPr="00000000" w14:paraId="0000006E">
            <w:pPr>
              <w:spacing w:after="160" w:line="259" w:lineRule="auto"/>
              <w:rPr/>
            </w:pPr>
            <w:r w:rsidDel="00000000" w:rsidR="00000000" w:rsidRPr="00000000">
              <w:rPr>
                <w:rtl w:val="0"/>
              </w:rPr>
              <w:t xml:space="preserve">12 miles</w:t>
            </w:r>
          </w:p>
        </w:tc>
        <w:tc>
          <w:tcPr/>
          <w:p w:rsidR="00000000" w:rsidDel="00000000" w:rsidP="00000000" w:rsidRDefault="00000000" w:rsidRPr="00000000" w14:paraId="0000006F">
            <w:pPr>
              <w:spacing w:after="160" w:line="259" w:lineRule="auto"/>
              <w:rPr/>
            </w:pPr>
            <w:r w:rsidDel="00000000" w:rsidR="00000000" w:rsidRPr="00000000">
              <w:rPr>
                <w:rtl w:val="0"/>
              </w:rPr>
              <w:t xml:space="preserve">43 mph</w:t>
            </w:r>
          </w:p>
        </w:tc>
        <w:tc>
          <w:tcPr/>
          <w:p w:rsidR="00000000" w:rsidDel="00000000" w:rsidP="00000000" w:rsidRDefault="00000000" w:rsidRPr="00000000" w14:paraId="00000070">
            <w:pPr>
              <w:spacing w:after="160" w:line="259" w:lineRule="auto"/>
              <w:rPr/>
            </w:pPr>
            <w:r w:rsidDel="00000000" w:rsidR="00000000" w:rsidRPr="00000000">
              <w:rPr>
                <w:rtl w:val="0"/>
              </w:rPr>
              <w:t xml:space="preserve">Urban hospital-to-hospital transport</w:t>
            </w:r>
          </w:p>
        </w:tc>
      </w:tr>
      <w:tr>
        <w:trPr>
          <w:cantSplit w:val="0"/>
          <w:tblHeader w:val="0"/>
        </w:trPr>
        <w:tc>
          <w:tcPr/>
          <w:p w:rsidR="00000000" w:rsidDel="00000000" w:rsidP="00000000" w:rsidRDefault="00000000" w:rsidRPr="00000000" w14:paraId="00000071">
            <w:pPr>
              <w:spacing w:after="160" w:line="259" w:lineRule="auto"/>
              <w:rPr/>
            </w:pPr>
            <w:r w:rsidDel="00000000" w:rsidR="00000000" w:rsidRPr="00000000">
              <w:rPr>
                <w:rtl w:val="0"/>
              </w:rPr>
              <w:t xml:space="preserve">DJI FlyCart 30</w:t>
            </w:r>
          </w:p>
        </w:tc>
        <w:tc>
          <w:tcPr/>
          <w:p w:rsidR="00000000" w:rsidDel="00000000" w:rsidP="00000000" w:rsidRDefault="00000000" w:rsidRPr="00000000" w14:paraId="00000072">
            <w:pPr>
              <w:spacing w:after="160" w:line="259" w:lineRule="auto"/>
              <w:rPr/>
            </w:pPr>
            <w:r w:rsidDel="00000000" w:rsidR="00000000" w:rsidRPr="00000000">
              <w:rPr>
                <w:rtl w:val="0"/>
              </w:rPr>
              <w:t xml:space="preserve">DJI</w:t>
            </w:r>
          </w:p>
        </w:tc>
        <w:tc>
          <w:tcPr/>
          <w:p w:rsidR="00000000" w:rsidDel="00000000" w:rsidP="00000000" w:rsidRDefault="00000000" w:rsidRPr="00000000" w14:paraId="00000073">
            <w:pPr>
              <w:spacing w:after="160" w:line="259" w:lineRule="auto"/>
              <w:rPr/>
            </w:pPr>
            <w:r w:rsidDel="00000000" w:rsidR="00000000" w:rsidRPr="00000000">
              <w:rPr>
                <w:rtl w:val="0"/>
              </w:rPr>
              <w:t xml:space="preserve">66 pounds</w:t>
            </w:r>
          </w:p>
        </w:tc>
        <w:tc>
          <w:tcPr/>
          <w:p w:rsidR="00000000" w:rsidDel="00000000" w:rsidP="00000000" w:rsidRDefault="00000000" w:rsidRPr="00000000" w14:paraId="00000074">
            <w:pPr>
              <w:spacing w:after="160" w:line="259" w:lineRule="auto"/>
              <w:rPr/>
            </w:pPr>
            <w:r w:rsidDel="00000000" w:rsidR="00000000" w:rsidRPr="00000000">
              <w:rPr>
                <w:rtl w:val="0"/>
              </w:rPr>
              <w:t xml:space="preserve">10-15 miles</w:t>
            </w:r>
          </w:p>
        </w:tc>
        <w:tc>
          <w:tcPr/>
          <w:p w:rsidR="00000000" w:rsidDel="00000000" w:rsidP="00000000" w:rsidRDefault="00000000" w:rsidRPr="00000000" w14:paraId="00000075">
            <w:pPr>
              <w:spacing w:after="160" w:line="259" w:lineRule="auto"/>
              <w:rPr/>
            </w:pPr>
            <w:r w:rsidDel="00000000" w:rsidR="00000000" w:rsidRPr="00000000">
              <w:rPr>
                <w:rtl w:val="0"/>
              </w:rPr>
              <w:t xml:space="preserve">45 mph</w:t>
            </w:r>
          </w:p>
        </w:tc>
        <w:tc>
          <w:tcPr/>
          <w:p w:rsidR="00000000" w:rsidDel="00000000" w:rsidP="00000000" w:rsidRDefault="00000000" w:rsidRPr="00000000" w14:paraId="00000076">
            <w:pPr>
              <w:spacing w:after="160" w:line="259" w:lineRule="auto"/>
              <w:rPr/>
            </w:pPr>
            <w:r w:rsidDel="00000000" w:rsidR="00000000" w:rsidRPr="00000000">
              <w:rPr>
                <w:rtl w:val="0"/>
              </w:rPr>
              <w:t xml:space="preserve">Heavy industrial payloads</w:t>
            </w:r>
          </w:p>
        </w:tc>
      </w:tr>
    </w:tbl>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The MK30 offers the best overall balance between payload capacity, delivery range, operational speed, and community friendliness for mass-market suburban deliveries.</w:t>
      </w:r>
    </w:p>
    <w:p w:rsidR="00000000" w:rsidDel="00000000" w:rsidP="00000000" w:rsidRDefault="00000000" w:rsidRPr="00000000" w14:paraId="00000079">
      <w:pPr>
        <w:jc w:val="both"/>
        <w:rPr>
          <w:sz w:val="24"/>
          <w:szCs w:val="24"/>
        </w:rPr>
      </w:pPr>
      <w:r w:rsidDel="00000000" w:rsidR="00000000" w:rsidRPr="00000000">
        <w:rPr>
          <w:b w:val="1"/>
          <w:sz w:val="24"/>
          <w:szCs w:val="24"/>
          <w:rtl w:val="0"/>
        </w:rPr>
        <w:t xml:space="preserve">Environmental Sustainability</w:t>
      </w: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t xml:space="preserve">Drone deliveries present a significantly greener alternative to traditional truck-based deliveries. Research published in </w:t>
      </w:r>
      <w:r w:rsidDel="00000000" w:rsidR="00000000" w:rsidRPr="00000000">
        <w:rPr>
          <w:b w:val="1"/>
          <w:rtl w:val="0"/>
        </w:rPr>
        <w:t xml:space="preserve">Nature Communications</w:t>
      </w:r>
      <w:r w:rsidDel="00000000" w:rsidR="00000000" w:rsidRPr="00000000">
        <w:rPr>
          <w:rtl w:val="0"/>
        </w:rPr>
        <w:t xml:space="preserve"> estimates that small-package drone deliveries could </w:t>
      </w:r>
      <w:r w:rsidDel="00000000" w:rsidR="00000000" w:rsidRPr="00000000">
        <w:rPr>
          <w:b w:val="1"/>
          <w:rtl w:val="0"/>
        </w:rPr>
        <w:t xml:space="preserve">reduce carbon emissions by up to 54%</w:t>
      </w:r>
      <w:r w:rsidDel="00000000" w:rsidR="00000000" w:rsidRPr="00000000">
        <w:rPr>
          <w:rtl w:val="0"/>
        </w:rPr>
        <w:t xml:space="preserve"> compared to conventional last-mile truck deliveries.</w:t>
      </w:r>
    </w:p>
    <w:p w:rsidR="00000000" w:rsidDel="00000000" w:rsidP="00000000" w:rsidRDefault="00000000" w:rsidRPr="00000000" w14:paraId="0000007B">
      <w:pPr>
        <w:jc w:val="both"/>
        <w:rPr/>
      </w:pPr>
      <w:r w:rsidDel="00000000" w:rsidR="00000000" w:rsidRPr="00000000">
        <w:rPr>
          <w:rtl w:val="0"/>
        </w:rPr>
        <w:t xml:space="preserve">Since the MK30 is electrically powered, it produces </w:t>
      </w:r>
      <w:r w:rsidDel="00000000" w:rsidR="00000000" w:rsidRPr="00000000">
        <w:rPr>
          <w:b w:val="1"/>
          <w:rtl w:val="0"/>
        </w:rPr>
        <w:t xml:space="preserve">zero direct CO2 emissions</w:t>
      </w:r>
      <w:r w:rsidDel="00000000" w:rsidR="00000000" w:rsidRPr="00000000">
        <w:rPr>
          <w:rtl w:val="0"/>
        </w:rPr>
        <w:t xml:space="preserve"> during flight operations. In addition, drones help reduce roadway congestion, particularly in densely populated suburban regions, indirectly contributing to further emissions reductions from ground vehicles.</w:t>
      </w:r>
    </w:p>
    <w:p w:rsidR="00000000" w:rsidDel="00000000" w:rsidP="00000000" w:rsidRDefault="00000000" w:rsidRPr="00000000" w14:paraId="0000007C">
      <w:pPr>
        <w:jc w:val="both"/>
        <w:rPr>
          <w:b w:val="1"/>
          <w:sz w:val="24"/>
          <w:szCs w:val="24"/>
        </w:rPr>
      </w:pPr>
      <w:r w:rsidDel="00000000" w:rsidR="00000000" w:rsidRPr="00000000">
        <w:rPr>
          <w:b w:val="1"/>
          <w:sz w:val="24"/>
          <w:szCs w:val="24"/>
          <w:rtl w:val="0"/>
        </w:rPr>
        <w:t xml:space="preserve">Economic and Cost Efficiency</w:t>
      </w:r>
    </w:p>
    <w:p w:rsidR="00000000" w:rsidDel="00000000" w:rsidP="00000000" w:rsidRDefault="00000000" w:rsidRPr="00000000" w14:paraId="0000007D">
      <w:pPr>
        <w:jc w:val="both"/>
        <w:rPr/>
      </w:pPr>
      <w:r w:rsidDel="00000000" w:rsidR="00000000" w:rsidRPr="00000000">
        <w:rPr>
          <w:rtl w:val="0"/>
        </w:rPr>
        <w:t xml:space="preserve">As of 2022, Amazon’s cost per drone delivery was estimated at approximately </w:t>
      </w:r>
      <w:r w:rsidDel="00000000" w:rsidR="00000000" w:rsidRPr="00000000">
        <w:rPr>
          <w:b w:val="1"/>
          <w:rtl w:val="0"/>
        </w:rPr>
        <w:t xml:space="preserve">$484</w:t>
      </w:r>
      <w:r w:rsidDel="00000000" w:rsidR="00000000" w:rsidRPr="00000000">
        <w:rPr>
          <w:rtl w:val="0"/>
        </w:rPr>
        <w:t xml:space="preserve">. However, with technological advances, operational scaling, and infrastructure optimization, Amazon aims to reduce costs to around </w:t>
      </w:r>
      <w:r w:rsidDel="00000000" w:rsidR="00000000" w:rsidRPr="00000000">
        <w:rPr>
          <w:b w:val="1"/>
          <w:rtl w:val="0"/>
        </w:rPr>
        <w:t xml:space="preserve">$63 per delivery</w:t>
      </w:r>
      <w:r w:rsidDel="00000000" w:rsidR="00000000" w:rsidRPr="00000000">
        <w:rPr>
          <w:rtl w:val="0"/>
        </w:rPr>
        <w:t xml:space="preserve"> by 2025. Although current drone delivery costs are higher than ground-based methods, this gap is expected to narrow quickly, particularly for lightweight, urgent-need products that are costly to deliver via trucks due to route inefficiencies.</w:t>
      </w:r>
    </w:p>
    <w:p w:rsidR="00000000" w:rsidDel="00000000" w:rsidP="00000000" w:rsidRDefault="00000000" w:rsidRPr="00000000" w14:paraId="0000007E">
      <w:pPr>
        <w:jc w:val="both"/>
        <w:rPr>
          <w:b w:val="1"/>
          <w:sz w:val="24"/>
          <w:szCs w:val="24"/>
        </w:rPr>
      </w:pPr>
      <w:r w:rsidDel="00000000" w:rsidR="00000000" w:rsidRPr="00000000">
        <w:rPr>
          <w:b w:val="1"/>
          <w:sz w:val="24"/>
          <w:szCs w:val="24"/>
          <w:rtl w:val="0"/>
        </w:rPr>
        <w:t xml:space="preserve">Operational Challenges and Enhancements</w:t>
      </w:r>
    </w:p>
    <w:p w:rsidR="00000000" w:rsidDel="00000000" w:rsidP="00000000" w:rsidRDefault="00000000" w:rsidRPr="00000000" w14:paraId="0000007F">
      <w:pPr>
        <w:jc w:val="both"/>
        <w:rPr/>
      </w:pPr>
      <w:r w:rsidDel="00000000" w:rsidR="00000000" w:rsidRPr="00000000">
        <w:rPr>
          <w:rtl w:val="0"/>
        </w:rPr>
        <w:t xml:space="preserve">Despite the strong technological foundation, Amazon faced temporary operational pauses in early 2025 in Texas and Arizona following two incidents where drones crashed in rainy conditions due to software malfunctions. In response, Amazon has launched comprehensive system updates, incorporating enhanced wet-weather navigation algorithms and additional pre-flight diagnostic checks.</w:t>
      </w:r>
    </w:p>
    <w:p w:rsidR="00000000" w:rsidDel="00000000" w:rsidP="00000000" w:rsidRDefault="00000000" w:rsidRPr="00000000" w14:paraId="00000080">
      <w:pPr>
        <w:jc w:val="both"/>
        <w:rPr/>
      </w:pPr>
      <w:r w:rsidDel="00000000" w:rsidR="00000000" w:rsidRPr="00000000">
        <w:rPr>
          <w:rtl w:val="0"/>
        </w:rPr>
        <w:t xml:space="preserve">Such iterative improvements ensure that Prime Air maintains the highest standards of reliability, safety, and regulatory compliance while scaling operations nationally and internationally.</w:t>
      </w:r>
    </w:p>
    <w:p w:rsidR="00000000" w:rsidDel="00000000" w:rsidP="00000000" w:rsidRDefault="00000000" w:rsidRPr="00000000" w14:paraId="00000081">
      <w:pPr>
        <w:jc w:val="center"/>
        <w:rPr>
          <w:b w:val="1"/>
        </w:rPr>
      </w:pPr>
      <w:r w:rsidDel="00000000" w:rsidR="00000000" w:rsidRPr="00000000">
        <w:rPr>
          <w:rtl w:val="0"/>
        </w:rPr>
      </w:r>
    </w:p>
    <w:p w:rsidR="00000000" w:rsidDel="00000000" w:rsidP="00000000" w:rsidRDefault="00000000" w:rsidRPr="00000000" w14:paraId="00000082">
      <w:pPr>
        <w:jc w:val="center"/>
        <w:rPr>
          <w:b w:val="1"/>
          <w:sz w:val="28"/>
          <w:szCs w:val="28"/>
        </w:rPr>
      </w:pPr>
      <w:r w:rsidDel="00000000" w:rsidR="00000000" w:rsidRPr="00000000">
        <w:rPr>
          <w:b w:val="1"/>
          <w:sz w:val="28"/>
          <w:szCs w:val="28"/>
          <w:rtl w:val="0"/>
        </w:rPr>
        <w:t xml:space="preserve">Population and Demographic Analysis</w:t>
      </w:r>
    </w:p>
    <w:p w:rsidR="00000000" w:rsidDel="00000000" w:rsidP="00000000" w:rsidRDefault="00000000" w:rsidRPr="00000000" w14:paraId="00000083">
      <w:pPr>
        <w:rPr>
          <w:b w:val="1"/>
          <w:sz w:val="24"/>
          <w:szCs w:val="24"/>
        </w:rPr>
      </w:pPr>
      <w:r w:rsidDel="00000000" w:rsidR="00000000" w:rsidRPr="00000000">
        <w:rPr>
          <w:b w:val="1"/>
          <w:sz w:val="24"/>
          <w:szCs w:val="24"/>
          <w:rtl w:val="0"/>
        </w:rPr>
        <w:t xml:space="preserve">Massachusetts Overview: Population Characteristics</w:t>
      </w:r>
    </w:p>
    <w:p w:rsidR="00000000" w:rsidDel="00000000" w:rsidP="00000000" w:rsidRDefault="00000000" w:rsidRPr="00000000" w14:paraId="00000084">
      <w:pPr>
        <w:rPr/>
      </w:pPr>
      <w:r w:rsidDel="00000000" w:rsidR="00000000" w:rsidRPr="00000000">
        <w:rPr>
          <w:rtl w:val="0"/>
        </w:rPr>
        <w:t xml:space="preserve">Massachusetts, with an estimated population of </w:t>
      </w:r>
      <w:r w:rsidDel="00000000" w:rsidR="00000000" w:rsidRPr="00000000">
        <w:rPr>
          <w:b w:val="1"/>
          <w:rtl w:val="0"/>
        </w:rPr>
        <w:t xml:space="preserve">approximately 7.1 million</w:t>
      </w:r>
      <w:r w:rsidDel="00000000" w:rsidR="00000000" w:rsidRPr="00000000">
        <w:rPr>
          <w:rtl w:val="0"/>
        </w:rPr>
        <w:t xml:space="preserve"> as of 2024, offers a highly promising environment for the deployment of drone-based delivery services. The demographic composition of the state is particularly favorable to new technological innovations like Amazon Prime Air.</w:t>
      </w:r>
    </w:p>
    <w:p w:rsidR="00000000" w:rsidDel="00000000" w:rsidP="00000000" w:rsidRDefault="00000000" w:rsidRPr="00000000" w14:paraId="00000085">
      <w:pPr>
        <w:rPr/>
      </w:pPr>
      <w:r w:rsidDel="00000000" w:rsidR="00000000" w:rsidRPr="00000000">
        <w:rPr>
          <w:rtl w:val="0"/>
        </w:rPr>
        <w:t xml:space="preserve">The </w:t>
      </w:r>
      <w:r w:rsidDel="00000000" w:rsidR="00000000" w:rsidRPr="00000000">
        <w:rPr>
          <w:b w:val="1"/>
          <w:rtl w:val="0"/>
        </w:rPr>
        <w:t xml:space="preserve">median age</w:t>
      </w:r>
      <w:r w:rsidDel="00000000" w:rsidR="00000000" w:rsidRPr="00000000">
        <w:rPr>
          <w:rtl w:val="0"/>
        </w:rPr>
        <w:t xml:space="preserve"> in Massachusetts stands at </w:t>
      </w:r>
      <w:r w:rsidDel="00000000" w:rsidR="00000000" w:rsidRPr="00000000">
        <w:rPr>
          <w:b w:val="1"/>
          <w:rtl w:val="0"/>
        </w:rPr>
        <w:t xml:space="preserve">39.7 years</w:t>
      </w:r>
      <w:r w:rsidDel="00000000" w:rsidR="00000000" w:rsidRPr="00000000">
        <w:rPr>
          <w:rtl w:val="0"/>
        </w:rPr>
        <w:t xml:space="preserve">, reflecting a relatively young and dynamic population that is typically open to adopting new technologies. Notably, </w:t>
      </w:r>
      <w:r w:rsidDel="00000000" w:rsidR="00000000" w:rsidRPr="00000000">
        <w:rPr>
          <w:b w:val="1"/>
          <w:rtl w:val="0"/>
        </w:rPr>
        <w:t xml:space="preserve">young adults between the ages of 20 and 44 account for about 35%</w:t>
      </w:r>
      <w:r w:rsidDel="00000000" w:rsidR="00000000" w:rsidRPr="00000000">
        <w:rPr>
          <w:rtl w:val="0"/>
        </w:rPr>
        <w:t xml:space="preserve"> of the state’s total population, a demographic segment recognized for its early adoption of e-commerce and advanced delivery services. Additionally, </w:t>
      </w:r>
      <w:r w:rsidDel="00000000" w:rsidR="00000000" w:rsidRPr="00000000">
        <w:rPr>
          <w:b w:val="1"/>
          <w:rtl w:val="0"/>
        </w:rPr>
        <w:t xml:space="preserve">seniors aged 65 and above constitute approximately 17%</w:t>
      </w:r>
      <w:r w:rsidDel="00000000" w:rsidR="00000000" w:rsidRPr="00000000">
        <w:rPr>
          <w:rtl w:val="0"/>
        </w:rPr>
        <w:t xml:space="preserve"> of the population, representing a key group for emergency and healthcare-related drone deliveries.</w:t>
      </w:r>
    </w:p>
    <w:p w:rsidR="00000000" w:rsidDel="00000000" w:rsidP="00000000" w:rsidRDefault="00000000" w:rsidRPr="00000000" w14:paraId="00000086">
      <w:pPr>
        <w:rPr/>
      </w:pPr>
      <w:r w:rsidDel="00000000" w:rsidR="00000000" w:rsidRPr="00000000">
        <w:rPr>
          <w:rtl w:val="0"/>
        </w:rPr>
        <w:t xml:space="preserve">Massachusetts also boasts high educational attainment and internet penetration rates, which further reinforce its readiness for the integration of high-tech delivery solutions like drone logistics.</w:t>
      </w:r>
    </w:p>
    <w:p w:rsidR="00000000" w:rsidDel="00000000" w:rsidP="00000000" w:rsidRDefault="00000000" w:rsidRPr="00000000" w14:paraId="00000087">
      <w:pPr>
        <w:rPr/>
      </w:pPr>
      <w:r w:rsidDel="00000000" w:rsidR="00000000" w:rsidRPr="00000000">
        <w:rPr>
          <w:rFonts w:ascii="Arial" w:cs="Arial" w:eastAsia="Arial" w:hAnsi="Arial"/>
          <w:b w:val="1"/>
          <w:color w:val="000000"/>
        </w:rPr>
        <w:drawing>
          <wp:inline distB="0" distT="0" distL="0" distR="0">
            <wp:extent cx="5731510" cy="3221990"/>
            <wp:effectExtent b="0" l="0" r="0" t="0"/>
            <wp:docPr descr="A map of the state of massachusetts&#10;&#10;AI-generated content may be incorrect." id="1603822782" name="image6.png"/>
            <a:graphic>
              <a:graphicData uri="http://schemas.openxmlformats.org/drawingml/2006/picture">
                <pic:pic>
                  <pic:nvPicPr>
                    <pic:cNvPr descr="A map of the state of massachusetts&#10;&#10;AI-generated content may be incorrect." id="0" name="image6.png"/>
                    <pic:cNvPicPr preferRelativeResize="0"/>
                  </pic:nvPicPr>
                  <pic:blipFill>
                    <a:blip r:embed="rId7"/>
                    <a:srcRect b="0" l="0" r="0" t="0"/>
                    <a:stretch>
                      <a:fillRect/>
                    </a:stretch>
                  </pic:blipFill>
                  <pic:spPr>
                    <a:xfrm>
                      <a:off x="0" y="0"/>
                      <a:ext cx="5731510" cy="322199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b w:val="1"/>
          <w:sz w:val="24"/>
          <w:szCs w:val="24"/>
        </w:rPr>
      </w:pPr>
      <w:r w:rsidDel="00000000" w:rsidR="00000000" w:rsidRPr="00000000">
        <w:rPr>
          <w:b w:val="1"/>
          <w:sz w:val="24"/>
          <w:szCs w:val="24"/>
          <w:rtl w:val="0"/>
        </w:rPr>
        <w:t xml:space="preserve">Income Distribution and Economic Indicators</w:t>
      </w:r>
    </w:p>
    <w:p w:rsidR="00000000" w:rsidDel="00000000" w:rsidP="00000000" w:rsidRDefault="00000000" w:rsidRPr="00000000" w14:paraId="00000089">
      <w:pPr>
        <w:rPr/>
      </w:pPr>
      <w:r w:rsidDel="00000000" w:rsidR="00000000" w:rsidRPr="00000000">
        <w:rPr>
          <w:rtl w:val="0"/>
        </w:rPr>
        <w:t xml:space="preserve">Massachusetts ranks among the highest-income states in the United States, with a </w:t>
      </w:r>
      <w:r w:rsidDel="00000000" w:rsidR="00000000" w:rsidRPr="00000000">
        <w:rPr>
          <w:b w:val="1"/>
          <w:rtl w:val="0"/>
        </w:rPr>
        <w:t xml:space="preserve">median household income of approximately $95,000</w:t>
      </w:r>
      <w:r w:rsidDel="00000000" w:rsidR="00000000" w:rsidRPr="00000000">
        <w:rPr>
          <w:rtl w:val="0"/>
        </w:rPr>
        <w:t xml:space="preserve"> in 2024, significantly above the national average (~$75,000). This high income level correlates with greater consumer purchasing power, strong subscription-based service adoption (such as Amazon Prime memberships), and a higher propensity for online shopping.</w:t>
      </w:r>
    </w:p>
    <w:p w:rsidR="00000000" w:rsidDel="00000000" w:rsidP="00000000" w:rsidRDefault="00000000" w:rsidRPr="00000000" w14:paraId="0000008A">
      <w:pPr>
        <w:rPr/>
      </w:pPr>
      <w:r w:rsidDel="00000000" w:rsidR="00000000" w:rsidRPr="00000000">
        <w:rPr>
          <w:rtl w:val="0"/>
        </w:rPr>
        <w:t xml:space="preserve">The detailed county-level income analysis is presented below:</w:t>
      </w:r>
    </w:p>
    <w:tbl>
      <w:tblPr>
        <w:tblStyle w:val="Table4"/>
        <w:tblW w:w="539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5"/>
        <w:gridCol w:w="1302"/>
        <w:gridCol w:w="2895"/>
        <w:tblGridChange w:id="0">
          <w:tblGrid>
            <w:gridCol w:w="1195"/>
            <w:gridCol w:w="1302"/>
            <w:gridCol w:w="2895"/>
          </w:tblGrid>
        </w:tblGridChange>
      </w:tblGrid>
      <w:tr>
        <w:trPr>
          <w:cantSplit w:val="0"/>
          <w:tblHeader w:val="0"/>
        </w:trPr>
        <w:tc>
          <w:tcPr/>
          <w:p w:rsidR="00000000" w:rsidDel="00000000" w:rsidP="00000000" w:rsidRDefault="00000000" w:rsidRPr="00000000" w14:paraId="0000008B">
            <w:pPr>
              <w:spacing w:after="160" w:line="259" w:lineRule="auto"/>
              <w:rPr>
                <w:b w:val="1"/>
              </w:rPr>
            </w:pPr>
            <w:r w:rsidDel="00000000" w:rsidR="00000000" w:rsidRPr="00000000">
              <w:rPr>
                <w:b w:val="1"/>
                <w:rtl w:val="0"/>
              </w:rPr>
              <w:t xml:space="preserve">County</w:t>
            </w:r>
          </w:p>
        </w:tc>
        <w:tc>
          <w:tcPr/>
          <w:p w:rsidR="00000000" w:rsidDel="00000000" w:rsidP="00000000" w:rsidRDefault="00000000" w:rsidRPr="00000000" w14:paraId="0000008C">
            <w:pPr>
              <w:spacing w:after="160" w:line="259" w:lineRule="auto"/>
              <w:rPr>
                <w:b w:val="1"/>
              </w:rPr>
            </w:pPr>
            <w:r w:rsidDel="00000000" w:rsidR="00000000" w:rsidRPr="00000000">
              <w:rPr>
                <w:b w:val="1"/>
                <w:rtl w:val="0"/>
              </w:rPr>
              <w:t xml:space="preserve">Population</w:t>
            </w:r>
          </w:p>
        </w:tc>
        <w:tc>
          <w:tcPr/>
          <w:p w:rsidR="00000000" w:rsidDel="00000000" w:rsidP="00000000" w:rsidRDefault="00000000" w:rsidRPr="00000000" w14:paraId="0000008D">
            <w:pPr>
              <w:spacing w:after="160" w:line="259" w:lineRule="auto"/>
              <w:rPr>
                <w:b w:val="1"/>
              </w:rPr>
            </w:pPr>
            <w:r w:rsidDel="00000000" w:rsidR="00000000" w:rsidRPr="00000000">
              <w:rPr>
                <w:b w:val="1"/>
                <w:rtl w:val="0"/>
              </w:rPr>
              <w:t xml:space="preserve">Median Household Income</w:t>
            </w:r>
          </w:p>
        </w:tc>
      </w:tr>
      <w:tr>
        <w:trPr>
          <w:cantSplit w:val="0"/>
          <w:tblHeader w:val="0"/>
        </w:trPr>
        <w:tc>
          <w:tcPr/>
          <w:p w:rsidR="00000000" w:rsidDel="00000000" w:rsidP="00000000" w:rsidRDefault="00000000" w:rsidRPr="00000000" w14:paraId="0000008E">
            <w:pPr>
              <w:spacing w:after="160" w:line="259" w:lineRule="auto"/>
              <w:rPr/>
            </w:pPr>
            <w:r w:rsidDel="00000000" w:rsidR="00000000" w:rsidRPr="00000000">
              <w:rPr>
                <w:rtl w:val="0"/>
              </w:rPr>
              <w:t xml:space="preserve">Middlesex</w:t>
            </w:r>
          </w:p>
        </w:tc>
        <w:tc>
          <w:tcPr/>
          <w:p w:rsidR="00000000" w:rsidDel="00000000" w:rsidP="00000000" w:rsidRDefault="00000000" w:rsidRPr="00000000" w14:paraId="0000008F">
            <w:pPr>
              <w:spacing w:after="160" w:line="259" w:lineRule="auto"/>
              <w:rPr/>
            </w:pPr>
            <w:r w:rsidDel="00000000" w:rsidR="00000000" w:rsidRPr="00000000">
              <w:rPr>
                <w:rtl w:val="0"/>
              </w:rPr>
              <w:t xml:space="preserve">1,632,002</w:t>
            </w:r>
          </w:p>
        </w:tc>
        <w:tc>
          <w:tcPr/>
          <w:p w:rsidR="00000000" w:rsidDel="00000000" w:rsidP="00000000" w:rsidRDefault="00000000" w:rsidRPr="00000000" w14:paraId="00000090">
            <w:pPr>
              <w:spacing w:after="160" w:line="259" w:lineRule="auto"/>
              <w:rPr/>
            </w:pPr>
            <w:r w:rsidDel="00000000" w:rsidR="00000000" w:rsidRPr="00000000">
              <w:rPr>
                <w:rtl w:val="0"/>
              </w:rPr>
              <w:t xml:space="preserve">$126,779</w:t>
            </w:r>
          </w:p>
        </w:tc>
      </w:tr>
      <w:tr>
        <w:trPr>
          <w:cantSplit w:val="0"/>
          <w:tblHeader w:val="0"/>
        </w:trPr>
        <w:tc>
          <w:tcPr/>
          <w:p w:rsidR="00000000" w:rsidDel="00000000" w:rsidP="00000000" w:rsidRDefault="00000000" w:rsidRPr="00000000" w14:paraId="00000091">
            <w:pPr>
              <w:spacing w:after="160" w:line="259" w:lineRule="auto"/>
              <w:rPr/>
            </w:pPr>
            <w:r w:rsidDel="00000000" w:rsidR="00000000" w:rsidRPr="00000000">
              <w:rPr>
                <w:rtl w:val="0"/>
              </w:rPr>
              <w:t xml:space="preserve">Norfolk</w:t>
            </w:r>
          </w:p>
        </w:tc>
        <w:tc>
          <w:tcPr/>
          <w:p w:rsidR="00000000" w:rsidDel="00000000" w:rsidP="00000000" w:rsidRDefault="00000000" w:rsidRPr="00000000" w14:paraId="00000092">
            <w:pPr>
              <w:spacing w:after="160" w:line="259" w:lineRule="auto"/>
              <w:rPr/>
            </w:pPr>
            <w:r w:rsidDel="00000000" w:rsidR="00000000" w:rsidRPr="00000000">
              <w:rPr>
                <w:rtl w:val="0"/>
              </w:rPr>
              <w:t xml:space="preserve">725,981</w:t>
            </w:r>
          </w:p>
        </w:tc>
        <w:tc>
          <w:tcPr/>
          <w:p w:rsidR="00000000" w:rsidDel="00000000" w:rsidP="00000000" w:rsidRDefault="00000000" w:rsidRPr="00000000" w14:paraId="00000093">
            <w:pPr>
              <w:spacing w:after="160" w:line="259" w:lineRule="auto"/>
              <w:rPr/>
            </w:pPr>
            <w:r w:rsidDel="00000000" w:rsidR="00000000" w:rsidRPr="00000000">
              <w:rPr>
                <w:rtl w:val="0"/>
              </w:rPr>
              <w:t xml:space="preserve">$126,497</w:t>
            </w:r>
          </w:p>
        </w:tc>
      </w:tr>
      <w:tr>
        <w:trPr>
          <w:cantSplit w:val="0"/>
          <w:tblHeader w:val="0"/>
        </w:trPr>
        <w:tc>
          <w:tcPr/>
          <w:p w:rsidR="00000000" w:rsidDel="00000000" w:rsidP="00000000" w:rsidRDefault="00000000" w:rsidRPr="00000000" w14:paraId="00000094">
            <w:pPr>
              <w:spacing w:after="160" w:line="259" w:lineRule="auto"/>
              <w:rPr/>
            </w:pPr>
            <w:r w:rsidDel="00000000" w:rsidR="00000000" w:rsidRPr="00000000">
              <w:rPr>
                <w:rtl w:val="0"/>
              </w:rPr>
              <w:t xml:space="preserve">Plymouth</w:t>
            </w:r>
          </w:p>
        </w:tc>
        <w:tc>
          <w:tcPr/>
          <w:p w:rsidR="00000000" w:rsidDel="00000000" w:rsidP="00000000" w:rsidRDefault="00000000" w:rsidRPr="00000000" w14:paraId="00000095">
            <w:pPr>
              <w:spacing w:after="160" w:line="259" w:lineRule="auto"/>
              <w:rPr/>
            </w:pPr>
            <w:r w:rsidDel="00000000" w:rsidR="00000000" w:rsidRPr="00000000">
              <w:rPr>
                <w:rtl w:val="0"/>
              </w:rPr>
              <w:t xml:space="preserve">530,819</w:t>
            </w:r>
          </w:p>
        </w:tc>
        <w:tc>
          <w:tcPr/>
          <w:p w:rsidR="00000000" w:rsidDel="00000000" w:rsidP="00000000" w:rsidRDefault="00000000" w:rsidRPr="00000000" w14:paraId="00000096">
            <w:pPr>
              <w:spacing w:after="160" w:line="259" w:lineRule="auto"/>
              <w:rPr/>
            </w:pPr>
            <w:r w:rsidDel="00000000" w:rsidR="00000000" w:rsidRPr="00000000">
              <w:rPr>
                <w:rtl w:val="0"/>
              </w:rPr>
              <w:t xml:space="preserve">$109,698</w:t>
            </w:r>
          </w:p>
        </w:tc>
      </w:tr>
      <w:tr>
        <w:trPr>
          <w:cantSplit w:val="0"/>
          <w:tblHeader w:val="0"/>
        </w:trPr>
        <w:tc>
          <w:tcPr/>
          <w:p w:rsidR="00000000" w:rsidDel="00000000" w:rsidP="00000000" w:rsidRDefault="00000000" w:rsidRPr="00000000" w14:paraId="00000097">
            <w:pPr>
              <w:spacing w:after="160" w:line="259" w:lineRule="auto"/>
              <w:rPr/>
            </w:pPr>
            <w:r w:rsidDel="00000000" w:rsidR="00000000" w:rsidRPr="00000000">
              <w:rPr>
                <w:rtl w:val="0"/>
              </w:rPr>
              <w:t xml:space="preserve">Worcester</w:t>
            </w:r>
          </w:p>
        </w:tc>
        <w:tc>
          <w:tcPr/>
          <w:p w:rsidR="00000000" w:rsidDel="00000000" w:rsidP="00000000" w:rsidRDefault="00000000" w:rsidRPr="00000000" w14:paraId="00000098">
            <w:pPr>
              <w:spacing w:after="160" w:line="259" w:lineRule="auto"/>
              <w:rPr/>
            </w:pPr>
            <w:r w:rsidDel="00000000" w:rsidR="00000000" w:rsidRPr="00000000">
              <w:rPr>
                <w:rtl w:val="0"/>
              </w:rPr>
              <w:t xml:space="preserve">862,111</w:t>
            </w:r>
          </w:p>
        </w:tc>
        <w:tc>
          <w:tcPr/>
          <w:p w:rsidR="00000000" w:rsidDel="00000000" w:rsidP="00000000" w:rsidRDefault="00000000" w:rsidRPr="00000000" w14:paraId="00000099">
            <w:pPr>
              <w:spacing w:after="160" w:line="259" w:lineRule="auto"/>
              <w:rPr/>
            </w:pPr>
            <w:r w:rsidDel="00000000" w:rsidR="00000000" w:rsidRPr="00000000">
              <w:rPr>
                <w:rtl w:val="0"/>
              </w:rPr>
              <w:t xml:space="preserve">$93,561</w:t>
            </w:r>
          </w:p>
        </w:tc>
      </w:tr>
      <w:tr>
        <w:trPr>
          <w:cantSplit w:val="0"/>
          <w:tblHeader w:val="0"/>
        </w:trPr>
        <w:tc>
          <w:tcPr/>
          <w:p w:rsidR="00000000" w:rsidDel="00000000" w:rsidP="00000000" w:rsidRDefault="00000000" w:rsidRPr="00000000" w14:paraId="0000009A">
            <w:pPr>
              <w:spacing w:after="160" w:line="259" w:lineRule="auto"/>
              <w:rPr/>
            </w:pPr>
            <w:r w:rsidDel="00000000" w:rsidR="00000000" w:rsidRPr="00000000">
              <w:rPr>
                <w:rtl w:val="0"/>
              </w:rPr>
              <w:t xml:space="preserve">Suffolk</w:t>
            </w:r>
          </w:p>
        </w:tc>
        <w:tc>
          <w:tcPr/>
          <w:p w:rsidR="00000000" w:rsidDel="00000000" w:rsidP="00000000" w:rsidRDefault="00000000" w:rsidRPr="00000000" w14:paraId="0000009B">
            <w:pPr>
              <w:spacing w:after="160" w:line="259" w:lineRule="auto"/>
              <w:rPr/>
            </w:pPr>
            <w:r w:rsidDel="00000000" w:rsidR="00000000" w:rsidRPr="00000000">
              <w:rPr>
                <w:rtl w:val="0"/>
              </w:rPr>
              <w:t xml:space="preserve">797,936</w:t>
            </w:r>
          </w:p>
        </w:tc>
        <w:tc>
          <w:tcPr/>
          <w:p w:rsidR="00000000" w:rsidDel="00000000" w:rsidP="00000000" w:rsidRDefault="00000000" w:rsidRPr="00000000" w14:paraId="0000009C">
            <w:pPr>
              <w:spacing w:after="160" w:line="259" w:lineRule="auto"/>
              <w:rPr/>
            </w:pPr>
            <w:r w:rsidDel="00000000" w:rsidR="00000000" w:rsidRPr="00000000">
              <w:rPr>
                <w:rtl w:val="0"/>
              </w:rPr>
              <w:t xml:space="preserve">$92,859</w:t>
            </w:r>
          </w:p>
        </w:tc>
      </w:tr>
    </w:tbl>
    <w:p w:rsidR="00000000" w:rsidDel="00000000" w:rsidP="00000000" w:rsidRDefault="00000000" w:rsidRPr="00000000" w14:paraId="0000009D">
      <w:pPr>
        <w:rPr/>
      </w:pPr>
      <w:r w:rsidDel="00000000" w:rsidR="00000000" w:rsidRPr="00000000">
        <w:rPr>
          <w:rtl w:val="0"/>
        </w:rPr>
        <w:t xml:space="preserve">Counties such as </w:t>
      </w:r>
      <w:r w:rsidDel="00000000" w:rsidR="00000000" w:rsidRPr="00000000">
        <w:rPr>
          <w:b w:val="1"/>
          <w:rtl w:val="0"/>
        </w:rPr>
        <w:t xml:space="preserve">Middlesex, Norfolk, and Plymouth</w:t>
      </w:r>
      <w:r w:rsidDel="00000000" w:rsidR="00000000" w:rsidRPr="00000000">
        <w:rPr>
          <w:rtl w:val="0"/>
        </w:rPr>
        <w:t xml:space="preserve"> exhibit particularly strong economic indicators, making them ideal initial markets for premium drone delivery services.</w:t>
      </w:r>
    </w:p>
    <w:p w:rsidR="00000000" w:rsidDel="00000000" w:rsidP="00000000" w:rsidRDefault="00000000" w:rsidRPr="00000000" w14:paraId="0000009E">
      <w:pPr>
        <w:rPr/>
      </w:pPr>
      <w:r w:rsidDel="00000000" w:rsidR="00000000" w:rsidRPr="00000000">
        <w:rPr>
          <w:rtl w:val="0"/>
        </w:rPr>
        <w:t xml:space="preserve">In addition to absolute income figures, suburban areas within these counties exhibit higher homeownership rates and stable family-oriented demographics, which align closely with customer profiles that value speed, convenience, and reliability in delivery services.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b w:val="1"/>
          <w:sz w:val="24"/>
          <w:szCs w:val="24"/>
        </w:rPr>
      </w:pPr>
      <w:r w:rsidDel="00000000" w:rsidR="00000000" w:rsidRPr="00000000">
        <w:rPr>
          <w:b w:val="1"/>
          <w:sz w:val="24"/>
          <w:szCs w:val="24"/>
          <w:rtl w:val="0"/>
        </w:rPr>
        <w:t xml:space="preserve">Urban vs. Suburban Classification and Operational Considerations</w:t>
      </w:r>
    </w:p>
    <w:p w:rsidR="00000000" w:rsidDel="00000000" w:rsidP="00000000" w:rsidRDefault="00000000" w:rsidRPr="00000000" w14:paraId="000000A1">
      <w:pPr>
        <w:rPr/>
      </w:pPr>
      <w:r w:rsidDel="00000000" w:rsidR="00000000" w:rsidRPr="00000000">
        <w:rPr>
          <w:rtl w:val="0"/>
        </w:rPr>
        <w:t xml:space="preserve">A detailed understanding of Massachusetts' urban and suburban layout is critical to successful drone hub deployment:</w:t>
      </w:r>
    </w:p>
    <w:p w:rsidR="00000000" w:rsidDel="00000000" w:rsidP="00000000" w:rsidRDefault="00000000" w:rsidRPr="00000000" w14:paraId="000000A2">
      <w:pPr>
        <w:numPr>
          <w:ilvl w:val="0"/>
          <w:numId w:val="4"/>
        </w:numPr>
        <w:ind w:left="720" w:hanging="360"/>
        <w:rPr/>
      </w:pPr>
      <w:r w:rsidDel="00000000" w:rsidR="00000000" w:rsidRPr="00000000">
        <w:rPr>
          <w:b w:val="1"/>
          <w:rtl w:val="0"/>
        </w:rPr>
        <w:t xml:space="preserve">Urban Centers</w:t>
      </w:r>
      <w:r w:rsidDel="00000000" w:rsidR="00000000" w:rsidRPr="00000000">
        <w:rPr>
          <w:rtl w:val="0"/>
        </w:rPr>
        <w:t xml:space="preserve">: Boston, Cambridge, Somerville, Lynn, and Lawrence represent the state's primary urban cores. While these areas feature dense populations and high online shopping rates, they also present operational challenges such as complex airspace management, high building density, and stricter FAA regulations regarding drone flights.</w:t>
      </w:r>
    </w:p>
    <w:p w:rsidR="00000000" w:rsidDel="00000000" w:rsidP="00000000" w:rsidRDefault="00000000" w:rsidRPr="00000000" w14:paraId="000000A3">
      <w:pPr>
        <w:numPr>
          <w:ilvl w:val="0"/>
          <w:numId w:val="4"/>
        </w:numPr>
        <w:ind w:left="720" w:hanging="360"/>
        <w:rPr/>
      </w:pPr>
      <w:r w:rsidDel="00000000" w:rsidR="00000000" w:rsidRPr="00000000">
        <w:rPr>
          <w:b w:val="1"/>
          <w:rtl w:val="0"/>
        </w:rPr>
        <w:t xml:space="preserve">Suburban Areas</w:t>
      </w:r>
      <w:r w:rsidDel="00000000" w:rsidR="00000000" w:rsidRPr="00000000">
        <w:rPr>
          <w:rtl w:val="0"/>
        </w:rPr>
        <w:t xml:space="preserve">: Newton, Waltham, Brookline, Framingham, Quincy, and Plymouth are examples of key suburban regions that provide a balance of moderate density, affluence, and regulatory flexibility. These areas are ideal for initial drone hub deployment due to relatively easier airspace management, lower obstruction rates, and favorable demographic profiles.</w:t>
      </w:r>
    </w:p>
    <w:p w:rsidR="00000000" w:rsidDel="00000000" w:rsidP="00000000" w:rsidRDefault="00000000" w:rsidRPr="00000000" w14:paraId="000000A4">
      <w:pPr>
        <w:numPr>
          <w:ilvl w:val="0"/>
          <w:numId w:val="4"/>
        </w:numPr>
        <w:ind w:left="720" w:hanging="360"/>
        <w:rPr/>
      </w:pPr>
      <w:r w:rsidDel="00000000" w:rsidR="00000000" w:rsidRPr="00000000">
        <w:rPr>
          <w:b w:val="1"/>
          <w:rtl w:val="0"/>
        </w:rPr>
        <w:t xml:space="preserve">Urban/Suburban Mixed Cities</w:t>
      </w:r>
      <w:r w:rsidDel="00000000" w:rsidR="00000000" w:rsidRPr="00000000">
        <w:rPr>
          <w:rtl w:val="0"/>
        </w:rPr>
        <w:t xml:space="preserve">: Worcester, Springfield, Lowell, Brockton, and Malden feature a blend of urban and suburban characteristics. These cities present high population densities along with suburban expanses, making them strong secondary candidates for drone operations.</w:t>
      </w:r>
    </w:p>
    <w:p w:rsidR="00000000" w:rsidDel="00000000" w:rsidP="00000000" w:rsidRDefault="00000000" w:rsidRPr="00000000" w14:paraId="000000A5">
      <w:pPr>
        <w:rPr>
          <w:b w:val="1"/>
          <w:sz w:val="24"/>
          <w:szCs w:val="24"/>
        </w:rPr>
      </w:pPr>
      <w:r w:rsidDel="00000000" w:rsidR="00000000" w:rsidRPr="00000000">
        <w:rPr>
          <w:b w:val="1"/>
          <w:sz w:val="24"/>
          <w:szCs w:val="24"/>
          <w:rtl w:val="0"/>
        </w:rPr>
        <w:t xml:space="preserve">Urban vs Suburban Summary Table</w:t>
      </w:r>
    </w:p>
    <w:tbl>
      <w:tblPr>
        <w:tblStyle w:val="Table5"/>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60"/>
        <w:gridCol w:w="3053"/>
        <w:gridCol w:w="4003"/>
        <w:tblGridChange w:id="0">
          <w:tblGrid>
            <w:gridCol w:w="1960"/>
            <w:gridCol w:w="3053"/>
            <w:gridCol w:w="4003"/>
          </w:tblGrid>
        </w:tblGridChange>
      </w:tblGrid>
      <w:tr>
        <w:trPr>
          <w:cantSplit w:val="0"/>
          <w:tblHeader w:val="0"/>
        </w:trPr>
        <w:tc>
          <w:tcPr/>
          <w:p w:rsidR="00000000" w:rsidDel="00000000" w:rsidP="00000000" w:rsidRDefault="00000000" w:rsidRPr="00000000" w14:paraId="000000A6">
            <w:pPr>
              <w:spacing w:after="160" w:line="259" w:lineRule="auto"/>
              <w:rPr>
                <w:b w:val="1"/>
              </w:rPr>
            </w:pPr>
            <w:r w:rsidDel="00000000" w:rsidR="00000000" w:rsidRPr="00000000">
              <w:rPr>
                <w:b w:val="1"/>
                <w:rtl w:val="0"/>
              </w:rPr>
              <w:t xml:space="preserve">Classification</w:t>
            </w:r>
          </w:p>
        </w:tc>
        <w:tc>
          <w:tcPr/>
          <w:p w:rsidR="00000000" w:rsidDel="00000000" w:rsidP="00000000" w:rsidRDefault="00000000" w:rsidRPr="00000000" w14:paraId="000000A7">
            <w:pPr>
              <w:spacing w:after="160" w:line="259" w:lineRule="auto"/>
              <w:rPr>
                <w:b w:val="1"/>
              </w:rPr>
            </w:pPr>
            <w:r w:rsidDel="00000000" w:rsidR="00000000" w:rsidRPr="00000000">
              <w:rPr>
                <w:b w:val="1"/>
                <w:rtl w:val="0"/>
              </w:rPr>
              <w:t xml:space="preserve">Examples</w:t>
            </w:r>
          </w:p>
        </w:tc>
        <w:tc>
          <w:tcPr/>
          <w:p w:rsidR="00000000" w:rsidDel="00000000" w:rsidP="00000000" w:rsidRDefault="00000000" w:rsidRPr="00000000" w14:paraId="000000A8">
            <w:pPr>
              <w:spacing w:after="160" w:line="259" w:lineRule="auto"/>
              <w:rPr>
                <w:b w:val="1"/>
              </w:rPr>
            </w:pPr>
            <w:r w:rsidDel="00000000" w:rsidR="00000000" w:rsidRPr="00000000">
              <w:rPr>
                <w:b w:val="1"/>
                <w:rtl w:val="0"/>
              </w:rPr>
              <w:t xml:space="preserve">Characteristics</w:t>
            </w:r>
          </w:p>
        </w:tc>
      </w:tr>
      <w:tr>
        <w:trPr>
          <w:cantSplit w:val="0"/>
          <w:tblHeader w:val="0"/>
        </w:trPr>
        <w:tc>
          <w:tcPr/>
          <w:p w:rsidR="00000000" w:rsidDel="00000000" w:rsidP="00000000" w:rsidRDefault="00000000" w:rsidRPr="00000000" w14:paraId="000000A9">
            <w:pPr>
              <w:spacing w:after="160" w:line="259" w:lineRule="auto"/>
              <w:rPr/>
            </w:pPr>
            <w:r w:rsidDel="00000000" w:rsidR="00000000" w:rsidRPr="00000000">
              <w:rPr>
                <w:rtl w:val="0"/>
              </w:rPr>
              <w:t xml:space="preserve">Urban</w:t>
            </w:r>
          </w:p>
        </w:tc>
        <w:tc>
          <w:tcPr/>
          <w:p w:rsidR="00000000" w:rsidDel="00000000" w:rsidP="00000000" w:rsidRDefault="00000000" w:rsidRPr="00000000" w14:paraId="000000AA">
            <w:pPr>
              <w:spacing w:after="160" w:line="259" w:lineRule="auto"/>
              <w:rPr/>
            </w:pPr>
            <w:r w:rsidDel="00000000" w:rsidR="00000000" w:rsidRPr="00000000">
              <w:rPr>
                <w:rtl w:val="0"/>
              </w:rPr>
              <w:t xml:space="preserve">Boston, Cambridge, Somerville</w:t>
            </w:r>
          </w:p>
        </w:tc>
        <w:tc>
          <w:tcPr/>
          <w:p w:rsidR="00000000" w:rsidDel="00000000" w:rsidP="00000000" w:rsidRDefault="00000000" w:rsidRPr="00000000" w14:paraId="000000AB">
            <w:pPr>
              <w:spacing w:after="160" w:line="259" w:lineRule="auto"/>
              <w:rPr/>
            </w:pPr>
            <w:r w:rsidDel="00000000" w:rsidR="00000000" w:rsidRPr="00000000">
              <w:rPr>
                <w:rtl w:val="0"/>
              </w:rPr>
              <w:t xml:space="preserve">High e-commerce demand, complex airspace, regulatory hurdles</w:t>
            </w:r>
          </w:p>
        </w:tc>
      </w:tr>
      <w:tr>
        <w:trPr>
          <w:cantSplit w:val="0"/>
          <w:tblHeader w:val="0"/>
        </w:trPr>
        <w:tc>
          <w:tcPr/>
          <w:p w:rsidR="00000000" w:rsidDel="00000000" w:rsidP="00000000" w:rsidRDefault="00000000" w:rsidRPr="00000000" w14:paraId="000000AC">
            <w:pPr>
              <w:spacing w:after="160" w:line="259" w:lineRule="auto"/>
              <w:rPr/>
            </w:pPr>
            <w:r w:rsidDel="00000000" w:rsidR="00000000" w:rsidRPr="00000000">
              <w:rPr>
                <w:rtl w:val="0"/>
              </w:rPr>
              <w:t xml:space="preserve">Suburban</w:t>
            </w:r>
          </w:p>
        </w:tc>
        <w:tc>
          <w:tcPr/>
          <w:p w:rsidR="00000000" w:rsidDel="00000000" w:rsidP="00000000" w:rsidRDefault="00000000" w:rsidRPr="00000000" w14:paraId="000000AD">
            <w:pPr>
              <w:spacing w:after="160" w:line="259" w:lineRule="auto"/>
              <w:rPr/>
            </w:pPr>
            <w:r w:rsidDel="00000000" w:rsidR="00000000" w:rsidRPr="00000000">
              <w:rPr>
                <w:rtl w:val="0"/>
              </w:rPr>
              <w:t xml:space="preserve">Newton, Waltham, Brookline, Framingham, Quincy</w:t>
            </w:r>
          </w:p>
        </w:tc>
        <w:tc>
          <w:tcPr/>
          <w:p w:rsidR="00000000" w:rsidDel="00000000" w:rsidP="00000000" w:rsidRDefault="00000000" w:rsidRPr="00000000" w14:paraId="000000AE">
            <w:pPr>
              <w:spacing w:after="160" w:line="259" w:lineRule="auto"/>
              <w:rPr/>
            </w:pPr>
            <w:r w:rsidDel="00000000" w:rsidR="00000000" w:rsidRPr="00000000">
              <w:rPr>
                <w:rtl w:val="0"/>
              </w:rPr>
              <w:t xml:space="preserve">High income, accessible airspace, favorable for early drone adoption</w:t>
            </w:r>
          </w:p>
        </w:tc>
      </w:tr>
      <w:tr>
        <w:trPr>
          <w:cantSplit w:val="0"/>
          <w:tblHeader w:val="0"/>
        </w:trPr>
        <w:tc>
          <w:tcPr/>
          <w:p w:rsidR="00000000" w:rsidDel="00000000" w:rsidP="00000000" w:rsidRDefault="00000000" w:rsidRPr="00000000" w14:paraId="000000AF">
            <w:pPr>
              <w:spacing w:after="160" w:line="259" w:lineRule="auto"/>
              <w:rPr/>
            </w:pPr>
            <w:r w:rsidDel="00000000" w:rsidR="00000000" w:rsidRPr="00000000">
              <w:rPr>
                <w:rtl w:val="0"/>
              </w:rPr>
              <w:t xml:space="preserve">Urban/Suburban Mix</w:t>
            </w:r>
          </w:p>
        </w:tc>
        <w:tc>
          <w:tcPr/>
          <w:p w:rsidR="00000000" w:rsidDel="00000000" w:rsidP="00000000" w:rsidRDefault="00000000" w:rsidRPr="00000000" w14:paraId="000000B0">
            <w:pPr>
              <w:spacing w:after="160" w:line="259" w:lineRule="auto"/>
              <w:rPr/>
            </w:pPr>
            <w:r w:rsidDel="00000000" w:rsidR="00000000" w:rsidRPr="00000000">
              <w:rPr>
                <w:rtl w:val="0"/>
              </w:rPr>
              <w:t xml:space="preserve">Worcester, Springfield, Lowell</w:t>
            </w:r>
          </w:p>
        </w:tc>
        <w:tc>
          <w:tcPr/>
          <w:p w:rsidR="00000000" w:rsidDel="00000000" w:rsidP="00000000" w:rsidRDefault="00000000" w:rsidRPr="00000000" w14:paraId="000000B1">
            <w:pPr>
              <w:spacing w:after="160" w:line="259" w:lineRule="auto"/>
              <w:rPr/>
            </w:pPr>
            <w:r w:rsidDel="00000000" w:rsidR="00000000" w:rsidRPr="00000000">
              <w:rPr>
                <w:rtl w:val="0"/>
              </w:rPr>
              <w:t xml:space="preserve">Dense populations, suburban expansions, suitable for Phase 2 rollout</w:t>
            </w:r>
          </w:p>
        </w:tc>
      </w:tr>
    </w:tbl>
    <w:p w:rsidR="00000000" w:rsidDel="00000000" w:rsidP="00000000" w:rsidRDefault="00000000" w:rsidRPr="00000000" w14:paraId="000000B2">
      <w:pPr>
        <w:rPr/>
      </w:pPr>
      <w:r w:rsidDel="00000000" w:rsidR="00000000" w:rsidRPr="00000000">
        <w:rPr>
          <w:rtl w:val="0"/>
        </w:rPr>
        <w:t xml:space="preserve">Suburban areas offer the most conducive environment for launching Prime Air drone hubs. These regions feature enough customer density to ensure operational viability while also providing the physical space and regulatory leniency necessary for safe and efficient drone operations.</w:t>
      </w:r>
    </w:p>
    <w:p w:rsidR="00000000" w:rsidDel="00000000" w:rsidP="00000000" w:rsidRDefault="00000000" w:rsidRPr="00000000" w14:paraId="000000B3">
      <w:pPr>
        <w:rPr>
          <w:b w:val="1"/>
          <w:sz w:val="24"/>
          <w:szCs w:val="24"/>
        </w:rPr>
      </w:pPr>
      <w:r w:rsidDel="00000000" w:rsidR="00000000" w:rsidRPr="00000000">
        <w:rPr>
          <w:b w:val="1"/>
          <w:sz w:val="24"/>
          <w:szCs w:val="24"/>
          <w:rtl w:val="0"/>
        </w:rPr>
        <w:t xml:space="preserve">Massachusetts Online Shopping Trends</w:t>
      </w:r>
    </w:p>
    <w:p w:rsidR="00000000" w:rsidDel="00000000" w:rsidP="00000000" w:rsidRDefault="00000000" w:rsidRPr="00000000" w14:paraId="000000B4">
      <w:pPr>
        <w:rPr/>
      </w:pPr>
      <w:r w:rsidDel="00000000" w:rsidR="00000000" w:rsidRPr="00000000">
        <w:rPr>
          <w:rtl w:val="0"/>
        </w:rPr>
        <w:t xml:space="preserve">Massachusetts ranks </w:t>
      </w:r>
      <w:r w:rsidDel="00000000" w:rsidR="00000000" w:rsidRPr="00000000">
        <w:rPr>
          <w:b w:val="1"/>
          <w:rtl w:val="0"/>
        </w:rPr>
        <w:t xml:space="preserve">third nationally</w:t>
      </w:r>
      <w:r w:rsidDel="00000000" w:rsidR="00000000" w:rsidRPr="00000000">
        <w:rPr>
          <w:rtl w:val="0"/>
        </w:rPr>
        <w:t xml:space="preserve"> in terms of online shopping activity, trailing only behind tech-forward states like California and Washington. This strong e-commerce culture further enhances the business case for rapid drone deployment.</w:t>
      </w:r>
    </w:p>
    <w:p w:rsidR="00000000" w:rsidDel="00000000" w:rsidP="00000000" w:rsidRDefault="00000000" w:rsidRPr="00000000" w14:paraId="000000B5">
      <w:pPr>
        <w:rPr/>
      </w:pPr>
      <w:r w:rsidDel="00000000" w:rsidR="00000000" w:rsidRPr="00000000">
        <w:rPr>
          <w:rtl w:val="0"/>
        </w:rPr>
        <w:t xml:space="preserve">Suburban areas and younger urban zones report the highest online purchasing rates, correlating closely with areas of high drone service adoption potential.</w:t>
      </w:r>
    </w:p>
    <w:p w:rsidR="00000000" w:rsidDel="00000000" w:rsidP="00000000" w:rsidRDefault="00000000" w:rsidRPr="00000000" w14:paraId="000000B6">
      <w:pPr>
        <w:rPr/>
      </w:pPr>
      <w:r w:rsidDel="00000000" w:rsidR="00000000" w:rsidRPr="00000000">
        <w:rPr>
          <w:rtl w:val="0"/>
        </w:rPr>
        <w:t xml:space="preserve">Thus, focusing initial drone operations on suburban hubs surrounding high-growth cities enables Amazon to maximize delivery efficiency, customer satisfaction, and technology acceptance, all while minimizing operational risks.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jc w:val="center"/>
        <w:rPr>
          <w:b w:val="1"/>
          <w:sz w:val="28"/>
          <w:szCs w:val="28"/>
        </w:rPr>
      </w:pPr>
      <w:r w:rsidDel="00000000" w:rsidR="00000000" w:rsidRPr="00000000">
        <w:rPr>
          <w:b w:val="1"/>
          <w:sz w:val="28"/>
          <w:szCs w:val="28"/>
          <w:rtl w:val="0"/>
        </w:rPr>
        <w:t xml:space="preserve">Location Planning and Deployment Strategy</w:t>
      </w:r>
    </w:p>
    <w:p w:rsidR="00000000" w:rsidDel="00000000" w:rsidP="00000000" w:rsidRDefault="00000000" w:rsidRPr="00000000" w14:paraId="000000B9">
      <w:pPr>
        <w:rPr>
          <w:b w:val="1"/>
          <w:sz w:val="24"/>
          <w:szCs w:val="24"/>
        </w:rPr>
      </w:pPr>
      <w:r w:rsidDel="00000000" w:rsidR="00000000" w:rsidRPr="00000000">
        <w:rPr>
          <w:rtl w:val="0"/>
        </w:rPr>
      </w:r>
    </w:p>
    <w:p w:rsidR="00000000" w:rsidDel="00000000" w:rsidP="00000000" w:rsidRDefault="00000000" w:rsidRPr="00000000" w14:paraId="000000BA">
      <w:pPr>
        <w:rPr>
          <w:b w:val="1"/>
          <w:sz w:val="24"/>
          <w:szCs w:val="24"/>
        </w:rPr>
      </w:pPr>
      <w:r w:rsidDel="00000000" w:rsidR="00000000" w:rsidRPr="00000000">
        <w:rPr>
          <w:b w:val="1"/>
          <w:sz w:val="24"/>
          <w:szCs w:val="24"/>
          <w:rtl w:val="0"/>
        </w:rPr>
        <w:t xml:space="preserve">Strategic Importance of Location Selection</w:t>
      </w:r>
    </w:p>
    <w:p w:rsidR="00000000" w:rsidDel="00000000" w:rsidP="00000000" w:rsidRDefault="00000000" w:rsidRPr="00000000" w14:paraId="000000BB">
      <w:pPr>
        <w:rPr/>
      </w:pPr>
      <w:r w:rsidDel="00000000" w:rsidR="00000000" w:rsidRPr="00000000">
        <w:rPr>
          <w:rtl w:val="0"/>
        </w:rPr>
        <w:t xml:space="preserve">The strategic placement of Amazon Prime Air drone hubs is essential for achieving maximum service coverage, operational efficiency, and customer satisfaction. Massachusetts, with its mixture of dense suburban communities, affluent customer base, and high e-commerce adoption, provides a prime landscape for a structured, phased rollout of drone delivery hubs.</w:t>
      </w:r>
    </w:p>
    <w:p w:rsidR="00000000" w:rsidDel="00000000" w:rsidP="00000000" w:rsidRDefault="00000000" w:rsidRPr="00000000" w14:paraId="000000BC">
      <w:pPr>
        <w:rPr/>
      </w:pPr>
      <w:r w:rsidDel="00000000" w:rsidR="00000000" w:rsidRPr="00000000">
        <w:rPr>
          <w:rtl w:val="0"/>
        </w:rPr>
        <w:t xml:space="preserve">Successful drone hub placement must balance several factors:</w:t>
      </w:r>
    </w:p>
    <w:p w:rsidR="00000000" w:rsidDel="00000000" w:rsidP="00000000" w:rsidRDefault="00000000" w:rsidRPr="00000000" w14:paraId="000000BD">
      <w:pPr>
        <w:numPr>
          <w:ilvl w:val="0"/>
          <w:numId w:val="5"/>
        </w:numPr>
        <w:ind w:left="720" w:hanging="360"/>
        <w:rPr/>
      </w:pPr>
      <w:r w:rsidDel="00000000" w:rsidR="00000000" w:rsidRPr="00000000">
        <w:rPr>
          <w:b w:val="1"/>
          <w:rtl w:val="0"/>
        </w:rPr>
        <w:t xml:space="preserve">High population density within a 7-mile flight radius</w:t>
      </w:r>
      <w:r w:rsidDel="00000000" w:rsidR="00000000" w:rsidRPr="00000000">
        <w:rPr>
          <w:rtl w:val="0"/>
        </w:rPr>
        <w:t xml:space="preserve"> (corresponding to Prime Air’s operational limits).</w:t>
      </w:r>
    </w:p>
    <w:p w:rsidR="00000000" w:rsidDel="00000000" w:rsidP="00000000" w:rsidRDefault="00000000" w:rsidRPr="00000000" w14:paraId="000000BE">
      <w:pPr>
        <w:numPr>
          <w:ilvl w:val="0"/>
          <w:numId w:val="5"/>
        </w:numPr>
        <w:ind w:left="720" w:hanging="360"/>
        <w:rPr/>
      </w:pPr>
      <w:r w:rsidDel="00000000" w:rsidR="00000000" w:rsidRPr="00000000">
        <w:rPr>
          <w:b w:val="1"/>
          <w:rtl w:val="0"/>
        </w:rPr>
        <w:t xml:space="preserve">Favorable median household incomes</w:t>
      </w:r>
      <w:r w:rsidDel="00000000" w:rsidR="00000000" w:rsidRPr="00000000">
        <w:rPr>
          <w:rtl w:val="0"/>
        </w:rPr>
        <w:t xml:space="preserve"> that correlate with higher e-commerce spending and greater interest in premium services.</w:t>
      </w:r>
    </w:p>
    <w:p w:rsidR="00000000" w:rsidDel="00000000" w:rsidP="00000000" w:rsidRDefault="00000000" w:rsidRPr="00000000" w14:paraId="000000BF">
      <w:pPr>
        <w:numPr>
          <w:ilvl w:val="0"/>
          <w:numId w:val="5"/>
        </w:numPr>
        <w:ind w:left="720" w:hanging="360"/>
        <w:rPr/>
      </w:pPr>
      <w:r w:rsidDel="00000000" w:rsidR="00000000" w:rsidRPr="00000000">
        <w:rPr>
          <w:b w:val="1"/>
          <w:rtl w:val="0"/>
        </w:rPr>
        <w:t xml:space="preserve">Suburban land use patterns</w:t>
      </w:r>
      <w:r w:rsidDel="00000000" w:rsidR="00000000" w:rsidRPr="00000000">
        <w:rPr>
          <w:rtl w:val="0"/>
        </w:rPr>
        <w:t xml:space="preserve"> that provide lower regulatory hurdles, safer drone navigation spaces, and fewer vertical obstacles compared to dense urban cores.</w:t>
      </w:r>
    </w:p>
    <w:p w:rsidR="00000000" w:rsidDel="00000000" w:rsidP="00000000" w:rsidRDefault="00000000" w:rsidRPr="00000000" w14:paraId="000000C0">
      <w:pPr>
        <w:numPr>
          <w:ilvl w:val="0"/>
          <w:numId w:val="5"/>
        </w:numPr>
        <w:ind w:left="720" w:hanging="360"/>
        <w:rPr/>
      </w:pPr>
      <w:r w:rsidDel="00000000" w:rsidR="00000000" w:rsidRPr="00000000">
        <w:rPr>
          <w:b w:val="1"/>
          <w:rtl w:val="0"/>
        </w:rPr>
        <w:t xml:space="preserve">Geographic distribution</w:t>
      </w:r>
      <w:r w:rsidDel="00000000" w:rsidR="00000000" w:rsidRPr="00000000">
        <w:rPr>
          <w:rtl w:val="0"/>
        </w:rPr>
        <w:t xml:space="preserve"> that ensures proportional coverage of Western, Central, and Eastern Massachusetts to maximize overall accessibility.</w:t>
      </w:r>
    </w:p>
    <w:p w:rsidR="00000000" w:rsidDel="00000000" w:rsidP="00000000" w:rsidRDefault="00000000" w:rsidRPr="00000000" w14:paraId="000000C1">
      <w:pPr>
        <w:rPr>
          <w:b w:val="1"/>
          <w:sz w:val="24"/>
          <w:szCs w:val="24"/>
        </w:rPr>
      </w:pPr>
      <w:r w:rsidDel="00000000" w:rsidR="00000000" w:rsidRPr="00000000">
        <w:rPr>
          <w:rtl w:val="0"/>
        </w:rPr>
      </w:r>
    </w:p>
    <w:p w:rsidR="00000000" w:rsidDel="00000000" w:rsidP="00000000" w:rsidRDefault="00000000" w:rsidRPr="00000000" w14:paraId="000000C2">
      <w:pPr>
        <w:rPr>
          <w:b w:val="1"/>
          <w:sz w:val="24"/>
          <w:szCs w:val="24"/>
        </w:rPr>
      </w:pPr>
      <w:r w:rsidDel="00000000" w:rsidR="00000000" w:rsidRPr="00000000">
        <w:rPr>
          <w:b w:val="1"/>
          <w:sz w:val="24"/>
          <w:szCs w:val="24"/>
          <w:rtl w:val="0"/>
        </w:rPr>
        <w:t xml:space="preserve">Proposed Drone Hub Locations</w:t>
      </w:r>
    </w:p>
    <w:p w:rsidR="00000000" w:rsidDel="00000000" w:rsidP="00000000" w:rsidRDefault="00000000" w:rsidRPr="00000000" w14:paraId="000000C3">
      <w:pPr>
        <w:rPr/>
      </w:pPr>
      <w:r w:rsidDel="00000000" w:rsidR="00000000" w:rsidRPr="00000000">
        <w:rPr>
          <w:rtl w:val="0"/>
        </w:rPr>
        <w:t xml:space="preserve">Based on detailed demographic, economic, and geographic analyses, the following locations are proposed for initial Amazon Prime Air drone hub deployments:</w:t>
      </w:r>
    </w:p>
    <w:p w:rsidR="00000000" w:rsidDel="00000000" w:rsidP="00000000" w:rsidRDefault="00000000" w:rsidRPr="00000000" w14:paraId="000000C4">
      <w:pPr>
        <w:rPr/>
      </w:pPr>
      <w:r w:rsidDel="00000000" w:rsidR="00000000" w:rsidRPr="00000000">
        <w:rPr>
          <w:rtl w:val="0"/>
        </w:rPr>
      </w:r>
    </w:p>
    <w:tbl>
      <w:tblPr>
        <w:tblStyle w:val="Table6"/>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7"/>
        <w:gridCol w:w="2221"/>
        <w:gridCol w:w="4768"/>
        <w:tblGridChange w:id="0">
          <w:tblGrid>
            <w:gridCol w:w="2027"/>
            <w:gridCol w:w="2221"/>
            <w:gridCol w:w="4768"/>
          </w:tblGrid>
        </w:tblGridChange>
      </w:tblGrid>
      <w:tr>
        <w:trPr>
          <w:cantSplit w:val="0"/>
          <w:tblHeader w:val="0"/>
        </w:trPr>
        <w:tc>
          <w:tcPr/>
          <w:p w:rsidR="00000000" w:rsidDel="00000000" w:rsidP="00000000" w:rsidRDefault="00000000" w:rsidRPr="00000000" w14:paraId="000000C5">
            <w:pPr>
              <w:spacing w:after="160" w:line="259" w:lineRule="auto"/>
              <w:rPr>
                <w:b w:val="1"/>
              </w:rPr>
            </w:pPr>
            <w:r w:rsidDel="00000000" w:rsidR="00000000" w:rsidRPr="00000000">
              <w:rPr>
                <w:b w:val="1"/>
                <w:rtl w:val="0"/>
              </w:rPr>
              <w:t xml:space="preserve">Region</w:t>
            </w:r>
          </w:p>
        </w:tc>
        <w:tc>
          <w:tcPr/>
          <w:p w:rsidR="00000000" w:rsidDel="00000000" w:rsidP="00000000" w:rsidRDefault="00000000" w:rsidRPr="00000000" w14:paraId="000000C6">
            <w:pPr>
              <w:spacing w:after="160" w:line="259" w:lineRule="auto"/>
              <w:rPr>
                <w:b w:val="1"/>
              </w:rPr>
            </w:pPr>
            <w:r w:rsidDel="00000000" w:rsidR="00000000" w:rsidRPr="00000000">
              <w:rPr>
                <w:b w:val="1"/>
                <w:rtl w:val="0"/>
              </w:rPr>
              <w:t xml:space="preserve">Proposed Hub City</w:t>
            </w:r>
          </w:p>
        </w:tc>
        <w:tc>
          <w:tcPr/>
          <w:p w:rsidR="00000000" w:rsidDel="00000000" w:rsidP="00000000" w:rsidRDefault="00000000" w:rsidRPr="00000000" w14:paraId="000000C7">
            <w:pPr>
              <w:spacing w:after="160" w:line="259" w:lineRule="auto"/>
              <w:rPr>
                <w:b w:val="1"/>
              </w:rPr>
            </w:pPr>
            <w:r w:rsidDel="00000000" w:rsidR="00000000" w:rsidRPr="00000000">
              <w:rPr>
                <w:b w:val="1"/>
                <w:rtl w:val="0"/>
              </w:rPr>
              <w:t xml:space="preserve">Strategic Justification</w:t>
            </w:r>
          </w:p>
        </w:tc>
      </w:tr>
      <w:tr>
        <w:trPr>
          <w:cantSplit w:val="0"/>
          <w:tblHeader w:val="0"/>
        </w:trPr>
        <w:tc>
          <w:tcPr/>
          <w:p w:rsidR="00000000" w:rsidDel="00000000" w:rsidP="00000000" w:rsidRDefault="00000000" w:rsidRPr="00000000" w14:paraId="000000C8">
            <w:pPr>
              <w:spacing w:after="160" w:line="259" w:lineRule="auto"/>
              <w:rPr/>
            </w:pPr>
            <w:r w:rsidDel="00000000" w:rsidR="00000000" w:rsidRPr="00000000">
              <w:rPr>
                <w:rtl w:val="0"/>
              </w:rPr>
              <w:t xml:space="preserve">Western Massachusetts</w:t>
            </w:r>
          </w:p>
        </w:tc>
        <w:tc>
          <w:tcPr/>
          <w:p w:rsidR="00000000" w:rsidDel="00000000" w:rsidP="00000000" w:rsidRDefault="00000000" w:rsidRPr="00000000" w14:paraId="000000C9">
            <w:pPr>
              <w:spacing w:after="160" w:line="259" w:lineRule="auto"/>
              <w:rPr/>
            </w:pPr>
            <w:r w:rsidDel="00000000" w:rsidR="00000000" w:rsidRPr="00000000">
              <w:rPr>
                <w:rtl w:val="0"/>
              </w:rPr>
              <w:t xml:space="preserve">Springfield, Northampton</w:t>
            </w:r>
          </w:p>
        </w:tc>
        <w:tc>
          <w:tcPr/>
          <w:p w:rsidR="00000000" w:rsidDel="00000000" w:rsidP="00000000" w:rsidRDefault="00000000" w:rsidRPr="00000000" w14:paraId="000000CA">
            <w:pPr>
              <w:spacing w:after="160" w:line="259" w:lineRule="auto"/>
              <w:rPr/>
            </w:pPr>
            <w:r w:rsidDel="00000000" w:rsidR="00000000" w:rsidRPr="00000000">
              <w:rPr>
                <w:rtl w:val="0"/>
              </w:rPr>
              <w:t xml:space="preserve">Urban/suburban mix, lower airspace congestion, access to surrounding communities.</w:t>
            </w:r>
          </w:p>
        </w:tc>
      </w:tr>
      <w:tr>
        <w:trPr>
          <w:cantSplit w:val="0"/>
          <w:tblHeader w:val="0"/>
        </w:trPr>
        <w:tc>
          <w:tcPr/>
          <w:p w:rsidR="00000000" w:rsidDel="00000000" w:rsidP="00000000" w:rsidRDefault="00000000" w:rsidRPr="00000000" w14:paraId="000000CB">
            <w:pPr>
              <w:spacing w:after="160" w:line="259" w:lineRule="auto"/>
              <w:rPr/>
            </w:pPr>
            <w:r w:rsidDel="00000000" w:rsidR="00000000" w:rsidRPr="00000000">
              <w:rPr>
                <w:rtl w:val="0"/>
              </w:rPr>
              <w:t xml:space="preserve">Central Massachusetts</w:t>
            </w:r>
          </w:p>
        </w:tc>
        <w:tc>
          <w:tcPr/>
          <w:p w:rsidR="00000000" w:rsidDel="00000000" w:rsidP="00000000" w:rsidRDefault="00000000" w:rsidRPr="00000000" w14:paraId="000000CC">
            <w:pPr>
              <w:spacing w:after="160" w:line="259" w:lineRule="auto"/>
              <w:rPr/>
            </w:pPr>
            <w:r w:rsidDel="00000000" w:rsidR="00000000" w:rsidRPr="00000000">
              <w:rPr>
                <w:rtl w:val="0"/>
              </w:rPr>
              <w:t xml:space="preserve">Worcester</w:t>
            </w:r>
          </w:p>
        </w:tc>
        <w:tc>
          <w:tcPr/>
          <w:p w:rsidR="00000000" w:rsidDel="00000000" w:rsidP="00000000" w:rsidRDefault="00000000" w:rsidRPr="00000000" w14:paraId="000000CD">
            <w:pPr>
              <w:spacing w:after="160" w:line="259" w:lineRule="auto"/>
              <w:rPr/>
            </w:pPr>
            <w:r w:rsidDel="00000000" w:rsidR="00000000" w:rsidRPr="00000000">
              <w:rPr>
                <w:rtl w:val="0"/>
              </w:rPr>
              <w:t xml:space="preserve">Largest city in Central MA, suburban expansion, moderate-to-high income demographics.</w:t>
            </w:r>
          </w:p>
        </w:tc>
      </w:tr>
      <w:tr>
        <w:trPr>
          <w:cantSplit w:val="0"/>
          <w:tblHeader w:val="0"/>
        </w:trPr>
        <w:tc>
          <w:tcPr/>
          <w:p w:rsidR="00000000" w:rsidDel="00000000" w:rsidP="00000000" w:rsidRDefault="00000000" w:rsidRPr="00000000" w14:paraId="000000CE">
            <w:pPr>
              <w:spacing w:after="160" w:line="259" w:lineRule="auto"/>
              <w:rPr/>
            </w:pPr>
            <w:r w:rsidDel="00000000" w:rsidR="00000000" w:rsidRPr="00000000">
              <w:rPr>
                <w:rtl w:val="0"/>
              </w:rPr>
              <w:t xml:space="preserve">Eastern Massachusetts</w:t>
            </w:r>
          </w:p>
        </w:tc>
        <w:tc>
          <w:tcPr/>
          <w:p w:rsidR="00000000" w:rsidDel="00000000" w:rsidP="00000000" w:rsidRDefault="00000000" w:rsidRPr="00000000" w14:paraId="000000CF">
            <w:pPr>
              <w:spacing w:after="160" w:line="259" w:lineRule="auto"/>
              <w:rPr/>
            </w:pPr>
            <w:r w:rsidDel="00000000" w:rsidR="00000000" w:rsidRPr="00000000">
              <w:rPr>
                <w:rtl w:val="0"/>
              </w:rPr>
              <w:t xml:space="preserve">Waltham, Framingham, Quincy</w:t>
            </w:r>
          </w:p>
        </w:tc>
        <w:tc>
          <w:tcPr/>
          <w:p w:rsidR="00000000" w:rsidDel="00000000" w:rsidP="00000000" w:rsidRDefault="00000000" w:rsidRPr="00000000" w14:paraId="000000D0">
            <w:pPr>
              <w:spacing w:after="160" w:line="259" w:lineRule="auto"/>
              <w:rPr/>
            </w:pPr>
            <w:r w:rsidDel="00000000" w:rsidR="00000000" w:rsidRPr="00000000">
              <w:rPr>
                <w:rtl w:val="0"/>
              </w:rPr>
              <w:t xml:space="preserve">Affluent suburbs near Boston, high Prime membership potential, regulatory feasibility.</w:t>
            </w:r>
          </w:p>
        </w:tc>
      </w:tr>
    </w:tbl>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Each hub location was selected based on its ability to cover a wide range of customers efficiently while minimizing operational risks associated with dense airspaces or regulatory restrictions.</w:t>
      </w:r>
    </w:p>
    <w:p w:rsidR="00000000" w:rsidDel="00000000" w:rsidP="00000000" w:rsidRDefault="00000000" w:rsidRPr="00000000" w14:paraId="000000D3">
      <w:pPr>
        <w:rPr>
          <w:b w:val="1"/>
        </w:rPr>
      </w:pPr>
      <w:r w:rsidDel="00000000" w:rsidR="00000000" w:rsidRPr="00000000">
        <w:rPr>
          <w:rFonts w:ascii="Arial" w:cs="Arial" w:eastAsia="Arial" w:hAnsi="Arial"/>
          <w:color w:val="000000"/>
        </w:rPr>
        <w:drawing>
          <wp:inline distB="0" distT="0" distL="0" distR="0">
            <wp:extent cx="5731510" cy="2672715"/>
            <wp:effectExtent b="0" l="0" r="0" t="0"/>
            <wp:docPr descr="A map with a location on it&#10;&#10;AI-generated content may be incorrect." id="1603822784" name="image3.png"/>
            <a:graphic>
              <a:graphicData uri="http://schemas.openxmlformats.org/drawingml/2006/picture">
                <pic:pic>
                  <pic:nvPicPr>
                    <pic:cNvPr descr="A map with a location on it&#10;&#10;AI-generated content may be incorrect." id="0" name="image3.png"/>
                    <pic:cNvPicPr preferRelativeResize="0"/>
                  </pic:nvPicPr>
                  <pic:blipFill>
                    <a:blip r:embed="rId8"/>
                    <a:srcRect b="0" l="0" r="0" t="0"/>
                    <a:stretch>
                      <a:fillRect/>
                    </a:stretch>
                  </pic:blipFill>
                  <pic:spPr>
                    <a:xfrm>
                      <a:off x="0" y="0"/>
                      <a:ext cx="5731510" cy="267271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sz w:val="24"/>
          <w:szCs w:val="24"/>
        </w:rPr>
      </w:pPr>
      <w:r w:rsidDel="00000000" w:rsidR="00000000" w:rsidRPr="00000000">
        <w:rPr>
          <w:b w:val="1"/>
          <w:sz w:val="24"/>
          <w:szCs w:val="24"/>
          <w:rtl w:val="0"/>
        </w:rPr>
        <w:t xml:space="preserve">Deployment Strategy and Rollout Phases</w:t>
      </w:r>
    </w:p>
    <w:p w:rsidR="00000000" w:rsidDel="00000000" w:rsidP="00000000" w:rsidRDefault="00000000" w:rsidRPr="00000000" w14:paraId="000000D6">
      <w:pPr>
        <w:rPr/>
      </w:pPr>
      <w:r w:rsidDel="00000000" w:rsidR="00000000" w:rsidRPr="00000000">
        <w:rPr>
          <w:rtl w:val="0"/>
        </w:rPr>
        <w:t xml:space="preserve">A gradual and strategically phased rollout is recommended to maximize operational success while allowing Amazon to refine its Prime Air processes based on real-world feedback.</w:t>
      </w:r>
    </w:p>
    <w:p w:rsidR="00000000" w:rsidDel="00000000" w:rsidP="00000000" w:rsidRDefault="00000000" w:rsidRPr="00000000" w14:paraId="000000D7">
      <w:pPr>
        <w:numPr>
          <w:ilvl w:val="0"/>
          <w:numId w:val="6"/>
        </w:numPr>
        <w:ind w:left="720" w:hanging="360"/>
        <w:rPr/>
      </w:pPr>
      <w:r w:rsidDel="00000000" w:rsidR="00000000" w:rsidRPr="00000000">
        <w:rPr>
          <w:b w:val="1"/>
          <w:rtl w:val="0"/>
        </w:rPr>
        <w:t xml:space="preserve">Phase 1 – Initial Launch</w:t>
      </w:r>
      <w:r w:rsidDel="00000000" w:rsidR="00000000" w:rsidRPr="00000000">
        <w:rPr>
          <w:rtl w:val="0"/>
        </w:rPr>
        <w:t xml:space="preserve">:</w:t>
        <w:br w:type="textWrapping"/>
        <w:t xml:space="preserve">Launch drone operations in </w:t>
      </w:r>
      <w:r w:rsidDel="00000000" w:rsidR="00000000" w:rsidRPr="00000000">
        <w:rPr>
          <w:b w:val="1"/>
          <w:rtl w:val="0"/>
        </w:rPr>
        <w:t xml:space="preserve">Waltham</w:t>
      </w:r>
      <w:r w:rsidDel="00000000" w:rsidR="00000000" w:rsidRPr="00000000">
        <w:rPr>
          <w:rtl w:val="0"/>
        </w:rPr>
        <w:t xml:space="preserve"> and </w:t>
      </w:r>
      <w:r w:rsidDel="00000000" w:rsidR="00000000" w:rsidRPr="00000000">
        <w:rPr>
          <w:b w:val="1"/>
          <w:rtl w:val="0"/>
        </w:rPr>
        <w:t xml:space="preserve">Framingham</w:t>
      </w:r>
      <w:r w:rsidDel="00000000" w:rsidR="00000000" w:rsidRPr="00000000">
        <w:rPr>
          <w:rtl w:val="0"/>
        </w:rPr>
        <w:t xml:space="preserve">. These suburban hubs boast high household incomes, strong e-commerce penetration, moderate airspace congestion, and proximity to affluent communities like Newton and Brookline.</w:t>
      </w: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D8">
      <w:pPr>
        <w:ind w:left="720"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239395</wp:posOffset>
            </wp:positionV>
            <wp:extent cx="2856865" cy="2247900"/>
            <wp:effectExtent b="0" l="0" r="0" t="0"/>
            <wp:wrapSquare wrapText="bothSides" distB="0" distT="0" distL="114300" distR="114300"/>
            <wp:docPr descr="A map with a blue circle&#10;&#10;AI-generated content may be incorrect." id="1603822780" name="image5.png"/>
            <a:graphic>
              <a:graphicData uri="http://schemas.openxmlformats.org/drawingml/2006/picture">
                <pic:pic>
                  <pic:nvPicPr>
                    <pic:cNvPr descr="A map with a blue circle&#10;&#10;AI-generated content may be incorrect." id="0" name="image5.png"/>
                    <pic:cNvPicPr preferRelativeResize="0"/>
                  </pic:nvPicPr>
                  <pic:blipFill>
                    <a:blip r:embed="rId9"/>
                    <a:srcRect b="0" l="0" r="0" t="0"/>
                    <a:stretch>
                      <a:fillRect/>
                    </a:stretch>
                  </pic:blipFill>
                  <pic:spPr>
                    <a:xfrm>
                      <a:off x="0" y="0"/>
                      <a:ext cx="2856865" cy="22479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3028950</wp:posOffset>
            </wp:positionH>
            <wp:positionV relativeFrom="paragraph">
              <wp:posOffset>239395</wp:posOffset>
            </wp:positionV>
            <wp:extent cx="2838450" cy="2247900"/>
            <wp:effectExtent b="0" l="0" r="0" t="0"/>
            <wp:wrapSquare wrapText="bothSides" distB="0" distT="0" distL="114300" distR="114300"/>
            <wp:docPr descr="A map with a circle&#10;&#10;AI-generated content may be incorrect." id="1603822779" name="image4.png"/>
            <a:graphic>
              <a:graphicData uri="http://schemas.openxmlformats.org/drawingml/2006/picture">
                <pic:pic>
                  <pic:nvPicPr>
                    <pic:cNvPr descr="A map with a circle&#10;&#10;AI-generated content may be incorrect." id="0" name="image4.png"/>
                    <pic:cNvPicPr preferRelativeResize="0"/>
                  </pic:nvPicPr>
                  <pic:blipFill>
                    <a:blip r:embed="rId10"/>
                    <a:srcRect b="0" l="0" r="0" t="0"/>
                    <a:stretch>
                      <a:fillRect/>
                    </a:stretch>
                  </pic:blipFill>
                  <pic:spPr>
                    <a:xfrm>
                      <a:off x="0" y="0"/>
                      <a:ext cx="2838450" cy="2247900"/>
                    </a:xfrm>
                    <a:prstGeom prst="rect"/>
                    <a:ln/>
                  </pic:spPr>
                </pic:pic>
              </a:graphicData>
            </a:graphic>
          </wp:anchor>
        </w:drawing>
      </w:r>
    </w:p>
    <w:p w:rsidR="00000000" w:rsidDel="00000000" w:rsidP="00000000" w:rsidRDefault="00000000" w:rsidRPr="00000000" w14:paraId="000000D9">
      <w:pPr>
        <w:ind w:left="720" w:firstLine="0"/>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numPr>
          <w:ilvl w:val="0"/>
          <w:numId w:val="6"/>
        </w:numPr>
        <w:ind w:left="720" w:hanging="360"/>
        <w:rPr/>
      </w:pPr>
      <w:r w:rsidDel="00000000" w:rsidR="00000000" w:rsidRPr="00000000">
        <w:rPr>
          <w:b w:val="1"/>
          <w:rtl w:val="0"/>
        </w:rPr>
        <w:t xml:space="preserve">Phase 2 – Central Expansion</w:t>
      </w:r>
      <w:r w:rsidDel="00000000" w:rsidR="00000000" w:rsidRPr="00000000">
        <w:rPr>
          <w:rtl w:val="0"/>
        </w:rPr>
        <w:t xml:space="preserve">:</w:t>
        <w:br w:type="textWrapping"/>
        <w:t xml:space="preserve">Expand operations to </w:t>
      </w:r>
      <w:r w:rsidDel="00000000" w:rsidR="00000000" w:rsidRPr="00000000">
        <w:rPr>
          <w:b w:val="1"/>
          <w:rtl w:val="0"/>
        </w:rPr>
        <w:t xml:space="preserve">Worcester</w:t>
      </w:r>
      <w:r w:rsidDel="00000000" w:rsidR="00000000" w:rsidRPr="00000000">
        <w:rPr>
          <w:rtl w:val="0"/>
        </w:rPr>
        <w:t xml:space="preserve">, Massachusetts’ second-largest city and a central logistical anchor. Worcester’s blend of urban and suburban demographics, coupled with expanding suburban development zones, make it an ideal mid-phase addition.</w:t>
      </w:r>
    </w:p>
    <w:p w:rsidR="00000000" w:rsidDel="00000000" w:rsidP="00000000" w:rsidRDefault="00000000" w:rsidRPr="00000000" w14:paraId="000000DC">
      <w:pPr>
        <w:ind w:left="720"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1276350</wp:posOffset>
            </wp:positionH>
            <wp:positionV relativeFrom="paragraph">
              <wp:posOffset>0</wp:posOffset>
            </wp:positionV>
            <wp:extent cx="3495675" cy="2581910"/>
            <wp:effectExtent b="0" l="0" r="0" t="0"/>
            <wp:wrapTopAndBottom distB="0" distT="0"/>
            <wp:docPr descr="A map with a circle&#10;&#10;AI-generated content may be incorrect." id="1603822783" name="image2.png"/>
            <a:graphic>
              <a:graphicData uri="http://schemas.openxmlformats.org/drawingml/2006/picture">
                <pic:pic>
                  <pic:nvPicPr>
                    <pic:cNvPr descr="A map with a circle&#10;&#10;AI-generated content may be incorrect." id="0" name="image2.png"/>
                    <pic:cNvPicPr preferRelativeResize="0"/>
                  </pic:nvPicPr>
                  <pic:blipFill>
                    <a:blip r:embed="rId11"/>
                    <a:srcRect b="0" l="0" r="0" t="0"/>
                    <a:stretch>
                      <a:fillRect/>
                    </a:stretch>
                  </pic:blipFill>
                  <pic:spPr>
                    <a:xfrm>
                      <a:off x="0" y="0"/>
                      <a:ext cx="3495675" cy="2581910"/>
                    </a:xfrm>
                    <a:prstGeom prst="rect"/>
                    <a:ln/>
                  </pic:spPr>
                </pic:pic>
              </a:graphicData>
            </a:graphic>
          </wp:anchor>
        </w:drawing>
      </w:r>
    </w:p>
    <w:p w:rsidR="00000000" w:rsidDel="00000000" w:rsidP="00000000" w:rsidRDefault="00000000" w:rsidRPr="00000000" w14:paraId="000000DD">
      <w:pPr>
        <w:numPr>
          <w:ilvl w:val="0"/>
          <w:numId w:val="6"/>
        </w:numPr>
        <w:ind w:left="720" w:hanging="360"/>
        <w:rPr/>
      </w:pPr>
      <w:r w:rsidDel="00000000" w:rsidR="00000000" w:rsidRPr="00000000">
        <w:rPr>
          <w:b w:val="1"/>
          <w:rtl w:val="0"/>
        </w:rPr>
        <w:t xml:space="preserve">Phase 3 – Western Expansion</w:t>
      </w:r>
      <w:r w:rsidDel="00000000" w:rsidR="00000000" w:rsidRPr="00000000">
        <w:rPr>
          <w:rtl w:val="0"/>
        </w:rPr>
        <w:t xml:space="preserve">:</w:t>
        <w:br w:type="textWrapping"/>
        <w:t xml:space="preserve">Extend service coverage westward by launching hubs in </w:t>
      </w:r>
      <w:r w:rsidDel="00000000" w:rsidR="00000000" w:rsidRPr="00000000">
        <w:rPr>
          <w:b w:val="1"/>
          <w:rtl w:val="0"/>
        </w:rPr>
        <w:t xml:space="preserve">Springfield</w:t>
      </w:r>
      <w:r w:rsidDel="00000000" w:rsidR="00000000" w:rsidRPr="00000000">
        <w:rPr>
          <w:rtl w:val="0"/>
        </w:rPr>
        <w:t xml:space="preserve"> and </w:t>
      </w:r>
      <w:r w:rsidDel="00000000" w:rsidR="00000000" w:rsidRPr="00000000">
        <w:rPr>
          <w:b w:val="1"/>
          <w:rtl w:val="0"/>
        </w:rPr>
        <w:t xml:space="preserve">Northampton</w:t>
      </w:r>
      <w:r w:rsidDel="00000000" w:rsidR="00000000" w:rsidRPr="00000000">
        <w:rPr>
          <w:rtl w:val="0"/>
        </w:rPr>
        <w:t xml:space="preserve">, tapping into a previously underserved market while further enhancing Massachusetts-wide coverage.</w:t>
      </w:r>
      <w:r w:rsidDel="00000000" w:rsidR="00000000" w:rsidRPr="00000000">
        <w:drawing>
          <wp:anchor allowOverlap="1" behindDoc="0" distB="0" distT="0" distL="114300" distR="114300" hidden="0" layoutInCell="1" locked="0" relativeHeight="0" simplePos="0">
            <wp:simplePos x="0" y="0"/>
            <wp:positionH relativeFrom="column">
              <wp:posOffset>1276350</wp:posOffset>
            </wp:positionH>
            <wp:positionV relativeFrom="paragraph">
              <wp:posOffset>1006475</wp:posOffset>
            </wp:positionV>
            <wp:extent cx="3495675" cy="2844800"/>
            <wp:effectExtent b="0" l="0" r="0" t="0"/>
            <wp:wrapTopAndBottom distB="0" distT="0"/>
            <wp:docPr descr="A map with a circle&#10;&#10;AI-generated content may be incorrect." id="1603822781" name="image1.png"/>
            <a:graphic>
              <a:graphicData uri="http://schemas.openxmlformats.org/drawingml/2006/picture">
                <pic:pic>
                  <pic:nvPicPr>
                    <pic:cNvPr descr="A map with a circle&#10;&#10;AI-generated content may be incorrect." id="0" name="image1.png"/>
                    <pic:cNvPicPr preferRelativeResize="0"/>
                  </pic:nvPicPr>
                  <pic:blipFill>
                    <a:blip r:embed="rId12"/>
                    <a:srcRect b="0" l="0" r="0" t="0"/>
                    <a:stretch>
                      <a:fillRect/>
                    </a:stretch>
                  </pic:blipFill>
                  <pic:spPr>
                    <a:xfrm>
                      <a:off x="0" y="0"/>
                      <a:ext cx="3495675" cy="2844800"/>
                    </a:xfrm>
                    <a:prstGeom prst="rect"/>
                    <a:ln/>
                  </pic:spPr>
                </pic:pic>
              </a:graphicData>
            </a:graphic>
          </wp:anchor>
        </w:drawing>
      </w:r>
    </w:p>
    <w:p w:rsidR="00000000" w:rsidDel="00000000" w:rsidP="00000000" w:rsidRDefault="00000000" w:rsidRPr="00000000" w14:paraId="000000DE">
      <w:pPr>
        <w:ind w:left="720" w:firstLine="0"/>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This phased deployment allows Amazon to manage operational risks more effectively, learn from early-stage performance metrics, and progressively fine-tune customer experience and logistical processes.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tbl>
      <w:tblPr>
        <w:tblStyle w:val="Table7"/>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5"/>
        <w:gridCol w:w="7221"/>
        <w:tblGridChange w:id="0">
          <w:tblGrid>
            <w:gridCol w:w="1795"/>
            <w:gridCol w:w="7221"/>
          </w:tblGrid>
        </w:tblGridChange>
      </w:tblGrid>
      <w:tr>
        <w:trPr>
          <w:cantSplit w:val="0"/>
          <w:tblHeader w:val="0"/>
        </w:trPr>
        <w:tc>
          <w:tcPr/>
          <w:p w:rsidR="00000000" w:rsidDel="00000000" w:rsidP="00000000" w:rsidRDefault="00000000" w:rsidRPr="00000000" w14:paraId="000000E4">
            <w:pPr>
              <w:rPr>
                <w:b w:val="1"/>
                <w:sz w:val="24"/>
                <w:szCs w:val="24"/>
              </w:rPr>
            </w:pPr>
            <w:r w:rsidDel="00000000" w:rsidR="00000000" w:rsidRPr="00000000">
              <w:rPr>
                <w:b w:val="1"/>
                <w:sz w:val="24"/>
                <w:szCs w:val="24"/>
                <w:rtl w:val="0"/>
              </w:rPr>
              <w:t xml:space="preserve">Hub Location</w:t>
            </w:r>
          </w:p>
        </w:tc>
        <w:tc>
          <w:tcPr/>
          <w:p w:rsidR="00000000" w:rsidDel="00000000" w:rsidP="00000000" w:rsidRDefault="00000000" w:rsidRPr="00000000" w14:paraId="000000E5">
            <w:pPr>
              <w:rPr>
                <w:b w:val="1"/>
                <w:sz w:val="24"/>
                <w:szCs w:val="24"/>
              </w:rPr>
            </w:pPr>
            <w:r w:rsidDel="00000000" w:rsidR="00000000" w:rsidRPr="00000000">
              <w:rPr>
                <w:b w:val="1"/>
                <w:sz w:val="24"/>
                <w:szCs w:val="24"/>
                <w:rtl w:val="0"/>
              </w:rPr>
              <w:t xml:space="preserve">Cities/towns </w:t>
            </w:r>
          </w:p>
        </w:tc>
      </w:tr>
      <w:tr>
        <w:trPr>
          <w:cantSplit w:val="0"/>
          <w:tblHeader w:val="0"/>
        </w:trPr>
        <w:tc>
          <w:tcPr/>
          <w:p w:rsidR="00000000" w:rsidDel="00000000" w:rsidP="00000000" w:rsidRDefault="00000000" w:rsidRPr="00000000" w14:paraId="000000E6">
            <w:pPr>
              <w:rPr>
                <w:b w:val="1"/>
                <w:sz w:val="24"/>
                <w:szCs w:val="24"/>
              </w:rPr>
            </w:pPr>
            <w:r w:rsidDel="00000000" w:rsidR="00000000" w:rsidRPr="00000000">
              <w:rPr>
                <w:b w:val="1"/>
                <w:sz w:val="24"/>
                <w:szCs w:val="24"/>
                <w:rtl w:val="0"/>
              </w:rPr>
              <w:t xml:space="preserve">Waltham</w:t>
            </w:r>
          </w:p>
        </w:tc>
        <w:tc>
          <w:tcPr/>
          <w:p w:rsidR="00000000" w:rsidDel="00000000" w:rsidP="00000000" w:rsidRDefault="00000000" w:rsidRPr="00000000" w14:paraId="000000E7">
            <w:pPr>
              <w:rPr>
                <w:b w:val="1"/>
                <w:sz w:val="24"/>
                <w:szCs w:val="24"/>
              </w:rPr>
            </w:pPr>
            <w:r w:rsidDel="00000000" w:rsidR="00000000" w:rsidRPr="00000000">
              <w:rPr>
                <w:b w:val="1"/>
                <w:sz w:val="24"/>
                <w:szCs w:val="24"/>
                <w:rtl w:val="0"/>
              </w:rPr>
              <w:t xml:space="preserve">Lexington, Weston, Wellesley, Newton, Medford, Somerville, Cambridge, Malden, Everett, Boston, Brooklin, West Roxbury</w:t>
            </w:r>
          </w:p>
        </w:tc>
      </w:tr>
      <w:tr>
        <w:trPr>
          <w:cantSplit w:val="0"/>
          <w:tblHeader w:val="0"/>
        </w:trPr>
        <w:tc>
          <w:tcPr/>
          <w:p w:rsidR="00000000" w:rsidDel="00000000" w:rsidP="00000000" w:rsidRDefault="00000000" w:rsidRPr="00000000" w14:paraId="000000E8">
            <w:pPr>
              <w:rPr>
                <w:b w:val="1"/>
                <w:sz w:val="24"/>
                <w:szCs w:val="24"/>
              </w:rPr>
            </w:pPr>
            <w:r w:rsidDel="00000000" w:rsidR="00000000" w:rsidRPr="00000000">
              <w:rPr>
                <w:b w:val="1"/>
                <w:sz w:val="24"/>
                <w:szCs w:val="24"/>
                <w:rtl w:val="0"/>
              </w:rPr>
              <w:t xml:space="preserve">Framingham</w:t>
            </w:r>
          </w:p>
        </w:tc>
        <w:tc>
          <w:tcPr/>
          <w:p w:rsidR="00000000" w:rsidDel="00000000" w:rsidP="00000000" w:rsidRDefault="00000000" w:rsidRPr="00000000" w14:paraId="000000E9">
            <w:pPr>
              <w:rPr>
                <w:b w:val="1"/>
                <w:sz w:val="24"/>
                <w:szCs w:val="24"/>
              </w:rPr>
            </w:pPr>
            <w:r w:rsidDel="00000000" w:rsidR="00000000" w:rsidRPr="00000000">
              <w:rPr>
                <w:b w:val="1"/>
                <w:sz w:val="24"/>
                <w:szCs w:val="24"/>
                <w:rtl w:val="0"/>
              </w:rPr>
              <w:t xml:space="preserve"> Natick, Sherbron, Holliston, Hopkinton, Southborough, Ashland, Saxonville, Wayland</w:t>
            </w:r>
          </w:p>
          <w:p w:rsidR="00000000" w:rsidDel="00000000" w:rsidP="00000000" w:rsidRDefault="00000000" w:rsidRPr="00000000" w14:paraId="000000EA">
            <w:pPr>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EB">
            <w:pPr>
              <w:rPr>
                <w:b w:val="1"/>
                <w:sz w:val="24"/>
                <w:szCs w:val="24"/>
              </w:rPr>
            </w:pPr>
            <w:r w:rsidDel="00000000" w:rsidR="00000000" w:rsidRPr="00000000">
              <w:rPr>
                <w:b w:val="1"/>
                <w:sz w:val="24"/>
                <w:szCs w:val="24"/>
                <w:rtl w:val="0"/>
              </w:rPr>
              <w:t xml:space="preserve">Worcester</w:t>
            </w:r>
          </w:p>
        </w:tc>
        <w:tc>
          <w:tcPr/>
          <w:p w:rsidR="00000000" w:rsidDel="00000000" w:rsidP="00000000" w:rsidRDefault="00000000" w:rsidRPr="00000000" w14:paraId="000000EC">
            <w:pPr>
              <w:rPr>
                <w:b w:val="1"/>
                <w:sz w:val="24"/>
                <w:szCs w:val="24"/>
              </w:rPr>
            </w:pPr>
            <w:r w:rsidDel="00000000" w:rsidR="00000000" w:rsidRPr="00000000">
              <w:rPr>
                <w:b w:val="1"/>
                <w:sz w:val="24"/>
                <w:szCs w:val="24"/>
                <w:rtl w:val="0"/>
              </w:rPr>
              <w:t xml:space="preserve">Boylston, Burncoat, Shrewbury, North Grafton, Grafton, Milbury, Auburn, Rochdale, Leicester, Webster Square</w:t>
            </w:r>
          </w:p>
        </w:tc>
      </w:tr>
      <w:tr>
        <w:trPr>
          <w:cantSplit w:val="0"/>
          <w:tblHeader w:val="0"/>
        </w:trPr>
        <w:tc>
          <w:tcPr/>
          <w:p w:rsidR="00000000" w:rsidDel="00000000" w:rsidP="00000000" w:rsidRDefault="00000000" w:rsidRPr="00000000" w14:paraId="000000ED">
            <w:pPr>
              <w:rPr>
                <w:b w:val="1"/>
                <w:sz w:val="24"/>
                <w:szCs w:val="24"/>
              </w:rPr>
            </w:pPr>
            <w:r w:rsidDel="00000000" w:rsidR="00000000" w:rsidRPr="00000000">
              <w:rPr>
                <w:b w:val="1"/>
                <w:sz w:val="24"/>
                <w:szCs w:val="24"/>
                <w:rtl w:val="0"/>
              </w:rPr>
              <w:t xml:space="preserve">Springfield</w:t>
            </w:r>
          </w:p>
        </w:tc>
        <w:tc>
          <w:tcPr/>
          <w:p w:rsidR="00000000" w:rsidDel="00000000" w:rsidP="00000000" w:rsidRDefault="00000000" w:rsidRPr="00000000" w14:paraId="000000EE">
            <w:pPr>
              <w:rPr>
                <w:b w:val="1"/>
                <w:sz w:val="24"/>
                <w:szCs w:val="24"/>
              </w:rPr>
            </w:pPr>
            <w:r w:rsidDel="00000000" w:rsidR="00000000" w:rsidRPr="00000000">
              <w:rPr>
                <w:b w:val="1"/>
                <w:sz w:val="24"/>
                <w:szCs w:val="24"/>
                <w:rtl w:val="0"/>
              </w:rPr>
              <w:t xml:space="preserve">Riddle Hill, Bradforton, Andrew, Sherman, Riverton, Spalding</w:t>
            </w:r>
          </w:p>
          <w:p w:rsidR="00000000" w:rsidDel="00000000" w:rsidP="00000000" w:rsidRDefault="00000000" w:rsidRPr="00000000" w14:paraId="000000EF">
            <w:pPr>
              <w:rPr>
                <w:b w:val="1"/>
                <w:sz w:val="24"/>
                <w:szCs w:val="24"/>
              </w:rPr>
            </w:pPr>
            <w:r w:rsidDel="00000000" w:rsidR="00000000" w:rsidRPr="00000000">
              <w:rPr>
                <w:rtl w:val="0"/>
              </w:rPr>
            </w:r>
          </w:p>
        </w:tc>
      </w:tr>
    </w:tbl>
    <w:p w:rsidR="00000000" w:rsidDel="00000000" w:rsidP="00000000" w:rsidRDefault="00000000" w:rsidRPr="00000000" w14:paraId="000000F0">
      <w:pPr>
        <w:rPr>
          <w:b w:val="1"/>
          <w:sz w:val="24"/>
          <w:szCs w:val="24"/>
        </w:rPr>
      </w:pPr>
      <w:r w:rsidDel="00000000" w:rsidR="00000000" w:rsidRPr="00000000">
        <w:rPr>
          <w:rtl w:val="0"/>
        </w:rPr>
      </w:r>
    </w:p>
    <w:p w:rsidR="00000000" w:rsidDel="00000000" w:rsidP="00000000" w:rsidRDefault="00000000" w:rsidRPr="00000000" w14:paraId="000000F1">
      <w:pPr>
        <w:rPr>
          <w:b w:val="1"/>
          <w:sz w:val="24"/>
          <w:szCs w:val="24"/>
        </w:rPr>
      </w:pPr>
      <w:r w:rsidDel="00000000" w:rsidR="00000000" w:rsidRPr="00000000">
        <w:rPr>
          <w:b w:val="1"/>
          <w:sz w:val="24"/>
          <w:szCs w:val="24"/>
          <w:rtl w:val="0"/>
        </w:rPr>
        <w:t xml:space="preserve">Service Coverage Estimates</w:t>
      </w:r>
    </w:p>
    <w:p w:rsidR="00000000" w:rsidDel="00000000" w:rsidP="00000000" w:rsidRDefault="00000000" w:rsidRPr="00000000" w14:paraId="000000F2">
      <w:pPr>
        <w:rPr/>
      </w:pPr>
      <w:r w:rsidDel="00000000" w:rsidR="00000000" w:rsidRPr="00000000">
        <w:rPr>
          <w:rtl w:val="0"/>
        </w:rPr>
        <w:t xml:space="preserve">Given the MK30 drone’s </w:t>
      </w:r>
      <w:r w:rsidDel="00000000" w:rsidR="00000000" w:rsidRPr="00000000">
        <w:rPr>
          <w:b w:val="1"/>
          <w:rtl w:val="0"/>
        </w:rPr>
        <w:t xml:space="preserve">maximum one-way range of approximately 7 miles</w:t>
      </w:r>
      <w:r w:rsidDel="00000000" w:rsidR="00000000" w:rsidRPr="00000000">
        <w:rPr>
          <w:rtl w:val="0"/>
        </w:rPr>
        <w:t xml:space="preserve">, coverage estimates were calculated for each hub. Service areas were mapped based on flight times assuming an average cruising speed of 35–50 mph:</w:t>
      </w:r>
    </w:p>
    <w:tbl>
      <w:tblPr>
        <w:tblStyle w:val="Table8"/>
        <w:tblW w:w="830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09"/>
        <w:gridCol w:w="2233"/>
        <w:gridCol w:w="4764"/>
        <w:tblGridChange w:id="0">
          <w:tblGrid>
            <w:gridCol w:w="1309"/>
            <w:gridCol w:w="2233"/>
            <w:gridCol w:w="4764"/>
          </w:tblGrid>
        </w:tblGridChange>
      </w:tblGrid>
      <w:tr>
        <w:trPr>
          <w:cantSplit w:val="0"/>
          <w:tblHeader w:val="0"/>
        </w:trPr>
        <w:tc>
          <w:tcPr/>
          <w:p w:rsidR="00000000" w:rsidDel="00000000" w:rsidP="00000000" w:rsidRDefault="00000000" w:rsidRPr="00000000" w14:paraId="000000F3">
            <w:pPr>
              <w:spacing w:after="160" w:line="259" w:lineRule="auto"/>
              <w:rPr>
                <w:b w:val="1"/>
              </w:rPr>
            </w:pPr>
            <w:r w:rsidDel="00000000" w:rsidR="00000000" w:rsidRPr="00000000">
              <w:rPr>
                <w:b w:val="1"/>
                <w:rtl w:val="0"/>
              </w:rPr>
              <w:t xml:space="preserve">Flight Time</w:t>
            </w:r>
          </w:p>
        </w:tc>
        <w:tc>
          <w:tcPr/>
          <w:p w:rsidR="00000000" w:rsidDel="00000000" w:rsidP="00000000" w:rsidRDefault="00000000" w:rsidRPr="00000000" w14:paraId="000000F4">
            <w:pPr>
              <w:spacing w:after="160" w:line="259" w:lineRule="auto"/>
              <w:rPr>
                <w:b w:val="1"/>
              </w:rPr>
            </w:pPr>
            <w:r w:rsidDel="00000000" w:rsidR="00000000" w:rsidRPr="00000000">
              <w:rPr>
                <w:b w:val="1"/>
                <w:rtl w:val="0"/>
              </w:rPr>
              <w:t xml:space="preserve">Approximate Radius</w:t>
            </w:r>
          </w:p>
        </w:tc>
        <w:tc>
          <w:tcPr/>
          <w:p w:rsidR="00000000" w:rsidDel="00000000" w:rsidP="00000000" w:rsidRDefault="00000000" w:rsidRPr="00000000" w14:paraId="000000F5">
            <w:pPr>
              <w:spacing w:after="160" w:line="259" w:lineRule="auto"/>
              <w:rPr>
                <w:b w:val="1"/>
              </w:rPr>
            </w:pPr>
            <w:r w:rsidDel="00000000" w:rsidR="00000000" w:rsidRPr="00000000">
              <w:rPr>
                <w:b w:val="1"/>
                <w:rtl w:val="0"/>
              </w:rPr>
              <w:t xml:space="preserve">Service Reach</w:t>
            </w:r>
          </w:p>
        </w:tc>
      </w:tr>
      <w:tr>
        <w:trPr>
          <w:cantSplit w:val="0"/>
          <w:tblHeader w:val="0"/>
        </w:trPr>
        <w:tc>
          <w:tcPr/>
          <w:p w:rsidR="00000000" w:rsidDel="00000000" w:rsidP="00000000" w:rsidRDefault="00000000" w:rsidRPr="00000000" w14:paraId="000000F6">
            <w:pPr>
              <w:spacing w:after="160" w:line="259" w:lineRule="auto"/>
              <w:rPr/>
            </w:pPr>
            <w:r w:rsidDel="00000000" w:rsidR="00000000" w:rsidRPr="00000000">
              <w:rPr>
                <w:rtl w:val="0"/>
              </w:rPr>
              <w:t xml:space="preserve">5 minutes</w:t>
            </w:r>
          </w:p>
        </w:tc>
        <w:tc>
          <w:tcPr/>
          <w:p w:rsidR="00000000" w:rsidDel="00000000" w:rsidP="00000000" w:rsidRDefault="00000000" w:rsidRPr="00000000" w14:paraId="000000F7">
            <w:pPr>
              <w:spacing w:after="160" w:line="259" w:lineRule="auto"/>
              <w:rPr/>
            </w:pPr>
            <w:r w:rsidDel="00000000" w:rsidR="00000000" w:rsidRPr="00000000">
              <w:rPr>
                <w:rtl w:val="0"/>
              </w:rPr>
              <w:t xml:space="preserve">2–3 miles</w:t>
            </w:r>
          </w:p>
        </w:tc>
        <w:tc>
          <w:tcPr/>
          <w:p w:rsidR="00000000" w:rsidDel="00000000" w:rsidP="00000000" w:rsidRDefault="00000000" w:rsidRPr="00000000" w14:paraId="000000F8">
            <w:pPr>
              <w:spacing w:after="160" w:line="259" w:lineRule="auto"/>
              <w:rPr/>
            </w:pPr>
            <w:r w:rsidDel="00000000" w:rsidR="00000000" w:rsidRPr="00000000">
              <w:rPr>
                <w:rtl w:val="0"/>
              </w:rPr>
              <w:t xml:space="preserve">Immediate surrounding neighborhoods</w:t>
            </w:r>
          </w:p>
        </w:tc>
      </w:tr>
      <w:tr>
        <w:trPr>
          <w:cantSplit w:val="0"/>
          <w:tblHeader w:val="0"/>
        </w:trPr>
        <w:tc>
          <w:tcPr/>
          <w:p w:rsidR="00000000" w:rsidDel="00000000" w:rsidP="00000000" w:rsidRDefault="00000000" w:rsidRPr="00000000" w14:paraId="000000F9">
            <w:pPr>
              <w:spacing w:after="160" w:line="259" w:lineRule="auto"/>
              <w:rPr/>
            </w:pPr>
            <w:r w:rsidDel="00000000" w:rsidR="00000000" w:rsidRPr="00000000">
              <w:rPr>
                <w:rtl w:val="0"/>
              </w:rPr>
              <w:t xml:space="preserve">10 minutes</w:t>
            </w:r>
          </w:p>
        </w:tc>
        <w:tc>
          <w:tcPr/>
          <w:p w:rsidR="00000000" w:rsidDel="00000000" w:rsidP="00000000" w:rsidRDefault="00000000" w:rsidRPr="00000000" w14:paraId="000000FA">
            <w:pPr>
              <w:spacing w:after="160" w:line="259" w:lineRule="auto"/>
              <w:rPr/>
            </w:pPr>
            <w:r w:rsidDel="00000000" w:rsidR="00000000" w:rsidRPr="00000000">
              <w:rPr>
                <w:rtl w:val="0"/>
              </w:rPr>
              <w:t xml:space="preserve">5–6 miles</w:t>
            </w:r>
          </w:p>
        </w:tc>
        <w:tc>
          <w:tcPr/>
          <w:p w:rsidR="00000000" w:rsidDel="00000000" w:rsidP="00000000" w:rsidRDefault="00000000" w:rsidRPr="00000000" w14:paraId="000000FB">
            <w:pPr>
              <w:spacing w:after="160" w:line="259" w:lineRule="auto"/>
              <w:rPr/>
            </w:pPr>
            <w:r w:rsidDel="00000000" w:rsidR="00000000" w:rsidRPr="00000000">
              <w:rPr>
                <w:rtl w:val="0"/>
              </w:rPr>
              <w:t xml:space="preserve">Broader suburban communities</w:t>
            </w:r>
          </w:p>
        </w:tc>
      </w:tr>
      <w:tr>
        <w:trPr>
          <w:cantSplit w:val="0"/>
          <w:tblHeader w:val="0"/>
        </w:trPr>
        <w:tc>
          <w:tcPr/>
          <w:p w:rsidR="00000000" w:rsidDel="00000000" w:rsidP="00000000" w:rsidRDefault="00000000" w:rsidRPr="00000000" w14:paraId="000000FC">
            <w:pPr>
              <w:spacing w:after="160" w:line="259" w:lineRule="auto"/>
              <w:rPr/>
            </w:pPr>
            <w:r w:rsidDel="00000000" w:rsidR="00000000" w:rsidRPr="00000000">
              <w:rPr>
                <w:rtl w:val="0"/>
              </w:rPr>
              <w:t xml:space="preserve">15 minutes</w:t>
            </w:r>
          </w:p>
        </w:tc>
        <w:tc>
          <w:tcPr/>
          <w:p w:rsidR="00000000" w:rsidDel="00000000" w:rsidP="00000000" w:rsidRDefault="00000000" w:rsidRPr="00000000" w14:paraId="000000FD">
            <w:pPr>
              <w:spacing w:after="160" w:line="259" w:lineRule="auto"/>
              <w:rPr/>
            </w:pPr>
            <w:r w:rsidDel="00000000" w:rsidR="00000000" w:rsidRPr="00000000">
              <w:rPr>
                <w:rtl w:val="0"/>
              </w:rPr>
              <w:t xml:space="preserve">Up to 7 miles</w:t>
            </w:r>
          </w:p>
        </w:tc>
        <w:tc>
          <w:tcPr/>
          <w:p w:rsidR="00000000" w:rsidDel="00000000" w:rsidP="00000000" w:rsidRDefault="00000000" w:rsidRPr="00000000" w14:paraId="000000FE">
            <w:pPr>
              <w:spacing w:after="160" w:line="259" w:lineRule="auto"/>
              <w:rPr/>
            </w:pPr>
            <w:r w:rsidDel="00000000" w:rsidR="00000000" w:rsidRPr="00000000">
              <w:rPr>
                <w:rtl w:val="0"/>
              </w:rPr>
              <w:t xml:space="preserve">Extensive suburban and adjacent town coverage</w:t>
            </w:r>
          </w:p>
        </w:tc>
      </w:tr>
    </w:tbl>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Within a 15-minute delivery threshold, the proposed hubs can reach a substantial portion of the population, ensuring rapid service fulfillment and maximizing customer satisfaction.</w:t>
      </w:r>
    </w:p>
    <w:p w:rsidR="00000000" w:rsidDel="00000000" w:rsidP="00000000" w:rsidRDefault="00000000" w:rsidRPr="00000000" w14:paraId="00000101">
      <w:pPr>
        <w:rPr>
          <w:b w:val="1"/>
          <w:sz w:val="24"/>
          <w:szCs w:val="24"/>
        </w:rPr>
      </w:pPr>
      <w:r w:rsidDel="00000000" w:rsidR="00000000" w:rsidRPr="00000000">
        <w:rPr>
          <w:b w:val="1"/>
          <w:sz w:val="24"/>
          <w:szCs w:val="24"/>
          <w:rtl w:val="0"/>
        </w:rPr>
        <w:t xml:space="preserve">Population Coverage Analysis</w:t>
      </w:r>
    </w:p>
    <w:p w:rsidR="00000000" w:rsidDel="00000000" w:rsidP="00000000" w:rsidRDefault="00000000" w:rsidRPr="00000000" w14:paraId="00000102">
      <w:pPr>
        <w:rPr/>
      </w:pPr>
      <w:r w:rsidDel="00000000" w:rsidR="00000000" w:rsidRPr="00000000">
        <w:rPr>
          <w:rtl w:val="0"/>
        </w:rPr>
        <w:t xml:space="preserve">The following table estimates the population coverage for each initial drone hub within a 7-mile service radius:</w:t>
      </w:r>
    </w:p>
    <w:tbl>
      <w:tblPr>
        <w:tblStyle w:val="Table9"/>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9"/>
        <w:gridCol w:w="2663"/>
        <w:gridCol w:w="4014"/>
        <w:tblGridChange w:id="0">
          <w:tblGrid>
            <w:gridCol w:w="2339"/>
            <w:gridCol w:w="2663"/>
            <w:gridCol w:w="4014"/>
          </w:tblGrid>
        </w:tblGridChange>
      </w:tblGrid>
      <w:tr>
        <w:trPr>
          <w:cantSplit w:val="0"/>
          <w:tblHeader w:val="0"/>
        </w:trPr>
        <w:tc>
          <w:tcPr/>
          <w:p w:rsidR="00000000" w:rsidDel="00000000" w:rsidP="00000000" w:rsidRDefault="00000000" w:rsidRPr="00000000" w14:paraId="00000103">
            <w:pPr>
              <w:spacing w:after="160" w:line="259" w:lineRule="auto"/>
              <w:rPr>
                <w:b w:val="1"/>
              </w:rPr>
            </w:pPr>
            <w:r w:rsidDel="00000000" w:rsidR="00000000" w:rsidRPr="00000000">
              <w:rPr>
                <w:b w:val="1"/>
                <w:rtl w:val="0"/>
              </w:rPr>
              <w:t xml:space="preserve">Hub City</w:t>
            </w:r>
          </w:p>
        </w:tc>
        <w:tc>
          <w:tcPr/>
          <w:p w:rsidR="00000000" w:rsidDel="00000000" w:rsidP="00000000" w:rsidRDefault="00000000" w:rsidRPr="00000000" w14:paraId="00000104">
            <w:pPr>
              <w:spacing w:after="160" w:line="259" w:lineRule="auto"/>
              <w:rPr>
                <w:b w:val="1"/>
              </w:rPr>
            </w:pPr>
            <w:r w:rsidDel="00000000" w:rsidR="00000000" w:rsidRPr="00000000">
              <w:rPr>
                <w:b w:val="1"/>
                <w:rtl w:val="0"/>
              </w:rPr>
              <w:t xml:space="preserve">Estimated Population Reach</w:t>
            </w:r>
          </w:p>
        </w:tc>
        <w:tc>
          <w:tcPr/>
          <w:p w:rsidR="00000000" w:rsidDel="00000000" w:rsidP="00000000" w:rsidRDefault="00000000" w:rsidRPr="00000000" w14:paraId="00000105">
            <w:pPr>
              <w:spacing w:after="160" w:line="259" w:lineRule="auto"/>
              <w:rPr>
                <w:b w:val="1"/>
              </w:rPr>
            </w:pPr>
            <w:r w:rsidDel="00000000" w:rsidR="00000000" w:rsidRPr="00000000">
              <w:rPr>
                <w:b w:val="1"/>
                <w:rtl w:val="0"/>
              </w:rPr>
              <w:t xml:space="preserve">% of Total Massachusetts Population (~7.1M)</w:t>
            </w:r>
          </w:p>
        </w:tc>
      </w:tr>
      <w:tr>
        <w:trPr>
          <w:cantSplit w:val="0"/>
          <w:tblHeader w:val="0"/>
        </w:trPr>
        <w:tc>
          <w:tcPr/>
          <w:p w:rsidR="00000000" w:rsidDel="00000000" w:rsidP="00000000" w:rsidRDefault="00000000" w:rsidRPr="00000000" w14:paraId="00000106">
            <w:pPr>
              <w:spacing w:after="160" w:line="259" w:lineRule="auto"/>
              <w:rPr/>
            </w:pPr>
            <w:r w:rsidDel="00000000" w:rsidR="00000000" w:rsidRPr="00000000">
              <w:rPr>
                <w:rtl w:val="0"/>
              </w:rPr>
              <w:t xml:space="preserve">Springfield</w:t>
            </w:r>
          </w:p>
        </w:tc>
        <w:tc>
          <w:tcPr/>
          <w:p w:rsidR="00000000" w:rsidDel="00000000" w:rsidP="00000000" w:rsidRDefault="00000000" w:rsidRPr="00000000" w14:paraId="00000107">
            <w:pPr>
              <w:spacing w:after="160" w:line="259" w:lineRule="auto"/>
              <w:rPr/>
            </w:pPr>
            <w:r w:rsidDel="00000000" w:rsidR="00000000" w:rsidRPr="00000000">
              <w:rPr>
                <w:rtl w:val="0"/>
              </w:rPr>
              <w:t xml:space="preserve">~250,000</w:t>
            </w:r>
          </w:p>
        </w:tc>
        <w:tc>
          <w:tcPr/>
          <w:p w:rsidR="00000000" w:rsidDel="00000000" w:rsidP="00000000" w:rsidRDefault="00000000" w:rsidRPr="00000000" w14:paraId="00000108">
            <w:pPr>
              <w:spacing w:after="160" w:line="259" w:lineRule="auto"/>
              <w:rPr/>
            </w:pPr>
            <w:r w:rsidDel="00000000" w:rsidR="00000000" w:rsidRPr="00000000">
              <w:rPr>
                <w:rtl w:val="0"/>
              </w:rPr>
              <w:t xml:space="preserve">~3.5%</w:t>
            </w:r>
          </w:p>
        </w:tc>
      </w:tr>
      <w:tr>
        <w:trPr>
          <w:cantSplit w:val="0"/>
          <w:tblHeader w:val="0"/>
        </w:trPr>
        <w:tc>
          <w:tcPr/>
          <w:p w:rsidR="00000000" w:rsidDel="00000000" w:rsidP="00000000" w:rsidRDefault="00000000" w:rsidRPr="00000000" w14:paraId="00000109">
            <w:pPr>
              <w:spacing w:after="160" w:line="259" w:lineRule="auto"/>
              <w:rPr/>
            </w:pPr>
            <w:r w:rsidDel="00000000" w:rsidR="00000000" w:rsidRPr="00000000">
              <w:rPr>
                <w:rtl w:val="0"/>
              </w:rPr>
              <w:t xml:space="preserve">Worcester</w:t>
            </w:r>
          </w:p>
        </w:tc>
        <w:tc>
          <w:tcPr/>
          <w:p w:rsidR="00000000" w:rsidDel="00000000" w:rsidP="00000000" w:rsidRDefault="00000000" w:rsidRPr="00000000" w14:paraId="0000010A">
            <w:pPr>
              <w:spacing w:after="160" w:line="259" w:lineRule="auto"/>
              <w:rPr/>
            </w:pPr>
            <w:r w:rsidDel="00000000" w:rsidR="00000000" w:rsidRPr="00000000">
              <w:rPr>
                <w:rtl w:val="0"/>
              </w:rPr>
              <w:t xml:space="preserve">~300,000</w:t>
            </w:r>
          </w:p>
        </w:tc>
        <w:tc>
          <w:tcPr/>
          <w:p w:rsidR="00000000" w:rsidDel="00000000" w:rsidP="00000000" w:rsidRDefault="00000000" w:rsidRPr="00000000" w14:paraId="0000010B">
            <w:pPr>
              <w:spacing w:after="160" w:line="259" w:lineRule="auto"/>
              <w:rPr/>
            </w:pPr>
            <w:r w:rsidDel="00000000" w:rsidR="00000000" w:rsidRPr="00000000">
              <w:rPr>
                <w:rtl w:val="0"/>
              </w:rPr>
              <w:t xml:space="preserve">~4.2%</w:t>
            </w:r>
          </w:p>
        </w:tc>
      </w:tr>
      <w:tr>
        <w:trPr>
          <w:cantSplit w:val="0"/>
          <w:tblHeader w:val="0"/>
        </w:trPr>
        <w:tc>
          <w:tcPr/>
          <w:p w:rsidR="00000000" w:rsidDel="00000000" w:rsidP="00000000" w:rsidRDefault="00000000" w:rsidRPr="00000000" w14:paraId="0000010C">
            <w:pPr>
              <w:spacing w:after="160" w:line="259" w:lineRule="auto"/>
              <w:rPr/>
            </w:pPr>
            <w:r w:rsidDel="00000000" w:rsidR="00000000" w:rsidRPr="00000000">
              <w:rPr>
                <w:rtl w:val="0"/>
              </w:rPr>
              <w:t xml:space="preserve">Waltham/Framingham</w:t>
            </w:r>
          </w:p>
        </w:tc>
        <w:tc>
          <w:tcPr/>
          <w:p w:rsidR="00000000" w:rsidDel="00000000" w:rsidP="00000000" w:rsidRDefault="00000000" w:rsidRPr="00000000" w14:paraId="0000010D">
            <w:pPr>
              <w:spacing w:after="160" w:line="259" w:lineRule="auto"/>
              <w:rPr/>
            </w:pPr>
            <w:r w:rsidDel="00000000" w:rsidR="00000000" w:rsidRPr="00000000">
              <w:rPr>
                <w:rtl w:val="0"/>
              </w:rPr>
              <w:t xml:space="preserve">~450,000</w:t>
            </w:r>
          </w:p>
        </w:tc>
        <w:tc>
          <w:tcPr/>
          <w:p w:rsidR="00000000" w:rsidDel="00000000" w:rsidP="00000000" w:rsidRDefault="00000000" w:rsidRPr="00000000" w14:paraId="0000010E">
            <w:pPr>
              <w:spacing w:after="160" w:line="259" w:lineRule="auto"/>
              <w:rPr/>
            </w:pPr>
            <w:r w:rsidDel="00000000" w:rsidR="00000000" w:rsidRPr="00000000">
              <w:rPr>
                <w:rtl w:val="0"/>
              </w:rPr>
              <w:t xml:space="preserve">~6.3%</w:t>
            </w:r>
          </w:p>
        </w:tc>
      </w:tr>
    </w:tbl>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rPr/>
      </w:pPr>
      <w:r w:rsidDel="00000000" w:rsidR="00000000" w:rsidRPr="00000000">
        <w:rPr>
          <w:b w:val="1"/>
          <w:rtl w:val="0"/>
        </w:rPr>
        <w:t xml:space="preserve">Total combined initial coverage:</w:t>
      </w:r>
      <w:r w:rsidDel="00000000" w:rsidR="00000000" w:rsidRPr="00000000">
        <w:rPr>
          <w:rtl w:val="0"/>
        </w:rPr>
        <w:t xml:space="preserve"> Approximately </w:t>
      </w:r>
      <w:r w:rsidDel="00000000" w:rsidR="00000000" w:rsidRPr="00000000">
        <w:rPr>
          <w:b w:val="1"/>
          <w:rtl w:val="0"/>
        </w:rPr>
        <w:t xml:space="preserve">1 million residents</w:t>
      </w:r>
      <w:r w:rsidDel="00000000" w:rsidR="00000000" w:rsidRPr="00000000">
        <w:rPr>
          <w:rtl w:val="0"/>
        </w:rPr>
        <w:t xml:space="preserve">, equating to roughly </w:t>
      </w:r>
      <w:r w:rsidDel="00000000" w:rsidR="00000000" w:rsidRPr="00000000">
        <w:rPr>
          <w:b w:val="1"/>
          <w:rtl w:val="0"/>
        </w:rPr>
        <w:t xml:space="preserve">14%</w:t>
      </w:r>
      <w:r w:rsidDel="00000000" w:rsidR="00000000" w:rsidRPr="00000000">
        <w:rPr>
          <w:rtl w:val="0"/>
        </w:rPr>
        <w:t xml:space="preserve"> of the total Massachusetts population.</w:t>
      </w:r>
    </w:p>
    <w:p w:rsidR="00000000" w:rsidDel="00000000" w:rsidP="00000000" w:rsidRDefault="00000000" w:rsidRPr="00000000" w14:paraId="00000111">
      <w:pPr>
        <w:rPr/>
      </w:pPr>
      <w:r w:rsidDel="00000000" w:rsidR="00000000" w:rsidRPr="00000000">
        <w:rPr>
          <w:rtl w:val="0"/>
        </w:rPr>
        <w:t xml:space="preserve">This coverage ensures that Amazon can establish a strong foundation and build brand loyalty among a significant customer base before expanding into additional areas.</w:t>
      </w:r>
    </w:p>
    <w:p w:rsidR="00000000" w:rsidDel="00000000" w:rsidP="00000000" w:rsidRDefault="00000000" w:rsidRPr="00000000" w14:paraId="00000112">
      <w:pPr>
        <w:rPr>
          <w:b w:val="1"/>
          <w:sz w:val="24"/>
          <w:szCs w:val="24"/>
        </w:rPr>
      </w:pPr>
      <w:r w:rsidDel="00000000" w:rsidR="00000000" w:rsidRPr="00000000">
        <w:rPr>
          <w:rtl w:val="0"/>
        </w:rPr>
      </w:r>
    </w:p>
    <w:p w:rsidR="00000000" w:rsidDel="00000000" w:rsidP="00000000" w:rsidRDefault="00000000" w:rsidRPr="00000000" w14:paraId="00000113">
      <w:pPr>
        <w:rPr>
          <w:b w:val="1"/>
          <w:sz w:val="24"/>
          <w:szCs w:val="24"/>
        </w:rPr>
      </w:pPr>
      <w:r w:rsidDel="00000000" w:rsidR="00000000" w:rsidRPr="00000000">
        <w:rPr>
          <w:b w:val="1"/>
          <w:sz w:val="24"/>
          <w:szCs w:val="24"/>
          <w:rtl w:val="0"/>
        </w:rPr>
        <w:t xml:space="preserve">Estimated Delivery Volumes</w:t>
      </w:r>
    </w:p>
    <w:p w:rsidR="00000000" w:rsidDel="00000000" w:rsidP="00000000" w:rsidRDefault="00000000" w:rsidRPr="00000000" w14:paraId="00000114">
      <w:pPr>
        <w:rPr/>
      </w:pPr>
      <w:r w:rsidDel="00000000" w:rsidR="00000000" w:rsidRPr="00000000">
        <w:rPr>
          <w:rtl w:val="0"/>
        </w:rPr>
        <w:t xml:space="preserve">Initial delivery volume projections are outlined below:</w:t>
      </w:r>
    </w:p>
    <w:tbl>
      <w:tblPr>
        <w:tblStyle w:val="Table10"/>
        <w:tblW w:w="824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9"/>
        <w:gridCol w:w="2839"/>
        <w:gridCol w:w="3063"/>
        <w:tblGridChange w:id="0">
          <w:tblGrid>
            <w:gridCol w:w="2339"/>
            <w:gridCol w:w="2839"/>
            <w:gridCol w:w="3063"/>
          </w:tblGrid>
        </w:tblGridChange>
      </w:tblGrid>
      <w:tr>
        <w:trPr>
          <w:cantSplit w:val="0"/>
          <w:tblHeader w:val="0"/>
        </w:trPr>
        <w:tc>
          <w:tcPr/>
          <w:p w:rsidR="00000000" w:rsidDel="00000000" w:rsidP="00000000" w:rsidRDefault="00000000" w:rsidRPr="00000000" w14:paraId="00000115">
            <w:pPr>
              <w:spacing w:after="160" w:line="259" w:lineRule="auto"/>
              <w:rPr>
                <w:b w:val="1"/>
              </w:rPr>
            </w:pPr>
            <w:r w:rsidDel="00000000" w:rsidR="00000000" w:rsidRPr="00000000">
              <w:rPr>
                <w:b w:val="1"/>
                <w:rtl w:val="0"/>
              </w:rPr>
              <w:t xml:space="preserve">Hub Location</w:t>
            </w:r>
          </w:p>
        </w:tc>
        <w:tc>
          <w:tcPr/>
          <w:p w:rsidR="00000000" w:rsidDel="00000000" w:rsidP="00000000" w:rsidRDefault="00000000" w:rsidRPr="00000000" w14:paraId="00000116">
            <w:pPr>
              <w:spacing w:after="160" w:line="259" w:lineRule="auto"/>
              <w:rPr>
                <w:b w:val="1"/>
              </w:rPr>
            </w:pPr>
            <w:r w:rsidDel="00000000" w:rsidR="00000000" w:rsidRPr="00000000">
              <w:rPr>
                <w:b w:val="1"/>
                <w:rtl w:val="0"/>
              </w:rPr>
              <w:t xml:space="preserve">Estimated Daily Deliveries</w:t>
            </w:r>
          </w:p>
        </w:tc>
        <w:tc>
          <w:tcPr/>
          <w:p w:rsidR="00000000" w:rsidDel="00000000" w:rsidP="00000000" w:rsidRDefault="00000000" w:rsidRPr="00000000" w14:paraId="00000117">
            <w:pPr>
              <w:spacing w:after="160" w:line="259" w:lineRule="auto"/>
              <w:rPr>
                <w:b w:val="1"/>
              </w:rPr>
            </w:pPr>
            <w:r w:rsidDel="00000000" w:rsidR="00000000" w:rsidRPr="00000000">
              <w:rPr>
                <w:b w:val="1"/>
                <w:rtl w:val="0"/>
              </w:rPr>
              <w:t xml:space="preserve">Estimated Weekly Deliveries</w:t>
            </w:r>
          </w:p>
        </w:tc>
      </w:tr>
      <w:tr>
        <w:trPr>
          <w:cantSplit w:val="0"/>
          <w:tblHeader w:val="0"/>
        </w:trPr>
        <w:tc>
          <w:tcPr/>
          <w:p w:rsidR="00000000" w:rsidDel="00000000" w:rsidP="00000000" w:rsidRDefault="00000000" w:rsidRPr="00000000" w14:paraId="00000118">
            <w:pPr>
              <w:spacing w:after="160" w:line="259" w:lineRule="auto"/>
              <w:rPr/>
            </w:pPr>
            <w:r w:rsidDel="00000000" w:rsidR="00000000" w:rsidRPr="00000000">
              <w:rPr>
                <w:rtl w:val="0"/>
              </w:rPr>
              <w:t xml:space="preserve">Springfield</w:t>
            </w:r>
          </w:p>
        </w:tc>
        <w:tc>
          <w:tcPr/>
          <w:p w:rsidR="00000000" w:rsidDel="00000000" w:rsidP="00000000" w:rsidRDefault="00000000" w:rsidRPr="00000000" w14:paraId="00000119">
            <w:pPr>
              <w:spacing w:after="160" w:line="259" w:lineRule="auto"/>
              <w:rPr/>
            </w:pPr>
            <w:r w:rsidDel="00000000" w:rsidR="00000000" w:rsidRPr="00000000">
              <w:rPr>
                <w:rtl w:val="0"/>
              </w:rPr>
              <w:t xml:space="preserve">500 deliveries/day</w:t>
            </w:r>
          </w:p>
        </w:tc>
        <w:tc>
          <w:tcPr/>
          <w:p w:rsidR="00000000" w:rsidDel="00000000" w:rsidP="00000000" w:rsidRDefault="00000000" w:rsidRPr="00000000" w14:paraId="0000011A">
            <w:pPr>
              <w:spacing w:after="160" w:line="259" w:lineRule="auto"/>
              <w:rPr/>
            </w:pPr>
            <w:r w:rsidDel="00000000" w:rsidR="00000000" w:rsidRPr="00000000">
              <w:rPr>
                <w:rtl w:val="0"/>
              </w:rPr>
              <w:t xml:space="preserve">3,500 deliveries/week</w:t>
            </w:r>
          </w:p>
        </w:tc>
      </w:tr>
      <w:tr>
        <w:trPr>
          <w:cantSplit w:val="0"/>
          <w:tblHeader w:val="0"/>
        </w:trPr>
        <w:tc>
          <w:tcPr/>
          <w:p w:rsidR="00000000" w:rsidDel="00000000" w:rsidP="00000000" w:rsidRDefault="00000000" w:rsidRPr="00000000" w14:paraId="0000011B">
            <w:pPr>
              <w:spacing w:after="160" w:line="259" w:lineRule="auto"/>
              <w:rPr/>
            </w:pPr>
            <w:r w:rsidDel="00000000" w:rsidR="00000000" w:rsidRPr="00000000">
              <w:rPr>
                <w:rtl w:val="0"/>
              </w:rPr>
              <w:t xml:space="preserve">Worcester</w:t>
            </w:r>
          </w:p>
        </w:tc>
        <w:tc>
          <w:tcPr/>
          <w:p w:rsidR="00000000" w:rsidDel="00000000" w:rsidP="00000000" w:rsidRDefault="00000000" w:rsidRPr="00000000" w14:paraId="0000011C">
            <w:pPr>
              <w:spacing w:after="160" w:line="259" w:lineRule="auto"/>
              <w:rPr/>
            </w:pPr>
            <w:r w:rsidDel="00000000" w:rsidR="00000000" w:rsidRPr="00000000">
              <w:rPr>
                <w:rtl w:val="0"/>
              </w:rPr>
              <w:t xml:space="preserve">600 deliveries/day</w:t>
            </w:r>
          </w:p>
        </w:tc>
        <w:tc>
          <w:tcPr/>
          <w:p w:rsidR="00000000" w:rsidDel="00000000" w:rsidP="00000000" w:rsidRDefault="00000000" w:rsidRPr="00000000" w14:paraId="0000011D">
            <w:pPr>
              <w:spacing w:after="160" w:line="259" w:lineRule="auto"/>
              <w:rPr/>
            </w:pPr>
            <w:r w:rsidDel="00000000" w:rsidR="00000000" w:rsidRPr="00000000">
              <w:rPr>
                <w:rtl w:val="0"/>
              </w:rPr>
              <w:t xml:space="preserve">4,200 deliveries/week</w:t>
            </w:r>
          </w:p>
        </w:tc>
      </w:tr>
      <w:tr>
        <w:trPr>
          <w:cantSplit w:val="0"/>
          <w:tblHeader w:val="0"/>
        </w:trPr>
        <w:tc>
          <w:tcPr/>
          <w:p w:rsidR="00000000" w:rsidDel="00000000" w:rsidP="00000000" w:rsidRDefault="00000000" w:rsidRPr="00000000" w14:paraId="0000011E">
            <w:pPr>
              <w:spacing w:after="160" w:line="259" w:lineRule="auto"/>
              <w:rPr/>
            </w:pPr>
            <w:r w:rsidDel="00000000" w:rsidR="00000000" w:rsidRPr="00000000">
              <w:rPr>
                <w:rtl w:val="0"/>
              </w:rPr>
              <w:t xml:space="preserve">Waltham/Framingham</w:t>
            </w:r>
          </w:p>
        </w:tc>
        <w:tc>
          <w:tcPr/>
          <w:p w:rsidR="00000000" w:rsidDel="00000000" w:rsidP="00000000" w:rsidRDefault="00000000" w:rsidRPr="00000000" w14:paraId="0000011F">
            <w:pPr>
              <w:spacing w:after="160" w:line="259" w:lineRule="auto"/>
              <w:rPr/>
            </w:pPr>
            <w:r w:rsidDel="00000000" w:rsidR="00000000" w:rsidRPr="00000000">
              <w:rPr>
                <w:rtl w:val="0"/>
              </w:rPr>
              <w:t xml:space="preserve">800 deliveries/day</w:t>
            </w:r>
          </w:p>
        </w:tc>
        <w:tc>
          <w:tcPr/>
          <w:p w:rsidR="00000000" w:rsidDel="00000000" w:rsidP="00000000" w:rsidRDefault="00000000" w:rsidRPr="00000000" w14:paraId="00000120">
            <w:pPr>
              <w:spacing w:after="160" w:line="259" w:lineRule="auto"/>
              <w:rPr/>
            </w:pPr>
            <w:r w:rsidDel="00000000" w:rsidR="00000000" w:rsidRPr="00000000">
              <w:rPr>
                <w:rtl w:val="0"/>
              </w:rPr>
              <w:t xml:space="preserve">5,600 deliveries/week</w:t>
            </w:r>
          </w:p>
        </w:tc>
      </w:tr>
    </w:tbl>
    <w:p w:rsidR="00000000" w:rsidDel="00000000" w:rsidP="00000000" w:rsidRDefault="00000000" w:rsidRPr="00000000" w14:paraId="00000121">
      <w:pPr>
        <w:rPr/>
      </w:pPr>
      <w:r w:rsidDel="00000000" w:rsidR="00000000" w:rsidRPr="00000000">
        <w:rPr>
          <w:rtl w:val="0"/>
        </w:rPr>
        <w:t xml:space="preserve">Collectively, these hubs are expected to manage approximately </w:t>
      </w:r>
      <w:r w:rsidDel="00000000" w:rsidR="00000000" w:rsidRPr="00000000">
        <w:rPr>
          <w:b w:val="1"/>
          <w:rtl w:val="0"/>
        </w:rPr>
        <w:t xml:space="preserve">13,300 deliveries per week</w:t>
      </w:r>
      <w:r w:rsidDel="00000000" w:rsidR="00000000" w:rsidRPr="00000000">
        <w:rPr>
          <w:rtl w:val="0"/>
        </w:rPr>
        <w:t xml:space="preserve"> during the launch phase. Additionally, delivery volumes are anticipated to surge by </w:t>
      </w:r>
      <w:r w:rsidDel="00000000" w:rsidR="00000000" w:rsidRPr="00000000">
        <w:rPr>
          <w:b w:val="1"/>
          <w:rtl w:val="0"/>
        </w:rPr>
        <w:t xml:space="preserve">30–40%</w:t>
      </w:r>
      <w:r w:rsidDel="00000000" w:rsidR="00000000" w:rsidRPr="00000000">
        <w:rPr>
          <w:rtl w:val="0"/>
        </w:rPr>
        <w:t xml:space="preserve"> during peak shopping seasons such as holidays, Prime Day, and back-to-school periods.</w:t>
      </w:r>
    </w:p>
    <w:p w:rsidR="00000000" w:rsidDel="00000000" w:rsidP="00000000" w:rsidRDefault="00000000" w:rsidRPr="00000000" w14:paraId="00000122">
      <w:pPr>
        <w:rPr/>
      </w:pPr>
      <w:r w:rsidDel="00000000" w:rsidR="00000000" w:rsidRPr="00000000">
        <w:rPr>
          <w:rtl w:val="0"/>
        </w:rPr>
        <w:t xml:space="preserve">This steady and scalable approach ensures Amazon can meet customer demand without overwhelming operational capabilities.</w:t>
      </w:r>
    </w:p>
    <w:p w:rsidR="00000000" w:rsidDel="00000000" w:rsidP="00000000" w:rsidRDefault="00000000" w:rsidRPr="00000000" w14:paraId="00000123">
      <w:pPr>
        <w:rPr>
          <w:b w:val="1"/>
        </w:rPr>
      </w:pPr>
      <w:r w:rsidDel="00000000" w:rsidR="00000000" w:rsidRPr="00000000">
        <w:rPr>
          <w:rtl w:val="0"/>
        </w:rPr>
      </w:r>
    </w:p>
    <w:p w:rsidR="00000000" w:rsidDel="00000000" w:rsidP="00000000" w:rsidRDefault="00000000" w:rsidRPr="00000000" w14:paraId="00000124">
      <w:pPr>
        <w:jc w:val="center"/>
        <w:rPr>
          <w:b w:val="1"/>
          <w:sz w:val="28"/>
          <w:szCs w:val="28"/>
          <w:u w:val="single"/>
        </w:rPr>
      </w:pPr>
      <w:r w:rsidDel="00000000" w:rsidR="00000000" w:rsidRPr="00000000">
        <w:rPr>
          <w:b w:val="1"/>
          <w:sz w:val="28"/>
          <w:szCs w:val="28"/>
          <w:u w:val="single"/>
          <w:rtl w:val="0"/>
        </w:rPr>
        <w:t xml:space="preserve">Conclusion</w:t>
      </w:r>
    </w:p>
    <w:p w:rsidR="00000000" w:rsidDel="00000000" w:rsidP="00000000" w:rsidRDefault="00000000" w:rsidRPr="00000000" w14:paraId="00000125">
      <w:pPr>
        <w:jc w:val="both"/>
        <w:rPr/>
      </w:pPr>
      <w:r w:rsidDel="00000000" w:rsidR="00000000" w:rsidRPr="00000000">
        <w:rPr>
          <w:rtl w:val="0"/>
        </w:rPr>
        <w:t xml:space="preserve">The deployment of Amazon Prime Air drone hubs in Massachusetts presents a transformative opportunity to redefine last-mile logistics, aligning with the evolving expectations of modern consumers for faster, more sustainable, and more reliable delivery solutions. Detailed analysis across the four key dimensions — Online Business Trends, Drone Technology, Population Demographics, and Location Planning — strongly supports the strategic viability of Prime Air's expansion in the state.</w:t>
      </w:r>
    </w:p>
    <w:p w:rsidR="00000000" w:rsidDel="00000000" w:rsidP="00000000" w:rsidRDefault="00000000" w:rsidRPr="00000000" w14:paraId="00000126">
      <w:pPr>
        <w:jc w:val="both"/>
        <w:rPr/>
      </w:pPr>
      <w:r w:rsidDel="00000000" w:rsidR="00000000" w:rsidRPr="00000000">
        <w:rPr>
          <w:rtl w:val="0"/>
        </w:rPr>
        <w:t xml:space="preserve">The consistent growth of global and U.S. e-commerce markets, coupled with Amazon’s dominant position and its product portfolio's high compatibility with drone delivery specifications, creates a compelling case for Prime Air. Lightweight, high-demand items such as electronics, personal care products, wellness supplements, and critical medical supplies align perfectly with drone logistics capabilities, ensuring a steady flow of operational volume.</w:t>
      </w:r>
    </w:p>
    <w:p w:rsidR="00000000" w:rsidDel="00000000" w:rsidP="00000000" w:rsidRDefault="00000000" w:rsidRPr="00000000" w14:paraId="00000127">
      <w:pPr>
        <w:jc w:val="both"/>
        <w:rPr/>
      </w:pPr>
      <w:r w:rsidDel="00000000" w:rsidR="00000000" w:rsidRPr="00000000">
        <w:rPr>
          <w:rtl w:val="0"/>
        </w:rPr>
        <w:t xml:space="preserve">The MK30 drone, with its advanced payload capacity, speed, environmental resilience, and noise reduction technologies, offers Amazon a competitive advantage in suburban and semi-urban markets. Regulatory certifications, including FAA Part 135 and BVLOS approvals, remove critical barriers to expansion and demonstrate Amazon’s leadership in integrating innovative, autonomous delivery networks.</w:t>
      </w:r>
    </w:p>
    <w:p w:rsidR="00000000" w:rsidDel="00000000" w:rsidP="00000000" w:rsidRDefault="00000000" w:rsidRPr="00000000" w14:paraId="00000128">
      <w:pPr>
        <w:jc w:val="both"/>
        <w:rPr/>
      </w:pPr>
      <w:r w:rsidDel="00000000" w:rsidR="00000000" w:rsidRPr="00000000">
        <w:rPr>
          <w:rtl w:val="0"/>
        </w:rPr>
        <w:t xml:space="preserve">Massachusetts' demographic landscape is ideally suited for early-stage drone deployment. The state’s high median income, strong e-commerce adoption, young adult concentration, and suburban residential layouts create fertile ground for Prime Air services. Particularly, the suburban regions around Boston, Worcester, and Springfield offer an optimal balance of high customer density, operational feasibility, and regulatory friendliness.</w:t>
      </w:r>
    </w:p>
    <w:p w:rsidR="00000000" w:rsidDel="00000000" w:rsidP="00000000" w:rsidRDefault="00000000" w:rsidRPr="00000000" w14:paraId="00000129">
      <w:pPr>
        <w:jc w:val="both"/>
        <w:rPr/>
      </w:pPr>
      <w:r w:rsidDel="00000000" w:rsidR="00000000" w:rsidRPr="00000000">
        <w:rPr>
          <w:rtl w:val="0"/>
        </w:rPr>
        <w:t xml:space="preserve">A carefully phased rollout strategy, beginning in affluent, high-demand suburban hubs such as Waltham, Framingham, and Quincy, followed by expansions into Worcester and Springfield, ensures that Prime Air operations can be scaled sustainably. With initial coverage reaching approximately 14% of the Massachusetts population and expected delivery volumes exceeding 13,000 deliveries weekly, Amazon can establish a strong and profitable service network while continuously refining its model based on real-world feedback.</w:t>
      </w:r>
    </w:p>
    <w:p w:rsidR="00000000" w:rsidDel="00000000" w:rsidP="00000000" w:rsidRDefault="00000000" w:rsidRPr="00000000" w14:paraId="0000012A">
      <w:pPr>
        <w:jc w:val="both"/>
        <w:rPr/>
      </w:pPr>
      <w:r w:rsidDel="00000000" w:rsidR="00000000" w:rsidRPr="00000000">
        <w:rPr>
          <w:rtl w:val="0"/>
        </w:rPr>
        <w:t xml:space="preserve">In conclusion, Massachusetts offers Amazon Prime Air not only a promising entry market for scalable drone operations but also a critical case study for future nationwide and global expansions. By leveraging cutting-edge technology, sustainable practices, and strategic deployment planning, Prime Air is well-positioned to lead the next evolution of e-commerce logistics, transforming customer expectations and setting new industry standards.</w:t>
      </w:r>
    </w:p>
    <w:p w:rsidR="00000000" w:rsidDel="00000000" w:rsidP="00000000" w:rsidRDefault="00000000" w:rsidRPr="00000000" w14:paraId="0000012B">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2e75b5"/>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2e75b5"/>
      <w:sz w:val="32"/>
      <w:szCs w:val="32"/>
    </w:rPr>
  </w:style>
  <w:style w:type="paragraph" w:styleId="Heading3">
    <w:name w:val="heading 3"/>
    <w:basedOn w:val="Normal"/>
    <w:next w:val="Normal"/>
    <w:pPr>
      <w:keepNext w:val="1"/>
      <w:keepLines w:val="1"/>
      <w:spacing w:after="80" w:before="160" w:lineRule="auto"/>
    </w:pPr>
    <w:rPr>
      <w:color w:val="2e75b5"/>
      <w:sz w:val="28"/>
      <w:szCs w:val="28"/>
    </w:rPr>
  </w:style>
  <w:style w:type="paragraph" w:styleId="Heading4">
    <w:name w:val="heading 4"/>
    <w:basedOn w:val="Normal"/>
    <w:next w:val="Normal"/>
    <w:pPr>
      <w:keepNext w:val="1"/>
      <w:keepLines w:val="1"/>
      <w:spacing w:after="40" w:before="80" w:lineRule="auto"/>
    </w:pPr>
    <w:rPr>
      <w:i w:val="1"/>
      <w:color w:val="2e75b5"/>
    </w:rPr>
  </w:style>
  <w:style w:type="paragraph" w:styleId="Heading5">
    <w:name w:val="heading 5"/>
    <w:basedOn w:val="Normal"/>
    <w:next w:val="Normal"/>
    <w:pPr>
      <w:keepNext w:val="1"/>
      <w:keepLines w:val="1"/>
      <w:spacing w:after="40" w:before="80" w:lineRule="auto"/>
    </w:pPr>
    <w:rPr>
      <w:color w:val="2e75b5"/>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712A8F"/>
    <w:pPr>
      <w:keepNext w:val="1"/>
      <w:keepLines w:val="1"/>
      <w:spacing w:after="80" w:before="360"/>
      <w:outlineLvl w:val="0"/>
    </w:pPr>
    <w:rPr>
      <w:rFonts w:asciiTheme="majorHAnsi" w:cstheme="majorBidi" w:eastAsiaTheme="majorEastAsia" w:hAnsiTheme="majorHAnsi"/>
      <w:color w:val="2e74b5" w:themeColor="accent1" w:themeShade="0000BF"/>
      <w:sz w:val="40"/>
      <w:szCs w:val="40"/>
    </w:rPr>
  </w:style>
  <w:style w:type="paragraph" w:styleId="Heading2">
    <w:name w:val="heading 2"/>
    <w:basedOn w:val="Normal"/>
    <w:next w:val="Normal"/>
    <w:link w:val="Heading2Char"/>
    <w:uiPriority w:val="9"/>
    <w:semiHidden w:val="1"/>
    <w:unhideWhenUsed w:val="1"/>
    <w:qFormat w:val="1"/>
    <w:rsid w:val="00712A8F"/>
    <w:pPr>
      <w:keepNext w:val="1"/>
      <w:keepLines w:val="1"/>
      <w:spacing w:after="80" w:before="160"/>
      <w:outlineLvl w:val="1"/>
    </w:pPr>
    <w:rPr>
      <w:rFonts w:asciiTheme="majorHAnsi" w:cstheme="majorBidi" w:eastAsiaTheme="majorEastAsia" w:hAnsiTheme="majorHAnsi"/>
      <w:color w:val="2e74b5" w:themeColor="accent1" w:themeShade="0000BF"/>
      <w:sz w:val="32"/>
      <w:szCs w:val="32"/>
    </w:rPr>
  </w:style>
  <w:style w:type="paragraph" w:styleId="Heading3">
    <w:name w:val="heading 3"/>
    <w:basedOn w:val="Normal"/>
    <w:next w:val="Normal"/>
    <w:link w:val="Heading3Char"/>
    <w:uiPriority w:val="9"/>
    <w:semiHidden w:val="1"/>
    <w:unhideWhenUsed w:val="1"/>
    <w:qFormat w:val="1"/>
    <w:rsid w:val="00712A8F"/>
    <w:pPr>
      <w:keepNext w:val="1"/>
      <w:keepLines w:val="1"/>
      <w:spacing w:after="80" w:before="160"/>
      <w:outlineLvl w:val="2"/>
    </w:pPr>
    <w:rPr>
      <w:rFonts w:cstheme="majorBidi" w:eastAsiaTheme="majorEastAsia"/>
      <w:color w:val="2e74b5" w:themeColor="accent1" w:themeShade="0000BF"/>
      <w:sz w:val="28"/>
      <w:szCs w:val="28"/>
    </w:rPr>
  </w:style>
  <w:style w:type="paragraph" w:styleId="Heading4">
    <w:name w:val="heading 4"/>
    <w:basedOn w:val="Normal"/>
    <w:next w:val="Normal"/>
    <w:link w:val="Heading4Char"/>
    <w:uiPriority w:val="9"/>
    <w:semiHidden w:val="1"/>
    <w:unhideWhenUsed w:val="1"/>
    <w:qFormat w:val="1"/>
    <w:rsid w:val="00712A8F"/>
    <w:pPr>
      <w:keepNext w:val="1"/>
      <w:keepLines w:val="1"/>
      <w:spacing w:after="40" w:before="80"/>
      <w:outlineLvl w:val="3"/>
    </w:pPr>
    <w:rPr>
      <w:rFonts w:cstheme="majorBidi" w:eastAsiaTheme="majorEastAsia"/>
      <w:i w:val="1"/>
      <w:iCs w:val="1"/>
      <w:color w:val="2e74b5" w:themeColor="accent1" w:themeShade="0000BF"/>
    </w:rPr>
  </w:style>
  <w:style w:type="paragraph" w:styleId="Heading5">
    <w:name w:val="heading 5"/>
    <w:basedOn w:val="Normal"/>
    <w:next w:val="Normal"/>
    <w:link w:val="Heading5Char"/>
    <w:uiPriority w:val="9"/>
    <w:semiHidden w:val="1"/>
    <w:unhideWhenUsed w:val="1"/>
    <w:qFormat w:val="1"/>
    <w:rsid w:val="00712A8F"/>
    <w:pPr>
      <w:keepNext w:val="1"/>
      <w:keepLines w:val="1"/>
      <w:spacing w:after="40" w:before="80"/>
      <w:outlineLvl w:val="4"/>
    </w:pPr>
    <w:rPr>
      <w:rFonts w:cstheme="majorBidi" w:eastAsiaTheme="majorEastAsia"/>
      <w:color w:val="2e74b5" w:themeColor="accent1" w:themeShade="0000BF"/>
    </w:rPr>
  </w:style>
  <w:style w:type="paragraph" w:styleId="Heading6">
    <w:name w:val="heading 6"/>
    <w:basedOn w:val="Normal"/>
    <w:next w:val="Normal"/>
    <w:link w:val="Heading6Char"/>
    <w:uiPriority w:val="9"/>
    <w:semiHidden w:val="1"/>
    <w:unhideWhenUsed w:val="1"/>
    <w:qFormat w:val="1"/>
    <w:rsid w:val="00712A8F"/>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712A8F"/>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712A8F"/>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712A8F"/>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712A8F"/>
    <w:rPr>
      <w:rFonts w:asciiTheme="majorHAnsi" w:cstheme="majorBidi" w:eastAsiaTheme="majorEastAsia" w:hAnsiTheme="majorHAnsi"/>
      <w:color w:val="2e74b5" w:themeColor="accent1" w:themeShade="0000BF"/>
      <w:sz w:val="40"/>
      <w:szCs w:val="40"/>
    </w:rPr>
  </w:style>
  <w:style w:type="character" w:styleId="Heading2Char" w:customStyle="1">
    <w:name w:val="Heading 2 Char"/>
    <w:basedOn w:val="DefaultParagraphFont"/>
    <w:link w:val="Heading2"/>
    <w:uiPriority w:val="9"/>
    <w:semiHidden w:val="1"/>
    <w:rsid w:val="00712A8F"/>
    <w:rPr>
      <w:rFonts w:asciiTheme="majorHAnsi" w:cstheme="majorBidi" w:eastAsiaTheme="majorEastAsia" w:hAnsiTheme="majorHAnsi"/>
      <w:color w:val="2e74b5" w:themeColor="accent1" w:themeShade="0000BF"/>
      <w:sz w:val="32"/>
      <w:szCs w:val="32"/>
    </w:rPr>
  </w:style>
  <w:style w:type="character" w:styleId="Heading3Char" w:customStyle="1">
    <w:name w:val="Heading 3 Char"/>
    <w:basedOn w:val="DefaultParagraphFont"/>
    <w:link w:val="Heading3"/>
    <w:uiPriority w:val="9"/>
    <w:semiHidden w:val="1"/>
    <w:rsid w:val="00712A8F"/>
    <w:rPr>
      <w:rFonts w:cstheme="majorBidi" w:eastAsiaTheme="majorEastAsia"/>
      <w:color w:val="2e74b5" w:themeColor="accent1" w:themeShade="0000BF"/>
      <w:sz w:val="28"/>
      <w:szCs w:val="28"/>
    </w:rPr>
  </w:style>
  <w:style w:type="character" w:styleId="Heading4Char" w:customStyle="1">
    <w:name w:val="Heading 4 Char"/>
    <w:basedOn w:val="DefaultParagraphFont"/>
    <w:link w:val="Heading4"/>
    <w:uiPriority w:val="9"/>
    <w:semiHidden w:val="1"/>
    <w:rsid w:val="00712A8F"/>
    <w:rPr>
      <w:rFonts w:cstheme="majorBidi" w:eastAsiaTheme="majorEastAsia"/>
      <w:i w:val="1"/>
      <w:iCs w:val="1"/>
      <w:color w:val="2e74b5" w:themeColor="accent1" w:themeShade="0000BF"/>
    </w:rPr>
  </w:style>
  <w:style w:type="character" w:styleId="Heading5Char" w:customStyle="1">
    <w:name w:val="Heading 5 Char"/>
    <w:basedOn w:val="DefaultParagraphFont"/>
    <w:link w:val="Heading5"/>
    <w:uiPriority w:val="9"/>
    <w:semiHidden w:val="1"/>
    <w:rsid w:val="00712A8F"/>
    <w:rPr>
      <w:rFonts w:cstheme="majorBidi" w:eastAsiaTheme="majorEastAsia"/>
      <w:color w:val="2e74b5" w:themeColor="accent1" w:themeShade="0000BF"/>
    </w:rPr>
  </w:style>
  <w:style w:type="character" w:styleId="Heading6Char" w:customStyle="1">
    <w:name w:val="Heading 6 Char"/>
    <w:basedOn w:val="DefaultParagraphFont"/>
    <w:link w:val="Heading6"/>
    <w:uiPriority w:val="9"/>
    <w:semiHidden w:val="1"/>
    <w:rsid w:val="00712A8F"/>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712A8F"/>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712A8F"/>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712A8F"/>
    <w:rPr>
      <w:rFonts w:cstheme="majorBidi" w:eastAsiaTheme="majorEastAsia"/>
      <w:color w:val="272727" w:themeColor="text1" w:themeTint="0000D8"/>
    </w:rPr>
  </w:style>
  <w:style w:type="paragraph" w:styleId="Title">
    <w:name w:val="Title"/>
    <w:basedOn w:val="Normal"/>
    <w:next w:val="Normal"/>
    <w:link w:val="TitleChar"/>
    <w:uiPriority w:val="10"/>
    <w:qFormat w:val="1"/>
    <w:rsid w:val="00712A8F"/>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712A8F"/>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712A8F"/>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712A8F"/>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712A8F"/>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712A8F"/>
    <w:rPr>
      <w:i w:val="1"/>
      <w:iCs w:val="1"/>
      <w:color w:val="404040" w:themeColor="text1" w:themeTint="0000BF"/>
    </w:rPr>
  </w:style>
  <w:style w:type="paragraph" w:styleId="ListParagraph">
    <w:name w:val="List Paragraph"/>
    <w:basedOn w:val="Normal"/>
    <w:uiPriority w:val="34"/>
    <w:qFormat w:val="1"/>
    <w:rsid w:val="00712A8F"/>
    <w:pPr>
      <w:ind w:left="720"/>
      <w:contextualSpacing w:val="1"/>
    </w:pPr>
  </w:style>
  <w:style w:type="character" w:styleId="IntenseEmphasis">
    <w:name w:val="Intense Emphasis"/>
    <w:basedOn w:val="DefaultParagraphFont"/>
    <w:uiPriority w:val="21"/>
    <w:qFormat w:val="1"/>
    <w:rsid w:val="00712A8F"/>
    <w:rPr>
      <w:i w:val="1"/>
      <w:iCs w:val="1"/>
      <w:color w:val="2e74b5" w:themeColor="accent1" w:themeShade="0000BF"/>
    </w:rPr>
  </w:style>
  <w:style w:type="paragraph" w:styleId="IntenseQuote">
    <w:name w:val="Intense Quote"/>
    <w:basedOn w:val="Normal"/>
    <w:next w:val="Normal"/>
    <w:link w:val="IntenseQuoteChar"/>
    <w:uiPriority w:val="30"/>
    <w:qFormat w:val="1"/>
    <w:rsid w:val="00712A8F"/>
    <w:pPr>
      <w:pBdr>
        <w:top w:color="2e74b5" w:space="10" w:sz="4" w:themeColor="accent1" w:themeShade="0000BF" w:val="single"/>
        <w:bottom w:color="2e74b5" w:space="10" w:sz="4" w:themeColor="accent1" w:themeShade="0000BF" w:val="single"/>
      </w:pBdr>
      <w:spacing w:after="360" w:before="360"/>
      <w:ind w:left="864" w:right="864"/>
      <w:jc w:val="center"/>
    </w:pPr>
    <w:rPr>
      <w:i w:val="1"/>
      <w:iCs w:val="1"/>
      <w:color w:val="2e74b5" w:themeColor="accent1" w:themeShade="0000BF"/>
    </w:rPr>
  </w:style>
  <w:style w:type="character" w:styleId="IntenseQuoteChar" w:customStyle="1">
    <w:name w:val="Intense Quote Char"/>
    <w:basedOn w:val="DefaultParagraphFont"/>
    <w:link w:val="IntenseQuote"/>
    <w:uiPriority w:val="30"/>
    <w:rsid w:val="00712A8F"/>
    <w:rPr>
      <w:i w:val="1"/>
      <w:iCs w:val="1"/>
      <w:color w:val="2e74b5" w:themeColor="accent1" w:themeShade="0000BF"/>
    </w:rPr>
  </w:style>
  <w:style w:type="character" w:styleId="IntenseReference">
    <w:name w:val="Intense Reference"/>
    <w:basedOn w:val="DefaultParagraphFont"/>
    <w:uiPriority w:val="32"/>
    <w:qFormat w:val="1"/>
    <w:rsid w:val="00712A8F"/>
    <w:rPr>
      <w:b w:val="1"/>
      <w:bCs w:val="1"/>
      <w:smallCaps w:val="1"/>
      <w:color w:val="2e74b5" w:themeColor="accent1" w:themeShade="0000BF"/>
      <w:spacing w:val="5"/>
    </w:rPr>
  </w:style>
  <w:style w:type="table" w:styleId="TableGrid">
    <w:name w:val="Table Grid"/>
    <w:basedOn w:val="TableNormal"/>
    <w:uiPriority w:val="39"/>
    <w:rsid w:val="00AB394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12"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VyELgR6zXqBOrgrRUHO0CL2rAA==">CgMxLjAyDmguNjdxcno2aWFzbjRqOAByITFleWR4U2NzdUhuRklCRXVDMlNWbloxZm5OdUpSMjFDdQ==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2025-04-28T20:28:00Z</dcterms:created>
  <dc:creator>Rahul Mishra</dc:creator>
</cp:coreProperties>
</file>