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Arial" w:hAnsi="Arial"/>
          <w:b/>
          <w:color w:val="0F172A"/>
          <w:sz w:val="44"/>
        </w:rPr>
        <w:t>BÁO CÁO ĐÁNH GIÁ HIỆN TRẠNG MÃ NGUỒN VÀ KẾ HOẠCH XÂY DỰNG KIẾN TRÚC DỮ LIỆU THỰC CHO HỆ THỐNG MATTER ROOM</w:t>
      </w:r>
    </w:p>
    <w:p>
      <w:pPr>
        <w:spacing w:before="0" w:after="360"/>
        <w:jc w:val="center"/>
      </w:pPr>
      <w:r>
        <w:rPr>
          <w:rFonts w:ascii="Arial" w:hAnsi="Arial"/>
          <w:i/>
          <w:color w:val="475569"/>
          <w:sz w:val="26"/>
        </w:rPr>
        <w:t>Chuẩn Hóa Phân Loại Dữ Liệu C0 - C1 - C2, Cơ Chế Quorum Đa Chủ Thể và Quy Trình CRUD Theo Chuẩn Karl Wiegers &amp; Brainstorm 2.0</w:t>
      </w:r>
    </w:p>
    <w:tbl>
      <w:tblPr>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1800"/>
        <w:gridCol w:w="2880"/>
        <w:gridCol w:w="1800"/>
        <w:gridCol w:w="2880"/>
      </w:tblGrid>
      <w:tblGrid>
        <w:gridCol w:w="2340"/>
        <w:gridCol w:w="2340"/>
        <w:gridCol w:w="2340"/>
        <w:gridCol w:w="2340"/>
      </w:tblGrid>
      <w:tr>
        <w:trPr>
          <w:cantSplit/>
          <w:tblHeader/>
        </w:trPr>
        <w:tc>
          <w:tcPr>
            <w:tcW w:type="dxa" w:w="3"/>
            <w:shd w:fill="F1F5F9"/>
          </w:tcPr>
          <w:p>
            <w:pPr>
              <w:spacing w:before="30" w:after="30" w:line="269" w:lineRule="auto"/>
              <w:jc w:val="right"/>
            </w:pPr>
            <w:r>
              <w:rPr>
                <w:rFonts w:ascii="Times New Roman" w:hAnsi="Times New Roman"/>
                <w:b/>
                <w:i w:val="0"/>
                <w:color w:val="000000"/>
                <w:sz w:val="20"/>
              </w:rPr>
              <w:t>Mã Dự Án:</w:t>
            </w:r>
          </w:p>
        </w:tc>
        <w:tc>
          <w:tcPr>
            <w:tcW w:type="dxa" w:w="5"/>
          </w:tcPr>
          <w:p>
            <w:pPr>
              <w:spacing w:before="30" w:after="30" w:line="269" w:lineRule="auto"/>
              <w:jc w:val="left"/>
            </w:pPr>
            <w:r>
              <w:rPr>
                <w:rFonts w:ascii="Times New Roman" w:hAnsi="Times New Roman"/>
                <w:b w:val="0"/>
                <w:i w:val="0"/>
                <w:color w:val="000000"/>
                <w:sz w:val="20"/>
              </w:rPr>
              <w:t>RMIT Hackathon 2026 - Challenge 2</w:t>
            </w:r>
          </w:p>
        </w:tc>
        <w:tc>
          <w:tcPr>
            <w:tcW w:type="dxa" w:w="3"/>
            <w:shd w:fill="F1F5F9"/>
          </w:tcPr>
          <w:p>
            <w:pPr>
              <w:spacing w:before="30" w:after="30" w:line="269" w:lineRule="auto"/>
              <w:jc w:val="right"/>
            </w:pPr>
            <w:r>
              <w:rPr>
                <w:rFonts w:ascii="Times New Roman" w:hAnsi="Times New Roman"/>
                <w:b/>
                <w:i w:val="0"/>
                <w:color w:val="000000"/>
                <w:sz w:val="20"/>
              </w:rPr>
              <w:t>Phiên Bản:</w:t>
            </w:r>
          </w:p>
        </w:tc>
        <w:tc>
          <w:tcPr>
            <w:tcW w:type="dxa" w:w="5"/>
          </w:tcPr>
          <w:p>
            <w:pPr>
              <w:spacing w:before="30" w:after="30" w:line="269" w:lineRule="auto"/>
              <w:jc w:val="left"/>
            </w:pPr>
            <w:r>
              <w:rPr>
                <w:rFonts w:ascii="Times New Roman" w:hAnsi="Times New Roman"/>
                <w:b w:val="0"/>
                <w:i w:val="0"/>
                <w:color w:val="000000"/>
                <w:sz w:val="20"/>
              </w:rPr>
              <w:t>1.0.0 (Chính thức)</w:t>
            </w:r>
          </w:p>
        </w:tc>
      </w:tr>
      <w:tr>
        <w:trPr>
          <w:cantSplit/>
        </w:trPr>
        <w:tc>
          <w:tcPr>
            <w:tcW w:type="dxa" w:w="3"/>
            <w:shd w:fill="F1F5F9"/>
          </w:tcPr>
          <w:p>
            <w:pPr>
              <w:spacing w:before="30" w:after="30" w:line="269" w:lineRule="auto"/>
              <w:jc w:val="right"/>
            </w:pPr>
            <w:r>
              <w:rPr>
                <w:rFonts w:ascii="Times New Roman" w:hAnsi="Times New Roman"/>
                <w:b/>
                <w:i w:val="0"/>
                <w:color w:val="000000"/>
                <w:sz w:val="20"/>
              </w:rPr>
              <w:t>Tài Liệu Căn Cứ:</w:t>
            </w:r>
          </w:p>
        </w:tc>
        <w:tc>
          <w:tcPr>
            <w:tcW w:type="dxa" w:w="5"/>
          </w:tcPr>
          <w:p>
            <w:pPr>
              <w:spacing w:before="30" w:after="30" w:line="269" w:lineRule="auto"/>
              <w:jc w:val="left"/>
            </w:pPr>
            <w:r>
              <w:rPr>
                <w:rFonts w:ascii="Times New Roman" w:hAnsi="Times New Roman"/>
                <w:b w:val="0"/>
                <w:i w:val="0"/>
                <w:color w:val="000000"/>
                <w:sz w:val="20"/>
              </w:rPr>
              <w:t>Brainstorm-2.docx (Team RMIT)</w:t>
            </w:r>
          </w:p>
        </w:tc>
        <w:tc>
          <w:tcPr>
            <w:tcW w:type="dxa" w:w="3"/>
            <w:shd w:fill="F1F5F9"/>
          </w:tcPr>
          <w:p>
            <w:pPr>
              <w:spacing w:before="30" w:after="30" w:line="269" w:lineRule="auto"/>
              <w:jc w:val="right"/>
            </w:pPr>
            <w:r>
              <w:rPr>
                <w:rFonts w:ascii="Times New Roman" w:hAnsi="Times New Roman"/>
                <w:b/>
                <w:i w:val="0"/>
                <w:color w:val="000000"/>
                <w:sz w:val="20"/>
              </w:rPr>
              <w:t>Ngày Hoàn Lập:</w:t>
            </w:r>
          </w:p>
        </w:tc>
        <w:tc>
          <w:tcPr>
            <w:tcW w:type="dxa" w:w="5"/>
          </w:tcPr>
          <w:p>
            <w:pPr>
              <w:spacing w:before="30" w:after="30" w:line="269" w:lineRule="auto"/>
              <w:jc w:val="left"/>
            </w:pPr>
            <w:r>
              <w:rPr>
                <w:rFonts w:ascii="Times New Roman" w:hAnsi="Times New Roman"/>
                <w:b w:val="0"/>
                <w:i w:val="0"/>
                <w:color w:val="000000"/>
                <w:sz w:val="20"/>
              </w:rPr>
              <w:t>22/10/2026</w:t>
            </w:r>
          </w:p>
        </w:tc>
      </w:tr>
      <w:tr>
        <w:trPr>
          <w:cantSplit/>
        </w:trPr>
        <w:tc>
          <w:tcPr>
            <w:tcW w:type="dxa" w:w="3"/>
            <w:shd w:fill="F1F5F9"/>
          </w:tcPr>
          <w:p>
            <w:pPr>
              <w:spacing w:before="30" w:after="30" w:line="269" w:lineRule="auto"/>
              <w:jc w:val="right"/>
            </w:pPr>
            <w:r>
              <w:rPr>
                <w:rFonts w:ascii="Times New Roman" w:hAnsi="Times New Roman"/>
                <w:b/>
                <w:i w:val="0"/>
                <w:color w:val="000000"/>
                <w:sz w:val="20"/>
              </w:rPr>
              <w:t>Vị Trí Mã Nguồn:</w:t>
            </w:r>
          </w:p>
        </w:tc>
        <w:tc>
          <w:tcPr>
            <w:tcW w:type="dxa" w:w="5"/>
          </w:tcPr>
          <w:p>
            <w:pPr>
              <w:spacing w:before="30" w:after="30" w:line="269" w:lineRule="auto"/>
              <w:jc w:val="left"/>
            </w:pPr>
            <w:r>
              <w:rPr>
                <w:rFonts w:ascii="Times New Roman" w:hAnsi="Times New Roman"/>
                <w:b w:val="0"/>
                <w:i w:val="0"/>
                <w:color w:val="000000"/>
                <w:sz w:val="20"/>
              </w:rPr>
              <w:t>/matter-room</w:t>
            </w:r>
          </w:p>
        </w:tc>
        <w:tc>
          <w:tcPr>
            <w:tcW w:type="dxa" w:w="3"/>
            <w:shd w:fill="F1F5F9"/>
          </w:tcPr>
          <w:p>
            <w:pPr>
              <w:spacing w:before="30" w:after="30" w:line="269" w:lineRule="auto"/>
              <w:jc w:val="right"/>
            </w:pPr>
            <w:r>
              <w:rPr>
                <w:rFonts w:ascii="Times New Roman" w:hAnsi="Times New Roman"/>
                <w:b/>
                <w:i w:val="0"/>
                <w:color w:val="000000"/>
                <w:sz w:val="20"/>
              </w:rPr>
              <w:t>Trạng Thái Duyệt:</w:t>
            </w:r>
          </w:p>
        </w:tc>
        <w:tc>
          <w:tcPr>
            <w:tcW w:type="dxa" w:w="5"/>
          </w:tcPr>
          <w:p>
            <w:pPr>
              <w:spacing w:before="30" w:after="30" w:line="269" w:lineRule="auto"/>
              <w:jc w:val="left"/>
            </w:pPr>
            <w:r>
              <w:rPr>
                <w:rFonts w:ascii="Times New Roman" w:hAnsi="Times New Roman"/>
                <w:b w:val="0"/>
                <w:i w:val="0"/>
                <w:color w:val="000000"/>
                <w:sz w:val="20"/>
              </w:rPr>
              <w:t>Đã Thẩm Định Kiến Trúc</w:t>
            </w:r>
          </w:p>
        </w:tc>
      </w:tr>
      <w:tr>
        <w:trPr>
          <w:cantSplit/>
        </w:trPr>
        <w:tc>
          <w:tcPr>
            <w:tcW w:type="dxa" w:w="3"/>
            <w:shd w:fill="F1F5F9"/>
          </w:tcPr>
          <w:p>
            <w:pPr>
              <w:spacing w:before="30" w:after="30" w:line="269" w:lineRule="auto"/>
              <w:jc w:val="right"/>
            </w:pPr>
            <w:r>
              <w:rPr>
                <w:rFonts w:ascii="Times New Roman" w:hAnsi="Times New Roman"/>
                <w:b/>
                <w:i w:val="0"/>
                <w:color w:val="000000"/>
                <w:sz w:val="20"/>
              </w:rPr>
              <w:t>Chủ Thể Soạn Thảo:</w:t>
            </w:r>
          </w:p>
        </w:tc>
        <w:tc>
          <w:tcPr>
            <w:tcW w:type="dxa" w:w="5"/>
          </w:tcPr>
          <w:p>
            <w:pPr>
              <w:spacing w:before="30" w:after="30" w:line="269" w:lineRule="auto"/>
              <w:jc w:val="left"/>
            </w:pPr>
            <w:r>
              <w:rPr>
                <w:rFonts w:ascii="Times New Roman" w:hAnsi="Times New Roman"/>
                <w:b w:val="0"/>
                <w:i w:val="0"/>
                <w:color w:val="000000"/>
                <w:sz w:val="20"/>
              </w:rPr>
              <w:t>Ban Kỹ Thuật Đồ Án / RMIT Dev Team</w:t>
            </w:r>
          </w:p>
        </w:tc>
        <w:tc>
          <w:tcPr>
            <w:tcW w:type="dxa" w:w="3"/>
            <w:shd w:fill="F1F5F9"/>
          </w:tcPr>
          <w:p>
            <w:pPr>
              <w:spacing w:before="30" w:after="30" w:line="269" w:lineRule="auto"/>
              <w:jc w:val="right"/>
            </w:pPr>
            <w:r>
              <w:rPr>
                <w:rFonts w:ascii="Times New Roman" w:hAnsi="Times New Roman"/>
                <w:b/>
                <w:i w:val="0"/>
                <w:color w:val="000000"/>
                <w:sz w:val="20"/>
              </w:rPr>
              <w:t>Tiêu Chuẩn Áp Dụng:</w:t>
            </w:r>
          </w:p>
        </w:tc>
        <w:tc>
          <w:tcPr>
            <w:tcW w:type="dxa" w:w="5"/>
          </w:tcPr>
          <w:p>
            <w:pPr>
              <w:spacing w:before="30" w:after="30" w:line="269" w:lineRule="auto"/>
              <w:jc w:val="left"/>
            </w:pPr>
            <w:r>
              <w:rPr>
                <w:rFonts w:ascii="Times New Roman" w:hAnsi="Times New Roman"/>
                <w:b w:val="0"/>
                <w:i w:val="0"/>
                <w:color w:val="000000"/>
                <w:sz w:val="20"/>
              </w:rPr>
              <w:t>Karl Wiegers, IEEE 830, ISO 29148</w:t>
            </w:r>
          </w:p>
        </w:tc>
      </w:tr>
    </w:tbl>
    <w:p>
      <w:pPr>
        <w:spacing w:before="160" w:after="160"/>
      </w:pPr>
    </w:p>
    <w:p>
      <w:pPr>
        <w:keepNext/>
        <w:spacing w:before="320" w:after="120"/>
        <w:jc w:val="left"/>
      </w:pPr>
      <w:r>
        <w:rPr>
          <w:rFonts w:ascii="Arial" w:hAnsi="Arial"/>
          <w:b/>
          <w:color w:val="0F172A"/>
          <w:sz w:val="32"/>
        </w:rPr>
        <w:t>I. BỐI CẢNH NGHIỆP VỤ VÀ CƠ SỞ LÝ LUẬN</w:t>
      </w:r>
    </w:p>
    <w:p>
      <w:pPr>
        <w:keepNext/>
        <w:spacing w:before="240" w:after="80"/>
        <w:jc w:val="left"/>
      </w:pPr>
      <w:r>
        <w:rPr>
          <w:rFonts w:ascii="Arial" w:hAnsi="Arial"/>
          <w:b/>
          <w:color w:val="1E293B"/>
          <w:sz w:val="26"/>
        </w:rPr>
        <w:t>1. Bối cảnh Ứng dụng và Phạm vi Giải pháp</w:t>
      </w:r>
    </w:p>
    <w:p>
      <w:pPr>
        <w:spacing w:before="40" w:after="60" w:line="276" w:lineRule="auto"/>
        <w:jc w:val="left"/>
      </w:pPr>
      <w:r>
        <w:rPr>
          <w:rFonts w:ascii="Times New Roman" w:hAnsi="Times New Roman"/>
          <w:color w:val="000000"/>
          <w:sz w:val="22"/>
        </w:rPr>
        <w:t>Lĩnh vực ứng dụng: Pháp lý và Công nghệ Pháp lý (Law and Legal Technology).</w:t>
      </w:r>
    </w:p>
    <w:p>
      <w:pPr>
        <w:spacing w:before="40" w:after="60" w:line="276" w:lineRule="auto"/>
        <w:jc w:val="left"/>
      </w:pPr>
      <w:r>
        <w:rPr>
          <w:rFonts w:ascii="Times New Roman" w:hAnsi="Times New Roman"/>
          <w:color w:val="000000"/>
          <w:sz w:val="22"/>
        </w:rPr>
        <w:t>Phạm vi giải pháp: Quản lý hồ sơ vụ án tố tụng và bảo vệ tính bảo mật, toàn vẹn tối mật của thông tin trong các vụ án xâm hại tình dục (Legal case management and confidentiality protection in sexual assault cases).</w:t>
      </w:r>
    </w:p>
    <w:p>
      <w:pPr>
        <w:spacing w:before="40" w:after="60" w:line="276" w:lineRule="auto"/>
        <w:jc w:val="left"/>
      </w:pPr>
      <w:r>
        <w:rPr>
          <w:rFonts w:ascii="Times New Roman" w:hAnsi="Times New Roman"/>
          <w:color w:val="000000"/>
          <w:sz w:val="22"/>
        </w:rPr>
        <w:t>Đối tượng người dùng mục tiêu: Luật sư đại diện, nhân viên pháp lý được ủy quyền, người giám hộ hợp pháp và chính bản thân nạn nhân (người sở hữu quyền tự quyết tối cao đối với dữ liệu cá nhân của mình).</w:t>
      </w:r>
    </w:p>
    <w:p>
      <w:pPr>
        <w:spacing w:before="40" w:after="60" w:line="276" w:lineRule="auto"/>
        <w:jc w:val="left"/>
      </w:pPr>
      <w:r>
        <w:rPr>
          <w:rFonts w:ascii="Times New Roman" w:hAnsi="Times New Roman"/>
          <w:color w:val="000000"/>
          <w:sz w:val="22"/>
        </w:rPr>
        <w:t>Vấn đề cốt lõi cần giải quyết: Nạn nhân bị xâm hại tình dục thường phải đối mặt với nguy cơ bị đổ lỗi (victim-blaming), kỳ thị xã hội, xâm phạm nghiêm trọng quyền riêng tư và bị hung thủ trả thù. Việc tiết lộ trái phép hoặc lạm dụng dữ liệu vụ án sẽ đẩy nạn nhân vào các chấn thương tâm lý thứ cấp, làm thui chột ý chí tố giác tội phạm và đe dọa trực tiếp đến an toàn tính mạng. Do đó, hệ thống Matter Room bắt buộc phải bảo đảm rằng không một cá nhân đơn lẻ nào - kể cả quản trị viên hệ thống (IT Admin) - có thể đơn phương xem, chỉnh sửa hoặc tiêu hủy dữ liệu nhạy cảm.</w:t>
      </w:r>
    </w:p>
    <w:p>
      <w:pPr>
        <w:keepNext/>
        <w:spacing w:before="240" w:after="80"/>
        <w:jc w:val="left"/>
      </w:pPr>
      <w:r>
        <w:rPr>
          <w:rFonts w:ascii="Arial" w:hAnsi="Arial"/>
          <w:b/>
          <w:color w:val="1E293B"/>
          <w:sz w:val="26"/>
        </w:rPr>
        <w:t>2. Cấu trúc Chủ Thể Giữ Khóa (Keyholders Architecture)</w:t>
      </w:r>
    </w:p>
    <w:p>
      <w:pPr>
        <w:spacing w:before="40" w:after="60" w:line="276" w:lineRule="auto"/>
        <w:jc w:val="left"/>
      </w:pPr>
      <w:r>
        <w:rPr>
          <w:rFonts w:ascii="Times New Roman" w:hAnsi="Times New Roman"/>
          <w:color w:val="000000"/>
          <w:sz w:val="22"/>
        </w:rPr>
        <w:t>Theo thỏa thuận kiến trúc tại Brainstorm-2, chìa khóa giải mã thông tin nhạy cảm được phân tán và bảo hộ bởi ba chủ thể cốt lõi:</w:t>
      </w:r>
    </w:p>
    <w:p>
      <w:pPr>
        <w:spacing w:before="40" w:after="60" w:line="276" w:lineRule="auto"/>
        <w:jc w:val="left"/>
      </w:pPr>
      <w:r>
        <w:rPr>
          <w:rFonts w:ascii="Times New Roman" w:hAnsi="Times New Roman"/>
          <w:color w:val="000000"/>
          <w:sz w:val="22"/>
        </w:rPr>
        <w:t>1. Thân chủ / Nạn nhân (Client / Survivor Litigant): Chủ thể quyền lực dữ liệu tối cao, nắm giữ mảnh khóa định danh và có quyền phủ quyết tuyệt đối.</w:t>
      </w:r>
    </w:p>
    <w:p>
      <w:pPr>
        <w:spacing w:before="40" w:after="60" w:line="276" w:lineRule="auto"/>
        <w:jc w:val="left"/>
      </w:pPr>
      <w:r>
        <w:rPr>
          <w:rFonts w:ascii="Times New Roman" w:hAnsi="Times New Roman"/>
          <w:color w:val="000000"/>
          <w:sz w:val="22"/>
        </w:rPr>
        <w:t>2. Luật sư đại diện (Lead Counsel): Nắm giữ mảnh khóa nghiệp vụ tố tụng, đại diện tranh tụng trước tòa án.</w:t>
      </w:r>
    </w:p>
    <w:p>
      <w:pPr>
        <w:spacing w:before="40" w:after="60" w:line="276" w:lineRule="auto"/>
        <w:jc w:val="left"/>
      </w:pPr>
      <w:r>
        <w:rPr>
          <w:rFonts w:ascii="Times New Roman" w:hAnsi="Times New Roman"/>
          <w:color w:val="000000"/>
          <w:sz w:val="22"/>
        </w:rPr>
        <w:t>3. Người giám hộ hợp pháp (Guardian): Đại diện bảo trợ pháp lý cho nạn nhân (đặc biệt quan trọng đối với nạn nhân vị thành niên hoặc trong tình trạng cần trợ giúp đặc biệt).</w:t>
      </w:r>
    </w:p>
    <w:p>
      <w:pPr>
        <w:keepNext/>
        <w:spacing w:before="240" w:after="80"/>
        <w:jc w:val="left"/>
      </w:pPr>
      <w:r>
        <w:rPr>
          <w:rFonts w:ascii="Arial" w:hAnsi="Arial"/>
          <w:b/>
          <w:color w:val="1E293B"/>
          <w:sz w:val="26"/>
        </w:rPr>
        <w:t>3. Ma trận Phân loại Dữ liệu 3 Cấp Cốt Lõi (C0, C1, C2 Rules)</w:t>
      </w:r>
    </w:p>
    <w:p>
      <w:pPr>
        <w:spacing w:before="40" w:after="60" w:line="276" w:lineRule="auto"/>
        <w:jc w:val="left"/>
      </w:pPr>
      <w:r>
        <w:rPr>
          <w:rFonts w:ascii="Times New Roman" w:hAnsi="Times New Roman"/>
          <w:color w:val="000000"/>
          <w:sz w:val="22"/>
        </w:rPr>
        <w:t>Hệ thống chuẩn hóa toàn bộ dữ liệu thành 3 cấp độ với quy tắc thao tác nghiêm ngặt:</w:t>
      </w:r>
    </w:p>
    <w:tbl>
      <w:tblPr>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1500"/>
        <w:gridCol w:w="2300"/>
        <w:gridCol w:w="2300"/>
        <w:gridCol w:w="3260"/>
      </w:tblGrid>
      <w:tblGrid>
        <w:gridCol w:w="2340"/>
        <w:gridCol w:w="2340"/>
        <w:gridCol w:w="2340"/>
        <w:gridCol w:w="2340"/>
      </w:tblGrid>
      <w:tr>
        <w:trPr>
          <w:cantSplit/>
          <w:tblHeader/>
        </w:trPr>
        <w:tc>
          <w:tcPr>
            <w:tcW w:type="dxa" w:w="2"/>
            <w:shd w:fill="E2E8F0"/>
          </w:tcPr>
          <w:p>
            <w:pPr>
              <w:spacing w:before="30" w:after="30" w:line="269" w:lineRule="auto"/>
              <w:jc w:val="center"/>
            </w:pPr>
            <w:r>
              <w:rPr>
                <w:rFonts w:ascii="Times New Roman" w:hAnsi="Times New Roman"/>
                <w:b/>
                <w:i w:val="0"/>
                <w:color w:val="000000"/>
                <w:sz w:val="20"/>
              </w:rPr>
              <w:t>Cấp Dữ Liệu</w:t>
            </w:r>
          </w:p>
        </w:tc>
        <w:tc>
          <w:tcPr>
            <w:tcW w:type="dxa" w:w="4"/>
            <w:shd w:fill="E2E8F0"/>
          </w:tcPr>
          <w:p>
            <w:pPr>
              <w:spacing w:before="30" w:after="30" w:line="269" w:lineRule="auto"/>
              <w:jc w:val="center"/>
            </w:pPr>
            <w:r>
              <w:rPr>
                <w:rFonts w:ascii="Times New Roman" w:hAnsi="Times New Roman"/>
                <w:b/>
                <w:i w:val="0"/>
                <w:color w:val="000000"/>
                <w:sz w:val="20"/>
              </w:rPr>
              <w:t>Bản Chất Nghiệp Vụ</w:t>
            </w:r>
          </w:p>
        </w:tc>
        <w:tc>
          <w:tcPr>
            <w:tcW w:type="dxa" w:w="4"/>
            <w:shd w:fill="E2E8F0"/>
          </w:tcPr>
          <w:p>
            <w:pPr>
              <w:spacing w:before="30" w:after="30" w:line="269" w:lineRule="auto"/>
              <w:jc w:val="center"/>
            </w:pPr>
            <w:r>
              <w:rPr>
                <w:rFonts w:ascii="Times New Roman" w:hAnsi="Times New Roman"/>
                <w:b/>
                <w:i w:val="0"/>
                <w:color w:val="000000"/>
                <w:sz w:val="20"/>
              </w:rPr>
              <w:t>Quyền Thao Tác (CRUD)</w:t>
            </w:r>
          </w:p>
        </w:tc>
        <w:tc>
          <w:tcPr>
            <w:tcW w:type="dxa" w:w="5"/>
            <w:shd w:fill="E2E8F0"/>
          </w:tcPr>
          <w:p>
            <w:pPr>
              <w:spacing w:before="30" w:after="30" w:line="269" w:lineRule="auto"/>
              <w:jc w:val="center"/>
            </w:pPr>
            <w:r>
              <w:rPr>
                <w:rFonts w:ascii="Times New Roman" w:hAnsi="Times New Roman"/>
                <w:b/>
                <w:i w:val="0"/>
                <w:color w:val="000000"/>
                <w:sz w:val="20"/>
              </w:rPr>
              <w:t>Cơ Chế Phê Duyệt &amp; Xuất File</w:t>
            </w:r>
          </w:p>
        </w:tc>
      </w:tr>
      <w:tr>
        <w:trPr>
          <w:cantSplit/>
        </w:trPr>
        <w:tc>
          <w:tcPr>
            <w:tcW w:type="dxa" w:w="2"/>
          </w:tcPr>
          <w:p>
            <w:pPr>
              <w:spacing w:before="30" w:after="30" w:line="269" w:lineRule="auto"/>
              <w:jc w:val="left"/>
            </w:pPr>
            <w:r>
              <w:rPr>
                <w:rFonts w:ascii="Times New Roman" w:hAnsi="Times New Roman"/>
                <w:b/>
                <w:i w:val="0"/>
                <w:color w:val="000000"/>
                <w:sz w:val="20"/>
              </w:rPr>
              <w:t>C0 — Operational</w:t>
            </w:r>
          </w:p>
        </w:tc>
        <w:tc>
          <w:tcPr>
            <w:tcW w:type="dxa" w:w="4"/>
          </w:tcPr>
          <w:p>
            <w:pPr>
              <w:spacing w:before="30" w:after="30" w:line="269" w:lineRule="auto"/>
              <w:jc w:val="left"/>
            </w:pPr>
            <w:r>
              <w:rPr>
                <w:rFonts w:ascii="Times New Roman" w:hAnsi="Times New Roman"/>
                <w:b w:val="0"/>
                <w:i w:val="0"/>
                <w:color w:val="000000"/>
                <w:sz w:val="20"/>
              </w:rPr>
              <w:t>Quy trình vận hành phi nhạy cảm, thông tin hành chính vụ án.</w:t>
            </w:r>
          </w:p>
        </w:tc>
        <w:tc>
          <w:tcPr>
            <w:tcW w:type="dxa" w:w="4"/>
          </w:tcPr>
          <w:p>
            <w:pPr>
              <w:spacing w:before="30" w:after="30" w:line="269" w:lineRule="auto"/>
              <w:jc w:val="left"/>
            </w:pPr>
            <w:r>
              <w:rPr>
                <w:rFonts w:ascii="Times New Roman" w:hAnsi="Times New Roman"/>
                <w:b w:val="0"/>
                <w:i w:val="0"/>
                <w:color w:val="000000"/>
                <w:sz w:val="20"/>
              </w:rPr>
              <w:t>Được phép Sửa (Edit), Xóa (Delete), Xuất (Export) bởi tất cả người dùng nội bộ hợp lệ.</w:t>
            </w:r>
          </w:p>
        </w:tc>
        <w:tc>
          <w:tcPr>
            <w:tcW w:type="dxa" w:w="5"/>
          </w:tcPr>
          <w:p>
            <w:pPr>
              <w:spacing w:before="30" w:after="30" w:line="269" w:lineRule="auto"/>
              <w:jc w:val="left"/>
            </w:pPr>
            <w:r>
              <w:rPr>
                <w:rFonts w:ascii="Times New Roman" w:hAnsi="Times New Roman"/>
                <w:b w:val="0"/>
                <w:i w:val="0"/>
                <w:color w:val="000000"/>
                <w:sz w:val="20"/>
              </w:rPr>
              <w:t>Xem trực tiếp, không yêu cầu phê duyệt từ bất kỳ chủ thể nào.</w:t>
            </w:r>
          </w:p>
        </w:tc>
      </w:tr>
      <w:tr>
        <w:trPr>
          <w:cantSplit/>
        </w:trPr>
        <w:tc>
          <w:tcPr>
            <w:tcW w:type="dxa" w:w="2"/>
          </w:tcPr>
          <w:p>
            <w:pPr>
              <w:spacing w:before="30" w:after="30" w:line="269" w:lineRule="auto"/>
              <w:jc w:val="left"/>
            </w:pPr>
            <w:r>
              <w:rPr>
                <w:rFonts w:ascii="Times New Roman" w:hAnsi="Times New Roman"/>
                <w:b/>
                <w:i w:val="0"/>
                <w:color w:val="000000"/>
                <w:sz w:val="20"/>
              </w:rPr>
              <w:t>C1 — Confidential</w:t>
            </w:r>
          </w:p>
        </w:tc>
        <w:tc>
          <w:tcPr>
            <w:tcW w:type="dxa" w:w="4"/>
          </w:tcPr>
          <w:p>
            <w:pPr>
              <w:spacing w:before="30" w:after="30" w:line="269" w:lineRule="auto"/>
              <w:jc w:val="left"/>
            </w:pPr>
            <w:r>
              <w:rPr>
                <w:rFonts w:ascii="Times New Roman" w:hAnsi="Times New Roman"/>
                <w:b w:val="0"/>
                <w:i w:val="0"/>
                <w:color w:val="000000"/>
                <w:sz w:val="20"/>
              </w:rPr>
              <w:t>Hồ sơ nghiệp vụ vụ án thông thường của nhóm luật sư thụ lý.</w:t>
            </w:r>
          </w:p>
        </w:tc>
        <w:tc>
          <w:tcPr>
            <w:tcW w:type="dxa" w:w="4"/>
          </w:tcPr>
          <w:p>
            <w:pPr>
              <w:spacing w:before="30" w:after="30" w:line="269" w:lineRule="auto"/>
              <w:jc w:val="left"/>
            </w:pPr>
            <w:r>
              <w:rPr>
                <w:rFonts w:ascii="Times New Roman" w:hAnsi="Times New Roman"/>
                <w:b w:val="0"/>
                <w:i w:val="0"/>
                <w:color w:val="000000"/>
                <w:sz w:val="20"/>
              </w:rPr>
              <w:t>CẤM SỬA (Cannot Edit), CẤM XÓA (Cannot Delete). Toàn vẹn chuỗi tố tụng.</w:t>
            </w:r>
          </w:p>
        </w:tc>
        <w:tc>
          <w:tcPr>
            <w:tcW w:type="dxa" w:w="5"/>
          </w:tcPr>
          <w:p>
            <w:pPr>
              <w:spacing w:before="30" w:after="30" w:line="269" w:lineRule="auto"/>
              <w:jc w:val="left"/>
            </w:pPr>
            <w:r>
              <w:rPr>
                <w:rFonts w:ascii="Times New Roman" w:hAnsi="Times New Roman"/>
                <w:b w:val="0"/>
                <w:i w:val="0"/>
                <w:color w:val="000000"/>
                <w:sz w:val="20"/>
              </w:rPr>
              <w:t>Quyền Xuất file (Export) giới hạn DUY NHẤT cho Luật sư đại diện (Lead Counsel).</w:t>
            </w:r>
          </w:p>
        </w:tc>
      </w:tr>
      <w:tr>
        <w:trPr>
          <w:cantSplit/>
        </w:trPr>
        <w:tc>
          <w:tcPr>
            <w:tcW w:type="dxa" w:w="2"/>
          </w:tcPr>
          <w:p>
            <w:pPr>
              <w:spacing w:before="30" w:after="30" w:line="269" w:lineRule="auto"/>
              <w:jc w:val="left"/>
            </w:pPr>
            <w:r>
              <w:rPr>
                <w:rFonts w:ascii="Times New Roman" w:hAnsi="Times New Roman"/>
                <w:b/>
                <w:i w:val="0"/>
                <w:color w:val="000000"/>
                <w:sz w:val="20"/>
              </w:rPr>
              <w:t>C2 — Sensitive</w:t>
            </w:r>
          </w:p>
        </w:tc>
        <w:tc>
          <w:tcPr>
            <w:tcW w:type="dxa" w:w="4"/>
          </w:tcPr>
          <w:p>
            <w:pPr>
              <w:spacing w:before="30" w:after="30" w:line="269" w:lineRule="auto"/>
              <w:jc w:val="left"/>
            </w:pPr>
            <w:r>
              <w:rPr>
                <w:rFonts w:ascii="Times New Roman" w:hAnsi="Times New Roman"/>
                <w:b w:val="0"/>
                <w:i w:val="0"/>
                <w:color w:val="000000"/>
                <w:sz w:val="20"/>
              </w:rPr>
              <w:t>Thông tin nhân thân, y tế, lời khai, tọa độ an toàn sinh mạng.</w:t>
            </w:r>
          </w:p>
        </w:tc>
        <w:tc>
          <w:tcPr>
            <w:tcW w:type="dxa" w:w="4"/>
          </w:tcPr>
          <w:p>
            <w:pPr>
              <w:spacing w:before="30" w:after="30" w:line="269" w:lineRule="auto"/>
              <w:jc w:val="left"/>
            </w:pPr>
            <w:r>
              <w:rPr>
                <w:rFonts w:ascii="Times New Roman" w:hAnsi="Times New Roman"/>
                <w:b w:val="0"/>
                <w:i w:val="0"/>
                <w:color w:val="000000"/>
                <w:sz w:val="20"/>
              </w:rPr>
              <w:t>TUYỆT ĐỐI CẤM SỬA, CẤM XÓA, CẤM XUẤT (Cannot Edit, Delete, Export).</w:t>
            </w:r>
          </w:p>
        </w:tc>
        <w:tc>
          <w:tcPr>
            <w:tcW w:type="dxa" w:w="5"/>
          </w:tcPr>
          <w:p>
            <w:pPr>
              <w:spacing w:before="30" w:after="30" w:line="269" w:lineRule="auto"/>
              <w:jc w:val="left"/>
            </w:pPr>
            <w:r>
              <w:rPr>
                <w:rFonts w:ascii="Times New Roman" w:hAnsi="Times New Roman"/>
                <w:b w:val="0"/>
                <w:i w:val="0"/>
                <w:color w:val="000000"/>
                <w:sz w:val="20"/>
              </w:rPr>
              <w:t>BẮT BUỘC ĐỒNG THUẬN TẤT CẢ KEYHOLDERS (All-Keyholders Quorum: Client + Lawyer + Guardian).</w:t>
            </w:r>
          </w:p>
        </w:tc>
      </w:tr>
    </w:tbl>
    <w:p>
      <w:pPr>
        <w:keepNext/>
        <w:spacing w:before="320" w:after="120"/>
        <w:jc w:val="left"/>
      </w:pPr>
      <w:r>
        <w:rPr>
          <w:rFonts w:ascii="Arial" w:hAnsi="Arial"/>
          <w:b/>
          <w:color w:val="0F172A"/>
          <w:sz w:val="32"/>
        </w:rPr>
        <w:t>II. ĐÁNH GIÁ CHI TIẾT HIỆN TRẠNG MÃ NGUỒN MATTER-ROOM</w:t>
      </w:r>
    </w:p>
    <w:p>
      <w:pPr>
        <w:keepNext/>
        <w:spacing w:before="240" w:after="80"/>
        <w:jc w:val="left"/>
      </w:pPr>
      <w:r>
        <w:rPr>
          <w:rFonts w:ascii="Arial" w:hAnsi="Arial"/>
          <w:b/>
          <w:color w:val="1E293B"/>
          <w:sz w:val="26"/>
        </w:rPr>
        <w:t>1. Hiện trạng Dữ liệu Mock Tĩnh và Trạng thái In-Memory</w:t>
      </w:r>
    </w:p>
    <w:p>
      <w:pPr>
        <w:spacing w:before="40" w:after="60" w:line="276" w:lineRule="auto"/>
        <w:jc w:val="left"/>
      </w:pPr>
      <w:r>
        <w:rPr>
          <w:rFonts w:ascii="Times New Roman" w:hAnsi="Times New Roman"/>
          <w:color w:val="000000"/>
          <w:sz w:val="22"/>
        </w:rPr>
        <w:t>Khảo sát mã nguồn tại thư mục /matter-room cho thấy toàn bộ dữ liệu đang được 'hardcoded' tĩnh tại hai tệp tin chính: src/data/mockMatterData.ts và src/data/vault_encrypted_payloads.json. Cụ thể:</w:t>
      </w:r>
    </w:p>
    <w:p>
      <w:pPr>
        <w:spacing w:before="40" w:after="60" w:line="276" w:lineRule="auto"/>
        <w:jc w:val="left"/>
      </w:pPr>
      <w:r>
        <w:rPr>
          <w:rFonts w:ascii="Times New Roman" w:hAnsi="Times New Roman"/>
          <w:color w:val="000000"/>
          <w:sz w:val="22"/>
        </w:rPr>
        <w:t>• Danh mục tài liệu vụ án: Chỉ gồm đúng 8 tài liệu tĩnh (doc_01 đến doc_08), trong đó có 2 tài liệu C0, 2 tài liệu C1 và 4 tài liệu C2.</w:t>
      </w:r>
    </w:p>
    <w:p>
      <w:pPr>
        <w:spacing w:before="40" w:after="60" w:line="276" w:lineRule="auto"/>
        <w:jc w:val="left"/>
      </w:pPr>
      <w:r>
        <w:rPr>
          <w:rFonts w:ascii="Times New Roman" w:hAnsi="Times New Roman"/>
          <w:color w:val="000000"/>
          <w:sz w:val="22"/>
        </w:rPr>
        <w:t>• Danh mục người dùng: Được cố định trong đối tượng MOCK_USERS gồm 4 vai trò: LEAD_COUNSEL, SURVIVOR_CLIENT, GUARDIAN, ADMIN.</w:t>
      </w:r>
    </w:p>
    <w:p>
      <w:pPr>
        <w:spacing w:before="40" w:after="60" w:line="276" w:lineRule="auto"/>
        <w:jc w:val="left"/>
      </w:pPr>
      <w:r>
        <w:rPr>
          <w:rFonts w:ascii="Times New Roman" w:hAnsi="Times New Roman"/>
          <w:color w:val="000000"/>
          <w:sz w:val="22"/>
        </w:rPr>
        <w:t>• Quorum và Kiểm toán: INITIAL_QUORUM_REQUESTS chỉ có 1 yêu cầu mẫu (qr_001), INITIAL_AUDIT_LOGS chỉ có 2 nhật ký mẫu.</w:t>
      </w:r>
    </w:p>
    <w:p>
      <w:pPr>
        <w:spacing w:before="40" w:after="60" w:line="276" w:lineRule="auto"/>
        <w:jc w:val="left"/>
      </w:pPr>
      <w:r>
        <w:rPr>
          <w:rFonts w:ascii="Times New Roman" w:hAnsi="Times New Roman"/>
          <w:color w:val="000000"/>
          <w:sz w:val="22"/>
        </w:rPr>
        <w:t>• Trạng thái vòng đời: Dữ liệu được lưu trong React State (useState trong App.tsx). Khi người dùng tải lại trang trình duyệt (Refresh F5), toàn bộ dữ liệu được khởi tạo lại về giá trị ban đầu, không có bất kỳ cơ chế duy trì trạng thái (persistence) nào.</w:t>
      </w:r>
    </w:p>
    <w:p>
      <w:pPr>
        <w:keepNext/>
        <w:spacing w:before="240" w:after="80"/>
        <w:jc w:val="left"/>
      </w:pPr>
      <w:r>
        <w:rPr>
          <w:rFonts w:ascii="Arial" w:hAnsi="Arial"/>
          <w:b/>
          <w:color w:val="1E293B"/>
          <w:sz w:val="26"/>
        </w:rPr>
        <w:t>2. Hiện tượng 'Ảo Ảnh Thao Tác CRUD' trên Giao Diện (Toast-Only Mocking)</w:t>
      </w:r>
    </w:p>
    <w:p>
      <w:pPr>
        <w:spacing w:before="40" w:after="60" w:line="276" w:lineRule="auto"/>
        <w:jc w:val="left"/>
      </w:pPr>
      <w:r>
        <w:rPr>
          <w:rFonts w:ascii="Times New Roman" w:hAnsi="Times New Roman"/>
          <w:color w:val="000000"/>
          <w:sz w:val="22"/>
        </w:rPr>
        <w:t>Đánh giá chi tiết các hàm xử lý sự kiện trong src/components/views/EvidenceMatrixView.tsx:</w:t>
      </w:r>
    </w:p>
    <w:p>
      <w:pPr>
        <w:spacing w:before="40" w:after="60" w:line="276" w:lineRule="auto"/>
        <w:jc w:val="left"/>
      </w:pPr>
      <w:r>
        <w:rPr>
          <w:rFonts w:ascii="Times New Roman" w:hAnsi="Times New Roman"/>
          <w:color w:val="000000"/>
          <w:sz w:val="22"/>
        </w:rPr>
        <w:t>• Thao tác Sửa (handleEdit): Khi người dùng bấm nút 'Sửa' trên tài liệu C0, mã nguồn chỉ gọi hàm showToast('Cho phép mở trình chỉnh sửa nội dung'). Không hề có Modal form cập nhật tiêu đề, danh mục, nội dung; không có hàm setState để sửa đổi thuộc tính của phần tử trong mảng documents.</w:t>
      </w:r>
    </w:p>
    <w:p>
      <w:pPr>
        <w:spacing w:before="40" w:after="60" w:line="276" w:lineRule="auto"/>
        <w:jc w:val="left"/>
      </w:pPr>
      <w:r>
        <w:rPr>
          <w:rFonts w:ascii="Times New Roman" w:hAnsi="Times New Roman"/>
          <w:color w:val="000000"/>
          <w:sz w:val="22"/>
        </w:rPr>
        <w:t>• Thao tác Xóa (handleDelete): Khi bấm nút 'Xóa' trên tài liệu C0, mã nguồn chỉ hiển thị thông báo Toast. Tài liệu hoàn toàn không bị gỡ bỏ khỏi danh sách hiển thị, không có bảng xác nhận (Confirmation Dialog) và không lưu vết xóa.</w:t>
      </w:r>
    </w:p>
    <w:p>
      <w:pPr>
        <w:spacing w:before="40" w:after="60" w:line="276" w:lineRule="auto"/>
        <w:jc w:val="left"/>
      </w:pPr>
      <w:r>
        <w:rPr>
          <w:rFonts w:ascii="Times New Roman" w:hAnsi="Times New Roman"/>
          <w:color w:val="000000"/>
          <w:sz w:val="22"/>
        </w:rPr>
        <w:t>• Thao tác Xuất (handleExport): Tương tự, chỉ kích hoạt Toast thông báo cấp phép cho C0 hoặc từ chối đối với C1/C2 mà không tạo tệp tải xuống (File Download) hay sinh tệp PDF/ZIP thực tế.</w:t>
      </w:r>
    </w:p>
    <w:p>
      <w:pPr>
        <w:keepNext/>
        <w:spacing w:before="240" w:after="80"/>
        <w:jc w:val="left"/>
      </w:pPr>
      <w:r>
        <w:rPr>
          <w:rFonts w:ascii="Arial" w:hAnsi="Arial"/>
          <w:b/>
          <w:color w:val="1E293B"/>
          <w:sz w:val="26"/>
        </w:rPr>
        <w:t>3. Sự Thiếu Khuyết trong Luồng Thêm Mới Dữ Liệu (Create/Ingestion)</w:t>
      </w:r>
    </w:p>
    <w:p>
      <w:pPr>
        <w:spacing w:before="40" w:after="60" w:line="276" w:lineRule="auto"/>
        <w:jc w:val="left"/>
      </w:pPr>
      <w:r>
        <w:rPr>
          <w:rFonts w:ascii="Times New Roman" w:hAnsi="Times New Roman"/>
          <w:color w:val="000000"/>
          <w:sz w:val="22"/>
        </w:rPr>
        <w:t>Thành phần duy nhất cho phép thêm tài liệu là UploadModal.tsx. Tuy nhiên, thành phần này tồn tại các bất cập kỹ thuật nghiêm trọng:</w:t>
      </w:r>
    </w:p>
    <w:p>
      <w:pPr>
        <w:spacing w:before="40" w:after="60" w:line="276" w:lineRule="auto"/>
        <w:jc w:val="left"/>
      </w:pPr>
      <w:r>
        <w:rPr>
          <w:rFonts w:ascii="Times New Roman" w:hAnsi="Times New Roman"/>
          <w:color w:val="000000"/>
          <w:sz w:val="22"/>
        </w:rPr>
        <w:t>• Thiếu thuộc tính phân loại C0/C1/C2: Modal chỉ lưu trữ trường securityLevel (LEVEL_1 đến LEVEL_4) mà không gán trường dataClass. Do đó, khi tài liệu mới được tạo, hệ thống phải dùng giá trị dự phòng 'doc.dataClass || C2'.</w:t>
      </w:r>
    </w:p>
    <w:p>
      <w:pPr>
        <w:spacing w:before="40" w:after="60" w:line="276" w:lineRule="auto"/>
        <w:jc w:val="left"/>
      </w:pPr>
      <w:r>
        <w:rPr>
          <w:rFonts w:ascii="Times New Roman" w:hAnsi="Times New Roman"/>
          <w:color w:val="000000"/>
          <w:sz w:val="22"/>
        </w:rPr>
        <w:t>• Không hỗ trợ tạo tài liệu C0 hoặc C1: Modal mặc định luôn thực hiện mã hóa nhị phân WebCrypto bằng survivorSeed, biến mọi dữ liệu tải lên thành tài liệu nhạy cảm C2. Hoàn toàn không có giao diện biểu mẫu cho phép tạo Lịch hẹn tố tụng (C0), Văn bản nộp tòa (C0), hay Mục lục vật chứng (C1).</w:t>
      </w:r>
    </w:p>
    <w:p>
      <w:pPr>
        <w:keepNext/>
        <w:spacing w:before="240" w:after="80"/>
        <w:jc w:val="left"/>
      </w:pPr>
      <w:r>
        <w:rPr>
          <w:rFonts w:ascii="Arial" w:hAnsi="Arial"/>
          <w:b/>
          <w:color w:val="1E293B"/>
          <w:sz w:val="26"/>
        </w:rPr>
        <w:t>4. Đối Chiếu Khoảng Cách với 45 Hạng Mục Dữ Liệu Thực Tế trong Brainstorm-2</w:t>
      </w:r>
    </w:p>
    <w:p>
      <w:pPr>
        <w:spacing w:before="40" w:after="60" w:line="276" w:lineRule="auto"/>
        <w:jc w:val="left"/>
      </w:pPr>
      <w:r>
        <w:rPr>
          <w:rFonts w:ascii="Times New Roman" w:hAnsi="Times New Roman"/>
          <w:color w:val="000000"/>
          <w:sz w:val="22"/>
        </w:rPr>
        <w:t>Tài liệu Brainstorm-2.docx quy định chi tiết 5 bảng danh mục dữ liệu gồm 45 hạng mục nghiệp vụ. Hiện tại, mã nguồn matter-room mới chỉ phản ánh một phần rất nhỏ dưới dạng các tài liệu tài liệu PDF trừu tượng:</w:t>
      </w:r>
    </w:p>
    <w:tbl>
      <w:tblPr>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1400"/>
        <w:gridCol w:w="2200"/>
        <w:gridCol w:w="1600"/>
        <w:gridCol w:w="2160"/>
        <w:gridCol w:w="2000"/>
      </w:tblGrid>
      <w:tblGrid>
        <w:gridCol w:w="1872"/>
        <w:gridCol w:w="1872"/>
        <w:gridCol w:w="1872"/>
        <w:gridCol w:w="1872"/>
        <w:gridCol w:w="1872"/>
      </w:tblGrid>
      <w:tr>
        <w:trPr>
          <w:cantSplit/>
          <w:tblHeader/>
        </w:trPr>
        <w:tc>
          <w:tcPr>
            <w:tcW w:type="dxa" w:w="2"/>
            <w:shd w:fill="E2E8F0"/>
          </w:tcPr>
          <w:p>
            <w:pPr>
              <w:spacing w:before="30" w:after="30" w:line="269" w:lineRule="auto"/>
              <w:jc w:val="center"/>
            </w:pPr>
            <w:r>
              <w:rPr>
                <w:rFonts w:ascii="Times New Roman" w:hAnsi="Times New Roman"/>
                <w:b/>
                <w:i w:val="0"/>
                <w:color w:val="000000"/>
                <w:sz w:val="20"/>
              </w:rPr>
              <w:t>Nhóm Dữ Liệu</w:t>
            </w:r>
          </w:p>
        </w:tc>
        <w:tc>
          <w:tcPr>
            <w:tcW w:type="dxa" w:w="3"/>
            <w:shd w:fill="E2E8F0"/>
          </w:tcPr>
          <w:p>
            <w:pPr>
              <w:spacing w:before="30" w:after="30" w:line="269" w:lineRule="auto"/>
              <w:jc w:val="center"/>
            </w:pPr>
            <w:r>
              <w:rPr>
                <w:rFonts w:ascii="Times New Roman" w:hAnsi="Times New Roman"/>
                <w:b/>
                <w:i w:val="0"/>
                <w:color w:val="000000"/>
                <w:sz w:val="20"/>
              </w:rPr>
              <w:t>Quy Định Brainstorm-2</w:t>
            </w:r>
          </w:p>
        </w:tc>
        <w:tc>
          <w:tcPr>
            <w:tcW w:type="dxa" w:w="3"/>
            <w:shd w:fill="E2E8F0"/>
          </w:tcPr>
          <w:p>
            <w:pPr>
              <w:spacing w:before="30" w:after="30" w:line="269" w:lineRule="auto"/>
              <w:jc w:val="center"/>
            </w:pPr>
            <w:r>
              <w:rPr>
                <w:rFonts w:ascii="Times New Roman" w:hAnsi="Times New Roman"/>
                <w:b/>
                <w:i w:val="0"/>
                <w:color w:val="000000"/>
                <w:sz w:val="20"/>
              </w:rPr>
              <w:t>Phân Cấp</w:t>
            </w:r>
          </w:p>
        </w:tc>
        <w:tc>
          <w:tcPr>
            <w:tcW w:type="dxa" w:w="3"/>
            <w:shd w:fill="E2E8F0"/>
          </w:tcPr>
          <w:p>
            <w:pPr>
              <w:spacing w:before="30" w:after="30" w:line="269" w:lineRule="auto"/>
              <w:jc w:val="center"/>
            </w:pPr>
            <w:r>
              <w:rPr>
                <w:rFonts w:ascii="Times New Roman" w:hAnsi="Times New Roman"/>
                <w:b/>
                <w:i w:val="0"/>
                <w:color w:val="000000"/>
                <w:sz w:val="20"/>
              </w:rPr>
              <w:t>Hiện Trạng Mã Nguồn</w:t>
            </w:r>
          </w:p>
        </w:tc>
        <w:tc>
          <w:tcPr>
            <w:tcW w:type="dxa" w:w="3"/>
            <w:shd w:fill="E2E8F0"/>
          </w:tcPr>
          <w:p>
            <w:pPr>
              <w:spacing w:before="30" w:after="30" w:line="269" w:lineRule="auto"/>
              <w:jc w:val="center"/>
            </w:pPr>
            <w:r>
              <w:rPr>
                <w:rFonts w:ascii="Times New Roman" w:hAnsi="Times New Roman"/>
                <w:b/>
                <w:i w:val="0"/>
                <w:color w:val="000000"/>
                <w:sz w:val="20"/>
              </w:rPr>
              <w:t>Đánh Giá &amp; Khoảng Cách</w:t>
            </w:r>
          </w:p>
        </w:tc>
      </w:tr>
      <w:tr>
        <w:trPr>
          <w:cantSplit/>
        </w:trPr>
        <w:tc>
          <w:tcPr>
            <w:tcW w:type="dxa" w:w="2"/>
          </w:tcPr>
          <w:p>
            <w:pPr>
              <w:spacing w:before="30" w:after="30" w:line="269" w:lineRule="auto"/>
              <w:jc w:val="left"/>
            </w:pPr>
            <w:r>
              <w:rPr>
                <w:rFonts w:ascii="Times New Roman" w:hAnsi="Times New Roman"/>
                <w:b/>
                <w:i w:val="0"/>
                <w:color w:val="000000"/>
                <w:sz w:val="20"/>
              </w:rPr>
              <w:t>Nhóm A: Nhân Thân &amp; Quản Trị Vụ Án</w:t>
            </w:r>
          </w:p>
        </w:tc>
        <w:tc>
          <w:tcPr>
            <w:tcW w:type="dxa" w:w="3"/>
          </w:tcPr>
          <w:p>
            <w:pPr>
              <w:spacing w:before="30" w:after="30" w:line="269" w:lineRule="auto"/>
              <w:jc w:val="left"/>
            </w:pPr>
            <w:r>
              <w:rPr>
                <w:rFonts w:ascii="Times New Roman" w:hAnsi="Times New Roman"/>
                <w:b w:val="0"/>
                <w:i w:val="0"/>
                <w:color w:val="000000"/>
                <w:sz w:val="20"/>
              </w:rPr>
              <w:t>12 hạng mục (Mã vụ án, Lịch hẹn, Danh tính nạn nhân, CCCD, Địa chỉ, Người giám hộ...)</w:t>
            </w:r>
          </w:p>
        </w:tc>
        <w:tc>
          <w:tcPr>
            <w:tcW w:type="dxa" w:w="3"/>
          </w:tcPr>
          <w:p>
            <w:pPr>
              <w:spacing w:before="30" w:after="30" w:line="269" w:lineRule="auto"/>
              <w:jc w:val="left"/>
            </w:pPr>
            <w:r>
              <w:rPr>
                <w:rFonts w:ascii="Times New Roman" w:hAnsi="Times New Roman"/>
                <w:b w:val="0"/>
                <w:i w:val="0"/>
                <w:color w:val="000000"/>
                <w:sz w:val="20"/>
              </w:rPr>
              <w:t>C0: 3 mục</w:t>
              <w:br/>
              <w:t>C1: 1 mục</w:t>
              <w:br/>
              <w:t>C2: 8 mục</w:t>
            </w:r>
          </w:p>
        </w:tc>
        <w:tc>
          <w:tcPr>
            <w:tcW w:type="dxa" w:w="3"/>
          </w:tcPr>
          <w:p>
            <w:pPr>
              <w:spacing w:before="30" w:after="30" w:line="269" w:lineRule="auto"/>
              <w:jc w:val="left"/>
            </w:pPr>
            <w:r>
              <w:rPr>
                <w:rFonts w:ascii="Times New Roman" w:hAnsi="Times New Roman"/>
                <w:b w:val="0"/>
                <w:i w:val="0"/>
                <w:color w:val="000000"/>
                <w:sz w:val="20"/>
              </w:rPr>
              <w:t>Chỉ có thông tin Persona mẫu (MOCK_USERS) và 1 tài liệu lệnh niêm phong.</w:t>
            </w:r>
          </w:p>
        </w:tc>
        <w:tc>
          <w:tcPr>
            <w:tcW w:type="dxa" w:w="3"/>
          </w:tcPr>
          <w:p>
            <w:pPr>
              <w:spacing w:before="30" w:after="30" w:line="269" w:lineRule="auto"/>
              <w:jc w:val="left"/>
            </w:pPr>
            <w:r>
              <w:rPr>
                <w:rFonts w:ascii="Times New Roman" w:hAnsi="Times New Roman"/>
                <w:b w:val="0"/>
                <w:i w:val="0"/>
                <w:color w:val="000000"/>
                <w:sz w:val="20"/>
              </w:rPr>
              <w:t>Thiếu cấu trúc bảng quan hệ Quản lý vụ án, Lịch hẹn và Hồ sơ ủy quyền.</w:t>
            </w:r>
          </w:p>
        </w:tc>
      </w:tr>
      <w:tr>
        <w:trPr>
          <w:cantSplit/>
        </w:trPr>
        <w:tc>
          <w:tcPr>
            <w:tcW w:type="dxa" w:w="2"/>
          </w:tcPr>
          <w:p>
            <w:pPr>
              <w:spacing w:before="30" w:after="30" w:line="269" w:lineRule="auto"/>
              <w:jc w:val="left"/>
            </w:pPr>
            <w:r>
              <w:rPr>
                <w:rFonts w:ascii="Times New Roman" w:hAnsi="Times New Roman"/>
                <w:b/>
                <w:i w:val="0"/>
                <w:color w:val="000000"/>
                <w:sz w:val="20"/>
              </w:rPr>
              <w:t>Nhóm B: Lời Khai, Bằng Chứng, Tố Tụng</w:t>
            </w:r>
          </w:p>
        </w:tc>
        <w:tc>
          <w:tcPr>
            <w:tcW w:type="dxa" w:w="3"/>
          </w:tcPr>
          <w:p>
            <w:pPr>
              <w:spacing w:before="30" w:after="30" w:line="269" w:lineRule="auto"/>
              <w:jc w:val="left"/>
            </w:pPr>
            <w:r>
              <w:rPr>
                <w:rFonts w:ascii="Times New Roman" w:hAnsi="Times New Roman"/>
                <w:b w:val="0"/>
                <w:i w:val="0"/>
                <w:color w:val="000000"/>
                <w:sz w:val="20"/>
              </w:rPr>
              <w:t>13 hạng mục (Tóm tắt vụ việc, Bản tường trình đầy đủ, Bóc băng ghi âm, Vật chứng, Sổ cái băm...)</w:t>
            </w:r>
          </w:p>
        </w:tc>
        <w:tc>
          <w:tcPr>
            <w:tcW w:type="dxa" w:w="3"/>
          </w:tcPr>
          <w:p>
            <w:pPr>
              <w:spacing w:before="30" w:after="30" w:line="269" w:lineRule="auto"/>
              <w:jc w:val="left"/>
            </w:pPr>
            <w:r>
              <w:rPr>
                <w:rFonts w:ascii="Times New Roman" w:hAnsi="Times New Roman"/>
                <w:b w:val="0"/>
                <w:i w:val="0"/>
                <w:color w:val="000000"/>
                <w:sz w:val="20"/>
              </w:rPr>
              <w:t>C0: 1 mục</w:t>
              <w:br/>
              <w:t>C1: 2 mục</w:t>
              <w:br/>
              <w:t>C2: 10 mục</w:t>
            </w:r>
          </w:p>
        </w:tc>
        <w:tc>
          <w:tcPr>
            <w:tcW w:type="dxa" w:w="3"/>
          </w:tcPr>
          <w:p>
            <w:pPr>
              <w:spacing w:before="30" w:after="30" w:line="269" w:lineRule="auto"/>
              <w:jc w:val="left"/>
            </w:pPr>
            <w:r>
              <w:rPr>
                <w:rFonts w:ascii="Times New Roman" w:hAnsi="Times New Roman"/>
                <w:b w:val="0"/>
                <w:i w:val="0"/>
                <w:color w:val="000000"/>
                <w:sz w:val="20"/>
              </w:rPr>
              <w:t>Có 3 tài liệu tượng trưng (doc_02, doc_04, doc_05).</w:t>
            </w:r>
          </w:p>
        </w:tc>
        <w:tc>
          <w:tcPr>
            <w:tcW w:type="dxa" w:w="3"/>
          </w:tcPr>
          <w:p>
            <w:pPr>
              <w:spacing w:before="30" w:after="30" w:line="269" w:lineRule="auto"/>
              <w:jc w:val="left"/>
            </w:pPr>
            <w:r>
              <w:rPr>
                <w:rFonts w:ascii="Times New Roman" w:hAnsi="Times New Roman"/>
                <w:b w:val="0"/>
                <w:i w:val="0"/>
                <w:color w:val="000000"/>
                <w:sz w:val="20"/>
              </w:rPr>
              <w:t>Chưa có thực thể Lời khai nạn nhân riêng biệt; chưa có cấu trúc chuỗi Chain-of-Custody thật.</w:t>
            </w:r>
          </w:p>
        </w:tc>
      </w:tr>
      <w:tr>
        <w:trPr>
          <w:cantSplit/>
        </w:trPr>
        <w:tc>
          <w:tcPr>
            <w:tcW w:type="dxa" w:w="2"/>
          </w:tcPr>
          <w:p>
            <w:pPr>
              <w:spacing w:before="30" w:after="30" w:line="269" w:lineRule="auto"/>
              <w:jc w:val="left"/>
            </w:pPr>
            <w:r>
              <w:rPr>
                <w:rFonts w:ascii="Times New Roman" w:hAnsi="Times New Roman"/>
                <w:b/>
                <w:i w:val="0"/>
                <w:color w:val="000000"/>
                <w:sz w:val="20"/>
              </w:rPr>
              <w:t>Nhóm C: Y Tế, Giám Định, Tâm Lý</w:t>
            </w:r>
          </w:p>
        </w:tc>
        <w:tc>
          <w:tcPr>
            <w:tcW w:type="dxa" w:w="3"/>
          </w:tcPr>
          <w:p>
            <w:pPr>
              <w:spacing w:before="30" w:after="30" w:line="269" w:lineRule="auto"/>
              <w:jc w:val="left"/>
            </w:pPr>
            <w:r>
              <w:rPr>
                <w:rFonts w:ascii="Times New Roman" w:hAnsi="Times New Roman"/>
                <w:b w:val="0"/>
                <w:i w:val="0"/>
                <w:color w:val="000000"/>
                <w:sz w:val="20"/>
              </w:rPr>
              <w:t>11 hạng mục (Kết quả giám định thương tật, Báo cáo ADN, Bệnh án tâm thần PTSD, Ảnh tổn thương...)</w:t>
            </w:r>
          </w:p>
        </w:tc>
        <w:tc>
          <w:tcPr>
            <w:tcW w:type="dxa" w:w="3"/>
          </w:tcPr>
          <w:p>
            <w:pPr>
              <w:spacing w:before="30" w:after="30" w:line="269" w:lineRule="auto"/>
              <w:jc w:val="left"/>
            </w:pPr>
            <w:r>
              <w:rPr>
                <w:rFonts w:ascii="Times New Roman" w:hAnsi="Times New Roman"/>
                <w:b w:val="0"/>
                <w:i w:val="0"/>
                <w:color w:val="000000"/>
                <w:sz w:val="20"/>
              </w:rPr>
              <w:t>C1: 1 mục</w:t>
              <w:br/>
              <w:t>C2: 10 mục</w:t>
            </w:r>
          </w:p>
        </w:tc>
        <w:tc>
          <w:tcPr>
            <w:tcW w:type="dxa" w:w="3"/>
          </w:tcPr>
          <w:p>
            <w:pPr>
              <w:spacing w:before="30" w:after="30" w:line="269" w:lineRule="auto"/>
              <w:jc w:val="left"/>
            </w:pPr>
            <w:r>
              <w:rPr>
                <w:rFonts w:ascii="Times New Roman" w:hAnsi="Times New Roman"/>
                <w:b w:val="0"/>
                <w:i w:val="0"/>
                <w:color w:val="000000"/>
                <w:sz w:val="20"/>
              </w:rPr>
              <w:t>Có 2 tài liệu PDF mẫu (Exhibit B doc_03 và Ghi chép tâm lý doc_07).</w:t>
            </w:r>
          </w:p>
        </w:tc>
        <w:tc>
          <w:tcPr>
            <w:tcW w:type="dxa" w:w="3"/>
          </w:tcPr>
          <w:p>
            <w:pPr>
              <w:spacing w:before="30" w:after="30" w:line="269" w:lineRule="auto"/>
              <w:jc w:val="left"/>
            </w:pPr>
            <w:r>
              <w:rPr>
                <w:rFonts w:ascii="Times New Roman" w:hAnsi="Times New Roman"/>
                <w:b w:val="0"/>
                <w:i w:val="0"/>
                <w:color w:val="000000"/>
                <w:sz w:val="20"/>
              </w:rPr>
              <w:t>Payload tĩnh trong JSON, thiếu cơ chế lưu trữ kết quả xét nghiệm định lượng và đa phương tiện.</w:t>
            </w:r>
          </w:p>
        </w:tc>
      </w:tr>
      <w:tr>
        <w:trPr>
          <w:cantSplit/>
        </w:trPr>
        <w:tc>
          <w:tcPr>
            <w:tcW w:type="dxa" w:w="2"/>
          </w:tcPr>
          <w:p>
            <w:pPr>
              <w:spacing w:before="30" w:after="30" w:line="269" w:lineRule="auto"/>
              <w:jc w:val="left"/>
            </w:pPr>
            <w:r>
              <w:rPr>
                <w:rFonts w:ascii="Times New Roman" w:hAnsi="Times New Roman"/>
                <w:b/>
                <w:i w:val="0"/>
                <w:color w:val="000000"/>
                <w:sz w:val="20"/>
              </w:rPr>
              <w:t>Nhóm D: An Toàn, Trả Thù, Bảo Vệ</w:t>
            </w:r>
          </w:p>
        </w:tc>
        <w:tc>
          <w:tcPr>
            <w:tcW w:type="dxa" w:w="3"/>
          </w:tcPr>
          <w:p>
            <w:pPr>
              <w:spacing w:before="30" w:after="30" w:line="269" w:lineRule="auto"/>
              <w:jc w:val="left"/>
            </w:pPr>
            <w:r>
              <w:rPr>
                <w:rFonts w:ascii="Times New Roman" w:hAnsi="Times New Roman"/>
                <w:b w:val="0"/>
                <w:i w:val="0"/>
                <w:color w:val="000000"/>
                <w:sz w:val="20"/>
              </w:rPr>
              <w:t>9 hạng mục (Bảng kiểm an toàn, Tọa độ nhà an toàn, Kế hoạch thoát hiểm, Tin nhắn đe dọa...)</w:t>
            </w:r>
          </w:p>
        </w:tc>
        <w:tc>
          <w:tcPr>
            <w:tcW w:type="dxa" w:w="3"/>
          </w:tcPr>
          <w:p>
            <w:pPr>
              <w:spacing w:before="30" w:after="30" w:line="269" w:lineRule="auto"/>
              <w:jc w:val="left"/>
            </w:pPr>
            <w:r>
              <w:rPr>
                <w:rFonts w:ascii="Times New Roman" w:hAnsi="Times New Roman"/>
                <w:b w:val="0"/>
                <w:i w:val="0"/>
                <w:color w:val="000000"/>
                <w:sz w:val="20"/>
              </w:rPr>
              <w:t>C2: 9 mục</w:t>
            </w:r>
          </w:p>
        </w:tc>
        <w:tc>
          <w:tcPr>
            <w:tcW w:type="dxa" w:w="3"/>
          </w:tcPr>
          <w:p>
            <w:pPr>
              <w:spacing w:before="30" w:after="30" w:line="269" w:lineRule="auto"/>
              <w:jc w:val="left"/>
            </w:pPr>
            <w:r>
              <w:rPr>
                <w:rFonts w:ascii="Times New Roman" w:hAnsi="Times New Roman"/>
                <w:b w:val="0"/>
                <w:i w:val="0"/>
                <w:color w:val="000000"/>
                <w:sz w:val="20"/>
              </w:rPr>
              <w:t>Có 1 tài liệu tượng trưng về Nhà an toàn (doc_08).</w:t>
            </w:r>
          </w:p>
        </w:tc>
        <w:tc>
          <w:tcPr>
            <w:tcW w:type="dxa" w:w="3"/>
          </w:tcPr>
          <w:p>
            <w:pPr>
              <w:spacing w:before="30" w:after="30" w:line="269" w:lineRule="auto"/>
              <w:jc w:val="left"/>
            </w:pPr>
            <w:r>
              <w:rPr>
                <w:rFonts w:ascii="Times New Roman" w:hAnsi="Times New Roman"/>
                <w:b w:val="0"/>
                <w:i w:val="0"/>
                <w:color w:val="000000"/>
                <w:sz w:val="20"/>
              </w:rPr>
              <w:t>Chưa có cấu trúc lưu tọa độ GPS bí mật và nhật ký theo dõi nguy cơ an toàn khẩn cấp.</w:t>
            </w:r>
          </w:p>
        </w:tc>
      </w:tr>
      <w:tr>
        <w:trPr>
          <w:cantSplit/>
        </w:trPr>
        <w:tc>
          <w:tcPr>
            <w:tcW w:type="dxa" w:w="2"/>
          </w:tcPr>
          <w:p>
            <w:pPr>
              <w:spacing w:before="30" w:after="30" w:line="269" w:lineRule="auto"/>
              <w:jc w:val="left"/>
            </w:pPr>
            <w:r>
              <w:rPr>
                <w:rFonts w:ascii="Times New Roman" w:hAnsi="Times New Roman"/>
                <w:b/>
                <w:i w:val="0"/>
                <w:color w:val="000000"/>
                <w:sz w:val="20"/>
              </w:rPr>
              <w:t>Nhóm E: Quản Trị Hệ Thống &amp; Kiểm Toán</w:t>
            </w:r>
          </w:p>
        </w:tc>
        <w:tc>
          <w:tcPr>
            <w:tcW w:type="dxa" w:w="3"/>
          </w:tcPr>
          <w:p>
            <w:pPr>
              <w:spacing w:before="30" w:after="30" w:line="269" w:lineRule="auto"/>
              <w:jc w:val="left"/>
            </w:pPr>
            <w:r>
              <w:rPr>
                <w:rFonts w:ascii="Times New Roman" w:hAnsi="Times New Roman"/>
                <w:b w:val="0"/>
                <w:i w:val="0"/>
                <w:color w:val="000000"/>
                <w:sz w:val="20"/>
              </w:rPr>
              <w:t>5 hạng mục (Phân quyền tài khoản, Nhật ký đăng nhập, Lịch sử truy cập, Lịch sử Quorum, Raw logs)</w:t>
            </w:r>
          </w:p>
        </w:tc>
        <w:tc>
          <w:tcPr>
            <w:tcW w:type="dxa" w:w="3"/>
          </w:tcPr>
          <w:p>
            <w:pPr>
              <w:spacing w:before="30" w:after="30" w:line="269" w:lineRule="auto"/>
              <w:jc w:val="left"/>
            </w:pPr>
            <w:r>
              <w:rPr>
                <w:rFonts w:ascii="Times New Roman" w:hAnsi="Times New Roman"/>
                <w:b w:val="0"/>
                <w:i w:val="0"/>
                <w:color w:val="000000"/>
                <w:sz w:val="20"/>
              </w:rPr>
              <w:t>C1: 2 mục</w:t>
              <w:br/>
              <w:t>C2: 3 mục</w:t>
            </w:r>
          </w:p>
        </w:tc>
        <w:tc>
          <w:tcPr>
            <w:tcW w:type="dxa" w:w="3"/>
          </w:tcPr>
          <w:p>
            <w:pPr>
              <w:spacing w:before="30" w:after="30" w:line="269" w:lineRule="auto"/>
              <w:jc w:val="left"/>
            </w:pPr>
            <w:r>
              <w:rPr>
                <w:rFonts w:ascii="Times New Roman" w:hAnsi="Times New Roman"/>
                <w:b w:val="0"/>
                <w:i w:val="0"/>
                <w:color w:val="000000"/>
                <w:sz w:val="20"/>
              </w:rPr>
              <w:t>Mảng INITIAL_AUDIT_LOGS lưu in-memory trong RAM.</w:t>
            </w:r>
          </w:p>
        </w:tc>
        <w:tc>
          <w:tcPr>
            <w:tcW w:type="dxa" w:w="3"/>
          </w:tcPr>
          <w:p>
            <w:pPr>
              <w:spacing w:before="30" w:after="30" w:line="269" w:lineRule="auto"/>
              <w:jc w:val="left"/>
            </w:pPr>
            <w:r>
              <w:rPr>
                <w:rFonts w:ascii="Times New Roman" w:hAnsi="Times New Roman"/>
                <w:b w:val="0"/>
                <w:i w:val="0"/>
                <w:color w:val="000000"/>
                <w:sz w:val="20"/>
              </w:rPr>
              <w:t>Không bảo đảm tính bất biến (WORM); Quản trị viên hạ tầng có thể can thiệp làm sai lệch log.</w:t>
            </w:r>
          </w:p>
        </w:tc>
      </w:tr>
    </w:tbl>
    <w:p>
      <w:pPr>
        <w:keepNext/>
        <w:spacing w:before="320" w:after="120"/>
        <w:jc w:val="left"/>
      </w:pPr>
      <w:r>
        <w:rPr>
          <w:rFonts w:ascii="Arial" w:hAnsi="Arial"/>
          <w:b/>
          <w:color w:val="0F172A"/>
          <w:sz w:val="32"/>
        </w:rPr>
        <w:t>III. THIẾT KẾ KIẾN TRÚC DỮ LIỆU THỰC (REAL DATA ARCHITECTURE)</w:t>
      </w:r>
    </w:p>
    <w:p>
      <w:pPr>
        <w:keepNext/>
        <w:spacing w:before="240" w:after="80"/>
        <w:jc w:val="left"/>
      </w:pPr>
      <w:r>
        <w:rPr>
          <w:rFonts w:ascii="Arial" w:hAnsi="Arial"/>
          <w:b/>
          <w:color w:val="1E293B"/>
          <w:sz w:val="26"/>
        </w:rPr>
        <w:t>1. Mô Hình Lưu Trữ Ba Tầng (Tri-Layer Persistent Storage)</w:t>
      </w:r>
    </w:p>
    <w:p>
      <w:pPr>
        <w:spacing w:before="40" w:after="60" w:line="276" w:lineRule="auto"/>
        <w:jc w:val="left"/>
      </w:pPr>
      <w:r>
        <w:rPr>
          <w:rFonts w:ascii="Times New Roman" w:hAnsi="Times New Roman"/>
          <w:color w:val="000000"/>
          <w:sz w:val="22"/>
        </w:rPr>
        <w:t>Để chuyển đổi triệt để từ dữ liệu giả định sang dữ liệu thực, hệ thống Matter Room áp dụng mô hình lưu trữ 3 tầng phân ly toán học:</w:t>
      </w:r>
    </w:p>
    <w:p>
      <w:pPr>
        <w:spacing w:before="40" w:after="60" w:line="276" w:lineRule="auto"/>
        <w:jc w:val="left"/>
      </w:pPr>
      <w:r>
        <w:rPr>
          <w:rFonts w:ascii="Times New Roman" w:hAnsi="Times New Roman"/>
          <w:color w:val="000000"/>
          <w:sz w:val="22"/>
        </w:rPr>
        <w:t>1. Tầng 1 - CSDL Quan Hệ Quản Trị &amp; Vận Hành (Relational Metadata &amp; C0 Store): Sử dụng PostgreSQL hoặc SQLite lưu trữ các bảng thực thể nghiệp vụ: Vụ án, Phân quyền người dùng, Lịch hẹn tố tụng C0, Văn bản công khai C0 và Chỉ mục trạng thái C1. Hỗ trợ đầy đủ thao tác CRUD cho các thực thể C0.</w:t>
      </w:r>
    </w:p>
    <w:p>
      <w:pPr>
        <w:spacing w:before="40" w:after="60" w:line="276" w:lineRule="auto"/>
        <w:jc w:val="left"/>
      </w:pPr>
      <w:r>
        <w:rPr>
          <w:rFonts w:ascii="Times New Roman" w:hAnsi="Times New Roman"/>
          <w:color w:val="000000"/>
          <w:sz w:val="22"/>
        </w:rPr>
        <w:t>2. Tầng 2 - Kho Dữ Liệu Niêm Phong Mật Mã Học (Enclave Vault Encrypted Blob Store): Dữ liệu C2 (Bệnh án, Lời khai, Tọa độ trú ẩn) bắt buộc phải được mã hóa tại Client (Client-Side Encryption) bằng thuật toán AES-256-GCM trước khi gửi lên máy chủ. Tại máy chủ, dữ liệu chỉ tồn tại dưới dạng Ciphertext nhị phân kèm Khóa công khai bọc (Envelope Encrypted). Máy chủ và SysAdmin hoàn toàn mù toán học đối với nội dung này.</w:t>
      </w:r>
    </w:p>
    <w:p>
      <w:pPr>
        <w:spacing w:before="40" w:after="60" w:line="276" w:lineRule="auto"/>
        <w:jc w:val="left"/>
      </w:pPr>
      <w:r>
        <w:rPr>
          <w:rFonts w:ascii="Times New Roman" w:hAnsi="Times New Roman"/>
          <w:color w:val="000000"/>
          <w:sz w:val="22"/>
        </w:rPr>
        <w:t>3. Tầng 3 - Sổ Cái Kiểm Toán Bất Biến (Immutable WORM Audit Ledger): Toàn bộ thao tác truy cập, yêu cầu ký duyệt Quorum và thực thi chính sách được băm liên hoàn (Merkle Hash Chaining) và lưu vào bảng chỉ cho phép thêm (Append-Only), nghiêm cấm sửa và xóa kể cả đối với tài khoản Root.</w:t>
      </w:r>
    </w:p>
    <w:p>
      <w:pPr>
        <w:keepNext/>
        <w:spacing w:before="240" w:after="80"/>
        <w:jc w:val="left"/>
      </w:pPr>
      <w:r>
        <w:rPr>
          <w:rFonts w:ascii="Arial" w:hAnsi="Arial"/>
          <w:b/>
          <w:color w:val="1E293B"/>
          <w:sz w:val="26"/>
        </w:rPr>
        <w:t>2. Lược Đồ Cơ Sở Dữ Liệu Chuẩn Hóa (Database Schema Specification)</w:t>
      </w:r>
    </w:p>
    <w:p>
      <w:pPr>
        <w:spacing w:before="40" w:after="60" w:line="276" w:lineRule="auto"/>
        <w:jc w:val="left"/>
      </w:pPr>
      <w:r>
        <w:rPr>
          <w:rFonts w:ascii="Times New Roman" w:hAnsi="Times New Roman"/>
          <w:color w:val="000000"/>
          <w:sz w:val="22"/>
        </w:rPr>
        <w:t>Hệ thống xây dựng 7 bảng thực thể cốt lõi bao phủ toàn diện 45 hạng mục nghiệp vụ:</w:t>
      </w:r>
    </w:p>
    <w:tbl>
      <w:tblPr>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1800"/>
        <w:gridCol w:w="1600"/>
        <w:gridCol w:w="1400"/>
        <w:gridCol w:w="1600"/>
        <w:gridCol w:w="2960"/>
      </w:tblGrid>
      <w:tblGrid>
        <w:gridCol w:w="1872"/>
        <w:gridCol w:w="1872"/>
        <w:gridCol w:w="1872"/>
        <w:gridCol w:w="1872"/>
        <w:gridCol w:w="1872"/>
      </w:tblGrid>
      <w:tr>
        <w:trPr>
          <w:cantSplit/>
          <w:tblHeader/>
        </w:trPr>
        <w:tc>
          <w:tcPr>
            <w:tcW w:type="dxa" w:w="3"/>
            <w:shd w:fill="E2E8F0"/>
          </w:tcPr>
          <w:p>
            <w:pPr>
              <w:spacing w:before="30" w:after="30" w:line="269" w:lineRule="auto"/>
              <w:jc w:val="center"/>
            </w:pPr>
            <w:r>
              <w:rPr>
                <w:rFonts w:ascii="Times New Roman" w:hAnsi="Times New Roman"/>
                <w:b/>
                <w:i w:val="0"/>
                <w:color w:val="000000"/>
                <w:sz w:val="20"/>
              </w:rPr>
              <w:t>Tên Bảng (Table)</w:t>
            </w:r>
          </w:p>
        </w:tc>
        <w:tc>
          <w:tcPr>
            <w:tcW w:type="dxa" w:w="3"/>
            <w:shd w:fill="E2E8F0"/>
          </w:tcPr>
          <w:p>
            <w:pPr>
              <w:spacing w:before="30" w:after="30" w:line="269" w:lineRule="auto"/>
              <w:jc w:val="center"/>
            </w:pPr>
            <w:r>
              <w:rPr>
                <w:rFonts w:ascii="Times New Roman" w:hAnsi="Times New Roman"/>
                <w:b/>
                <w:i w:val="0"/>
                <w:color w:val="000000"/>
                <w:sz w:val="20"/>
              </w:rPr>
              <w:t>Khóa Chính</w:t>
            </w:r>
          </w:p>
        </w:tc>
        <w:tc>
          <w:tcPr>
            <w:tcW w:type="dxa" w:w="2"/>
            <w:shd w:fill="E2E8F0"/>
          </w:tcPr>
          <w:p>
            <w:pPr>
              <w:spacing w:before="30" w:after="30" w:line="269" w:lineRule="auto"/>
              <w:jc w:val="center"/>
            </w:pPr>
            <w:r>
              <w:rPr>
                <w:rFonts w:ascii="Times New Roman" w:hAnsi="Times New Roman"/>
                <w:b/>
                <w:i w:val="0"/>
                <w:color w:val="000000"/>
                <w:sz w:val="20"/>
              </w:rPr>
              <w:t>Phân Cấp Dữ Liệu</w:t>
            </w:r>
          </w:p>
        </w:tc>
        <w:tc>
          <w:tcPr>
            <w:tcW w:type="dxa" w:w="3"/>
            <w:shd w:fill="E2E8F0"/>
          </w:tcPr>
          <w:p>
            <w:pPr>
              <w:spacing w:before="30" w:after="30" w:line="269" w:lineRule="auto"/>
              <w:jc w:val="center"/>
            </w:pPr>
            <w:r>
              <w:rPr>
                <w:rFonts w:ascii="Times New Roman" w:hAnsi="Times New Roman"/>
                <w:b/>
                <w:i w:val="0"/>
                <w:color w:val="000000"/>
                <w:sz w:val="20"/>
              </w:rPr>
              <w:t>Quyền CRUD</w:t>
            </w:r>
          </w:p>
        </w:tc>
        <w:tc>
          <w:tcPr>
            <w:tcW w:type="dxa" w:w="5"/>
            <w:shd w:fill="E2E8F0"/>
          </w:tcPr>
          <w:p>
            <w:pPr>
              <w:spacing w:before="30" w:after="30" w:line="269" w:lineRule="auto"/>
              <w:jc w:val="center"/>
            </w:pPr>
            <w:r>
              <w:rPr>
                <w:rFonts w:ascii="Times New Roman" w:hAnsi="Times New Roman"/>
                <w:b/>
                <w:i w:val="0"/>
                <w:color w:val="000000"/>
                <w:sz w:val="20"/>
              </w:rPr>
              <w:t>Mô Tả Nghiệp Vụ &amp; Quan Hệ</w:t>
            </w:r>
          </w:p>
        </w:tc>
      </w:tr>
      <w:tr>
        <w:trPr>
          <w:cantSplit/>
        </w:trPr>
        <w:tc>
          <w:tcPr>
            <w:tcW w:type="dxa" w:w="3"/>
          </w:tcPr>
          <w:p>
            <w:pPr>
              <w:spacing w:before="30" w:after="30" w:line="269" w:lineRule="auto"/>
              <w:jc w:val="left"/>
            </w:pPr>
            <w:r>
              <w:rPr>
                <w:rFonts w:ascii="Times New Roman" w:hAnsi="Times New Roman"/>
                <w:b/>
                <w:i w:val="0"/>
                <w:color w:val="000000"/>
                <w:sz w:val="20"/>
              </w:rPr>
              <w:t>matters</w:t>
            </w:r>
          </w:p>
        </w:tc>
        <w:tc>
          <w:tcPr>
            <w:tcW w:type="dxa" w:w="3"/>
          </w:tcPr>
          <w:p>
            <w:pPr>
              <w:spacing w:before="30" w:after="30" w:line="269" w:lineRule="auto"/>
              <w:jc w:val="left"/>
            </w:pPr>
            <w:r>
              <w:rPr>
                <w:rFonts w:ascii="Times New Roman" w:hAnsi="Times New Roman"/>
                <w:b w:val="0"/>
                <w:i w:val="0"/>
                <w:color w:val="000000"/>
                <w:sz w:val="20"/>
              </w:rPr>
              <w:t>matter_id (UUID)</w:t>
            </w:r>
          </w:p>
        </w:tc>
        <w:tc>
          <w:tcPr>
            <w:tcW w:type="dxa" w:w="2"/>
          </w:tcPr>
          <w:p>
            <w:pPr>
              <w:spacing w:before="30" w:after="30" w:line="269" w:lineRule="auto"/>
              <w:jc w:val="left"/>
            </w:pPr>
            <w:r>
              <w:rPr>
                <w:rFonts w:ascii="Times New Roman" w:hAnsi="Times New Roman"/>
                <w:b w:val="0"/>
                <w:i w:val="0"/>
                <w:color w:val="000000"/>
                <w:sz w:val="20"/>
              </w:rPr>
              <w:t>C0 &amp; C1</w:t>
            </w:r>
          </w:p>
        </w:tc>
        <w:tc>
          <w:tcPr>
            <w:tcW w:type="dxa" w:w="3"/>
          </w:tcPr>
          <w:p>
            <w:pPr>
              <w:spacing w:before="30" w:after="30" w:line="269" w:lineRule="auto"/>
              <w:jc w:val="left"/>
            </w:pPr>
            <w:r>
              <w:rPr>
                <w:rFonts w:ascii="Times New Roman" w:hAnsi="Times New Roman"/>
                <w:b w:val="0"/>
                <w:i w:val="0"/>
                <w:color w:val="000000"/>
                <w:sz w:val="20"/>
              </w:rPr>
              <w:t>C0: Sửa/Đọc</w:t>
              <w:br/>
              <w:t>C1: Read-only</w:t>
            </w:r>
          </w:p>
        </w:tc>
        <w:tc>
          <w:tcPr>
            <w:tcW w:type="dxa" w:w="5"/>
          </w:tcPr>
          <w:p>
            <w:pPr>
              <w:spacing w:before="30" w:after="30" w:line="269" w:lineRule="auto"/>
              <w:jc w:val="left"/>
            </w:pPr>
            <w:r>
              <w:rPr>
                <w:rFonts w:ascii="Times New Roman" w:hAnsi="Times New Roman"/>
                <w:b w:val="0"/>
                <w:i w:val="0"/>
                <w:color w:val="000000"/>
                <w:sz w:val="20"/>
              </w:rPr>
              <w:t>Lưu thông tin vụ án: mã ngẫu nhiên (C0), tòa án thụ lý (C0), giai đoạn tố tụng (C1).</w:t>
            </w:r>
          </w:p>
        </w:tc>
      </w:tr>
      <w:tr>
        <w:trPr>
          <w:cantSplit/>
        </w:trPr>
        <w:tc>
          <w:tcPr>
            <w:tcW w:type="dxa" w:w="3"/>
          </w:tcPr>
          <w:p>
            <w:pPr>
              <w:spacing w:before="30" w:after="30" w:line="269" w:lineRule="auto"/>
              <w:jc w:val="left"/>
            </w:pPr>
            <w:r>
              <w:rPr>
                <w:rFonts w:ascii="Times New Roman" w:hAnsi="Times New Roman"/>
                <w:b/>
                <w:i w:val="0"/>
                <w:color w:val="000000"/>
                <w:sz w:val="20"/>
              </w:rPr>
              <w:t>stakeholders</w:t>
            </w:r>
          </w:p>
        </w:tc>
        <w:tc>
          <w:tcPr>
            <w:tcW w:type="dxa" w:w="3"/>
          </w:tcPr>
          <w:p>
            <w:pPr>
              <w:spacing w:before="30" w:after="30" w:line="269" w:lineRule="auto"/>
              <w:jc w:val="left"/>
            </w:pPr>
            <w:r>
              <w:rPr>
                <w:rFonts w:ascii="Times New Roman" w:hAnsi="Times New Roman"/>
                <w:b w:val="0"/>
                <w:i w:val="0"/>
                <w:color w:val="000000"/>
                <w:sz w:val="20"/>
              </w:rPr>
              <w:t>user_id (UUID)</w:t>
            </w:r>
          </w:p>
        </w:tc>
        <w:tc>
          <w:tcPr>
            <w:tcW w:type="dxa" w:w="2"/>
          </w:tcPr>
          <w:p>
            <w:pPr>
              <w:spacing w:before="30" w:after="30" w:line="269" w:lineRule="auto"/>
              <w:jc w:val="left"/>
            </w:pPr>
            <w:r>
              <w:rPr>
                <w:rFonts w:ascii="Times New Roman" w:hAnsi="Times New Roman"/>
                <w:b w:val="0"/>
                <w:i w:val="0"/>
                <w:color w:val="000000"/>
                <w:sz w:val="20"/>
              </w:rPr>
              <w:t>C0 &amp; C2</w:t>
            </w:r>
          </w:p>
        </w:tc>
        <w:tc>
          <w:tcPr>
            <w:tcW w:type="dxa" w:w="3"/>
          </w:tcPr>
          <w:p>
            <w:pPr>
              <w:spacing w:before="30" w:after="30" w:line="269" w:lineRule="auto"/>
              <w:jc w:val="left"/>
            </w:pPr>
            <w:r>
              <w:rPr>
                <w:rFonts w:ascii="Times New Roman" w:hAnsi="Times New Roman"/>
                <w:b w:val="0"/>
                <w:i w:val="0"/>
                <w:color w:val="000000"/>
                <w:sz w:val="20"/>
              </w:rPr>
              <w:t>Admin: C0 Info</w:t>
              <w:br/>
              <w:t>Keyholder: C2</w:t>
            </w:r>
          </w:p>
        </w:tc>
        <w:tc>
          <w:tcPr>
            <w:tcW w:type="dxa" w:w="5"/>
          </w:tcPr>
          <w:p>
            <w:pPr>
              <w:spacing w:before="30" w:after="30" w:line="269" w:lineRule="auto"/>
              <w:jc w:val="left"/>
            </w:pPr>
            <w:r>
              <w:rPr>
                <w:rFonts w:ascii="Times New Roman" w:hAnsi="Times New Roman"/>
                <w:b w:val="0"/>
                <w:i w:val="0"/>
                <w:color w:val="000000"/>
                <w:sz w:val="20"/>
              </w:rPr>
              <w:t>Quản lý 4 nhóm tác nhân: Nạn nhân, Luật sư, Người giám hộ, Quản trị viên hạ tầng.</w:t>
            </w:r>
          </w:p>
        </w:tc>
      </w:tr>
      <w:tr>
        <w:trPr>
          <w:cantSplit/>
        </w:trPr>
        <w:tc>
          <w:tcPr>
            <w:tcW w:type="dxa" w:w="3"/>
          </w:tcPr>
          <w:p>
            <w:pPr>
              <w:spacing w:before="30" w:after="30" w:line="269" w:lineRule="auto"/>
              <w:jc w:val="left"/>
            </w:pPr>
            <w:r>
              <w:rPr>
                <w:rFonts w:ascii="Times New Roman" w:hAnsi="Times New Roman"/>
                <w:b/>
                <w:i w:val="0"/>
                <w:color w:val="000000"/>
                <w:sz w:val="20"/>
              </w:rPr>
              <w:t>c0_operational_records</w:t>
            </w:r>
          </w:p>
        </w:tc>
        <w:tc>
          <w:tcPr>
            <w:tcW w:type="dxa" w:w="3"/>
          </w:tcPr>
          <w:p>
            <w:pPr>
              <w:spacing w:before="30" w:after="30" w:line="269" w:lineRule="auto"/>
              <w:jc w:val="left"/>
            </w:pPr>
            <w:r>
              <w:rPr>
                <w:rFonts w:ascii="Times New Roman" w:hAnsi="Times New Roman"/>
                <w:b w:val="0"/>
                <w:i w:val="0"/>
                <w:color w:val="000000"/>
                <w:sz w:val="20"/>
              </w:rPr>
              <w:t>record_id (UUID)</w:t>
            </w:r>
          </w:p>
        </w:tc>
        <w:tc>
          <w:tcPr>
            <w:tcW w:type="dxa" w:w="2"/>
          </w:tcPr>
          <w:p>
            <w:pPr>
              <w:spacing w:before="30" w:after="30" w:line="269" w:lineRule="auto"/>
              <w:jc w:val="left"/>
            </w:pPr>
            <w:r>
              <w:rPr>
                <w:rFonts w:ascii="Times New Roman" w:hAnsi="Times New Roman"/>
                <w:b w:val="0"/>
                <w:i w:val="0"/>
                <w:color w:val="000000"/>
                <w:sz w:val="20"/>
              </w:rPr>
              <w:t>C0</w:t>
            </w:r>
          </w:p>
        </w:tc>
        <w:tc>
          <w:tcPr>
            <w:tcW w:type="dxa" w:w="3"/>
          </w:tcPr>
          <w:p>
            <w:pPr>
              <w:spacing w:before="30" w:after="30" w:line="269" w:lineRule="auto"/>
              <w:jc w:val="left"/>
            </w:pPr>
            <w:r>
              <w:rPr>
                <w:rFonts w:ascii="Times New Roman" w:hAnsi="Times New Roman"/>
                <w:b w:val="0"/>
                <w:i w:val="0"/>
                <w:color w:val="000000"/>
                <w:sz w:val="20"/>
              </w:rPr>
              <w:t>Toàn quyền CRUD</w:t>
            </w:r>
          </w:p>
        </w:tc>
        <w:tc>
          <w:tcPr>
            <w:tcW w:type="dxa" w:w="5"/>
          </w:tcPr>
          <w:p>
            <w:pPr>
              <w:spacing w:before="30" w:after="30" w:line="269" w:lineRule="auto"/>
              <w:jc w:val="left"/>
            </w:pPr>
            <w:r>
              <w:rPr>
                <w:rFonts w:ascii="Times New Roman" w:hAnsi="Times New Roman"/>
                <w:b w:val="0"/>
                <w:i w:val="0"/>
                <w:color w:val="000000"/>
                <w:sz w:val="20"/>
              </w:rPr>
              <w:t>Lịch hẹn, thông báo thủ tục, văn bản tòa án công khai. Mọi thành viên nội bộ có quyền thêm, sửa, xóa.</w:t>
            </w:r>
          </w:p>
        </w:tc>
      </w:tr>
      <w:tr>
        <w:trPr>
          <w:cantSplit/>
        </w:trPr>
        <w:tc>
          <w:tcPr>
            <w:tcW w:type="dxa" w:w="3"/>
          </w:tcPr>
          <w:p>
            <w:pPr>
              <w:spacing w:before="30" w:after="30" w:line="269" w:lineRule="auto"/>
              <w:jc w:val="left"/>
            </w:pPr>
            <w:r>
              <w:rPr>
                <w:rFonts w:ascii="Times New Roman" w:hAnsi="Times New Roman"/>
                <w:b/>
                <w:i w:val="0"/>
                <w:color w:val="000000"/>
                <w:sz w:val="20"/>
              </w:rPr>
              <w:t>c1_confidential_records</w:t>
            </w:r>
          </w:p>
        </w:tc>
        <w:tc>
          <w:tcPr>
            <w:tcW w:type="dxa" w:w="3"/>
          </w:tcPr>
          <w:p>
            <w:pPr>
              <w:spacing w:before="30" w:after="30" w:line="269" w:lineRule="auto"/>
              <w:jc w:val="left"/>
            </w:pPr>
            <w:r>
              <w:rPr>
                <w:rFonts w:ascii="Times New Roman" w:hAnsi="Times New Roman"/>
                <w:b w:val="0"/>
                <w:i w:val="0"/>
                <w:color w:val="000000"/>
                <w:sz w:val="20"/>
              </w:rPr>
              <w:t>record_id (UUID)</w:t>
            </w:r>
          </w:p>
        </w:tc>
        <w:tc>
          <w:tcPr>
            <w:tcW w:type="dxa" w:w="2"/>
          </w:tcPr>
          <w:p>
            <w:pPr>
              <w:spacing w:before="30" w:after="30" w:line="269" w:lineRule="auto"/>
              <w:jc w:val="left"/>
            </w:pPr>
            <w:r>
              <w:rPr>
                <w:rFonts w:ascii="Times New Roman" w:hAnsi="Times New Roman"/>
                <w:b w:val="0"/>
                <w:i w:val="0"/>
                <w:color w:val="000000"/>
                <w:sz w:val="20"/>
              </w:rPr>
              <w:t>C1</w:t>
            </w:r>
          </w:p>
        </w:tc>
        <w:tc>
          <w:tcPr>
            <w:tcW w:type="dxa" w:w="3"/>
          </w:tcPr>
          <w:p>
            <w:pPr>
              <w:spacing w:before="30" w:after="30" w:line="269" w:lineRule="auto"/>
              <w:jc w:val="left"/>
            </w:pPr>
            <w:r>
              <w:rPr>
                <w:rFonts w:ascii="Times New Roman" w:hAnsi="Times New Roman"/>
                <w:b w:val="0"/>
                <w:i w:val="0"/>
                <w:color w:val="000000"/>
                <w:sz w:val="20"/>
              </w:rPr>
              <w:t>Thêm/Đọc (No Edit, No Delete)</w:t>
            </w:r>
          </w:p>
        </w:tc>
        <w:tc>
          <w:tcPr>
            <w:tcW w:type="dxa" w:w="5"/>
          </w:tcPr>
          <w:p>
            <w:pPr>
              <w:spacing w:before="30" w:after="30" w:line="269" w:lineRule="auto"/>
              <w:jc w:val="left"/>
            </w:pPr>
            <w:r>
              <w:rPr>
                <w:rFonts w:ascii="Times New Roman" w:hAnsi="Times New Roman"/>
                <w:b w:val="0"/>
                <w:i w:val="0"/>
                <w:color w:val="000000"/>
                <w:sz w:val="20"/>
              </w:rPr>
              <w:t>Mục lục chứng cứ đã che thông tin, sổ cái hành trình lưu vết (Chain-of-Custody). Chỉ Luật sư được Xuất file.</w:t>
            </w:r>
          </w:p>
        </w:tc>
      </w:tr>
      <w:tr>
        <w:trPr>
          <w:cantSplit/>
        </w:trPr>
        <w:tc>
          <w:tcPr>
            <w:tcW w:type="dxa" w:w="3"/>
          </w:tcPr>
          <w:p>
            <w:pPr>
              <w:spacing w:before="30" w:after="30" w:line="269" w:lineRule="auto"/>
              <w:jc w:val="left"/>
            </w:pPr>
            <w:r>
              <w:rPr>
                <w:rFonts w:ascii="Times New Roman" w:hAnsi="Times New Roman"/>
                <w:b/>
                <w:i w:val="0"/>
                <w:color w:val="000000"/>
                <w:sz w:val="20"/>
              </w:rPr>
              <w:t>c2_sealed_evidence</w:t>
            </w:r>
          </w:p>
        </w:tc>
        <w:tc>
          <w:tcPr>
            <w:tcW w:type="dxa" w:w="3"/>
          </w:tcPr>
          <w:p>
            <w:pPr>
              <w:spacing w:before="30" w:after="30" w:line="269" w:lineRule="auto"/>
              <w:jc w:val="left"/>
            </w:pPr>
            <w:r>
              <w:rPr>
                <w:rFonts w:ascii="Times New Roman" w:hAnsi="Times New Roman"/>
                <w:b w:val="0"/>
                <w:i w:val="0"/>
                <w:color w:val="000000"/>
                <w:sz w:val="20"/>
              </w:rPr>
              <w:t>evidence_id (UUID)</w:t>
            </w:r>
          </w:p>
        </w:tc>
        <w:tc>
          <w:tcPr>
            <w:tcW w:type="dxa" w:w="2"/>
          </w:tcPr>
          <w:p>
            <w:pPr>
              <w:spacing w:before="30" w:after="30" w:line="269" w:lineRule="auto"/>
              <w:jc w:val="left"/>
            </w:pPr>
            <w:r>
              <w:rPr>
                <w:rFonts w:ascii="Times New Roman" w:hAnsi="Times New Roman"/>
                <w:b w:val="0"/>
                <w:i w:val="0"/>
                <w:color w:val="000000"/>
                <w:sz w:val="20"/>
              </w:rPr>
              <w:t>C2</w:t>
            </w:r>
          </w:p>
        </w:tc>
        <w:tc>
          <w:tcPr>
            <w:tcW w:type="dxa" w:w="3"/>
          </w:tcPr>
          <w:p>
            <w:pPr>
              <w:spacing w:before="30" w:after="30" w:line="269" w:lineRule="auto"/>
              <w:jc w:val="left"/>
            </w:pPr>
            <w:r>
              <w:rPr>
                <w:rFonts w:ascii="Times New Roman" w:hAnsi="Times New Roman"/>
                <w:b w:val="0"/>
                <w:i w:val="0"/>
                <w:color w:val="000000"/>
                <w:sz w:val="20"/>
              </w:rPr>
              <w:t>Thêm (Seal)</w:t>
              <w:br/>
              <w:t>Cấm Sửa/Xóa/Xuất</w:t>
            </w:r>
          </w:p>
        </w:tc>
        <w:tc>
          <w:tcPr>
            <w:tcW w:type="dxa" w:w="5"/>
          </w:tcPr>
          <w:p>
            <w:pPr>
              <w:spacing w:before="30" w:after="30" w:line="269" w:lineRule="auto"/>
              <w:jc w:val="left"/>
            </w:pPr>
            <w:r>
              <w:rPr>
                <w:rFonts w:ascii="Times New Roman" w:hAnsi="Times New Roman"/>
                <w:b w:val="0"/>
                <w:i w:val="0"/>
                <w:color w:val="000000"/>
                <w:sz w:val="20"/>
              </w:rPr>
              <w:t>Bệnh án y khoa, mẫu sinh học ADN, lời khai bóc băng, tọa độ nhà an toàn. Lưu dạng Ciphertext mã hóa AES-256-GCM.</w:t>
            </w:r>
          </w:p>
        </w:tc>
      </w:tr>
      <w:tr>
        <w:trPr>
          <w:cantSplit/>
        </w:trPr>
        <w:tc>
          <w:tcPr>
            <w:tcW w:type="dxa" w:w="3"/>
          </w:tcPr>
          <w:p>
            <w:pPr>
              <w:spacing w:before="30" w:after="30" w:line="269" w:lineRule="auto"/>
              <w:jc w:val="left"/>
            </w:pPr>
            <w:r>
              <w:rPr>
                <w:rFonts w:ascii="Times New Roman" w:hAnsi="Times New Roman"/>
                <w:b/>
                <w:i w:val="0"/>
                <w:color w:val="000000"/>
                <w:sz w:val="20"/>
              </w:rPr>
              <w:t>quorum_sessions</w:t>
            </w:r>
          </w:p>
        </w:tc>
        <w:tc>
          <w:tcPr>
            <w:tcW w:type="dxa" w:w="3"/>
          </w:tcPr>
          <w:p>
            <w:pPr>
              <w:spacing w:before="30" w:after="30" w:line="269" w:lineRule="auto"/>
              <w:jc w:val="left"/>
            </w:pPr>
            <w:r>
              <w:rPr>
                <w:rFonts w:ascii="Times New Roman" w:hAnsi="Times New Roman"/>
                <w:b w:val="0"/>
                <w:i w:val="0"/>
                <w:color w:val="000000"/>
                <w:sz w:val="20"/>
              </w:rPr>
              <w:t>session_id (UUID)</w:t>
            </w:r>
          </w:p>
        </w:tc>
        <w:tc>
          <w:tcPr>
            <w:tcW w:type="dxa" w:w="2"/>
          </w:tcPr>
          <w:p>
            <w:pPr>
              <w:spacing w:before="30" w:after="30" w:line="269" w:lineRule="auto"/>
              <w:jc w:val="left"/>
            </w:pPr>
            <w:r>
              <w:rPr>
                <w:rFonts w:ascii="Times New Roman" w:hAnsi="Times New Roman"/>
                <w:b w:val="0"/>
                <w:i w:val="0"/>
                <w:color w:val="000000"/>
                <w:sz w:val="20"/>
              </w:rPr>
              <w:t>C2 Metadata</w:t>
            </w:r>
          </w:p>
        </w:tc>
        <w:tc>
          <w:tcPr>
            <w:tcW w:type="dxa" w:w="3"/>
          </w:tcPr>
          <w:p>
            <w:pPr>
              <w:spacing w:before="30" w:after="30" w:line="269" w:lineRule="auto"/>
              <w:jc w:val="left"/>
            </w:pPr>
            <w:r>
              <w:rPr>
                <w:rFonts w:ascii="Times New Roman" w:hAnsi="Times New Roman"/>
                <w:b w:val="0"/>
                <w:i w:val="0"/>
                <w:color w:val="000000"/>
                <w:sz w:val="20"/>
              </w:rPr>
              <w:t>Thêm/Đọc</w:t>
              <w:br/>
              <w:t>(No Edit, No Delete)</w:t>
            </w:r>
          </w:p>
        </w:tc>
        <w:tc>
          <w:tcPr>
            <w:tcW w:type="dxa" w:w="5"/>
          </w:tcPr>
          <w:p>
            <w:pPr>
              <w:spacing w:before="30" w:after="30" w:line="269" w:lineRule="auto"/>
              <w:jc w:val="left"/>
            </w:pPr>
            <w:r>
              <w:rPr>
                <w:rFonts w:ascii="Times New Roman" w:hAnsi="Times New Roman"/>
                <w:b w:val="0"/>
                <w:i w:val="0"/>
                <w:color w:val="000000"/>
                <w:sz w:val="20"/>
              </w:rPr>
              <w:t>Theo dõi phiên phê duyệt giải mã C2. Ngưỡng ký duyệt mặc định 3/3 (hoặc 2/2 khi cách ly người giám hộ).</w:t>
            </w:r>
          </w:p>
        </w:tc>
      </w:tr>
      <w:tr>
        <w:trPr>
          <w:cantSplit/>
        </w:trPr>
        <w:tc>
          <w:tcPr>
            <w:tcW w:type="dxa" w:w="3"/>
          </w:tcPr>
          <w:p>
            <w:pPr>
              <w:spacing w:before="30" w:after="30" w:line="269" w:lineRule="auto"/>
              <w:jc w:val="left"/>
            </w:pPr>
            <w:r>
              <w:rPr>
                <w:rFonts w:ascii="Times New Roman" w:hAnsi="Times New Roman"/>
                <w:b/>
                <w:i w:val="0"/>
                <w:color w:val="000000"/>
                <w:sz w:val="20"/>
              </w:rPr>
              <w:t>immutable_audit_logs</w:t>
            </w:r>
          </w:p>
        </w:tc>
        <w:tc>
          <w:tcPr>
            <w:tcW w:type="dxa" w:w="3"/>
          </w:tcPr>
          <w:p>
            <w:pPr>
              <w:spacing w:before="30" w:after="30" w:line="269" w:lineRule="auto"/>
              <w:jc w:val="left"/>
            </w:pPr>
            <w:r>
              <w:rPr>
                <w:rFonts w:ascii="Times New Roman" w:hAnsi="Times New Roman"/>
                <w:b w:val="0"/>
                <w:i w:val="0"/>
                <w:color w:val="000000"/>
                <w:sz w:val="20"/>
              </w:rPr>
              <w:t>log_id (BIGINT)</w:t>
            </w:r>
          </w:p>
        </w:tc>
        <w:tc>
          <w:tcPr>
            <w:tcW w:type="dxa" w:w="2"/>
          </w:tcPr>
          <w:p>
            <w:pPr>
              <w:spacing w:before="30" w:after="30" w:line="269" w:lineRule="auto"/>
              <w:jc w:val="left"/>
            </w:pPr>
            <w:r>
              <w:rPr>
                <w:rFonts w:ascii="Times New Roman" w:hAnsi="Times New Roman"/>
                <w:b w:val="0"/>
                <w:i w:val="0"/>
                <w:color w:val="000000"/>
                <w:sz w:val="20"/>
              </w:rPr>
              <w:t>C1 &amp; C2 Logs</w:t>
            </w:r>
          </w:p>
        </w:tc>
        <w:tc>
          <w:tcPr>
            <w:tcW w:type="dxa" w:w="3"/>
          </w:tcPr>
          <w:p>
            <w:pPr>
              <w:spacing w:before="30" w:after="30" w:line="269" w:lineRule="auto"/>
              <w:jc w:val="left"/>
            </w:pPr>
            <w:r>
              <w:rPr>
                <w:rFonts w:ascii="Times New Roman" w:hAnsi="Times New Roman"/>
                <w:b w:val="0"/>
                <w:i w:val="0"/>
                <w:color w:val="000000"/>
                <w:sz w:val="20"/>
              </w:rPr>
              <w:t>Chỉ thêm (Append-Only)</w:t>
            </w:r>
          </w:p>
        </w:tc>
        <w:tc>
          <w:tcPr>
            <w:tcW w:type="dxa" w:w="5"/>
          </w:tcPr>
          <w:p>
            <w:pPr>
              <w:spacing w:before="30" w:after="30" w:line="269" w:lineRule="auto"/>
              <w:jc w:val="left"/>
            </w:pPr>
            <w:r>
              <w:rPr>
                <w:rFonts w:ascii="Times New Roman" w:hAnsi="Times New Roman"/>
                <w:b w:val="0"/>
                <w:i w:val="0"/>
                <w:color w:val="000000"/>
                <w:sz w:val="20"/>
              </w:rPr>
              <w:t>Nhật ký an ninh không thể xóa, chứa mốc thời gian ISO 8601, mã băm giao dịch và trạng thái Enclave.</w:t>
            </w:r>
          </w:p>
        </w:tc>
      </w:tr>
    </w:tbl>
    <w:p>
      <w:pPr>
        <w:keepNext/>
        <w:spacing w:before="320" w:after="120"/>
        <w:jc w:val="left"/>
      </w:pPr>
      <w:r>
        <w:rPr>
          <w:rFonts w:ascii="Arial" w:hAnsi="Arial"/>
          <w:b/>
          <w:color w:val="0F172A"/>
          <w:sz w:val="32"/>
        </w:rPr>
        <w:t>IV. ĐẶC TẢ NGHIỆP VỤ TẦNG 1: USE CASE SPECIFICATIONS (CHUẨN KARL WIEGERS)</w:t>
      </w:r>
    </w:p>
    <w:p>
      <w:pPr>
        <w:spacing w:before="40" w:after="60" w:line="276" w:lineRule="auto"/>
        <w:jc w:val="left"/>
      </w:pPr>
      <w:r>
        <w:rPr>
          <w:rFonts w:ascii="Times New Roman" w:hAnsi="Times New Roman"/>
          <w:color w:val="000000"/>
          <w:sz w:val="22"/>
        </w:rPr>
        <w:t>Các ca sử dụng được đặc tả theo cấu trúc 15 trường chuẩn mực của Karl Wiegers (Process Impact), bảng 4 cột với tỷ lệ độ rộng chuẩn xác [1998, 2430, 1890, 3240] dxa.</w:t>
      </w:r>
    </w:p>
    <w:p>
      <w:pPr>
        <w:keepNext/>
        <w:spacing w:before="240" w:after="80"/>
        <w:jc w:val="left"/>
      </w:pPr>
      <w:r>
        <w:rPr>
          <w:rFonts w:ascii="Arial" w:hAnsi="Arial"/>
          <w:b/>
          <w:color w:val="1E293B"/>
          <w:sz w:val="26"/>
        </w:rPr>
        <w:t>1. Ca Sử Dụng UC-MATTER-01: Quản Lý Toàn Diện Dữ Liệu Vận Hành Tố Tụng C0</w:t>
      </w:r>
    </w:p>
    <w:tbl>
      <w:tblPr>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1998"/>
        <w:gridCol w:w="2430"/>
        <w:gridCol w:w="1890"/>
        <w:gridCol w:w="3240"/>
      </w:tblGrid>
      <w:tblGrid>
        <w:gridCol w:w="2340"/>
        <w:gridCol w:w="2340"/>
        <w:gridCol w:w="2340"/>
        <w:gridCol w:w="2340"/>
      </w:tblGrid>
      <w:tr>
        <w:trPr>
          <w:cantSplit/>
          <w:tblHeader/>
        </w:trPr>
        <w:tc>
          <w:tcPr>
            <w:tcW w:type="dxa" w:w="3"/>
            <w:shd w:fill="F8FAFC"/>
          </w:tcPr>
          <w:p>
            <w:pPr>
              <w:spacing w:before="30" w:after="30" w:line="269" w:lineRule="auto"/>
              <w:jc w:val="right"/>
            </w:pPr>
            <w:r>
              <w:rPr>
                <w:rFonts w:ascii="Times New Roman" w:hAnsi="Times New Roman"/>
                <w:b/>
                <w:i w:val="0"/>
                <w:color w:val="000000"/>
                <w:sz w:val="20"/>
              </w:rPr>
              <w:t>ID and Name:</w:t>
            </w:r>
          </w:p>
        </w:tc>
        <w:tc>
          <w:tcPr>
            <w:tcW w:type="dxa" w:w="12"/>
            <w:gridSpan w:val="3"/>
          </w:tcPr>
          <w:p>
            <w:pPr>
              <w:spacing w:before="30" w:after="30" w:line="269" w:lineRule="auto"/>
              <w:jc w:val="left"/>
            </w:pPr>
            <w:r>
              <w:rPr>
                <w:rFonts w:ascii="Times New Roman" w:hAnsi="Times New Roman"/>
                <w:b w:val="0"/>
                <w:i w:val="0"/>
                <w:color w:val="000000"/>
                <w:sz w:val="20"/>
              </w:rPr>
              <w:t>UC-MATTER-01: Quản Lý Toàn Diện Dữ Liệu Vận Hành C0</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Created By:</w:t>
            </w:r>
          </w:p>
        </w:tc>
        <w:tc>
          <w:tcPr>
            <w:tcW w:type="dxa" w:w="4"/>
          </w:tcPr>
          <w:p>
            <w:pPr>
              <w:spacing w:before="30" w:after="30" w:line="269" w:lineRule="auto"/>
              <w:jc w:val="left"/>
            </w:pPr>
            <w:r>
              <w:rPr>
                <w:rFonts w:ascii="Times New Roman" w:hAnsi="Times New Roman"/>
                <w:b w:val="0"/>
                <w:i w:val="0"/>
                <w:color w:val="000000"/>
                <w:sz w:val="20"/>
              </w:rPr>
              <w:t>Nguyễn Văn Minh Tâm</w:t>
            </w:r>
          </w:p>
        </w:tc>
        <w:tc>
          <w:tcPr>
            <w:tcW w:type="dxa" w:w="3"/>
            <w:shd w:fill="F8FAFC"/>
          </w:tcPr>
          <w:p>
            <w:pPr>
              <w:spacing w:before="30" w:after="30" w:line="269" w:lineRule="auto"/>
              <w:jc w:val="right"/>
            </w:pPr>
            <w:r>
              <w:rPr>
                <w:rFonts w:ascii="Times New Roman" w:hAnsi="Times New Roman"/>
                <w:b/>
                <w:i w:val="0"/>
                <w:color w:val="000000"/>
                <w:sz w:val="20"/>
              </w:rPr>
              <w:t>Date Created:</w:t>
            </w:r>
          </w:p>
        </w:tc>
        <w:tc>
          <w:tcPr>
            <w:tcW w:type="dxa" w:w="5"/>
          </w:tcPr>
          <w:p>
            <w:pPr>
              <w:spacing w:before="30" w:after="30" w:line="269" w:lineRule="auto"/>
              <w:jc w:val="left"/>
            </w:pPr>
            <w:r>
              <w:rPr>
                <w:rFonts w:ascii="Times New Roman" w:hAnsi="Times New Roman"/>
                <w:b w:val="0"/>
                <w:i w:val="0"/>
                <w:color w:val="000000"/>
                <w:sz w:val="20"/>
              </w:rPr>
              <w:t>22/10/2026</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Primary Actor:</w:t>
            </w:r>
          </w:p>
        </w:tc>
        <w:tc>
          <w:tcPr>
            <w:tcW w:type="dxa" w:w="4"/>
          </w:tcPr>
          <w:p>
            <w:pPr>
              <w:spacing w:before="30" w:after="30" w:line="269" w:lineRule="auto"/>
              <w:jc w:val="left"/>
            </w:pPr>
            <w:r>
              <w:rPr>
                <w:rFonts w:ascii="Times New Roman" w:hAnsi="Times New Roman"/>
                <w:b w:val="0"/>
                <w:i w:val="0"/>
                <w:color w:val="000000"/>
                <w:sz w:val="20"/>
              </w:rPr>
              <w:t>Người Dùng Nội Bộ (Luật sư, Thư ký, Nạn nhân)</w:t>
            </w:r>
          </w:p>
        </w:tc>
        <w:tc>
          <w:tcPr>
            <w:tcW w:type="dxa" w:w="3"/>
            <w:shd w:fill="F8FAFC"/>
          </w:tcPr>
          <w:p>
            <w:pPr>
              <w:spacing w:before="30" w:after="30" w:line="269" w:lineRule="auto"/>
              <w:jc w:val="right"/>
            </w:pPr>
            <w:r>
              <w:rPr>
                <w:rFonts w:ascii="Times New Roman" w:hAnsi="Times New Roman"/>
                <w:b/>
                <w:i w:val="0"/>
                <w:color w:val="000000"/>
                <w:sz w:val="20"/>
              </w:rPr>
              <w:t>Secondary Actors:</w:t>
            </w:r>
          </w:p>
        </w:tc>
        <w:tc>
          <w:tcPr>
            <w:tcW w:type="dxa" w:w="5"/>
          </w:tcPr>
          <w:p>
            <w:pPr>
              <w:spacing w:before="30" w:after="30" w:line="269" w:lineRule="auto"/>
              <w:jc w:val="left"/>
            </w:pPr>
            <w:r>
              <w:rPr>
                <w:rFonts w:ascii="Times New Roman" w:hAnsi="Times New Roman"/>
                <w:b w:val="0"/>
                <w:i w:val="0"/>
                <w:color w:val="000000"/>
                <w:sz w:val="20"/>
              </w:rPr>
              <w:t>Cơ sở dữ liệu Quan hệ PostgreSQL</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Description:</w:t>
            </w:r>
          </w:p>
        </w:tc>
        <w:tc>
          <w:tcPr>
            <w:tcW w:type="dxa" w:w="12"/>
            <w:gridSpan w:val="3"/>
          </w:tcPr>
          <w:p>
            <w:pPr>
              <w:spacing w:before="30" w:after="30" w:line="269" w:lineRule="auto"/>
              <w:jc w:val="left"/>
            </w:pPr>
            <w:r>
              <w:rPr>
                <w:rFonts w:ascii="Times New Roman" w:hAnsi="Times New Roman"/>
                <w:b w:val="0"/>
                <w:i w:val="0"/>
                <w:color w:val="000000"/>
                <w:sz w:val="20"/>
              </w:rPr>
              <w:t>Cho phép người dùng nội bộ thêm mới, cập nhật, xóa bỏ hoặc xuất dữ liệu lịch hẹn, văn bản tố tụng công khai thuộc nhóm C0 mà không cần bất kỳ phê duyệt nào.</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Trigger:</w:t>
            </w:r>
          </w:p>
        </w:tc>
        <w:tc>
          <w:tcPr>
            <w:tcW w:type="dxa" w:w="12"/>
            <w:gridSpan w:val="3"/>
          </w:tcPr>
          <w:p>
            <w:pPr>
              <w:spacing w:before="30" w:after="30" w:line="269" w:lineRule="auto"/>
              <w:jc w:val="left"/>
            </w:pPr>
            <w:r>
              <w:rPr>
                <w:rFonts w:ascii="Times New Roman" w:hAnsi="Times New Roman"/>
                <w:b w:val="0"/>
                <w:i w:val="0"/>
                <w:color w:val="000000"/>
                <w:sz w:val="20"/>
              </w:rPr>
              <w:t>Người dùng nhấp chọn thao tác 'Thêm Mới', 'Sửa', 'Xóa' hoặc 'Xuất File' trên bản ghi C0.</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Preconditions:</w:t>
            </w:r>
          </w:p>
        </w:tc>
        <w:tc>
          <w:tcPr>
            <w:tcW w:type="dxa" w:w="12"/>
            <w:gridSpan w:val="3"/>
          </w:tcPr>
          <w:p>
            <w:pPr>
              <w:spacing w:before="30" w:after="30" w:line="269" w:lineRule="auto"/>
              <w:jc w:val="left"/>
            </w:pPr>
            <w:r>
              <w:rPr>
                <w:rFonts w:ascii="Times New Roman" w:hAnsi="Times New Roman"/>
                <w:b w:val="0"/>
                <w:i w:val="0"/>
                <w:color w:val="000000"/>
                <w:sz w:val="20"/>
              </w:rPr>
              <w:t>PRE-1. Người dùng đã đăng nhập hợp lệ vào hệ thống Matter Room;</w:t>
              <w:br/>
              <w:t>PRE-2. Vụ án mục tiêu đang ở trạng thái hoạt động (Active Matter).</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Postconditions:</w:t>
            </w:r>
          </w:p>
        </w:tc>
        <w:tc>
          <w:tcPr>
            <w:tcW w:type="dxa" w:w="12"/>
            <w:gridSpan w:val="3"/>
          </w:tcPr>
          <w:p>
            <w:pPr>
              <w:spacing w:before="30" w:after="30" w:line="269" w:lineRule="auto"/>
              <w:jc w:val="left"/>
            </w:pPr>
            <w:r>
              <w:rPr>
                <w:rFonts w:ascii="Times New Roman" w:hAnsi="Times New Roman"/>
                <w:b w:val="0"/>
                <w:i w:val="0"/>
                <w:color w:val="000000"/>
                <w:sz w:val="20"/>
              </w:rPr>
              <w:t>POST-1. Dữ liệu C0 được tạo, cập nhật hoặc đánh dấu xóa trong CSDL;</w:t>
              <w:br/>
              <w:t>POST-2. Ghi nhật ký thao tác vào bảng nhật ký kiểm toán hệ thống.</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Normal Flow:</w:t>
            </w:r>
          </w:p>
        </w:tc>
        <w:tc>
          <w:tcPr>
            <w:tcW w:type="dxa" w:w="12"/>
            <w:gridSpan w:val="3"/>
          </w:tcPr>
          <w:p>
            <w:pPr>
              <w:spacing w:before="30" w:after="30" w:line="269" w:lineRule="auto"/>
              <w:jc w:val="left"/>
            </w:pPr>
            <w:r>
              <w:rPr>
                <w:rFonts w:ascii="Times New Roman" w:hAnsi="Times New Roman"/>
                <w:b w:val="0"/>
                <w:i w:val="0"/>
                <w:color w:val="000000"/>
                <w:sz w:val="20"/>
              </w:rPr>
              <w:t>1.0 Khởi tạo giao diện quản lý C0:</w:t>
              <w:br/>
              <w:t>1. Người dùng truy cập tab Evidence Matrix và chọn bộ lọc 'C0 — Operational'.</w:t>
              <w:br/>
              <w:t>2. Hệ thống truy vấn và hiển thị danh mục các lịch hẹn và văn bản nộp tòa C0.</w:t>
              <w:br/>
              <w:t>3. Người dùng chọn thao tác mong muốn: Thêm mới (see 1.1), Chỉnh sửa (see 1.2), Xóa (see 1.3), hoặc Xuất file (see 1.4).</w:t>
              <w:br/>
              <w:t>4. Hệ thống xác thực tính hợp lệ dữ liệu đầu vào và thực hiện cập nhật CSDL.</w:t>
              <w:br/>
              <w:t>5. Hệ thống hiển thị thông báo thành công và cập nhật bảng hiển thị.</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Alternative Flows:</w:t>
            </w:r>
          </w:p>
        </w:tc>
        <w:tc>
          <w:tcPr>
            <w:tcW w:type="dxa" w:w="12"/>
            <w:gridSpan w:val="3"/>
          </w:tcPr>
          <w:p>
            <w:pPr>
              <w:spacing w:before="30" w:after="30" w:line="269" w:lineRule="auto"/>
              <w:jc w:val="left"/>
            </w:pPr>
            <w:r>
              <w:rPr>
                <w:rFonts w:ascii="Times New Roman" w:hAnsi="Times New Roman"/>
                <w:b w:val="0"/>
                <w:i w:val="0"/>
                <w:color w:val="000000"/>
                <w:sz w:val="20"/>
              </w:rPr>
              <w:t>1.1 Thao tác Thêm Mới: Người dùng điền Tiêu đề, Ngày hẹn, Mô tả -&gt; Bấm Lưu -&gt; CSDL ghi nhận bản ghi mới.</w:t>
              <w:br/>
              <w:t>1.2 Thao tác Chỉnh Sửa: Người dùng sửa nội dung bản ghi C0 hiện hành -&gt; Bấm Cập nhật -&gt; CSDL cập nhật bản ghi.</w:t>
              <w:br/>
              <w:t>1.3 Thao tác Xóa: Người dùng bấm biểu tượng Thùng rác -&gt; Hệ thống hiển thị hộp thoại xác nhận -&gt; Người dùng xác nhận -&gt; CSDL thực hiện Soft-Delete.</w:t>
              <w:br/>
              <w:t>1.4 Thao tác Xuất File: Người dùng bấm 'Xuất Bản Sao' -&gt; Hệ thống kết xuất file PDF công khai và kích hoạt tải về.</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Exceptions:</w:t>
            </w:r>
          </w:p>
        </w:tc>
        <w:tc>
          <w:tcPr>
            <w:tcW w:type="dxa" w:w="12"/>
            <w:gridSpan w:val="3"/>
          </w:tcPr>
          <w:p>
            <w:pPr>
              <w:spacing w:before="30" w:after="30" w:line="269" w:lineRule="auto"/>
              <w:jc w:val="left"/>
            </w:pPr>
            <w:r>
              <w:rPr>
                <w:rFonts w:ascii="Times New Roman" w:hAnsi="Times New Roman"/>
                <w:b w:val="0"/>
                <w:i w:val="0"/>
                <w:color w:val="000000"/>
                <w:sz w:val="20"/>
              </w:rPr>
              <w:t>1.0.E1 Bản ghi không tồn tại: Hệ thống trả mã lỗi ERR_C0_NOT_FOUND và yêu cầu làm mới giao diện.</w:t>
              <w:br/>
              <w:t>1.0.E2 Lỗi xác thực biểu mẫu: Tiêu đề rỗng hoặc ngày hẹn không hợp lệ -&gt; Hệ thống tô đỏ trường vi phạm.</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Priority:</w:t>
            </w:r>
          </w:p>
        </w:tc>
        <w:tc>
          <w:tcPr>
            <w:tcW w:type="dxa" w:w="12"/>
            <w:gridSpan w:val="3"/>
          </w:tcPr>
          <w:p>
            <w:pPr>
              <w:spacing w:before="30" w:after="30" w:line="269" w:lineRule="auto"/>
              <w:jc w:val="left"/>
            </w:pPr>
            <w:r>
              <w:rPr>
                <w:rFonts w:ascii="Times New Roman" w:hAnsi="Times New Roman"/>
                <w:b w:val="0"/>
                <w:i w:val="0"/>
                <w:color w:val="000000"/>
                <w:sz w:val="20"/>
              </w:rPr>
              <w:t>High (Nghiệp vụ nền tảng)</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Frequency of Use:</w:t>
            </w:r>
          </w:p>
        </w:tc>
        <w:tc>
          <w:tcPr>
            <w:tcW w:type="dxa" w:w="12"/>
            <w:gridSpan w:val="3"/>
          </w:tcPr>
          <w:p>
            <w:pPr>
              <w:spacing w:before="30" w:after="30" w:line="269" w:lineRule="auto"/>
              <w:jc w:val="left"/>
            </w:pPr>
            <w:r>
              <w:rPr>
                <w:rFonts w:ascii="Times New Roman" w:hAnsi="Times New Roman"/>
                <w:b w:val="0"/>
                <w:i w:val="0"/>
                <w:color w:val="000000"/>
                <w:sz w:val="20"/>
              </w:rPr>
              <w:t>Hàng ngày, ước tính 30-50 giao dịch/vụ án trong giai đoạn chuẩn bị tố tụng.</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Business Rules:</w:t>
            </w:r>
          </w:p>
        </w:tc>
        <w:tc>
          <w:tcPr>
            <w:tcW w:type="dxa" w:w="12"/>
            <w:gridSpan w:val="3"/>
          </w:tcPr>
          <w:p>
            <w:pPr>
              <w:spacing w:before="30" w:after="30" w:line="269" w:lineRule="auto"/>
              <w:jc w:val="left"/>
            </w:pPr>
            <w:r>
              <w:rPr>
                <w:rFonts w:ascii="Times New Roman" w:hAnsi="Times New Roman"/>
                <w:b w:val="0"/>
                <w:i w:val="0"/>
                <w:color w:val="000000"/>
                <w:sz w:val="20"/>
              </w:rPr>
              <w:t>BR-C0-01 (Mở quyền sửa/xóa/xuất không cần duyệt), BR-AUDIT-01 (Ghi log kiểm toán).</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Other Information:</w:t>
            </w:r>
          </w:p>
        </w:tc>
        <w:tc>
          <w:tcPr>
            <w:tcW w:type="dxa" w:w="12"/>
            <w:gridSpan w:val="3"/>
          </w:tcPr>
          <w:p>
            <w:pPr>
              <w:spacing w:before="30" w:after="30" w:line="269" w:lineRule="auto"/>
              <w:jc w:val="left"/>
            </w:pPr>
            <w:r>
              <w:rPr>
                <w:rFonts w:ascii="Times New Roman" w:hAnsi="Times New Roman"/>
                <w:b w:val="0"/>
                <w:i w:val="0"/>
                <w:color w:val="000000"/>
                <w:sz w:val="20"/>
              </w:rPr>
              <w:t>Mã màn hình UI: SCR-EVIDENCE-C0. Thời gian phản hồi API yêu cầu &lt;= 200ms.</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Assumptions:</w:t>
            </w:r>
          </w:p>
        </w:tc>
        <w:tc>
          <w:tcPr>
            <w:tcW w:type="dxa" w:w="12"/>
            <w:gridSpan w:val="3"/>
          </w:tcPr>
          <w:p>
            <w:pPr>
              <w:spacing w:before="30" w:after="30" w:line="269" w:lineRule="auto"/>
              <w:jc w:val="left"/>
            </w:pPr>
            <w:r>
              <w:rPr>
                <w:rFonts w:ascii="Times New Roman" w:hAnsi="Times New Roman"/>
                <w:b w:val="0"/>
                <w:i w:val="0"/>
                <w:color w:val="000000"/>
                <w:sz w:val="20"/>
              </w:rPr>
              <w:t>Dữ liệu C0 không chứa bất kỳ thông tin nhận dạng cá nhân nhạy cảm nào của nạn nhân.</w:t>
            </w:r>
          </w:p>
        </w:tc>
      </w:tr>
    </w:tbl>
    <w:p>
      <w:pPr>
        <w:keepNext/>
        <w:spacing w:before="240" w:after="80"/>
        <w:jc w:val="left"/>
      </w:pPr>
      <w:r>
        <w:rPr>
          <w:rFonts w:ascii="Arial" w:hAnsi="Arial"/>
          <w:b/>
          <w:color w:val="1E293B"/>
          <w:sz w:val="26"/>
        </w:rPr>
        <w:t>2. Ca Sử Dụng UC-MATTER-02: Đăng Ký và Xuất Hồ Sơ Mật C1 Dành Riêng Cho Luật Sư</w:t>
      </w:r>
    </w:p>
    <w:tbl>
      <w:tblPr>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1998"/>
        <w:gridCol w:w="2430"/>
        <w:gridCol w:w="1890"/>
        <w:gridCol w:w="3240"/>
      </w:tblGrid>
      <w:tblGrid>
        <w:gridCol w:w="2340"/>
        <w:gridCol w:w="2340"/>
        <w:gridCol w:w="2340"/>
        <w:gridCol w:w="2340"/>
      </w:tblGrid>
      <w:tr>
        <w:trPr>
          <w:cantSplit/>
          <w:tblHeader/>
        </w:trPr>
        <w:tc>
          <w:tcPr>
            <w:tcW w:type="dxa" w:w="3"/>
            <w:shd w:fill="F8FAFC"/>
          </w:tcPr>
          <w:p>
            <w:pPr>
              <w:spacing w:before="30" w:after="30" w:line="269" w:lineRule="auto"/>
              <w:jc w:val="right"/>
            </w:pPr>
            <w:r>
              <w:rPr>
                <w:rFonts w:ascii="Times New Roman" w:hAnsi="Times New Roman"/>
                <w:b/>
                <w:i w:val="0"/>
                <w:color w:val="000000"/>
                <w:sz w:val="20"/>
              </w:rPr>
              <w:t>ID and Name:</w:t>
            </w:r>
          </w:p>
        </w:tc>
        <w:tc>
          <w:tcPr>
            <w:tcW w:type="dxa" w:w="12"/>
            <w:gridSpan w:val="3"/>
          </w:tcPr>
          <w:p>
            <w:pPr>
              <w:spacing w:before="30" w:after="30" w:line="269" w:lineRule="auto"/>
              <w:jc w:val="left"/>
            </w:pPr>
            <w:r>
              <w:rPr>
                <w:rFonts w:ascii="Times New Roman" w:hAnsi="Times New Roman"/>
                <w:b w:val="0"/>
                <w:i w:val="0"/>
                <w:color w:val="000000"/>
                <w:sz w:val="20"/>
              </w:rPr>
              <w:t>UC-MATTER-02: Đăng Ký &amp; Xuất Hồ Sơ Tố Tụng Mật C1</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Created By:</w:t>
            </w:r>
          </w:p>
        </w:tc>
        <w:tc>
          <w:tcPr>
            <w:tcW w:type="dxa" w:w="4"/>
          </w:tcPr>
          <w:p>
            <w:pPr>
              <w:spacing w:before="30" w:after="30" w:line="269" w:lineRule="auto"/>
              <w:jc w:val="left"/>
            </w:pPr>
            <w:r>
              <w:rPr>
                <w:rFonts w:ascii="Times New Roman" w:hAnsi="Times New Roman"/>
                <w:b w:val="0"/>
                <w:i w:val="0"/>
                <w:color w:val="000000"/>
                <w:sz w:val="20"/>
              </w:rPr>
              <w:t>Nguyễn Văn Minh Tâm</w:t>
            </w:r>
          </w:p>
        </w:tc>
        <w:tc>
          <w:tcPr>
            <w:tcW w:type="dxa" w:w="3"/>
            <w:shd w:fill="F8FAFC"/>
          </w:tcPr>
          <w:p>
            <w:pPr>
              <w:spacing w:before="30" w:after="30" w:line="269" w:lineRule="auto"/>
              <w:jc w:val="right"/>
            </w:pPr>
            <w:r>
              <w:rPr>
                <w:rFonts w:ascii="Times New Roman" w:hAnsi="Times New Roman"/>
                <w:b/>
                <w:i w:val="0"/>
                <w:color w:val="000000"/>
                <w:sz w:val="20"/>
              </w:rPr>
              <w:t>Date Created:</w:t>
            </w:r>
          </w:p>
        </w:tc>
        <w:tc>
          <w:tcPr>
            <w:tcW w:type="dxa" w:w="5"/>
          </w:tcPr>
          <w:p>
            <w:pPr>
              <w:spacing w:before="30" w:after="30" w:line="269" w:lineRule="auto"/>
              <w:jc w:val="left"/>
            </w:pPr>
            <w:r>
              <w:rPr>
                <w:rFonts w:ascii="Times New Roman" w:hAnsi="Times New Roman"/>
                <w:b w:val="0"/>
                <w:i w:val="0"/>
                <w:color w:val="000000"/>
                <w:sz w:val="20"/>
              </w:rPr>
              <w:t>22/10/2026</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Primary Actor:</w:t>
            </w:r>
          </w:p>
        </w:tc>
        <w:tc>
          <w:tcPr>
            <w:tcW w:type="dxa" w:w="4"/>
          </w:tcPr>
          <w:p>
            <w:pPr>
              <w:spacing w:before="30" w:after="30" w:line="269" w:lineRule="auto"/>
              <w:jc w:val="left"/>
            </w:pPr>
            <w:r>
              <w:rPr>
                <w:rFonts w:ascii="Times New Roman" w:hAnsi="Times New Roman"/>
                <w:b w:val="0"/>
                <w:i w:val="0"/>
                <w:color w:val="000000"/>
                <w:sz w:val="20"/>
              </w:rPr>
              <w:t>Luật Sư Phụ Trách (Lead Counsel)</w:t>
            </w:r>
          </w:p>
        </w:tc>
        <w:tc>
          <w:tcPr>
            <w:tcW w:type="dxa" w:w="3"/>
            <w:shd w:fill="F8FAFC"/>
          </w:tcPr>
          <w:p>
            <w:pPr>
              <w:spacing w:before="30" w:after="30" w:line="269" w:lineRule="auto"/>
              <w:jc w:val="right"/>
            </w:pPr>
            <w:r>
              <w:rPr>
                <w:rFonts w:ascii="Times New Roman" w:hAnsi="Times New Roman"/>
                <w:b/>
                <w:i w:val="0"/>
                <w:color w:val="000000"/>
                <w:sz w:val="20"/>
              </w:rPr>
              <w:t>Secondary Actors:</w:t>
            </w:r>
          </w:p>
        </w:tc>
        <w:tc>
          <w:tcPr>
            <w:tcW w:type="dxa" w:w="5"/>
          </w:tcPr>
          <w:p>
            <w:pPr>
              <w:spacing w:before="30" w:after="30" w:line="269" w:lineRule="auto"/>
              <w:jc w:val="left"/>
            </w:pPr>
            <w:r>
              <w:rPr>
                <w:rFonts w:ascii="Times New Roman" w:hAnsi="Times New Roman"/>
                <w:b w:val="0"/>
                <w:i w:val="0"/>
                <w:color w:val="000000"/>
                <w:sz w:val="20"/>
              </w:rPr>
              <w:t>Hệ Thống Sổ Cái Mật Mã (Ledger Engine)</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Description:</w:t>
            </w:r>
          </w:p>
        </w:tc>
        <w:tc>
          <w:tcPr>
            <w:tcW w:type="dxa" w:w="12"/>
            <w:gridSpan w:val="3"/>
          </w:tcPr>
          <w:p>
            <w:pPr>
              <w:spacing w:before="30" w:after="30" w:line="269" w:lineRule="auto"/>
              <w:jc w:val="left"/>
            </w:pPr>
            <w:r>
              <w:rPr>
                <w:rFonts w:ascii="Times New Roman" w:hAnsi="Times New Roman"/>
                <w:b w:val="0"/>
                <w:i w:val="0"/>
                <w:color w:val="000000"/>
                <w:sz w:val="20"/>
              </w:rPr>
              <w:t>Cho phép Luật sư trưởng tiếp nhận, đăng ký mục lục chứng cứ đã che thông tin nhạy cảm và chuỗi hành trình lưu vết C1; nghiêm cấm sửa xóa; chỉ cho phép duy nhất Luật sư xuất file.</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Trigger:</w:t>
            </w:r>
          </w:p>
        </w:tc>
        <w:tc>
          <w:tcPr>
            <w:tcW w:type="dxa" w:w="12"/>
            <w:gridSpan w:val="3"/>
          </w:tcPr>
          <w:p>
            <w:pPr>
              <w:spacing w:before="30" w:after="30" w:line="269" w:lineRule="auto"/>
              <w:jc w:val="left"/>
            </w:pPr>
            <w:r>
              <w:rPr>
                <w:rFonts w:ascii="Times New Roman" w:hAnsi="Times New Roman"/>
                <w:b w:val="0"/>
                <w:i w:val="0"/>
                <w:color w:val="000000"/>
                <w:sz w:val="20"/>
              </w:rPr>
              <w:t>Luật sư nhấp chọn 'Đăng Ký Sổ Cái Vật Chứng' hoặc 'Xuất Hồ Sơ Tố Tụng C1'.</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Preconditions:</w:t>
            </w:r>
          </w:p>
        </w:tc>
        <w:tc>
          <w:tcPr>
            <w:tcW w:type="dxa" w:w="12"/>
            <w:gridSpan w:val="3"/>
          </w:tcPr>
          <w:p>
            <w:pPr>
              <w:spacing w:before="30" w:after="30" w:line="269" w:lineRule="auto"/>
              <w:jc w:val="left"/>
            </w:pPr>
            <w:r>
              <w:rPr>
                <w:rFonts w:ascii="Times New Roman" w:hAnsi="Times New Roman"/>
                <w:b w:val="0"/>
                <w:i w:val="0"/>
                <w:color w:val="000000"/>
                <w:sz w:val="20"/>
              </w:rPr>
              <w:t>PRE-1. Người dùng có vai trò LEAD_COUNSEL với chữ ký số hợp lệ;</w:t>
              <w:br/>
              <w:t>PRE-2. Bản ghi chứng cứ đã được tạo mã băm toàn vẹn SHA-256.</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Postconditions:</w:t>
            </w:r>
          </w:p>
        </w:tc>
        <w:tc>
          <w:tcPr>
            <w:tcW w:type="dxa" w:w="12"/>
            <w:gridSpan w:val="3"/>
          </w:tcPr>
          <w:p>
            <w:pPr>
              <w:spacing w:before="30" w:after="30" w:line="269" w:lineRule="auto"/>
              <w:jc w:val="left"/>
            </w:pPr>
            <w:r>
              <w:rPr>
                <w:rFonts w:ascii="Times New Roman" w:hAnsi="Times New Roman"/>
                <w:b w:val="0"/>
                <w:i w:val="0"/>
                <w:color w:val="000000"/>
                <w:sz w:val="20"/>
              </w:rPr>
              <w:t>POST-1. Sổ cái lưu vết ghi nhận bản ghi C1 ở chế độ bất biến (Append-Only);</w:t>
              <w:br/>
              <w:t>POST-2. Tệp kết xuất tố tụng được ký số điện tử của văn phòng luật sư.</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Normal Flow:</w:t>
            </w:r>
          </w:p>
        </w:tc>
        <w:tc>
          <w:tcPr>
            <w:tcW w:type="dxa" w:w="12"/>
            <w:gridSpan w:val="3"/>
          </w:tcPr>
          <w:p>
            <w:pPr>
              <w:spacing w:before="30" w:after="30" w:line="269" w:lineRule="auto"/>
              <w:jc w:val="left"/>
            </w:pPr>
            <w:r>
              <w:rPr>
                <w:rFonts w:ascii="Times New Roman" w:hAnsi="Times New Roman"/>
                <w:b w:val="0"/>
                <w:i w:val="0"/>
                <w:color w:val="000000"/>
                <w:sz w:val="20"/>
              </w:rPr>
              <w:t>1.0 Đăng ký và kết xuất hồ sơ C1:</w:t>
              <w:br/>
              <w:t>1. Luật sư đăng nhập và chọn danh mục C1 — Confidential.</w:t>
              <w:br/>
              <w:t>2. Hệ thống kiểm tra vai trò người dùng (Chỉ cho phép LEAD_COUNSEL xuất file).</w:t>
              <w:br/>
              <w:t>3. Luật sư yêu cầu xuất trích lục phục vụ phiên tòa.</w:t>
              <w:br/>
              <w:t>4. Hệ thống kiểm tra tính toàn vẹn chuỗi mã băm và đóng gói tệp tin có dấu thời gian tố tụng.</w:t>
              <w:br/>
              <w:t>5. Hệ thống ghi nhật ký kiểm toán và kích hoạt tải về tệp tin được niêm phong cho Luật sư.</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Alternative Flows:</w:t>
            </w:r>
          </w:p>
        </w:tc>
        <w:tc>
          <w:tcPr>
            <w:tcW w:type="dxa" w:w="12"/>
            <w:gridSpan w:val="3"/>
          </w:tcPr>
          <w:p>
            <w:pPr>
              <w:spacing w:before="30" w:after="30" w:line="269" w:lineRule="auto"/>
              <w:jc w:val="left"/>
            </w:pPr>
            <w:r>
              <w:rPr>
                <w:rFonts w:ascii="Times New Roman" w:hAnsi="Times New Roman"/>
                <w:b w:val="0"/>
                <w:i w:val="0"/>
                <w:color w:val="000000"/>
                <w:sz w:val="20"/>
              </w:rPr>
              <w:t>1.1 Người dùng khác (Thư ký, Nạn nhân) bấm Xuất C1: Hệ thống hiển thị từ chối: 'Quyền xuất tài liệu C1 bị giới hạn nghiêm ngặt cho Luật sư trưởng (BR-C1-02)'.</w:t>
              <w:br/>
              <w:t>1.2 Người dùng cố tình bấm Sửa hoặc Xóa C1: Hệ thống vô hiệu hóa nút bấm và thông báo: 'Tài liệu tố tụng đã niêm phong, cấm sửa và cấm xóa (BR-C1-01)'.</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Exceptions:</w:t>
            </w:r>
          </w:p>
        </w:tc>
        <w:tc>
          <w:tcPr>
            <w:tcW w:type="dxa" w:w="12"/>
            <w:gridSpan w:val="3"/>
          </w:tcPr>
          <w:p>
            <w:pPr>
              <w:spacing w:before="30" w:after="30" w:line="269" w:lineRule="auto"/>
              <w:jc w:val="left"/>
            </w:pPr>
            <w:r>
              <w:rPr>
                <w:rFonts w:ascii="Times New Roman" w:hAnsi="Times New Roman"/>
                <w:b w:val="0"/>
                <w:i w:val="0"/>
                <w:color w:val="000000"/>
                <w:sz w:val="20"/>
              </w:rPr>
              <w:t>1.0.E1 Phát hiện sai lệch mã băm: Hệ thống kích hoạt cảnh báo an ninh ERR_CHAIN_OF_CUSTODY_TAMPERED và từ chối xuất file.</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Priority:</w:t>
            </w:r>
          </w:p>
        </w:tc>
        <w:tc>
          <w:tcPr>
            <w:tcW w:type="dxa" w:w="12"/>
            <w:gridSpan w:val="3"/>
          </w:tcPr>
          <w:p>
            <w:pPr>
              <w:spacing w:before="30" w:after="30" w:line="269" w:lineRule="auto"/>
              <w:jc w:val="left"/>
            </w:pPr>
            <w:r>
              <w:rPr>
                <w:rFonts w:ascii="Times New Roman" w:hAnsi="Times New Roman"/>
                <w:b w:val="0"/>
                <w:i w:val="0"/>
                <w:color w:val="000000"/>
                <w:sz w:val="20"/>
              </w:rPr>
              <w:t>High</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Frequency of Use:</w:t>
            </w:r>
          </w:p>
        </w:tc>
        <w:tc>
          <w:tcPr>
            <w:tcW w:type="dxa" w:w="12"/>
            <w:gridSpan w:val="3"/>
          </w:tcPr>
          <w:p>
            <w:pPr>
              <w:spacing w:before="30" w:after="30" w:line="269" w:lineRule="auto"/>
              <w:jc w:val="left"/>
            </w:pPr>
            <w:r>
              <w:rPr>
                <w:rFonts w:ascii="Times New Roman" w:hAnsi="Times New Roman"/>
                <w:b w:val="0"/>
                <w:i w:val="0"/>
                <w:color w:val="000000"/>
                <w:sz w:val="20"/>
              </w:rPr>
              <w:t>10-20 lần trong các phiên tranh tụng và giao nộp chứng cứ tòa án.</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Business Rules:</w:t>
            </w:r>
          </w:p>
        </w:tc>
        <w:tc>
          <w:tcPr>
            <w:tcW w:type="dxa" w:w="12"/>
            <w:gridSpan w:val="3"/>
          </w:tcPr>
          <w:p>
            <w:pPr>
              <w:spacing w:before="30" w:after="30" w:line="269" w:lineRule="auto"/>
              <w:jc w:val="left"/>
            </w:pPr>
            <w:r>
              <w:rPr>
                <w:rFonts w:ascii="Times New Roman" w:hAnsi="Times New Roman"/>
                <w:b w:val="0"/>
                <w:i w:val="0"/>
                <w:color w:val="000000"/>
                <w:sz w:val="20"/>
              </w:rPr>
              <w:t>BR-C1-01 (Cấm sửa xóa C1), BR-C1-02 (Quyền xuất file dành riêng cho Luật sư).</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Other Information:</w:t>
            </w:r>
          </w:p>
        </w:tc>
        <w:tc>
          <w:tcPr>
            <w:tcW w:type="dxa" w:w="12"/>
            <w:gridSpan w:val="3"/>
          </w:tcPr>
          <w:p>
            <w:pPr>
              <w:spacing w:before="30" w:after="30" w:line="269" w:lineRule="auto"/>
              <w:jc w:val="left"/>
            </w:pPr>
            <w:r>
              <w:rPr>
                <w:rFonts w:ascii="Times New Roman" w:hAnsi="Times New Roman"/>
                <w:b w:val="0"/>
                <w:i w:val="0"/>
                <w:color w:val="000000"/>
                <w:sz w:val="20"/>
              </w:rPr>
              <w:t>Tệp xuất có đóng dấu chìm (Watermark) định danh Luật sư và số hiệu phiên tòa.</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Assumptions:</w:t>
            </w:r>
          </w:p>
        </w:tc>
        <w:tc>
          <w:tcPr>
            <w:tcW w:type="dxa" w:w="12"/>
            <w:gridSpan w:val="3"/>
          </w:tcPr>
          <w:p>
            <w:pPr>
              <w:spacing w:before="30" w:after="30" w:line="269" w:lineRule="auto"/>
              <w:jc w:val="left"/>
            </w:pPr>
            <w:r>
              <w:rPr>
                <w:rFonts w:ascii="Times New Roman" w:hAnsi="Times New Roman"/>
                <w:b w:val="0"/>
                <w:i w:val="0"/>
                <w:color w:val="000000"/>
                <w:sz w:val="20"/>
              </w:rPr>
              <w:t>Luật sư chịu trách nhiệm pháp lý cao nhất về việc bảo quản bản sao tài liệu C1 đã xuất.</w:t>
            </w:r>
          </w:p>
        </w:tc>
      </w:tr>
    </w:tbl>
    <w:p>
      <w:pPr>
        <w:keepNext/>
        <w:spacing w:before="240" w:after="80"/>
        <w:jc w:val="left"/>
      </w:pPr>
      <w:r>
        <w:rPr>
          <w:rFonts w:ascii="Arial" w:hAnsi="Arial"/>
          <w:b/>
          <w:color w:val="1E293B"/>
          <w:sz w:val="26"/>
        </w:rPr>
        <w:t>3. Ca Sử Dụng UC-MATTER-03: Niêm Phong và Mở Khóa Dữ Liệu C2 Qua Quorum All-Keyholders</w:t>
      </w:r>
    </w:p>
    <w:tbl>
      <w:tblPr>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1998"/>
        <w:gridCol w:w="2430"/>
        <w:gridCol w:w="1890"/>
        <w:gridCol w:w="3240"/>
      </w:tblGrid>
      <w:tblGrid>
        <w:gridCol w:w="2340"/>
        <w:gridCol w:w="2340"/>
        <w:gridCol w:w="2340"/>
        <w:gridCol w:w="2340"/>
      </w:tblGrid>
      <w:tr>
        <w:trPr>
          <w:cantSplit/>
          <w:tblHeader/>
        </w:trPr>
        <w:tc>
          <w:tcPr>
            <w:tcW w:type="dxa" w:w="3"/>
            <w:shd w:fill="F8FAFC"/>
          </w:tcPr>
          <w:p>
            <w:pPr>
              <w:spacing w:before="30" w:after="30" w:line="269" w:lineRule="auto"/>
              <w:jc w:val="right"/>
            </w:pPr>
            <w:r>
              <w:rPr>
                <w:rFonts w:ascii="Times New Roman" w:hAnsi="Times New Roman"/>
                <w:b/>
                <w:i w:val="0"/>
                <w:color w:val="000000"/>
                <w:sz w:val="20"/>
              </w:rPr>
              <w:t>ID and Name:</w:t>
            </w:r>
          </w:p>
        </w:tc>
        <w:tc>
          <w:tcPr>
            <w:tcW w:type="dxa" w:w="12"/>
            <w:gridSpan w:val="3"/>
          </w:tcPr>
          <w:p>
            <w:pPr>
              <w:spacing w:before="30" w:after="30" w:line="269" w:lineRule="auto"/>
              <w:jc w:val="left"/>
            </w:pPr>
            <w:r>
              <w:rPr>
                <w:rFonts w:ascii="Times New Roman" w:hAnsi="Times New Roman"/>
                <w:b w:val="0"/>
                <w:i w:val="0"/>
                <w:color w:val="000000"/>
                <w:sz w:val="20"/>
              </w:rPr>
              <w:t>UC-MATTER-03: Niêm Phong &amp; Giải Mã C2 Qua Quorum All-Keyholders</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Created By:</w:t>
            </w:r>
          </w:p>
        </w:tc>
        <w:tc>
          <w:tcPr>
            <w:tcW w:type="dxa" w:w="4"/>
          </w:tcPr>
          <w:p>
            <w:pPr>
              <w:spacing w:before="30" w:after="30" w:line="269" w:lineRule="auto"/>
              <w:jc w:val="left"/>
            </w:pPr>
            <w:r>
              <w:rPr>
                <w:rFonts w:ascii="Times New Roman" w:hAnsi="Times New Roman"/>
                <w:b w:val="0"/>
                <w:i w:val="0"/>
                <w:color w:val="000000"/>
                <w:sz w:val="20"/>
              </w:rPr>
              <w:t>Nguyễn Văn Minh Tâm</w:t>
            </w:r>
          </w:p>
        </w:tc>
        <w:tc>
          <w:tcPr>
            <w:tcW w:type="dxa" w:w="3"/>
            <w:shd w:fill="F8FAFC"/>
          </w:tcPr>
          <w:p>
            <w:pPr>
              <w:spacing w:before="30" w:after="30" w:line="269" w:lineRule="auto"/>
              <w:jc w:val="right"/>
            </w:pPr>
            <w:r>
              <w:rPr>
                <w:rFonts w:ascii="Times New Roman" w:hAnsi="Times New Roman"/>
                <w:b/>
                <w:i w:val="0"/>
                <w:color w:val="000000"/>
                <w:sz w:val="20"/>
              </w:rPr>
              <w:t>Date Created:</w:t>
            </w:r>
          </w:p>
        </w:tc>
        <w:tc>
          <w:tcPr>
            <w:tcW w:type="dxa" w:w="5"/>
          </w:tcPr>
          <w:p>
            <w:pPr>
              <w:spacing w:before="30" w:after="30" w:line="269" w:lineRule="auto"/>
              <w:jc w:val="left"/>
            </w:pPr>
            <w:r>
              <w:rPr>
                <w:rFonts w:ascii="Times New Roman" w:hAnsi="Times New Roman"/>
                <w:b w:val="0"/>
                <w:i w:val="0"/>
                <w:color w:val="000000"/>
                <w:sz w:val="20"/>
              </w:rPr>
              <w:t>22/10/2026</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Primary Actor:</w:t>
            </w:r>
          </w:p>
        </w:tc>
        <w:tc>
          <w:tcPr>
            <w:tcW w:type="dxa" w:w="4"/>
          </w:tcPr>
          <w:p>
            <w:pPr>
              <w:spacing w:before="30" w:after="30" w:line="269" w:lineRule="auto"/>
              <w:jc w:val="left"/>
            </w:pPr>
            <w:r>
              <w:rPr>
                <w:rFonts w:ascii="Times New Roman" w:hAnsi="Times New Roman"/>
                <w:b w:val="0"/>
                <w:i w:val="0"/>
                <w:color w:val="000000"/>
                <w:sz w:val="20"/>
              </w:rPr>
              <w:t>Bộ Ba Giữ Khóa (Survivor, Lead Counsel, Guardian)</w:t>
            </w:r>
          </w:p>
        </w:tc>
        <w:tc>
          <w:tcPr>
            <w:tcW w:type="dxa" w:w="3"/>
            <w:shd w:fill="F8FAFC"/>
          </w:tcPr>
          <w:p>
            <w:pPr>
              <w:spacing w:before="30" w:after="30" w:line="269" w:lineRule="auto"/>
              <w:jc w:val="right"/>
            </w:pPr>
            <w:r>
              <w:rPr>
                <w:rFonts w:ascii="Times New Roman" w:hAnsi="Times New Roman"/>
                <w:b/>
                <w:i w:val="0"/>
                <w:color w:val="000000"/>
                <w:sz w:val="20"/>
              </w:rPr>
              <w:t>Secondary Actors:</w:t>
            </w:r>
          </w:p>
        </w:tc>
        <w:tc>
          <w:tcPr>
            <w:tcW w:type="dxa" w:w="5"/>
          </w:tcPr>
          <w:p>
            <w:pPr>
              <w:spacing w:before="30" w:after="30" w:line="269" w:lineRule="auto"/>
              <w:jc w:val="left"/>
            </w:pPr>
            <w:r>
              <w:rPr>
                <w:rFonts w:ascii="Times New Roman" w:hAnsi="Times New Roman"/>
                <w:b w:val="0"/>
                <w:i w:val="0"/>
                <w:color w:val="000000"/>
                <w:sz w:val="20"/>
              </w:rPr>
              <w:t>Hardware Enclave (Forseti Engine)</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Description:</w:t>
            </w:r>
          </w:p>
        </w:tc>
        <w:tc>
          <w:tcPr>
            <w:tcW w:type="dxa" w:w="12"/>
            <w:gridSpan w:val="3"/>
          </w:tcPr>
          <w:p>
            <w:pPr>
              <w:spacing w:before="30" w:after="30" w:line="269" w:lineRule="auto"/>
              <w:jc w:val="left"/>
            </w:pPr>
            <w:r>
              <w:rPr>
                <w:rFonts w:ascii="Times New Roman" w:hAnsi="Times New Roman"/>
                <w:b w:val="0"/>
                <w:i w:val="0"/>
                <w:color w:val="000000"/>
                <w:sz w:val="20"/>
              </w:rPr>
              <w:t>Nạn nhân tải lên và niêm phong bằng chứng cực kỳ nhạy cảm (C2); dữ liệu bị khóa hoàn toàn và chỉ được giải mã trong Enclave RAM khi có đủ sự đồng thuận từ tất cả các bên giữ khóa.</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Trigger:</w:t>
            </w:r>
          </w:p>
        </w:tc>
        <w:tc>
          <w:tcPr>
            <w:tcW w:type="dxa" w:w="12"/>
            <w:gridSpan w:val="3"/>
          </w:tcPr>
          <w:p>
            <w:pPr>
              <w:spacing w:before="30" w:after="30" w:line="269" w:lineRule="auto"/>
              <w:jc w:val="left"/>
            </w:pPr>
            <w:r>
              <w:rPr>
                <w:rFonts w:ascii="Times New Roman" w:hAnsi="Times New Roman"/>
                <w:b w:val="0"/>
                <w:i w:val="0"/>
                <w:color w:val="000000"/>
                <w:sz w:val="20"/>
              </w:rPr>
              <w:t>Nạn nhân bấm 'Niêm Phong Chứng Cứ' hoặc một bên gửi yêu cầu mở khóa giải mã.</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Preconditions:</w:t>
            </w:r>
          </w:p>
        </w:tc>
        <w:tc>
          <w:tcPr>
            <w:tcW w:type="dxa" w:w="12"/>
            <w:gridSpan w:val="3"/>
          </w:tcPr>
          <w:p>
            <w:pPr>
              <w:spacing w:before="30" w:after="30" w:line="269" w:lineRule="auto"/>
              <w:jc w:val="left"/>
            </w:pPr>
            <w:r>
              <w:rPr>
                <w:rFonts w:ascii="Times New Roman" w:hAnsi="Times New Roman"/>
                <w:b w:val="0"/>
                <w:i w:val="0"/>
                <w:color w:val="000000"/>
                <w:sz w:val="20"/>
              </w:rPr>
              <w:t>PRE-1. Dữ liệu được mã hóa phía Client bằng WebCrypto AES-256-GCM;</w:t>
              <w:br/>
              <w:t>PRE-2. Cả ba chủ thể giữ khóa có trạng thái tài khoản hoạt động và sở hữu cặp khóa bí mật.</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Postconditions:</w:t>
            </w:r>
          </w:p>
        </w:tc>
        <w:tc>
          <w:tcPr>
            <w:tcW w:type="dxa" w:w="12"/>
            <w:gridSpan w:val="3"/>
          </w:tcPr>
          <w:p>
            <w:pPr>
              <w:spacing w:before="30" w:after="30" w:line="269" w:lineRule="auto"/>
              <w:jc w:val="left"/>
            </w:pPr>
            <w:r>
              <w:rPr>
                <w:rFonts w:ascii="Times New Roman" w:hAnsi="Times New Roman"/>
                <w:b w:val="0"/>
                <w:i w:val="0"/>
                <w:color w:val="000000"/>
                <w:sz w:val="20"/>
              </w:rPr>
              <w:t>POST-1. Dữ liệu C2 được lưu trữ dạng Ciphertext an toàn trên máy chủ;</w:t>
              <w:br/>
              <w:t>POST-2. Dữ liệu chỉ được giải mã tạm thời trong bộ nhớ RAM được cô lập khi đủ Quorum.</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Normal Flow:</w:t>
            </w:r>
          </w:p>
        </w:tc>
        <w:tc>
          <w:tcPr>
            <w:tcW w:type="dxa" w:w="12"/>
            <w:gridSpan w:val="3"/>
          </w:tcPr>
          <w:p>
            <w:pPr>
              <w:spacing w:before="30" w:after="30" w:line="269" w:lineRule="auto"/>
              <w:jc w:val="left"/>
            </w:pPr>
            <w:r>
              <w:rPr>
                <w:rFonts w:ascii="Times New Roman" w:hAnsi="Times New Roman"/>
                <w:b w:val="0"/>
                <w:i w:val="0"/>
                <w:color w:val="000000"/>
                <w:sz w:val="20"/>
              </w:rPr>
              <w:t>1.0 Khởi tạo yêu cầu và ký duyệt Quorum:</w:t>
              <w:br/>
              <w:t>1. Một bên giữ khóa (ví dụ: Luật sư) gửi yêu cầu mở niêm phong tài liệu C2 phục vụ thẩm tra kín của Tòa án.</w:t>
              <w:br/>
              <w:t>2. Hệ thống khởi tạo phiên QuorumSession với trạng thái PENDING (ngưỡng 3/3).</w:t>
              <w:br/>
              <w:t>3. Lần lượt Nạn nhân, Luật sư và Người giám hộ thực hiện xác thực và ký số chấp thuận.</w:t>
              <w:br/>
              <w:t>4. Khi đủ 3/3 chữ ký hợp lệ, Enclave kích hoạt hợp đồng Forseti tổng hợp khóa phiên tạm thời.</w:t>
              <w:br/>
              <w:t>5. Hệ thống giải mã tệp tin trong bộ nhớ được bảo vệ và hiển thị cho người xem được chỉ định.</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Alternative Flows:</w:t>
            </w:r>
          </w:p>
        </w:tc>
        <w:tc>
          <w:tcPr>
            <w:tcW w:type="dxa" w:w="12"/>
            <w:gridSpan w:val="3"/>
          </w:tcPr>
          <w:p>
            <w:pPr>
              <w:spacing w:before="30" w:after="30" w:line="269" w:lineRule="auto"/>
              <w:jc w:val="left"/>
            </w:pPr>
            <w:r>
              <w:rPr>
                <w:rFonts w:ascii="Times New Roman" w:hAnsi="Times New Roman"/>
                <w:b w:val="0"/>
                <w:i w:val="0"/>
                <w:color w:val="000000"/>
                <w:sz w:val="20"/>
              </w:rPr>
              <w:t>1.1 Kích hoạt Ngoại lệ 4 (Người giám hộ có xung đột): Nếu Người giám hộ bị tình nghi bạo hành, hệ thống cách ly Người giám hộ, giảm ngưỡng Quorum xuống 2/2 (Nạn nhân + Luật sư).</w:t>
              <w:br/>
              <w:t>1.2 Quản trị viên IT cố tình giải mã: Hệ thống từ chối ngay lập tức vì SysAdmin sở hữu 0% Data Authority (Invariant 1).</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Exceptions:</w:t>
            </w:r>
          </w:p>
        </w:tc>
        <w:tc>
          <w:tcPr>
            <w:tcW w:type="dxa" w:w="12"/>
            <w:gridSpan w:val="3"/>
          </w:tcPr>
          <w:p>
            <w:pPr>
              <w:spacing w:before="30" w:after="30" w:line="269" w:lineRule="auto"/>
              <w:jc w:val="left"/>
            </w:pPr>
            <w:r>
              <w:rPr>
                <w:rFonts w:ascii="Times New Roman" w:hAnsi="Times New Roman"/>
                <w:b w:val="0"/>
                <w:i w:val="0"/>
                <w:color w:val="000000"/>
                <w:sz w:val="20"/>
              </w:rPr>
              <w:t>1.0.E1 Nạn nhân mất liên lạc (Ngoại lệ 3): Hệ thống áp dụng nguyên tắc 'Silence != Consent', từ chối giải mã.</w:t>
              <w:br/>
              <w:t>1.0.E2 Hệ thống mất kết nối mạng (Ngoại lệ 8): Kích hoạt chế độ Fail-Closed, mặc định từ chối giải mã.</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Priority:</w:t>
            </w:r>
          </w:p>
        </w:tc>
        <w:tc>
          <w:tcPr>
            <w:tcW w:type="dxa" w:w="12"/>
            <w:gridSpan w:val="3"/>
          </w:tcPr>
          <w:p>
            <w:pPr>
              <w:spacing w:before="30" w:after="30" w:line="269" w:lineRule="auto"/>
              <w:jc w:val="left"/>
            </w:pPr>
            <w:r>
              <w:rPr>
                <w:rFonts w:ascii="Times New Roman" w:hAnsi="Times New Roman"/>
                <w:b w:val="0"/>
                <w:i w:val="0"/>
                <w:color w:val="000000"/>
                <w:sz w:val="20"/>
              </w:rPr>
              <w:t>Critical (Cốt lõi an toàn sinh mạng)</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Frequency of Use:</w:t>
            </w:r>
          </w:p>
        </w:tc>
        <w:tc>
          <w:tcPr>
            <w:tcW w:type="dxa" w:w="12"/>
            <w:gridSpan w:val="3"/>
          </w:tcPr>
          <w:p>
            <w:pPr>
              <w:spacing w:before="30" w:after="30" w:line="269" w:lineRule="auto"/>
              <w:jc w:val="left"/>
            </w:pPr>
            <w:r>
              <w:rPr>
                <w:rFonts w:ascii="Times New Roman" w:hAnsi="Times New Roman"/>
                <w:b w:val="0"/>
                <w:i w:val="0"/>
                <w:color w:val="000000"/>
                <w:sz w:val="20"/>
              </w:rPr>
              <w:t>Rất hạn chế, chỉ kích hoạt khi có lệnh thẩm tra kín của Tòa án hoặc cấp cứu y tế.</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Business Rules:</w:t>
            </w:r>
          </w:p>
        </w:tc>
        <w:tc>
          <w:tcPr>
            <w:tcW w:type="dxa" w:w="12"/>
            <w:gridSpan w:val="3"/>
          </w:tcPr>
          <w:p>
            <w:pPr>
              <w:spacing w:before="30" w:after="30" w:line="269" w:lineRule="auto"/>
              <w:jc w:val="left"/>
            </w:pPr>
            <w:r>
              <w:rPr>
                <w:rFonts w:ascii="Times New Roman" w:hAnsi="Times New Roman"/>
                <w:b w:val="0"/>
                <w:i w:val="0"/>
                <w:color w:val="000000"/>
                <w:sz w:val="20"/>
              </w:rPr>
              <w:t>BR-C2-01 (Cấm sửa/xóa/xuất), BR-QUORUM-01 (Đồng thuận All-Keyholders).</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Other Information:</w:t>
            </w:r>
          </w:p>
        </w:tc>
        <w:tc>
          <w:tcPr>
            <w:tcW w:type="dxa" w:w="12"/>
            <w:gridSpan w:val="3"/>
          </w:tcPr>
          <w:p>
            <w:pPr>
              <w:spacing w:before="30" w:after="30" w:line="269" w:lineRule="auto"/>
              <w:jc w:val="left"/>
            </w:pPr>
            <w:r>
              <w:rPr>
                <w:rFonts w:ascii="Times New Roman" w:hAnsi="Times New Roman"/>
                <w:b w:val="0"/>
                <w:i w:val="0"/>
                <w:color w:val="000000"/>
                <w:sz w:val="20"/>
              </w:rPr>
              <w:t>Độ trễ giải mã trong Enclave yêu cầu &lt;= 50ms. Tuyệt đối không ghi bản giải mã ra ổ cứng.</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Assumptions:</w:t>
            </w:r>
          </w:p>
        </w:tc>
        <w:tc>
          <w:tcPr>
            <w:tcW w:type="dxa" w:w="12"/>
            <w:gridSpan w:val="3"/>
          </w:tcPr>
          <w:p>
            <w:pPr>
              <w:spacing w:before="30" w:after="30" w:line="269" w:lineRule="auto"/>
              <w:jc w:val="left"/>
            </w:pPr>
            <w:r>
              <w:rPr>
                <w:rFonts w:ascii="Times New Roman" w:hAnsi="Times New Roman"/>
                <w:b w:val="0"/>
                <w:i w:val="0"/>
                <w:color w:val="000000"/>
                <w:sz w:val="20"/>
              </w:rPr>
              <w:t>Môi trường trình duyệt của người dùng hỗ trợ API W3C WebCrypto.</w:t>
            </w:r>
          </w:p>
        </w:tc>
      </w:tr>
    </w:tbl>
    <w:p>
      <w:pPr>
        <w:keepNext/>
        <w:spacing w:before="320" w:after="120"/>
        <w:jc w:val="left"/>
      </w:pPr>
      <w:r>
        <w:rPr>
          <w:rFonts w:ascii="Arial" w:hAnsi="Arial"/>
          <w:b/>
          <w:color w:val="0F172A"/>
          <w:sz w:val="32"/>
        </w:rPr>
        <w:t>V. ĐẶC TẢ CHI TIẾT HÀM BACKEND VÀ HỢP ĐỒNG API (TẦNG 2 - 7 THÀNH PHẦN)</w:t>
      </w:r>
    </w:p>
    <w:p>
      <w:pPr>
        <w:spacing w:before="40" w:after="60" w:line="276" w:lineRule="auto"/>
        <w:jc w:val="left"/>
      </w:pPr>
      <w:r>
        <w:rPr>
          <w:rFonts w:ascii="Times New Roman" w:hAnsi="Times New Roman"/>
          <w:color w:val="000000"/>
          <w:sz w:val="22"/>
        </w:rPr>
        <w:t>Tài liệu kỹ thuật chi tiết dành cho Lập trình viên Backend và Frontend triển khai kiến trúc dữ liệu thực, tuân thủ bảng 4 cột chuẩn [2100, 2400, 1800, 3060] dxa.</w:t>
      </w:r>
    </w:p>
    <w:p>
      <w:pPr>
        <w:keepNext/>
        <w:spacing w:before="240" w:after="80"/>
        <w:jc w:val="left"/>
      </w:pPr>
      <w:r>
        <w:rPr>
          <w:rFonts w:ascii="Arial" w:hAnsi="Arial"/>
          <w:b/>
          <w:color w:val="1E293B"/>
          <w:sz w:val="26"/>
        </w:rPr>
        <w:t>1. Hàm FN-C0-01: Quản Lý Bản Ghi Vận Hành Tố Tụng C0 (Thêm / Sửa / Xóa)</w:t>
      </w:r>
    </w:p>
    <w:tbl>
      <w:tblPr>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100"/>
        <w:gridCol w:w="2400"/>
        <w:gridCol w:w="1800"/>
        <w:gridCol w:w="3060"/>
      </w:tblGrid>
      <w:tblGrid>
        <w:gridCol w:w="2340"/>
        <w:gridCol w:w="2340"/>
        <w:gridCol w:w="2340"/>
        <w:gridCol w:w="2340"/>
      </w:tblGrid>
      <w:tr>
        <w:trPr>
          <w:cantSplit/>
          <w:tblHeader/>
        </w:trPr>
        <w:tc>
          <w:tcPr>
            <w:tcW w:type="dxa" w:w="3"/>
            <w:shd w:fill="F8FAFC"/>
          </w:tcPr>
          <w:p>
            <w:pPr>
              <w:spacing w:before="30" w:after="30" w:line="269" w:lineRule="auto"/>
              <w:jc w:val="right"/>
            </w:pPr>
            <w:r>
              <w:rPr>
                <w:rFonts w:ascii="Times New Roman" w:hAnsi="Times New Roman"/>
                <w:b/>
                <w:i w:val="0"/>
                <w:color w:val="000000"/>
                <w:sz w:val="20"/>
              </w:rPr>
              <w:t>Function ID &amp; Name:</w:t>
            </w:r>
          </w:p>
        </w:tc>
        <w:tc>
          <w:tcPr>
            <w:tcW w:type="dxa" w:w="12"/>
            <w:gridSpan w:val="3"/>
          </w:tcPr>
          <w:p>
            <w:pPr>
              <w:spacing w:before="30" w:after="30" w:line="269" w:lineRule="auto"/>
              <w:jc w:val="left"/>
            </w:pPr>
            <w:r>
              <w:rPr>
                <w:rFonts w:ascii="Times New Roman" w:hAnsi="Times New Roman"/>
                <w:b w:val="0"/>
                <w:i w:val="0"/>
                <w:color w:val="000000"/>
                <w:sz w:val="20"/>
              </w:rPr>
              <w:t>FN-C0-01: Manage Operational C0 Records (CRUD)</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Created By:</w:t>
            </w:r>
          </w:p>
        </w:tc>
        <w:tc>
          <w:tcPr>
            <w:tcW w:type="dxa" w:w="4"/>
          </w:tcPr>
          <w:p>
            <w:pPr>
              <w:spacing w:before="30" w:after="30" w:line="269" w:lineRule="auto"/>
              <w:jc w:val="left"/>
            </w:pPr>
            <w:r>
              <w:rPr>
                <w:rFonts w:ascii="Times New Roman" w:hAnsi="Times New Roman"/>
                <w:b w:val="0"/>
                <w:i w:val="0"/>
                <w:color w:val="000000"/>
                <w:sz w:val="20"/>
              </w:rPr>
              <w:t>Nguyễn Văn Minh Tâm</w:t>
            </w:r>
          </w:p>
        </w:tc>
        <w:tc>
          <w:tcPr>
            <w:tcW w:type="dxa" w:w="3"/>
            <w:shd w:fill="F8FAFC"/>
          </w:tcPr>
          <w:p>
            <w:pPr>
              <w:spacing w:before="30" w:after="30" w:line="269" w:lineRule="auto"/>
              <w:jc w:val="right"/>
            </w:pPr>
            <w:r>
              <w:rPr>
                <w:rFonts w:ascii="Times New Roman" w:hAnsi="Times New Roman"/>
                <w:b/>
                <w:i w:val="0"/>
                <w:color w:val="000000"/>
                <w:sz w:val="20"/>
              </w:rPr>
              <w:t>Date Created:</w:t>
            </w:r>
          </w:p>
        </w:tc>
        <w:tc>
          <w:tcPr>
            <w:tcW w:type="dxa" w:w="5"/>
          </w:tcPr>
          <w:p>
            <w:pPr>
              <w:spacing w:before="30" w:after="30" w:line="269" w:lineRule="auto"/>
              <w:jc w:val="left"/>
            </w:pPr>
            <w:r>
              <w:rPr>
                <w:rFonts w:ascii="Times New Roman" w:hAnsi="Times New Roman"/>
                <w:b w:val="0"/>
                <w:i w:val="0"/>
                <w:color w:val="000000"/>
                <w:sz w:val="20"/>
              </w:rPr>
              <w:t>22/10/2026</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Reviewed By:</w:t>
            </w:r>
          </w:p>
        </w:tc>
        <w:tc>
          <w:tcPr>
            <w:tcW w:type="dxa" w:w="4"/>
          </w:tcPr>
          <w:p>
            <w:pPr>
              <w:spacing w:before="30" w:after="30" w:line="269" w:lineRule="auto"/>
              <w:jc w:val="left"/>
            </w:pPr>
            <w:r>
              <w:rPr>
                <w:rFonts w:ascii="Times New Roman" w:hAnsi="Times New Roman"/>
                <w:b w:val="0"/>
                <w:i w:val="0"/>
                <w:color w:val="000000"/>
                <w:sz w:val="20"/>
              </w:rPr>
              <w:t>Tech Lead / RMIT Reviewer</w:t>
            </w:r>
          </w:p>
        </w:tc>
        <w:tc>
          <w:tcPr>
            <w:tcW w:type="dxa" w:w="3"/>
            <w:shd w:fill="F8FAFC"/>
          </w:tcPr>
          <w:p>
            <w:pPr>
              <w:spacing w:before="30" w:after="30" w:line="269" w:lineRule="auto"/>
              <w:jc w:val="right"/>
            </w:pPr>
            <w:r>
              <w:rPr>
                <w:rFonts w:ascii="Times New Roman" w:hAnsi="Times New Roman"/>
                <w:b/>
                <w:i w:val="0"/>
                <w:color w:val="000000"/>
                <w:sz w:val="20"/>
              </w:rPr>
              <w:t>Approval Status:</w:t>
            </w:r>
          </w:p>
        </w:tc>
        <w:tc>
          <w:tcPr>
            <w:tcW w:type="dxa" w:w="5"/>
          </w:tcPr>
          <w:p>
            <w:pPr>
              <w:spacing w:before="30" w:after="30" w:line="269" w:lineRule="auto"/>
              <w:jc w:val="left"/>
            </w:pPr>
            <w:r>
              <w:rPr>
                <w:rFonts w:ascii="Times New Roman" w:hAnsi="Times New Roman"/>
                <w:b w:val="0"/>
                <w:i w:val="0"/>
                <w:color w:val="000000"/>
                <w:sz w:val="20"/>
              </w:rPr>
              <w:t>Approved</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HTTP Method &amp; Route:</w:t>
            </w:r>
          </w:p>
        </w:tc>
        <w:tc>
          <w:tcPr>
            <w:tcW w:type="dxa" w:w="4"/>
          </w:tcPr>
          <w:p>
            <w:pPr>
              <w:spacing w:before="30" w:after="30" w:line="269" w:lineRule="auto"/>
              <w:jc w:val="left"/>
            </w:pPr>
            <w:r>
              <w:rPr>
                <w:rFonts w:ascii="Times New Roman" w:hAnsi="Times New Roman"/>
                <w:b w:val="0"/>
                <w:i w:val="0"/>
                <w:color w:val="000000"/>
                <w:sz w:val="20"/>
              </w:rPr>
              <w:t>POST / PUT / DELETE /api/v1/matters/{caseId}/c0-records</w:t>
            </w:r>
          </w:p>
        </w:tc>
        <w:tc>
          <w:tcPr>
            <w:tcW w:type="dxa" w:w="3"/>
            <w:shd w:fill="F8FAFC"/>
          </w:tcPr>
          <w:p>
            <w:pPr>
              <w:spacing w:before="30" w:after="30" w:line="269" w:lineRule="auto"/>
              <w:jc w:val="right"/>
            </w:pPr>
            <w:r>
              <w:rPr>
                <w:rFonts w:ascii="Times New Roman" w:hAnsi="Times New Roman"/>
                <w:b/>
                <w:i w:val="0"/>
                <w:color w:val="000000"/>
                <w:sz w:val="20"/>
              </w:rPr>
              <w:t>Module / Controller:</w:t>
            </w:r>
          </w:p>
        </w:tc>
        <w:tc>
          <w:tcPr>
            <w:tcW w:type="dxa" w:w="5"/>
          </w:tcPr>
          <w:p>
            <w:pPr>
              <w:spacing w:before="30" w:after="30" w:line="269" w:lineRule="auto"/>
              <w:jc w:val="left"/>
            </w:pPr>
            <w:r>
              <w:rPr>
                <w:rFonts w:ascii="Times New Roman" w:hAnsi="Times New Roman"/>
                <w:b w:val="0"/>
                <w:i w:val="0"/>
                <w:color w:val="000000"/>
                <w:sz w:val="20"/>
              </w:rPr>
              <w:t>OperationalC0Controller</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Authorization Role:</w:t>
            </w:r>
          </w:p>
        </w:tc>
        <w:tc>
          <w:tcPr>
            <w:tcW w:type="dxa" w:w="4"/>
          </w:tcPr>
          <w:p>
            <w:pPr>
              <w:spacing w:before="30" w:after="30" w:line="269" w:lineRule="auto"/>
              <w:jc w:val="left"/>
            </w:pPr>
            <w:r>
              <w:rPr>
                <w:rFonts w:ascii="Times New Roman" w:hAnsi="Times New Roman"/>
                <w:b w:val="0"/>
                <w:i w:val="0"/>
                <w:color w:val="000000"/>
                <w:sz w:val="20"/>
              </w:rPr>
              <w:t>Authenticated Internal (Survivor, Lawyer, Clerk)</w:t>
            </w:r>
          </w:p>
        </w:tc>
        <w:tc>
          <w:tcPr>
            <w:tcW w:type="dxa" w:w="3"/>
            <w:shd w:fill="F8FAFC"/>
          </w:tcPr>
          <w:p>
            <w:pPr>
              <w:spacing w:before="30" w:after="30" w:line="269" w:lineRule="auto"/>
              <w:jc w:val="right"/>
            </w:pPr>
            <w:r>
              <w:rPr>
                <w:rFonts w:ascii="Times New Roman" w:hAnsi="Times New Roman"/>
                <w:b/>
                <w:i w:val="0"/>
                <w:color w:val="000000"/>
                <w:sz w:val="20"/>
              </w:rPr>
              <w:t>Related Use Case:</w:t>
            </w:r>
          </w:p>
        </w:tc>
        <w:tc>
          <w:tcPr>
            <w:tcW w:type="dxa" w:w="5"/>
          </w:tcPr>
          <w:p>
            <w:pPr>
              <w:spacing w:before="30" w:after="30" w:line="269" w:lineRule="auto"/>
              <w:jc w:val="left"/>
            </w:pPr>
            <w:r>
              <w:rPr>
                <w:rFonts w:ascii="Times New Roman" w:hAnsi="Times New Roman"/>
                <w:b w:val="0"/>
                <w:i w:val="0"/>
                <w:color w:val="000000"/>
                <w:sz w:val="20"/>
              </w:rPr>
              <w:t>UC-MATTER-01</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Function Description:</w:t>
            </w:r>
          </w:p>
        </w:tc>
        <w:tc>
          <w:tcPr>
            <w:tcW w:type="dxa" w:w="12"/>
            <w:gridSpan w:val="3"/>
          </w:tcPr>
          <w:p>
            <w:pPr>
              <w:spacing w:before="30" w:after="30" w:line="269" w:lineRule="auto"/>
              <w:jc w:val="left"/>
            </w:pPr>
            <w:r>
              <w:rPr>
                <w:rFonts w:ascii="Times New Roman" w:hAnsi="Times New Roman"/>
                <w:b w:val="0"/>
                <w:i w:val="0"/>
                <w:color w:val="000000"/>
                <w:sz w:val="20"/>
              </w:rPr>
              <w:t>Thực hiện tạo mới, cập nhật nội dung hoặc xóa mềm các thực thể vận hành C0 (lịch hẹn, thông báo thủ tục, văn bản tòa án công khai).</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Preconditions:</w:t>
            </w:r>
          </w:p>
        </w:tc>
        <w:tc>
          <w:tcPr>
            <w:tcW w:type="dxa" w:w="12"/>
            <w:gridSpan w:val="3"/>
          </w:tcPr>
          <w:p>
            <w:pPr>
              <w:spacing w:before="30" w:after="30" w:line="269" w:lineRule="auto"/>
              <w:jc w:val="left"/>
            </w:pPr>
            <w:r>
              <w:rPr>
                <w:rFonts w:ascii="Times New Roman" w:hAnsi="Times New Roman"/>
                <w:b w:val="0"/>
                <w:i w:val="0"/>
                <w:color w:val="000000"/>
                <w:sz w:val="20"/>
              </w:rPr>
              <w:t>PRE-1. Phiên làm việc JWT hợp lệ; PRE-2. caseId tồn tại trong bảng matters.</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Input Parameters (Request DTO):</w:t>
            </w:r>
          </w:p>
        </w:tc>
        <w:tc>
          <w:tcPr>
            <w:tcW w:type="dxa" w:w="12"/>
            <w:gridSpan w:val="3"/>
          </w:tcPr>
          <w:p>
            <w:pPr>
              <w:spacing w:before="30" w:after="30" w:line="269" w:lineRule="auto"/>
              <w:jc w:val="left"/>
            </w:pPr>
            <w:r>
              <w:rPr>
                <w:rFonts w:ascii="Times New Roman" w:hAnsi="Times New Roman"/>
                <w:b w:val="0"/>
                <w:i w:val="0"/>
                <w:color w:val="000000"/>
                <w:sz w:val="20"/>
              </w:rPr>
              <w:t>• title (string, Body, Bắt buộc, 5-255 ký tự): Tiêu đề lịch hẹn hoặc văn bản.</w:t>
              <w:br/>
              <w:t>• recordType (string, Body, Bắt buộc, Enum: 'APPOINTMENT', 'COURT_ORDER', 'FILING'): Loại bản ghi.</w:t>
              <w:br/>
              <w:t>• eventDate (string, Body, Tùy chọn, ISO 8601 YYYY-MM-DD): Thời điểm diễn ra sự kiện.</w:t>
              <w:br/>
              <w:t>• description (string, Body, Tùy chọn, tối đa 2000 ký tự): Chi tiết nội dung vận hành phi nhạy cảm.</w:t>
              <w:br/>
              <w:t>Ví dụ JSON Payload:</w:t>
              <w:br/>
              <w:t>{</w:t>
              <w:br/>
              <w:t xml:space="preserve">  "title": "Lịch thẩm vấn tiền xét xử tại Tòa Quận Nam New York",</w:t>
              <w:br/>
              <w:t xml:space="preserve">  "recordType": "APPOINTMENT",</w:t>
              <w:br/>
              <w:t xml:space="preserve">  "eventDate": "2026-11-05T09:00:00Z",</w:t>
              <w:br/>
              <w:t xml:space="preserve">  "description": "Thẩm vấn kín với Thẩm phán phụ trách phân loại chứng cứ"</w:t>
              <w:br/>
              <w:t>}</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Processing Logic:</w:t>
            </w:r>
          </w:p>
        </w:tc>
        <w:tc>
          <w:tcPr>
            <w:tcW w:type="dxa" w:w="12"/>
            <w:gridSpan w:val="3"/>
          </w:tcPr>
          <w:p>
            <w:pPr>
              <w:spacing w:before="30" w:after="30" w:line="269" w:lineRule="auto"/>
              <w:jc w:val="left"/>
            </w:pPr>
            <w:r>
              <w:rPr>
                <w:rFonts w:ascii="Times New Roman" w:hAnsi="Times New Roman"/>
                <w:b w:val="0"/>
                <w:i w:val="0"/>
                <w:color w:val="000000"/>
                <w:sz w:val="20"/>
              </w:rPr>
              <w:t>1. Kiểm tra tính hợp lệ DTO (Validation): Kiểm tra trường title không rỗng, recordType thuộc danh mục Enum hợp lệ.</w:t>
              <w:br/>
              <w:t>2. Kiểm tra tồn tại vụ án: Truy vấn bảng matters theo caseId. Nếu không thấy -&gt; ném RecordNotFoundException (404).</w:t>
              <w:br/>
              <w:t>3. Phân loại hành động (Method Dispatch):</w:t>
              <w:br/>
              <w:t xml:space="preserve">   - Nếu POST: Tạo UUID mới, gán dataClass='C0', canEdit=true, canDelete=true, canExport=true, ghi vào bảng c0_operational_records.</w:t>
              <w:br/>
              <w:t xml:space="preserve">   - Nếu PUT: Tìm record_id, kiểm tra dataClass=='C0'. Cập nhật các trường thay đổi và cập nhật updated_at.</w:t>
              <w:br/>
              <w:t xml:space="preserve">   - Nếu DELETE: Đánh dấu is_deleted=true (Soft-delete).</w:t>
              <w:br/>
              <w:t>4. Ghi nhận nhật ký kiểm toán (Audit Log): Thêm bản ghi vào immutable_audit_logs ghi rõ tác nhân và hành động.</w:t>
              <w:br/>
              <w:t>5. Đóng gói dữ liệu đầu ra và trả về Response Envelope HTTP 200 hoặc 201.</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Success Response (DTO 200/201):</w:t>
            </w:r>
          </w:p>
        </w:tc>
        <w:tc>
          <w:tcPr>
            <w:tcW w:type="dxa" w:w="12"/>
            <w:gridSpan w:val="3"/>
          </w:tcPr>
          <w:p>
            <w:pPr>
              <w:spacing w:before="30" w:after="30" w:line="269" w:lineRule="auto"/>
              <w:jc w:val="left"/>
            </w:pPr>
            <w:r>
              <w:rPr>
                <w:rFonts w:ascii="Times New Roman" w:hAnsi="Times New Roman"/>
                <w:b w:val="0"/>
                <w:i w:val="0"/>
                <w:color w:val="000000"/>
                <w:sz w:val="20"/>
              </w:rPr>
              <w:t>Cấu trúc JSON Envelope chuẩn:</w:t>
              <w:br/>
              <w:t>{</w:t>
              <w:br/>
              <w:t xml:space="preserve">  "statusCode": 201,</w:t>
              <w:br/>
              <w:t xml:space="preserve">  "message": "Bản ghi vận hành C0 đã được xử lý thành công",</w:t>
              <w:br/>
              <w:t xml:space="preserve">  "data": {</w:t>
              <w:br/>
              <w:t xml:space="preserve">    "recordId": "rec_c0_94821a",</w:t>
              <w:br/>
              <w:t xml:space="preserve">    "caseId": "matter_2026_cv_04421",</w:t>
              <w:br/>
              <w:t xml:space="preserve">    "title": "Lịch thẩm vấn tiền xét xử tại Tòa Quận Nam New York",</w:t>
              <w:br/>
              <w:t xml:space="preserve">    "dataClass": "C0",</w:t>
              <w:br/>
              <w:t xml:space="preserve">    "crudPolicy": { "canEdit": true, "canDelete": true, "canExport": true, "approvalRequired": false },</w:t>
              <w:br/>
              <w:t xml:space="preserve">    "createdAt": "2026-10-22T16:30:00Z"</w:t>
              <w:br/>
              <w:t xml:space="preserve">  }</w:t>
              <w:br/>
              <w:t>}</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Error Responses Matrix:</w:t>
            </w:r>
          </w:p>
        </w:tc>
        <w:tc>
          <w:tcPr>
            <w:tcW w:type="dxa" w:w="12"/>
            <w:gridSpan w:val="3"/>
          </w:tcPr>
          <w:p>
            <w:pPr>
              <w:spacing w:before="30" w:after="30" w:line="269" w:lineRule="auto"/>
              <w:jc w:val="left"/>
            </w:pPr>
            <w:r>
              <w:rPr>
                <w:rFonts w:ascii="Times New Roman" w:hAnsi="Times New Roman"/>
                <w:b w:val="0"/>
                <w:i w:val="0"/>
                <w:color w:val="000000"/>
                <w:sz w:val="20"/>
              </w:rPr>
              <w:t>• 400 Bad Request (ERR_VALIDATION_FAILED): Tiêu đề rỗng hoặc định dạng ngày sai quy chuẩn.</w:t>
              <w:br/>
              <w:t>• 401 Unauthorized (ERR_INVALID_TOKEN): Chưa đăng nhập hoặc JWT hết hạn.</w:t>
              <w:br/>
              <w:t>• 403 Forbidden (ERR_ACCESS_DENIED): Tài khoản bị đình chỉ hoạt động.</w:t>
              <w:br/>
              <w:t>• 404 Not Found (ERR_RECORD_NOT_FOUND): Không tìm thấy vụ án hoặc bản ghi C0 cần sửa/xóa.</w:t>
              <w:br/>
              <w:t>• 500 Internal Error (ERR_DATABASE_FAULT): Lỗi kết nối CSDL PostgreSQL.</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Business Rules &amp; DB:</w:t>
            </w:r>
          </w:p>
        </w:tc>
        <w:tc>
          <w:tcPr>
            <w:tcW w:type="dxa" w:w="12"/>
            <w:gridSpan w:val="3"/>
          </w:tcPr>
          <w:p>
            <w:pPr>
              <w:spacing w:before="30" w:after="30" w:line="269" w:lineRule="auto"/>
              <w:jc w:val="left"/>
            </w:pPr>
            <w:r>
              <w:rPr>
                <w:rFonts w:ascii="Times New Roman" w:hAnsi="Times New Roman"/>
                <w:b w:val="0"/>
                <w:i w:val="0"/>
                <w:color w:val="000000"/>
                <w:sz w:val="20"/>
              </w:rPr>
              <w:t>Quy tắc áp dụng: BR-C0-01 (Mọi người có quyền CRUD C0). Bảng tác động: matters (SELECT), c0_operational_records (INSERT, UPDATE), immutable_audit_logs (INSERT). SLA: Phản hồi &lt;= 150ms.</w:t>
            </w:r>
          </w:p>
        </w:tc>
      </w:tr>
    </w:tbl>
    <w:p>
      <w:pPr>
        <w:keepNext/>
        <w:spacing w:before="240" w:after="80"/>
        <w:jc w:val="left"/>
      </w:pPr>
      <w:r>
        <w:rPr>
          <w:rFonts w:ascii="Arial" w:hAnsi="Arial"/>
          <w:b/>
          <w:color w:val="1E293B"/>
          <w:sz w:val="26"/>
        </w:rPr>
        <w:t>2. Hàm FN-C2-01: Niêm Phong Bằng Chứng Nhạy Cảm C2 Lên Enclave Vault</w:t>
      </w:r>
    </w:p>
    <w:tbl>
      <w:tblPr>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100"/>
        <w:gridCol w:w="2400"/>
        <w:gridCol w:w="1800"/>
        <w:gridCol w:w="3060"/>
      </w:tblGrid>
      <w:tblGrid>
        <w:gridCol w:w="2340"/>
        <w:gridCol w:w="2340"/>
        <w:gridCol w:w="2340"/>
        <w:gridCol w:w="2340"/>
      </w:tblGrid>
      <w:tr>
        <w:trPr>
          <w:cantSplit/>
          <w:tblHeader/>
        </w:trPr>
        <w:tc>
          <w:tcPr>
            <w:tcW w:type="dxa" w:w="3"/>
            <w:shd w:fill="F8FAFC"/>
          </w:tcPr>
          <w:p>
            <w:pPr>
              <w:spacing w:before="30" w:after="30" w:line="269" w:lineRule="auto"/>
              <w:jc w:val="right"/>
            </w:pPr>
            <w:r>
              <w:rPr>
                <w:rFonts w:ascii="Times New Roman" w:hAnsi="Times New Roman"/>
                <w:b/>
                <w:i w:val="0"/>
                <w:color w:val="000000"/>
                <w:sz w:val="20"/>
              </w:rPr>
              <w:t>Function ID &amp; Name:</w:t>
            </w:r>
          </w:p>
        </w:tc>
        <w:tc>
          <w:tcPr>
            <w:tcW w:type="dxa" w:w="12"/>
            <w:gridSpan w:val="3"/>
          </w:tcPr>
          <w:p>
            <w:pPr>
              <w:spacing w:before="30" w:after="30" w:line="269" w:lineRule="auto"/>
              <w:jc w:val="left"/>
            </w:pPr>
            <w:r>
              <w:rPr>
                <w:rFonts w:ascii="Times New Roman" w:hAnsi="Times New Roman"/>
                <w:b w:val="0"/>
                <w:i w:val="0"/>
                <w:color w:val="000000"/>
                <w:sz w:val="20"/>
              </w:rPr>
              <w:t>FN-C2-01: Seal Sensitive Evidence Payload (C2 Ingestion)</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Created By:</w:t>
            </w:r>
          </w:p>
        </w:tc>
        <w:tc>
          <w:tcPr>
            <w:tcW w:type="dxa" w:w="4"/>
          </w:tcPr>
          <w:p>
            <w:pPr>
              <w:spacing w:before="30" w:after="30" w:line="269" w:lineRule="auto"/>
              <w:jc w:val="left"/>
            </w:pPr>
            <w:r>
              <w:rPr>
                <w:rFonts w:ascii="Times New Roman" w:hAnsi="Times New Roman"/>
                <w:b w:val="0"/>
                <w:i w:val="0"/>
                <w:color w:val="000000"/>
                <w:sz w:val="20"/>
              </w:rPr>
              <w:t>Nguyễn Văn Minh Tâm</w:t>
            </w:r>
          </w:p>
        </w:tc>
        <w:tc>
          <w:tcPr>
            <w:tcW w:type="dxa" w:w="3"/>
            <w:shd w:fill="F8FAFC"/>
          </w:tcPr>
          <w:p>
            <w:pPr>
              <w:spacing w:before="30" w:after="30" w:line="269" w:lineRule="auto"/>
              <w:jc w:val="right"/>
            </w:pPr>
            <w:r>
              <w:rPr>
                <w:rFonts w:ascii="Times New Roman" w:hAnsi="Times New Roman"/>
                <w:b/>
                <w:i w:val="0"/>
                <w:color w:val="000000"/>
                <w:sz w:val="20"/>
              </w:rPr>
              <w:t>Date Created:</w:t>
            </w:r>
          </w:p>
        </w:tc>
        <w:tc>
          <w:tcPr>
            <w:tcW w:type="dxa" w:w="5"/>
          </w:tcPr>
          <w:p>
            <w:pPr>
              <w:spacing w:before="30" w:after="30" w:line="269" w:lineRule="auto"/>
              <w:jc w:val="left"/>
            </w:pPr>
            <w:r>
              <w:rPr>
                <w:rFonts w:ascii="Times New Roman" w:hAnsi="Times New Roman"/>
                <w:b w:val="0"/>
                <w:i w:val="0"/>
                <w:color w:val="000000"/>
                <w:sz w:val="20"/>
              </w:rPr>
              <w:t>22/10/2026</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Reviewed By:</w:t>
            </w:r>
          </w:p>
        </w:tc>
        <w:tc>
          <w:tcPr>
            <w:tcW w:type="dxa" w:w="4"/>
          </w:tcPr>
          <w:p>
            <w:pPr>
              <w:spacing w:before="30" w:after="30" w:line="269" w:lineRule="auto"/>
              <w:jc w:val="left"/>
            </w:pPr>
            <w:r>
              <w:rPr>
                <w:rFonts w:ascii="Times New Roman" w:hAnsi="Times New Roman"/>
                <w:b w:val="0"/>
                <w:i w:val="0"/>
                <w:color w:val="000000"/>
                <w:sz w:val="20"/>
              </w:rPr>
              <w:t>Tech Lead / RMIT Reviewer</w:t>
            </w:r>
          </w:p>
        </w:tc>
        <w:tc>
          <w:tcPr>
            <w:tcW w:type="dxa" w:w="3"/>
            <w:shd w:fill="F8FAFC"/>
          </w:tcPr>
          <w:p>
            <w:pPr>
              <w:spacing w:before="30" w:after="30" w:line="269" w:lineRule="auto"/>
              <w:jc w:val="right"/>
            </w:pPr>
            <w:r>
              <w:rPr>
                <w:rFonts w:ascii="Times New Roman" w:hAnsi="Times New Roman"/>
                <w:b/>
                <w:i w:val="0"/>
                <w:color w:val="000000"/>
                <w:sz w:val="20"/>
              </w:rPr>
              <w:t>Approval Status:</w:t>
            </w:r>
          </w:p>
        </w:tc>
        <w:tc>
          <w:tcPr>
            <w:tcW w:type="dxa" w:w="5"/>
          </w:tcPr>
          <w:p>
            <w:pPr>
              <w:spacing w:before="30" w:after="30" w:line="269" w:lineRule="auto"/>
              <w:jc w:val="left"/>
            </w:pPr>
            <w:r>
              <w:rPr>
                <w:rFonts w:ascii="Times New Roman" w:hAnsi="Times New Roman"/>
                <w:b w:val="0"/>
                <w:i w:val="0"/>
                <w:color w:val="000000"/>
                <w:sz w:val="20"/>
              </w:rPr>
              <w:t>Approved</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HTTP Method &amp; Route:</w:t>
            </w:r>
          </w:p>
        </w:tc>
        <w:tc>
          <w:tcPr>
            <w:tcW w:type="dxa" w:w="4"/>
          </w:tcPr>
          <w:p>
            <w:pPr>
              <w:spacing w:before="30" w:after="30" w:line="269" w:lineRule="auto"/>
              <w:jc w:val="left"/>
            </w:pPr>
            <w:r>
              <w:rPr>
                <w:rFonts w:ascii="Times New Roman" w:hAnsi="Times New Roman"/>
                <w:b w:val="0"/>
                <w:i w:val="0"/>
                <w:color w:val="000000"/>
                <w:sz w:val="20"/>
              </w:rPr>
              <w:t>POST /api/v1/matters/{caseId}/c2-evidence/seal</w:t>
            </w:r>
          </w:p>
        </w:tc>
        <w:tc>
          <w:tcPr>
            <w:tcW w:type="dxa" w:w="3"/>
            <w:shd w:fill="F8FAFC"/>
          </w:tcPr>
          <w:p>
            <w:pPr>
              <w:spacing w:before="30" w:after="30" w:line="269" w:lineRule="auto"/>
              <w:jc w:val="right"/>
            </w:pPr>
            <w:r>
              <w:rPr>
                <w:rFonts w:ascii="Times New Roman" w:hAnsi="Times New Roman"/>
                <w:b/>
                <w:i w:val="0"/>
                <w:color w:val="000000"/>
                <w:sz w:val="20"/>
              </w:rPr>
              <w:t>Module / Controller:</w:t>
            </w:r>
          </w:p>
        </w:tc>
        <w:tc>
          <w:tcPr>
            <w:tcW w:type="dxa" w:w="5"/>
          </w:tcPr>
          <w:p>
            <w:pPr>
              <w:spacing w:before="30" w:after="30" w:line="269" w:lineRule="auto"/>
              <w:jc w:val="left"/>
            </w:pPr>
            <w:r>
              <w:rPr>
                <w:rFonts w:ascii="Times New Roman" w:hAnsi="Times New Roman"/>
                <w:b w:val="0"/>
                <w:i w:val="0"/>
                <w:color w:val="000000"/>
                <w:sz w:val="20"/>
              </w:rPr>
              <w:t>SealedEvidenceController</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Authorization Role:</w:t>
            </w:r>
          </w:p>
        </w:tc>
        <w:tc>
          <w:tcPr>
            <w:tcW w:type="dxa" w:w="4"/>
          </w:tcPr>
          <w:p>
            <w:pPr>
              <w:spacing w:before="30" w:after="30" w:line="269" w:lineRule="auto"/>
              <w:jc w:val="left"/>
            </w:pPr>
            <w:r>
              <w:rPr>
                <w:rFonts w:ascii="Times New Roman" w:hAnsi="Times New Roman"/>
                <w:b w:val="0"/>
                <w:i w:val="0"/>
                <w:color w:val="000000"/>
                <w:sz w:val="20"/>
              </w:rPr>
              <w:t>SURVIVOR_CLIENT, LEAD_COUNSEL</w:t>
            </w:r>
          </w:p>
        </w:tc>
        <w:tc>
          <w:tcPr>
            <w:tcW w:type="dxa" w:w="3"/>
            <w:shd w:fill="F8FAFC"/>
          </w:tcPr>
          <w:p>
            <w:pPr>
              <w:spacing w:before="30" w:after="30" w:line="269" w:lineRule="auto"/>
              <w:jc w:val="right"/>
            </w:pPr>
            <w:r>
              <w:rPr>
                <w:rFonts w:ascii="Times New Roman" w:hAnsi="Times New Roman"/>
                <w:b/>
                <w:i w:val="0"/>
                <w:color w:val="000000"/>
                <w:sz w:val="20"/>
              </w:rPr>
              <w:t>Related Use Case:</w:t>
            </w:r>
          </w:p>
        </w:tc>
        <w:tc>
          <w:tcPr>
            <w:tcW w:type="dxa" w:w="5"/>
          </w:tcPr>
          <w:p>
            <w:pPr>
              <w:spacing w:before="30" w:after="30" w:line="269" w:lineRule="auto"/>
              <w:jc w:val="left"/>
            </w:pPr>
            <w:r>
              <w:rPr>
                <w:rFonts w:ascii="Times New Roman" w:hAnsi="Times New Roman"/>
                <w:b w:val="0"/>
                <w:i w:val="0"/>
                <w:color w:val="000000"/>
                <w:sz w:val="20"/>
              </w:rPr>
              <w:t>UC-MATTER-03</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Function Description:</w:t>
            </w:r>
          </w:p>
        </w:tc>
        <w:tc>
          <w:tcPr>
            <w:tcW w:type="dxa" w:w="12"/>
            <w:gridSpan w:val="3"/>
          </w:tcPr>
          <w:p>
            <w:pPr>
              <w:spacing w:before="30" w:after="30" w:line="269" w:lineRule="auto"/>
              <w:jc w:val="left"/>
            </w:pPr>
            <w:r>
              <w:rPr>
                <w:rFonts w:ascii="Times New Roman" w:hAnsi="Times New Roman"/>
                <w:b w:val="0"/>
                <w:i w:val="0"/>
                <w:color w:val="000000"/>
                <w:sz w:val="20"/>
              </w:rPr>
              <w:t>Tiếp nhận khối dữ liệu nhị phân đã được mã hóa phía Client (WebCrypto AES-256-GCM), kiểm tra tính toàn vẹn chữ ký số, niêm phong vào Enclave Vault và khóa cứng quy tắc cấm sửa/xóa/xuất.</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Preconditions:</w:t>
            </w:r>
          </w:p>
        </w:tc>
        <w:tc>
          <w:tcPr>
            <w:tcW w:type="dxa" w:w="12"/>
            <w:gridSpan w:val="3"/>
          </w:tcPr>
          <w:p>
            <w:pPr>
              <w:spacing w:before="30" w:after="30" w:line="269" w:lineRule="auto"/>
              <w:jc w:val="left"/>
            </w:pPr>
            <w:r>
              <w:rPr>
                <w:rFonts w:ascii="Times New Roman" w:hAnsi="Times New Roman"/>
                <w:b w:val="0"/>
                <w:i w:val="0"/>
                <w:color w:val="000000"/>
                <w:sz w:val="20"/>
              </w:rPr>
              <w:t>PRE-1. Dữ liệu đã mã hóa Client-Side bằng khóa của chủ thể; PRE-2. Có chữ ký điện tử xác thực nguồn gốc.</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Input Parameters (Request DTO):</w:t>
            </w:r>
          </w:p>
        </w:tc>
        <w:tc>
          <w:tcPr>
            <w:tcW w:type="dxa" w:w="12"/>
            <w:gridSpan w:val="3"/>
          </w:tcPr>
          <w:p>
            <w:pPr>
              <w:spacing w:before="30" w:after="30" w:line="269" w:lineRule="auto"/>
              <w:jc w:val="left"/>
            </w:pPr>
            <w:r>
              <w:rPr>
                <w:rFonts w:ascii="Times New Roman" w:hAnsi="Times New Roman"/>
                <w:b w:val="0"/>
                <w:i w:val="0"/>
                <w:color w:val="000000"/>
                <w:sz w:val="20"/>
              </w:rPr>
              <w:t>• title (string, Body, Bắt buộc): Tiêu đề bằng chứng (ví dụ: 'Exhibit B: Bệnh án chấn thương y khoa').</w:t>
              <w:br/>
              <w:t>• category (string, Body, Bắt buộc): 'Medical Evidence', 'Witness Protection', 'Allegation Narrative'.</w:t>
              <w:br/>
              <w:t>• cipherHex (string, Body, Bắt buộc): Chuỗi hex dữ liệu đã mã hóa AES-256-GCM.</w:t>
              <w:br/>
              <w:t>• ivHex (string, Body, Bắt buộc, 24 hex chars): Initialization Vector 96-bit ngẫu nhiên.</w:t>
              <w:br/>
              <w:t>• tagHex (string, Body, Bắt buộc, 32 hex chars): Authentication Tag 128-bit bảo đảm toàn vẹn.</w:t>
              <w:br/>
              <w:t>• clientSignature (string, Body, Bắt buộc): Chữ ký số RSA-PSS hoặc ECDSA xác nhận việc niêm phong.</w:t>
              <w:br/>
              <w:t>• summary (string, Body, Tùy chọn): Mô tả tóm tắt đã được che thông tin.</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Processing Logic:</w:t>
            </w:r>
          </w:p>
        </w:tc>
        <w:tc>
          <w:tcPr>
            <w:tcW w:type="dxa" w:w="12"/>
            <w:gridSpan w:val="3"/>
          </w:tcPr>
          <w:p>
            <w:pPr>
              <w:spacing w:before="30" w:after="30" w:line="269" w:lineRule="auto"/>
              <w:jc w:val="left"/>
            </w:pPr>
            <w:r>
              <w:rPr>
                <w:rFonts w:ascii="Times New Roman" w:hAnsi="Times New Roman"/>
                <w:b w:val="0"/>
                <w:i w:val="0"/>
                <w:color w:val="000000"/>
                <w:sz w:val="20"/>
              </w:rPr>
              <w:t>1. Kiểm tra DTO &amp; Cú pháp Hex: Xác thực độ dài ivHex (12 bytes), tagHex (16 bytes).</w:t>
              <w:br/>
              <w:t>2. Kiểm tra tính toàn vẹn chữ ký Client: Xác minh chữ ký số với Khóa công khai của người gửi.</w:t>
              <w:br/>
              <w:t>3. Tính toán Merkle SHA-256 Hash: Sinh mã định danh băm bằng chứng phục vụ lưu vết tố tụng.</w:t>
              <w:br/>
              <w:t>4. Thiết lập chính sách bảo vệ C2 cứng (Hardcoded Enclave Policy):</w:t>
              <w:br/>
              <w:t xml:space="preserve">   - canEdit = FALSE, canDelete = FALSE, canExport = FALSE.</w:t>
              <w:br/>
              <w:t xml:space="preserve">   - requiredQuorum = ['SURVIVOR_CLIENT', 'LEAD_COUNSEL', 'GUARDIAN'], threshold = 3.</w:t>
              <w:br/>
              <w:t>5. Lưu trữ bản ghi vào bảng c2_sealed_evidence và ghi nhận giao dịch vào immutable_audit_logs.</w:t>
              <w:br/>
              <w:t>6. Trả về kết quả niêm phong thành công kèm mã băm bằng chứng.</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Success Response (DTO 201):</w:t>
            </w:r>
          </w:p>
        </w:tc>
        <w:tc>
          <w:tcPr>
            <w:tcW w:type="dxa" w:w="12"/>
            <w:gridSpan w:val="3"/>
          </w:tcPr>
          <w:p>
            <w:pPr>
              <w:spacing w:before="30" w:after="30" w:line="269" w:lineRule="auto"/>
              <w:jc w:val="left"/>
            </w:pPr>
            <w:r>
              <w:rPr>
                <w:rFonts w:ascii="Times New Roman" w:hAnsi="Times New Roman"/>
                <w:b w:val="0"/>
                <w:i w:val="0"/>
                <w:color w:val="000000"/>
                <w:sz w:val="20"/>
              </w:rPr>
              <w:t>{</w:t>
              <w:br/>
              <w:t xml:space="preserve">  "statusCode": 201,</w:t>
              <w:br/>
              <w:t xml:space="preserve">  "message": "Bằng chứng C2 đã được niêm phong an toàn vào Enclave Vault",</w:t>
              <w:br/>
              <w:t xml:space="preserve">  "data": {</w:t>
              <w:br/>
              <w:t xml:space="preserve">    "evidenceId": "ev_c2_7719f",</w:t>
              <w:br/>
              <w:t xml:space="preserve">    "title": "Exhibit B: Confidential Forensic Medical Trauma Evaluation",</w:t>
              <w:br/>
              <w:t xml:space="preserve">    "dataClass": "C2",</w:t>
              <w:br/>
              <w:t xml:space="preserve">    "encryptedHash": "0x3c7e8a91b...44d9",</w:t>
              <w:br/>
              <w:t xml:space="preserve">    "crudPolicy": { "canEdit": false, "canDelete": false, "canExport": false, "approvalRequired": true },</w:t>
              <w:br/>
              <w:t xml:space="preserve">    "quorumRequirement": { "threshold": 3, "roles": ["SURVIVOR_CLIENT", "LEAD_COUNSEL", "GUARDIAN"] }</w:t>
              <w:br/>
              <w:t xml:space="preserve">  }</w:t>
              <w:br/>
              <w:t>}</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Error Responses Matrix:</w:t>
            </w:r>
          </w:p>
        </w:tc>
        <w:tc>
          <w:tcPr>
            <w:tcW w:type="dxa" w:w="12"/>
            <w:gridSpan w:val="3"/>
          </w:tcPr>
          <w:p>
            <w:pPr>
              <w:spacing w:before="30" w:after="30" w:line="269" w:lineRule="auto"/>
              <w:jc w:val="left"/>
            </w:pPr>
            <w:r>
              <w:rPr>
                <w:rFonts w:ascii="Times New Roman" w:hAnsi="Times New Roman"/>
                <w:b w:val="0"/>
                <w:i w:val="0"/>
                <w:color w:val="000000"/>
                <w:sz w:val="20"/>
              </w:rPr>
              <w:t>• 400 Bad Request (ERR_CIPHER_MALFORMED): Định dạng IV hoặc Auth Tag không đúng quy chuẩn mã hóa.</w:t>
              <w:br/>
              <w:t>• 401 Unauthorized (ERR_KEYHOLDER_AUTH_FAILED): Chữ ký số của người gửi không khớp với tài khoản.</w:t>
              <w:br/>
              <w:t>• 403 Forbidden (ERR_INSUFFICIENT_DATA_AUTHORITY): SysAdmin cố tình gửi yêu cầu niêm phong trái thẩm quyền.</w:t>
              <w:br/>
              <w:t>• 500 Internal Error (ERR_VAULT_WRITE_FAILED): Lỗi ghi khối nhị phân vào Enclave Storage.</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Business Rules &amp; DB:</w:t>
            </w:r>
          </w:p>
        </w:tc>
        <w:tc>
          <w:tcPr>
            <w:tcW w:type="dxa" w:w="12"/>
            <w:gridSpan w:val="3"/>
          </w:tcPr>
          <w:p>
            <w:pPr>
              <w:spacing w:before="30" w:after="30" w:line="269" w:lineRule="auto"/>
              <w:jc w:val="left"/>
            </w:pPr>
            <w:r>
              <w:rPr>
                <w:rFonts w:ascii="Times New Roman" w:hAnsi="Times New Roman"/>
                <w:b w:val="0"/>
                <w:i w:val="0"/>
                <w:color w:val="000000"/>
                <w:sz w:val="20"/>
              </w:rPr>
              <w:t>Quy tắc: BR-C2-01 (Cấm sửa, cấm xóa, cấm xuất), BR-FORSETI-01 (Bảo vệ tính toàn vẹn Enclave). Bảng: c2_sealed_evidence (INSERT), immutable_audit_logs (INSERT). SLA: Phản hồi &lt;= 250ms.</w:t>
            </w:r>
          </w:p>
        </w:tc>
      </w:tr>
    </w:tbl>
    <w:p>
      <w:pPr>
        <w:keepNext/>
        <w:spacing w:before="240" w:after="80"/>
        <w:jc w:val="left"/>
      </w:pPr>
      <w:r>
        <w:rPr>
          <w:rFonts w:ascii="Arial" w:hAnsi="Arial"/>
          <w:b/>
          <w:color w:val="1E293B"/>
          <w:sz w:val="26"/>
        </w:rPr>
        <w:t>3. Hàm FN-QUORUM-01: Khởi Tạo và Ký Duyệt Quorum All-Keyholders Cho Dữ Liệu C2</w:t>
      </w:r>
    </w:p>
    <w:tbl>
      <w:tblPr>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100"/>
        <w:gridCol w:w="2400"/>
        <w:gridCol w:w="1800"/>
        <w:gridCol w:w="3060"/>
      </w:tblGrid>
      <w:tblGrid>
        <w:gridCol w:w="2340"/>
        <w:gridCol w:w="2340"/>
        <w:gridCol w:w="2340"/>
        <w:gridCol w:w="2340"/>
      </w:tblGrid>
      <w:tr>
        <w:trPr>
          <w:cantSplit/>
          <w:tblHeader/>
        </w:trPr>
        <w:tc>
          <w:tcPr>
            <w:tcW w:type="dxa" w:w="3"/>
            <w:shd w:fill="F8FAFC"/>
          </w:tcPr>
          <w:p>
            <w:pPr>
              <w:spacing w:before="30" w:after="30" w:line="269" w:lineRule="auto"/>
              <w:jc w:val="right"/>
            </w:pPr>
            <w:r>
              <w:rPr>
                <w:rFonts w:ascii="Times New Roman" w:hAnsi="Times New Roman"/>
                <w:b/>
                <w:i w:val="0"/>
                <w:color w:val="000000"/>
                <w:sz w:val="20"/>
              </w:rPr>
              <w:t>Function ID &amp; Name:</w:t>
            </w:r>
          </w:p>
        </w:tc>
        <w:tc>
          <w:tcPr>
            <w:tcW w:type="dxa" w:w="12"/>
            <w:gridSpan w:val="3"/>
          </w:tcPr>
          <w:p>
            <w:pPr>
              <w:spacing w:before="30" w:after="30" w:line="269" w:lineRule="auto"/>
              <w:jc w:val="left"/>
            </w:pPr>
            <w:r>
              <w:rPr>
                <w:rFonts w:ascii="Times New Roman" w:hAnsi="Times New Roman"/>
                <w:b w:val="0"/>
                <w:i w:val="0"/>
                <w:color w:val="000000"/>
                <w:sz w:val="20"/>
              </w:rPr>
              <w:t>FN-QUORUM-01: Propose and Sign Quorum Consensus Session</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Created By:</w:t>
            </w:r>
          </w:p>
        </w:tc>
        <w:tc>
          <w:tcPr>
            <w:tcW w:type="dxa" w:w="4"/>
          </w:tcPr>
          <w:p>
            <w:pPr>
              <w:spacing w:before="30" w:after="30" w:line="269" w:lineRule="auto"/>
              <w:jc w:val="left"/>
            </w:pPr>
            <w:r>
              <w:rPr>
                <w:rFonts w:ascii="Times New Roman" w:hAnsi="Times New Roman"/>
                <w:b w:val="0"/>
                <w:i w:val="0"/>
                <w:color w:val="000000"/>
                <w:sz w:val="20"/>
              </w:rPr>
              <w:t>Nguyễn Văn Minh Tâm</w:t>
            </w:r>
          </w:p>
        </w:tc>
        <w:tc>
          <w:tcPr>
            <w:tcW w:type="dxa" w:w="3"/>
            <w:shd w:fill="F8FAFC"/>
          </w:tcPr>
          <w:p>
            <w:pPr>
              <w:spacing w:before="30" w:after="30" w:line="269" w:lineRule="auto"/>
              <w:jc w:val="right"/>
            </w:pPr>
            <w:r>
              <w:rPr>
                <w:rFonts w:ascii="Times New Roman" w:hAnsi="Times New Roman"/>
                <w:b/>
                <w:i w:val="0"/>
                <w:color w:val="000000"/>
                <w:sz w:val="20"/>
              </w:rPr>
              <w:t>Date Created:</w:t>
            </w:r>
          </w:p>
        </w:tc>
        <w:tc>
          <w:tcPr>
            <w:tcW w:type="dxa" w:w="5"/>
          </w:tcPr>
          <w:p>
            <w:pPr>
              <w:spacing w:before="30" w:after="30" w:line="269" w:lineRule="auto"/>
              <w:jc w:val="left"/>
            </w:pPr>
            <w:r>
              <w:rPr>
                <w:rFonts w:ascii="Times New Roman" w:hAnsi="Times New Roman"/>
                <w:b w:val="0"/>
                <w:i w:val="0"/>
                <w:color w:val="000000"/>
                <w:sz w:val="20"/>
              </w:rPr>
              <w:t>22/10/2026</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Reviewed By:</w:t>
            </w:r>
          </w:p>
        </w:tc>
        <w:tc>
          <w:tcPr>
            <w:tcW w:type="dxa" w:w="4"/>
          </w:tcPr>
          <w:p>
            <w:pPr>
              <w:spacing w:before="30" w:after="30" w:line="269" w:lineRule="auto"/>
              <w:jc w:val="left"/>
            </w:pPr>
            <w:r>
              <w:rPr>
                <w:rFonts w:ascii="Times New Roman" w:hAnsi="Times New Roman"/>
                <w:b w:val="0"/>
                <w:i w:val="0"/>
                <w:color w:val="000000"/>
                <w:sz w:val="20"/>
              </w:rPr>
              <w:t>Tech Lead / RMIT Reviewer</w:t>
            </w:r>
          </w:p>
        </w:tc>
        <w:tc>
          <w:tcPr>
            <w:tcW w:type="dxa" w:w="3"/>
            <w:shd w:fill="F8FAFC"/>
          </w:tcPr>
          <w:p>
            <w:pPr>
              <w:spacing w:before="30" w:after="30" w:line="269" w:lineRule="auto"/>
              <w:jc w:val="right"/>
            </w:pPr>
            <w:r>
              <w:rPr>
                <w:rFonts w:ascii="Times New Roman" w:hAnsi="Times New Roman"/>
                <w:b/>
                <w:i w:val="0"/>
                <w:color w:val="000000"/>
                <w:sz w:val="20"/>
              </w:rPr>
              <w:t>Approval Status:</w:t>
            </w:r>
          </w:p>
        </w:tc>
        <w:tc>
          <w:tcPr>
            <w:tcW w:type="dxa" w:w="5"/>
          </w:tcPr>
          <w:p>
            <w:pPr>
              <w:spacing w:before="30" w:after="30" w:line="269" w:lineRule="auto"/>
              <w:jc w:val="left"/>
            </w:pPr>
            <w:r>
              <w:rPr>
                <w:rFonts w:ascii="Times New Roman" w:hAnsi="Times New Roman"/>
                <w:b w:val="0"/>
                <w:i w:val="0"/>
                <w:color w:val="000000"/>
                <w:sz w:val="20"/>
              </w:rPr>
              <w:t>Approved</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HTTP Method &amp; Route:</w:t>
            </w:r>
          </w:p>
        </w:tc>
        <w:tc>
          <w:tcPr>
            <w:tcW w:type="dxa" w:w="4"/>
          </w:tcPr>
          <w:p>
            <w:pPr>
              <w:spacing w:before="30" w:after="30" w:line="269" w:lineRule="auto"/>
              <w:jc w:val="left"/>
            </w:pPr>
            <w:r>
              <w:rPr>
                <w:rFonts w:ascii="Times New Roman" w:hAnsi="Times New Roman"/>
                <w:b w:val="0"/>
                <w:i w:val="0"/>
                <w:color w:val="000000"/>
                <w:sz w:val="20"/>
              </w:rPr>
              <w:t>POST /api/v1/quorum/propose &amp; POST /api/v1/quorum/sign</w:t>
            </w:r>
          </w:p>
        </w:tc>
        <w:tc>
          <w:tcPr>
            <w:tcW w:type="dxa" w:w="3"/>
            <w:shd w:fill="F8FAFC"/>
          </w:tcPr>
          <w:p>
            <w:pPr>
              <w:spacing w:before="30" w:after="30" w:line="269" w:lineRule="auto"/>
              <w:jc w:val="right"/>
            </w:pPr>
            <w:r>
              <w:rPr>
                <w:rFonts w:ascii="Times New Roman" w:hAnsi="Times New Roman"/>
                <w:b/>
                <w:i w:val="0"/>
                <w:color w:val="000000"/>
                <w:sz w:val="20"/>
              </w:rPr>
              <w:t>Module / Controller:</w:t>
            </w:r>
          </w:p>
        </w:tc>
        <w:tc>
          <w:tcPr>
            <w:tcW w:type="dxa" w:w="5"/>
          </w:tcPr>
          <w:p>
            <w:pPr>
              <w:spacing w:before="30" w:after="30" w:line="269" w:lineRule="auto"/>
              <w:jc w:val="left"/>
            </w:pPr>
            <w:r>
              <w:rPr>
                <w:rFonts w:ascii="Times New Roman" w:hAnsi="Times New Roman"/>
                <w:b w:val="0"/>
                <w:i w:val="0"/>
                <w:color w:val="000000"/>
                <w:sz w:val="20"/>
              </w:rPr>
              <w:t>QuorumConsensusController</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Authorization Role:</w:t>
            </w:r>
          </w:p>
        </w:tc>
        <w:tc>
          <w:tcPr>
            <w:tcW w:type="dxa" w:w="4"/>
          </w:tcPr>
          <w:p>
            <w:pPr>
              <w:spacing w:before="30" w:after="30" w:line="269" w:lineRule="auto"/>
              <w:jc w:val="left"/>
            </w:pPr>
            <w:r>
              <w:rPr>
                <w:rFonts w:ascii="Times New Roman" w:hAnsi="Times New Roman"/>
                <w:b w:val="0"/>
                <w:i w:val="0"/>
                <w:color w:val="000000"/>
                <w:sz w:val="20"/>
              </w:rPr>
              <w:t>Keyholders (SURVIVOR_CLIENT, LEAD_COUNSEL, GUARDIAN)</w:t>
            </w:r>
          </w:p>
        </w:tc>
        <w:tc>
          <w:tcPr>
            <w:tcW w:type="dxa" w:w="3"/>
            <w:shd w:fill="F8FAFC"/>
          </w:tcPr>
          <w:p>
            <w:pPr>
              <w:spacing w:before="30" w:after="30" w:line="269" w:lineRule="auto"/>
              <w:jc w:val="right"/>
            </w:pPr>
            <w:r>
              <w:rPr>
                <w:rFonts w:ascii="Times New Roman" w:hAnsi="Times New Roman"/>
                <w:b/>
                <w:i w:val="0"/>
                <w:color w:val="000000"/>
                <w:sz w:val="20"/>
              </w:rPr>
              <w:t>Related Use Case:</w:t>
            </w:r>
          </w:p>
        </w:tc>
        <w:tc>
          <w:tcPr>
            <w:tcW w:type="dxa" w:w="5"/>
          </w:tcPr>
          <w:p>
            <w:pPr>
              <w:spacing w:before="30" w:after="30" w:line="269" w:lineRule="auto"/>
              <w:jc w:val="left"/>
            </w:pPr>
            <w:r>
              <w:rPr>
                <w:rFonts w:ascii="Times New Roman" w:hAnsi="Times New Roman"/>
                <w:b w:val="0"/>
                <w:i w:val="0"/>
                <w:color w:val="000000"/>
                <w:sz w:val="20"/>
              </w:rPr>
              <w:t>UC-MATTER-03</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Function Description:</w:t>
            </w:r>
          </w:p>
        </w:tc>
        <w:tc>
          <w:tcPr>
            <w:tcW w:type="dxa" w:w="12"/>
            <w:gridSpan w:val="3"/>
          </w:tcPr>
          <w:p>
            <w:pPr>
              <w:spacing w:before="30" w:after="30" w:line="269" w:lineRule="auto"/>
              <w:jc w:val="left"/>
            </w:pPr>
            <w:r>
              <w:rPr>
                <w:rFonts w:ascii="Times New Roman" w:hAnsi="Times New Roman"/>
                <w:b w:val="0"/>
                <w:i w:val="0"/>
                <w:color w:val="000000"/>
                <w:sz w:val="20"/>
              </w:rPr>
              <w:t>Quản lý tiến trình đề xuất mở khóa tài liệu C2 và thu thập các chữ ký mật mã từ các bên giữ khóa hợp lệ; tự động xử lý loại trừ xung đột theo Ngoại lệ 4.</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Preconditions:</w:t>
            </w:r>
          </w:p>
        </w:tc>
        <w:tc>
          <w:tcPr>
            <w:tcW w:type="dxa" w:w="12"/>
            <w:gridSpan w:val="3"/>
          </w:tcPr>
          <w:p>
            <w:pPr>
              <w:spacing w:before="30" w:after="30" w:line="269" w:lineRule="auto"/>
              <w:jc w:val="left"/>
            </w:pPr>
            <w:r>
              <w:rPr>
                <w:rFonts w:ascii="Times New Roman" w:hAnsi="Times New Roman"/>
                <w:b w:val="0"/>
                <w:i w:val="0"/>
                <w:color w:val="000000"/>
                <w:sz w:val="20"/>
              </w:rPr>
              <w:t>PRE-1. Bằng chứng C2 mục tiêu đang tồn tại ở trạng thái Sealed; PRE-2. Phiên ký chưa bị hủy hoặc hết hạn.</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Input Parameters (Request DTO):</w:t>
            </w:r>
          </w:p>
        </w:tc>
        <w:tc>
          <w:tcPr>
            <w:tcW w:type="dxa" w:w="12"/>
            <w:gridSpan w:val="3"/>
          </w:tcPr>
          <w:p>
            <w:pPr>
              <w:spacing w:before="30" w:after="30" w:line="269" w:lineRule="auto"/>
              <w:jc w:val="left"/>
            </w:pPr>
            <w:r>
              <w:rPr>
                <w:rFonts w:ascii="Times New Roman" w:hAnsi="Times New Roman"/>
                <w:b w:val="0"/>
                <w:i w:val="0"/>
                <w:color w:val="000000"/>
                <w:sz w:val="20"/>
              </w:rPr>
              <w:t>Đầu vào Ký duyệt (Sign Request DTO):</w:t>
              <w:br/>
              <w:t>• sessionId (string, Body, Bắt buộc): Mã định danh phiên Quorum đang mở.</w:t>
              <w:br/>
              <w:t>• signerRole (string, Body, Bắt buộc): Vai trò chủ thể ký ('SURVIVOR_CLIENT', 'LEAD_COUNSEL', 'GUARDIAN').</w:t>
              <w:br/>
              <w:t>• signatureProof (string, Body, Bắt buộc): Bằng chứng chữ ký mật mã (Cryptographic Signature Hex).</w:t>
              <w:br/>
              <w:t>• justification (string, Body, Bắt buộc): Căn cứ pháp lý mở niêm phong (ví dụ: 'In-Camera Judicial Review').</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Processing Logic:</w:t>
            </w:r>
          </w:p>
        </w:tc>
        <w:tc>
          <w:tcPr>
            <w:tcW w:type="dxa" w:w="12"/>
            <w:gridSpan w:val="3"/>
          </w:tcPr>
          <w:p>
            <w:pPr>
              <w:spacing w:before="30" w:after="30" w:line="269" w:lineRule="auto"/>
              <w:jc w:val="left"/>
            </w:pPr>
            <w:r>
              <w:rPr>
                <w:rFonts w:ascii="Times New Roman" w:hAnsi="Times New Roman"/>
                <w:b w:val="0"/>
                <w:i w:val="0"/>
                <w:color w:val="000000"/>
                <w:sz w:val="20"/>
              </w:rPr>
              <w:t>1. Kiểm tra trạng thái phiên Quorum: Tìm sessionId trong quorum_sessions. Nếu đã đóng hoặc hết hạn -&gt; ném lỗi.</w:t>
              <w:br/>
              <w:t>2. Kiểm tra vai trò và chữ ký kép: Xác thực signerRole chưa từng ký trong phiên này.</w:t>
              <w:br/>
              <w:t>3. Đánh giá Ngoại lệ 4 (Guardian Conflict Check): Kiểm tra cờ is_guardian_conflicted. Nếu Người giám hộ bị xung đột, loại trừ chữ ký của Người giám hộ và điều chỉnh ngưỡng Quorum về 2 (Nạn nhân + Luật sư).</w:t>
              <w:br/>
              <w:t>4. Bổ sung chữ ký vào bảng quorum_signatures.</w:t>
              <w:br/>
              <w:t>5. So khớp ngưỡng (Threshold Evaluation):</w:t>
              <w:br/>
              <w:t xml:space="preserve">   - Nếu tổng số chữ ký hợp lệ &gt;= ngưỡng yêu cầu: Chuyển trạng thái phiên sang 'APPROVED'. Kích hoạt Enclave cấp phép tổng hợp khóa phiên tạm thời.</w:t>
              <w:br/>
              <w:t xml:space="preserve">   - Nếu chưa đủ ngưỡng: Duy trì trạng thái 'PENDING'.</w:t>
              <w:br/>
              <w:t>6. Ghi nhật ký kiểm toán và trả về trạng thái phê duyệt.</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Success Response (DTO 200):</w:t>
            </w:r>
          </w:p>
        </w:tc>
        <w:tc>
          <w:tcPr>
            <w:tcW w:type="dxa" w:w="12"/>
            <w:gridSpan w:val="3"/>
          </w:tcPr>
          <w:p>
            <w:pPr>
              <w:spacing w:before="30" w:after="30" w:line="269" w:lineRule="auto"/>
              <w:jc w:val="left"/>
            </w:pPr>
            <w:r>
              <w:rPr>
                <w:rFonts w:ascii="Times New Roman" w:hAnsi="Times New Roman"/>
                <w:b w:val="0"/>
                <w:i w:val="0"/>
                <w:color w:val="000000"/>
                <w:sz w:val="20"/>
              </w:rPr>
              <w:t>{</w:t>
              <w:br/>
              <w:t xml:space="preserve">  "statusCode": 200,</w:t>
              <w:br/>
              <w:t xml:space="preserve">  "message": "Chữ ký Quorum đã được ghi nhận thành công",</w:t>
              <w:br/>
              <w:t xml:space="preserve">  "data": {</w:t>
              <w:br/>
              <w:t xml:space="preserve">    "sessionId": "qs_2026_091",</w:t>
              <w:br/>
              <w:t xml:space="preserve">    "targetEvidenceId": "ev_c2_7719f",</w:t>
              <w:br/>
              <w:t xml:space="preserve">    "status": "APPROVED",</w:t>
              <w:br/>
              <w:t xml:space="preserve">    "currentSignaturesCount": 3,</w:t>
              <w:br/>
              <w:t xml:space="preserve">    "requiredThreshold": 3,</w:t>
              <w:br/>
              <w:t xml:space="preserve">    "isQuorumSatisfied": true,</w:t>
              <w:br/>
              <w:t xml:space="preserve">    "enclaveSessionToken": "est_live_enclave_7f991a02"</w:t>
              <w:br/>
              <w:t xml:space="preserve">  }</w:t>
              <w:br/>
              <w:t>}</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Error Responses Matrix:</w:t>
            </w:r>
          </w:p>
        </w:tc>
        <w:tc>
          <w:tcPr>
            <w:tcW w:type="dxa" w:w="12"/>
            <w:gridSpan w:val="3"/>
          </w:tcPr>
          <w:p>
            <w:pPr>
              <w:spacing w:before="30" w:after="30" w:line="269" w:lineRule="auto"/>
              <w:jc w:val="left"/>
            </w:pPr>
            <w:r>
              <w:rPr>
                <w:rFonts w:ascii="Times New Roman" w:hAnsi="Times New Roman"/>
                <w:b w:val="0"/>
                <w:i w:val="0"/>
                <w:color w:val="000000"/>
                <w:sz w:val="20"/>
              </w:rPr>
              <w:t>• 400 Bad Request (ERR_ALREADY_SIGNED): Chủ thể đã ký duyệt trước đó trong cùng phiên.</w:t>
              <w:br/>
              <w:t>• 403 Forbidden (ERR_UNAUTHORIZED_SIGNER): Quản trị viên IT hoặc bên ngoài cố tình gửi chữ ký giả lập.</w:t>
              <w:br/>
              <w:t>• 404 Not Found (ERR_SESSION_NOT_FOUND): Phiên Quorum không tồn tại.</w:t>
              <w:br/>
              <w:t>• 422 Unprocessable (ERR_GUARDIAN_EXCLUDED): Người giám hộ đang bị phong tỏa do xung đột bạo hành.</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Business Rules &amp; DB:</w:t>
            </w:r>
          </w:p>
        </w:tc>
        <w:tc>
          <w:tcPr>
            <w:tcW w:type="dxa" w:w="12"/>
            <w:gridSpan w:val="3"/>
          </w:tcPr>
          <w:p>
            <w:pPr>
              <w:spacing w:before="30" w:after="30" w:line="269" w:lineRule="auto"/>
              <w:jc w:val="left"/>
            </w:pPr>
            <w:r>
              <w:rPr>
                <w:rFonts w:ascii="Times New Roman" w:hAnsi="Times New Roman"/>
                <w:b w:val="0"/>
                <w:i w:val="0"/>
                <w:color w:val="000000"/>
                <w:sz w:val="20"/>
              </w:rPr>
              <w:t>Quy tắc: BR-QUORUM-01 (Đồng thuận toàn thể), BR-EXC-04 (Cách ly người giám hộ bạo hành). Bảng: quorum_sessions (UPDATE), quorum_signatures (INSERT), immutable_audit_logs (INSERT). SLA: &lt;= 120ms.</w:t>
            </w:r>
          </w:p>
        </w:tc>
      </w:tr>
    </w:tbl>
    <w:p>
      <w:pPr>
        <w:keepNext/>
        <w:spacing w:before="240" w:after="80"/>
        <w:jc w:val="left"/>
      </w:pPr>
      <w:r>
        <w:rPr>
          <w:rFonts w:ascii="Arial" w:hAnsi="Arial"/>
          <w:b/>
          <w:color w:val="1E293B"/>
          <w:sz w:val="26"/>
        </w:rPr>
        <w:t>4. Hàm FN-C2-02: Giải Mã Dữ Liệu C2 Trong Bộ Nhớ Enclave (Decryption Engine)</w:t>
      </w:r>
    </w:p>
    <w:tbl>
      <w:tblPr>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100"/>
        <w:gridCol w:w="2400"/>
        <w:gridCol w:w="1800"/>
        <w:gridCol w:w="3060"/>
      </w:tblGrid>
      <w:tblGrid>
        <w:gridCol w:w="2340"/>
        <w:gridCol w:w="2340"/>
        <w:gridCol w:w="2340"/>
        <w:gridCol w:w="2340"/>
      </w:tblGrid>
      <w:tr>
        <w:trPr>
          <w:cantSplit/>
          <w:tblHeader/>
        </w:trPr>
        <w:tc>
          <w:tcPr>
            <w:tcW w:type="dxa" w:w="3"/>
            <w:shd w:fill="F8FAFC"/>
          </w:tcPr>
          <w:p>
            <w:pPr>
              <w:spacing w:before="30" w:after="30" w:line="269" w:lineRule="auto"/>
              <w:jc w:val="right"/>
            </w:pPr>
            <w:r>
              <w:rPr>
                <w:rFonts w:ascii="Times New Roman" w:hAnsi="Times New Roman"/>
                <w:b/>
                <w:i w:val="0"/>
                <w:color w:val="000000"/>
                <w:sz w:val="20"/>
              </w:rPr>
              <w:t>Function ID &amp; Name:</w:t>
            </w:r>
          </w:p>
        </w:tc>
        <w:tc>
          <w:tcPr>
            <w:tcW w:type="dxa" w:w="12"/>
            <w:gridSpan w:val="3"/>
          </w:tcPr>
          <w:p>
            <w:pPr>
              <w:spacing w:before="30" w:after="30" w:line="269" w:lineRule="auto"/>
              <w:jc w:val="left"/>
            </w:pPr>
            <w:r>
              <w:rPr>
                <w:rFonts w:ascii="Times New Roman" w:hAnsi="Times New Roman"/>
                <w:b w:val="0"/>
                <w:i w:val="0"/>
                <w:color w:val="000000"/>
                <w:sz w:val="20"/>
              </w:rPr>
              <w:t>FN-C2-02: In-Enclave Cryptographic Decryption</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Created By:</w:t>
            </w:r>
          </w:p>
        </w:tc>
        <w:tc>
          <w:tcPr>
            <w:tcW w:type="dxa" w:w="4"/>
          </w:tcPr>
          <w:p>
            <w:pPr>
              <w:spacing w:before="30" w:after="30" w:line="269" w:lineRule="auto"/>
              <w:jc w:val="left"/>
            </w:pPr>
            <w:r>
              <w:rPr>
                <w:rFonts w:ascii="Times New Roman" w:hAnsi="Times New Roman"/>
                <w:b w:val="0"/>
                <w:i w:val="0"/>
                <w:color w:val="000000"/>
                <w:sz w:val="20"/>
              </w:rPr>
              <w:t>Nguyễn Văn Minh Tâm</w:t>
            </w:r>
          </w:p>
        </w:tc>
        <w:tc>
          <w:tcPr>
            <w:tcW w:type="dxa" w:w="3"/>
            <w:shd w:fill="F8FAFC"/>
          </w:tcPr>
          <w:p>
            <w:pPr>
              <w:spacing w:before="30" w:after="30" w:line="269" w:lineRule="auto"/>
              <w:jc w:val="right"/>
            </w:pPr>
            <w:r>
              <w:rPr>
                <w:rFonts w:ascii="Times New Roman" w:hAnsi="Times New Roman"/>
                <w:b/>
                <w:i w:val="0"/>
                <w:color w:val="000000"/>
                <w:sz w:val="20"/>
              </w:rPr>
              <w:t>Date Created:</w:t>
            </w:r>
          </w:p>
        </w:tc>
        <w:tc>
          <w:tcPr>
            <w:tcW w:type="dxa" w:w="5"/>
          </w:tcPr>
          <w:p>
            <w:pPr>
              <w:spacing w:before="30" w:after="30" w:line="269" w:lineRule="auto"/>
              <w:jc w:val="left"/>
            </w:pPr>
            <w:r>
              <w:rPr>
                <w:rFonts w:ascii="Times New Roman" w:hAnsi="Times New Roman"/>
                <w:b w:val="0"/>
                <w:i w:val="0"/>
                <w:color w:val="000000"/>
                <w:sz w:val="20"/>
              </w:rPr>
              <w:t>22/10/2026</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Reviewed By:</w:t>
            </w:r>
          </w:p>
        </w:tc>
        <w:tc>
          <w:tcPr>
            <w:tcW w:type="dxa" w:w="4"/>
          </w:tcPr>
          <w:p>
            <w:pPr>
              <w:spacing w:before="30" w:after="30" w:line="269" w:lineRule="auto"/>
              <w:jc w:val="left"/>
            </w:pPr>
            <w:r>
              <w:rPr>
                <w:rFonts w:ascii="Times New Roman" w:hAnsi="Times New Roman"/>
                <w:b w:val="0"/>
                <w:i w:val="0"/>
                <w:color w:val="000000"/>
                <w:sz w:val="20"/>
              </w:rPr>
              <w:t>Tech Lead / RMIT Reviewer</w:t>
            </w:r>
          </w:p>
        </w:tc>
        <w:tc>
          <w:tcPr>
            <w:tcW w:type="dxa" w:w="3"/>
            <w:shd w:fill="F8FAFC"/>
          </w:tcPr>
          <w:p>
            <w:pPr>
              <w:spacing w:before="30" w:after="30" w:line="269" w:lineRule="auto"/>
              <w:jc w:val="right"/>
            </w:pPr>
            <w:r>
              <w:rPr>
                <w:rFonts w:ascii="Times New Roman" w:hAnsi="Times New Roman"/>
                <w:b/>
                <w:i w:val="0"/>
                <w:color w:val="000000"/>
                <w:sz w:val="20"/>
              </w:rPr>
              <w:t>Approval Status:</w:t>
            </w:r>
          </w:p>
        </w:tc>
        <w:tc>
          <w:tcPr>
            <w:tcW w:type="dxa" w:w="5"/>
          </w:tcPr>
          <w:p>
            <w:pPr>
              <w:spacing w:before="30" w:after="30" w:line="269" w:lineRule="auto"/>
              <w:jc w:val="left"/>
            </w:pPr>
            <w:r>
              <w:rPr>
                <w:rFonts w:ascii="Times New Roman" w:hAnsi="Times New Roman"/>
                <w:b w:val="0"/>
                <w:i w:val="0"/>
                <w:color w:val="000000"/>
                <w:sz w:val="20"/>
              </w:rPr>
              <w:t>Approved</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HTTP Method &amp; Route:</w:t>
            </w:r>
          </w:p>
        </w:tc>
        <w:tc>
          <w:tcPr>
            <w:tcW w:type="dxa" w:w="4"/>
          </w:tcPr>
          <w:p>
            <w:pPr>
              <w:spacing w:before="30" w:after="30" w:line="269" w:lineRule="auto"/>
              <w:jc w:val="left"/>
            </w:pPr>
            <w:r>
              <w:rPr>
                <w:rFonts w:ascii="Times New Roman" w:hAnsi="Times New Roman"/>
                <w:b w:val="0"/>
                <w:i w:val="0"/>
                <w:color w:val="000000"/>
                <w:sz w:val="20"/>
              </w:rPr>
              <w:t>POST /api/v1/matters/{caseId}/c2-evidence/{docId}/decrypt</w:t>
            </w:r>
          </w:p>
        </w:tc>
        <w:tc>
          <w:tcPr>
            <w:tcW w:type="dxa" w:w="3"/>
            <w:shd w:fill="F8FAFC"/>
          </w:tcPr>
          <w:p>
            <w:pPr>
              <w:spacing w:before="30" w:after="30" w:line="269" w:lineRule="auto"/>
              <w:jc w:val="right"/>
            </w:pPr>
            <w:r>
              <w:rPr>
                <w:rFonts w:ascii="Times New Roman" w:hAnsi="Times New Roman"/>
                <w:b/>
                <w:i w:val="0"/>
                <w:color w:val="000000"/>
                <w:sz w:val="20"/>
              </w:rPr>
              <w:t>Module / Controller:</w:t>
            </w:r>
          </w:p>
        </w:tc>
        <w:tc>
          <w:tcPr>
            <w:tcW w:type="dxa" w:w="5"/>
          </w:tcPr>
          <w:p>
            <w:pPr>
              <w:spacing w:before="30" w:after="30" w:line="269" w:lineRule="auto"/>
              <w:jc w:val="left"/>
            </w:pPr>
            <w:r>
              <w:rPr>
                <w:rFonts w:ascii="Times New Roman" w:hAnsi="Times New Roman"/>
                <w:b w:val="0"/>
                <w:i w:val="0"/>
                <w:color w:val="000000"/>
                <w:sz w:val="20"/>
              </w:rPr>
              <w:t>EnclaveDecryptionController</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Authorization Role:</w:t>
            </w:r>
          </w:p>
        </w:tc>
        <w:tc>
          <w:tcPr>
            <w:tcW w:type="dxa" w:w="4"/>
          </w:tcPr>
          <w:p>
            <w:pPr>
              <w:spacing w:before="30" w:after="30" w:line="269" w:lineRule="auto"/>
              <w:jc w:val="left"/>
            </w:pPr>
            <w:r>
              <w:rPr>
                <w:rFonts w:ascii="Times New Roman" w:hAnsi="Times New Roman"/>
                <w:b w:val="0"/>
                <w:i w:val="0"/>
                <w:color w:val="000000"/>
                <w:sz w:val="20"/>
              </w:rPr>
              <w:t>Authorized Stakeholder with Valid Enclave Token</w:t>
            </w:r>
          </w:p>
        </w:tc>
        <w:tc>
          <w:tcPr>
            <w:tcW w:type="dxa" w:w="3"/>
            <w:shd w:fill="F8FAFC"/>
          </w:tcPr>
          <w:p>
            <w:pPr>
              <w:spacing w:before="30" w:after="30" w:line="269" w:lineRule="auto"/>
              <w:jc w:val="right"/>
            </w:pPr>
            <w:r>
              <w:rPr>
                <w:rFonts w:ascii="Times New Roman" w:hAnsi="Times New Roman"/>
                <w:b/>
                <w:i w:val="0"/>
                <w:color w:val="000000"/>
                <w:sz w:val="20"/>
              </w:rPr>
              <w:t>Related Use Case:</w:t>
            </w:r>
          </w:p>
        </w:tc>
        <w:tc>
          <w:tcPr>
            <w:tcW w:type="dxa" w:w="5"/>
          </w:tcPr>
          <w:p>
            <w:pPr>
              <w:spacing w:before="30" w:after="30" w:line="269" w:lineRule="auto"/>
              <w:jc w:val="left"/>
            </w:pPr>
            <w:r>
              <w:rPr>
                <w:rFonts w:ascii="Times New Roman" w:hAnsi="Times New Roman"/>
                <w:b w:val="0"/>
                <w:i w:val="0"/>
                <w:color w:val="000000"/>
                <w:sz w:val="20"/>
              </w:rPr>
              <w:t>UC-MATTER-03</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Function Description:</w:t>
            </w:r>
          </w:p>
        </w:tc>
        <w:tc>
          <w:tcPr>
            <w:tcW w:type="dxa" w:w="12"/>
            <w:gridSpan w:val="3"/>
          </w:tcPr>
          <w:p>
            <w:pPr>
              <w:spacing w:before="30" w:after="30" w:line="269" w:lineRule="auto"/>
              <w:jc w:val="left"/>
            </w:pPr>
            <w:r>
              <w:rPr>
                <w:rFonts w:ascii="Times New Roman" w:hAnsi="Times New Roman"/>
                <w:b w:val="0"/>
                <w:i w:val="0"/>
                <w:color w:val="000000"/>
                <w:sz w:val="20"/>
              </w:rPr>
              <w:t>Tiếp nhận Enclave Token hợp lệ từ phiên Quorum đã duyệt, thực thi thẩm định bất biến Forseti trong Enclave, tổng hợp khóa giải mã trong RAM và chuyển luồng dữ liệu Plaintext tạm thời.</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Preconditions:</w:t>
            </w:r>
          </w:p>
        </w:tc>
        <w:tc>
          <w:tcPr>
            <w:tcW w:type="dxa" w:w="12"/>
            <w:gridSpan w:val="3"/>
          </w:tcPr>
          <w:p>
            <w:pPr>
              <w:spacing w:before="30" w:after="30" w:line="269" w:lineRule="auto"/>
              <w:jc w:val="left"/>
            </w:pPr>
            <w:r>
              <w:rPr>
                <w:rFonts w:ascii="Times New Roman" w:hAnsi="Times New Roman"/>
                <w:b w:val="0"/>
                <w:i w:val="0"/>
                <w:color w:val="000000"/>
                <w:sz w:val="20"/>
              </w:rPr>
              <w:t>PRE-1. Phiên Quorum đã APPROVED; PRE-2. Không có kích hoạt cảnh báo Ngoại lệ 3 (Nạn nhân mất liên lạc) hoặc Ngoại lệ 8 (Mất mạng).</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Input Parameters (Request DTO):</w:t>
            </w:r>
          </w:p>
        </w:tc>
        <w:tc>
          <w:tcPr>
            <w:tcW w:type="dxa" w:w="12"/>
            <w:gridSpan w:val="3"/>
          </w:tcPr>
          <w:p>
            <w:pPr>
              <w:spacing w:before="30" w:after="30" w:line="269" w:lineRule="auto"/>
              <w:jc w:val="left"/>
            </w:pPr>
            <w:r>
              <w:rPr>
                <w:rFonts w:ascii="Times New Roman" w:hAnsi="Times New Roman"/>
                <w:b w:val="0"/>
                <w:i w:val="0"/>
                <w:color w:val="000000"/>
                <w:sz w:val="20"/>
              </w:rPr>
              <w:t>• enclaveSessionToken (string, Header 'X-Enclave-Token', Bắt buộc): Mã ủy quyền giải mã đã được ký bởi hợp đồng Forseti.</w:t>
              <w:br/>
              <w:t>• docId (string, Path, Bắt buộc): Mã tài liệu C2 cần giải mã.</w:t>
              <w:br/>
              <w:t>• clientDeviceEphemeralKey (string, Body, Bắt buộc): Khóa công khai tạm thời của thiết bị xem.</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Processing Logic:</w:t>
            </w:r>
          </w:p>
        </w:tc>
        <w:tc>
          <w:tcPr>
            <w:tcW w:type="dxa" w:w="12"/>
            <w:gridSpan w:val="3"/>
          </w:tcPr>
          <w:p>
            <w:pPr>
              <w:spacing w:before="30" w:after="30" w:line="269" w:lineRule="auto"/>
              <w:jc w:val="left"/>
            </w:pPr>
            <w:r>
              <w:rPr>
                <w:rFonts w:ascii="Times New Roman" w:hAnsi="Times New Roman"/>
                <w:b w:val="0"/>
                <w:i w:val="0"/>
                <w:color w:val="000000"/>
                <w:sz w:val="20"/>
              </w:rPr>
              <w:t>1. Kiểm tra quyền Quản trị viên (Invariant 1): Nếu người gọi là ADMIN/IT_ADMIN -&gt; Từ chối ngay lập tức với mã ADMIN_NO_DATA_AUTHORITY (Negative Test).</w:t>
              <w:br/>
              <w:t>2. Kiểm tra các điều kiện Ngoại lệ bảo vệ:</w:t>
              <w:br/>
              <w:t xml:space="preserve">   - Nếu hệ thống ở chế độ Offline/Mất mạng (Ngoại lệ 8) -&gt; Từ chối theo chính sách Fail-Closed.</w:t>
              <w:br/>
              <w:t xml:space="preserve">   - Nếu Nạn nhân mất liên lạc (Ngoại lệ 3) -&gt; Áp dụng nguyên tắc 'Silence != Consent', từ chối giải mã.</w:t>
              <w:br/>
              <w:t>3. Xác thực tính hợp lệ của Enclave Token với phiên Quorum đã lưu.</w:t>
              <w:br/>
              <w:t>4. Thực thi giải mã AES-256-GCM trực tiếp trong vùng nhớ RAM bảo vệ của Enclave (Forseti Engine).</w:t>
              <w:br/>
              <w:t>5. Đóng gói dữ liệu Plaintext nhị phân, thiết lập cờ No-Store / No-Cache.</w:t>
              <w:br/>
              <w:t>6. Ghi nhật ký kiểm toán DECRYPT_SUCCESS và chuyển dữ liệu hiển thị về DocumentViewerModal.</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Success Response (DTO 200):</w:t>
            </w:r>
          </w:p>
        </w:tc>
        <w:tc>
          <w:tcPr>
            <w:tcW w:type="dxa" w:w="12"/>
            <w:gridSpan w:val="3"/>
          </w:tcPr>
          <w:p>
            <w:pPr>
              <w:spacing w:before="30" w:after="30" w:line="269" w:lineRule="auto"/>
              <w:jc w:val="left"/>
            </w:pPr>
            <w:r>
              <w:rPr>
                <w:rFonts w:ascii="Times New Roman" w:hAnsi="Times New Roman"/>
                <w:b w:val="0"/>
                <w:i w:val="0"/>
                <w:color w:val="000000"/>
                <w:sz w:val="20"/>
              </w:rPr>
              <w:t>{</w:t>
              <w:br/>
              <w:t xml:space="preserve">  "statusCode": 200,</w:t>
              <w:br/>
              <w:t xml:space="preserve">  "message": "Giải mã Enclave thành công. Khóa phiên được tổng hợp toán học an toàn.",</w:t>
              <w:br/>
              <w:t xml:space="preserve">  "data": {</w:t>
              <w:br/>
              <w:t xml:space="preserve">    "docId": "ev_c2_7719f",</w:t>
              <w:br/>
              <w:t xml:space="preserve">    "isPdf": true,</w:t>
              <w:br/>
              <w:t xml:space="preserve">    "fileName": "Exhibit_B_Forensic_Medical_Trauma_Evaluation.pdf",</w:t>
              <w:br/>
              <w:t xml:space="preserve">    "mimeType": "application/pdf",</w:t>
              <w:br/>
              <w:t xml:space="preserve">    "latencyMs": 14,</w:t>
              <w:br/>
              <w:t xml:space="preserve">    "algorithm": "AES-256-GCM (W3C WebCrypto + Forseti Enclave)",</w:t>
              <w:br/>
              <w:t xml:space="preserve">    "enclaveAttestationSha512": "0xa91f88...71c2"</w:t>
              <w:br/>
              <w:t xml:space="preserve">  }</w:t>
              <w:br/>
              <w:t>}</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Error Responses Matrix:</w:t>
            </w:r>
          </w:p>
        </w:tc>
        <w:tc>
          <w:tcPr>
            <w:tcW w:type="dxa" w:w="12"/>
            <w:gridSpan w:val="3"/>
          </w:tcPr>
          <w:p>
            <w:pPr>
              <w:spacing w:before="30" w:after="30" w:line="269" w:lineRule="auto"/>
              <w:jc w:val="left"/>
            </w:pPr>
            <w:r>
              <w:rPr>
                <w:rFonts w:ascii="Times New Roman" w:hAnsi="Times New Roman"/>
                <w:b w:val="0"/>
                <w:i w:val="0"/>
                <w:color w:val="000000"/>
                <w:sz w:val="20"/>
              </w:rPr>
              <w:t>• 403 Forbidden (ADMIN_NO_DATA_AUTHORITY): Quản trị viên root hạ tầng bị mù toán học hoàn toàn.</w:t>
              <w:br/>
              <w:t>• 403 Forbidden (QUORUM_REQUIRED): Chưa đủ 3/3 chữ ký từ các bên giữ khóa.</w:t>
              <w:br/>
              <w:t>• 403 Forbidden (VICTIM_UNREACHABLE_SAFEGUARD): Nạn nhân ngoại tuyến, không thể giả định đồng thuận.</w:t>
              <w:br/>
              <w:t>• 503 Service Unavailable (SYSTEM_OUTAGE_FAIL_CLOSED): Hệ thống gặp sự cố, khóa giải mã bị đóng chặt.</w:t>
            </w:r>
          </w:p>
        </w:tc>
      </w:tr>
      <w:tr>
        <w:trPr>
          <w:cantSplit/>
        </w:trPr>
        <w:tc>
          <w:tcPr>
            <w:tcW w:type="dxa" w:w="3"/>
            <w:shd w:fill="F8FAFC"/>
          </w:tcPr>
          <w:p>
            <w:pPr>
              <w:spacing w:before="30" w:after="30" w:line="269" w:lineRule="auto"/>
              <w:jc w:val="right"/>
            </w:pPr>
            <w:r>
              <w:rPr>
                <w:rFonts w:ascii="Times New Roman" w:hAnsi="Times New Roman"/>
                <w:b/>
                <w:i w:val="0"/>
                <w:color w:val="000000"/>
                <w:sz w:val="20"/>
              </w:rPr>
              <w:t>Business Rules &amp; DB:</w:t>
            </w:r>
          </w:p>
        </w:tc>
        <w:tc>
          <w:tcPr>
            <w:tcW w:type="dxa" w:w="12"/>
            <w:gridSpan w:val="3"/>
          </w:tcPr>
          <w:p>
            <w:pPr>
              <w:spacing w:before="30" w:after="30" w:line="269" w:lineRule="auto"/>
              <w:jc w:val="left"/>
            </w:pPr>
            <w:r>
              <w:rPr>
                <w:rFonts w:ascii="Times New Roman" w:hAnsi="Times New Roman"/>
                <w:b w:val="0"/>
                <w:i w:val="0"/>
                <w:color w:val="000000"/>
                <w:sz w:val="20"/>
              </w:rPr>
              <w:t>Quy tắc: BR-FORSETI-01, BR-EXC-03, BR-EXC-08. Bảng: c2_sealed_evidence (SELECT Cipher), immutable_audit_logs (INSERT). SLA: Phản hồi &lt;= 50ms trong RAM.</w:t>
            </w:r>
          </w:p>
        </w:tc>
      </w:tr>
    </w:tbl>
    <w:p>
      <w:pPr>
        <w:keepNext/>
        <w:spacing w:before="320" w:after="120"/>
        <w:jc w:val="left"/>
      </w:pPr>
      <w:r>
        <w:rPr>
          <w:rFonts w:ascii="Arial" w:hAnsi="Arial"/>
          <w:b/>
          <w:color w:val="0F172A"/>
          <w:sz w:val="32"/>
        </w:rPr>
        <w:t>VI. MA TRẬN PHÒNG VỆ VÀ CƠ CHẾ XỬ LÝ 10 NGOẠI LỆ (TABLE 5 SAFEGUARDS)</w:t>
      </w:r>
    </w:p>
    <w:p>
      <w:pPr>
        <w:spacing w:before="40" w:after="60" w:line="276" w:lineRule="auto"/>
        <w:jc w:val="left"/>
      </w:pPr>
      <w:r>
        <w:rPr>
          <w:rFonts w:ascii="Times New Roman" w:hAnsi="Times New Roman"/>
          <w:color w:val="000000"/>
          <w:sz w:val="22"/>
        </w:rPr>
        <w:t>Tài liệu Brainstorm-2.docx thiết lập nguyên tắc cốt lõi: 'Mọi tình huống ngoại lệ đều bắt buộc phải được ghi nhật ký và thông báo cảnh báo (Exception rule: should still be notified)'. Dưới đây là ma trận 10 kịch bản ngoại lệ đã được mô hình hóa vào hệ thống xử lý:</w:t>
      </w:r>
    </w:p>
    <w:tbl>
      <w:tblPr>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400"/>
        <w:gridCol w:w="3480"/>
        <w:gridCol w:w="3480"/>
      </w:tblGrid>
      <w:tblGrid>
        <w:gridCol w:w="3120"/>
        <w:gridCol w:w="3120"/>
        <w:gridCol w:w="3120"/>
      </w:tblGrid>
      <w:tr>
        <w:trPr>
          <w:cantSplit/>
          <w:tblHeader/>
        </w:trPr>
        <w:tc>
          <w:tcPr>
            <w:tcW w:type="dxa" w:w="4"/>
            <w:shd w:fill="E2E8F0"/>
          </w:tcPr>
          <w:p>
            <w:pPr>
              <w:spacing w:before="30" w:after="30" w:line="269" w:lineRule="auto"/>
              <w:jc w:val="center"/>
            </w:pPr>
            <w:r>
              <w:rPr>
                <w:rFonts w:ascii="Times New Roman" w:hAnsi="Times New Roman"/>
                <w:b/>
                <w:i w:val="0"/>
                <w:color w:val="000000"/>
                <w:sz w:val="20"/>
              </w:rPr>
              <w:t>Tình Huống Ngoại Lệ (Exception)</w:t>
            </w:r>
          </w:p>
        </w:tc>
        <w:tc>
          <w:tcPr>
            <w:tcW w:type="dxa" w:w="5"/>
            <w:shd w:fill="E2E8F0"/>
          </w:tcPr>
          <w:p>
            <w:pPr>
              <w:spacing w:before="30" w:after="30" w:line="269" w:lineRule="auto"/>
              <w:jc w:val="center"/>
            </w:pPr>
            <w:r>
              <w:rPr>
                <w:rFonts w:ascii="Times New Roman" w:hAnsi="Times New Roman"/>
                <w:b/>
                <w:i w:val="0"/>
                <w:color w:val="000000"/>
                <w:sz w:val="20"/>
              </w:rPr>
              <w:t>Quy Trình Xử Lý Đề Xuất (Recommended Handling)</w:t>
            </w:r>
          </w:p>
        </w:tc>
        <w:tc>
          <w:tcPr>
            <w:tcW w:type="dxa" w:w="5"/>
            <w:shd w:fill="E2E8F0"/>
          </w:tcPr>
          <w:p>
            <w:pPr>
              <w:spacing w:before="30" w:after="30" w:line="269" w:lineRule="auto"/>
              <w:jc w:val="center"/>
            </w:pPr>
            <w:r>
              <w:rPr>
                <w:rFonts w:ascii="Times New Roman" w:hAnsi="Times New Roman"/>
                <w:b/>
                <w:i w:val="0"/>
                <w:color w:val="000000"/>
                <w:sz w:val="20"/>
              </w:rPr>
              <w:t>Biện Pháp Phòng Vệ Bắt Buộc (Required Safeguards)</w:t>
            </w:r>
          </w:p>
        </w:tc>
      </w:tr>
      <w:tr>
        <w:trPr>
          <w:cantSplit/>
        </w:trPr>
        <w:tc>
          <w:tcPr>
            <w:tcW w:type="dxa" w:w="4"/>
          </w:tcPr>
          <w:p>
            <w:pPr>
              <w:spacing w:before="30" w:after="30" w:line="269" w:lineRule="auto"/>
              <w:jc w:val="left"/>
            </w:pPr>
            <w:r>
              <w:rPr>
                <w:rFonts w:ascii="Times New Roman" w:hAnsi="Times New Roman"/>
                <w:b/>
                <w:i w:val="0"/>
                <w:color w:val="000000"/>
                <w:sz w:val="20"/>
              </w:rPr>
              <w:t>1. Đe dọa khẩn cấp đến tính mạng hoặc sức khỏe (Immediate threat to life/health)</w:t>
            </w:r>
          </w:p>
        </w:tc>
        <w:tc>
          <w:tcPr>
            <w:tcW w:type="dxa" w:w="5"/>
          </w:tcPr>
          <w:p>
            <w:pPr>
              <w:spacing w:before="30" w:after="30" w:line="269" w:lineRule="auto"/>
              <w:jc w:val="left"/>
            </w:pPr>
            <w:r>
              <w:rPr>
                <w:rFonts w:ascii="Times New Roman" w:hAnsi="Times New Roman"/>
                <w:b w:val="0"/>
                <w:i w:val="0"/>
                <w:color w:val="000000"/>
                <w:sz w:val="20"/>
              </w:rPr>
              <w:t>Chỉ cho phép xử lý dữ liệu đáp ứng ngoại lệ pháp luật hiện hành và thẩm quyền khẩn cấp.</w:t>
            </w:r>
          </w:p>
        </w:tc>
        <w:tc>
          <w:tcPr>
            <w:tcW w:type="dxa" w:w="5"/>
          </w:tcPr>
          <w:p>
            <w:pPr>
              <w:spacing w:before="30" w:after="30" w:line="269" w:lineRule="auto"/>
              <w:jc w:val="left"/>
            </w:pPr>
            <w:r>
              <w:rPr>
                <w:rFonts w:ascii="Times New Roman" w:hAnsi="Times New Roman"/>
                <w:b w:val="0"/>
                <w:i w:val="0"/>
                <w:color w:val="000000"/>
                <w:sz w:val="20"/>
              </w:rPr>
              <w:t>Ghi vết pháp lý, mức độ khẩn cấp, phạm vi trích xuất và danh tính người chịu trách nhiệm cá nhân.</w:t>
            </w:r>
          </w:p>
        </w:tc>
      </w:tr>
      <w:tr>
        <w:trPr>
          <w:cantSplit/>
        </w:trPr>
        <w:tc>
          <w:tcPr>
            <w:tcW w:type="dxa" w:w="4"/>
          </w:tcPr>
          <w:p>
            <w:pPr>
              <w:spacing w:before="30" w:after="30" w:line="269" w:lineRule="auto"/>
              <w:jc w:val="left"/>
            </w:pPr>
            <w:r>
              <w:rPr>
                <w:rFonts w:ascii="Times New Roman" w:hAnsi="Times New Roman"/>
                <w:b/>
                <w:i w:val="0"/>
                <w:color w:val="000000"/>
                <w:sz w:val="20"/>
              </w:rPr>
              <w:t>2. Trát đòi của Tòa án hoặc cơ quan có thẩm quyền (Court order / Lawful request)</w:t>
            </w:r>
          </w:p>
        </w:tc>
        <w:tc>
          <w:tcPr>
            <w:tcW w:type="dxa" w:w="5"/>
          </w:tcPr>
          <w:p>
            <w:pPr>
              <w:spacing w:before="30" w:after="30" w:line="269" w:lineRule="auto"/>
              <w:jc w:val="left"/>
            </w:pPr>
            <w:r>
              <w:rPr>
                <w:rFonts w:ascii="Times New Roman" w:hAnsi="Times New Roman"/>
                <w:b w:val="0"/>
                <w:i w:val="0"/>
                <w:color w:val="000000"/>
                <w:sz w:val="20"/>
              </w:rPr>
              <w:t>Chuyển tiếp đến nhân sự pháp lý được ủy quyền để thẩm tra tính hợp thức và thi hành.</w:t>
            </w:r>
          </w:p>
        </w:tc>
        <w:tc>
          <w:tcPr>
            <w:tcW w:type="dxa" w:w="5"/>
          </w:tcPr>
          <w:p>
            <w:pPr>
              <w:spacing w:before="30" w:after="30" w:line="269" w:lineRule="auto"/>
              <w:jc w:val="left"/>
            </w:pPr>
            <w:r>
              <w:rPr>
                <w:rFonts w:ascii="Times New Roman" w:hAnsi="Times New Roman"/>
                <w:b w:val="0"/>
                <w:i w:val="0"/>
                <w:color w:val="000000"/>
                <w:sz w:val="20"/>
              </w:rPr>
              <w:t>Xác minh tính hợp lệ của lệnh, đối tượng tiếp nhận, phạm vi và quy tắc tố tụng áp dụng.</w:t>
            </w:r>
          </w:p>
        </w:tc>
      </w:tr>
      <w:tr>
        <w:trPr>
          <w:cantSplit/>
        </w:trPr>
        <w:tc>
          <w:tcPr>
            <w:tcW w:type="dxa" w:w="4"/>
          </w:tcPr>
          <w:p>
            <w:pPr>
              <w:spacing w:before="30" w:after="30" w:line="269" w:lineRule="auto"/>
              <w:jc w:val="left"/>
            </w:pPr>
            <w:r>
              <w:rPr>
                <w:rFonts w:ascii="Times New Roman" w:hAnsi="Times New Roman"/>
                <w:b/>
                <w:i w:val="0"/>
                <w:color w:val="000000"/>
                <w:sz w:val="20"/>
              </w:rPr>
              <w:t>3. Nạn nhân tạm thời mất liên lạc (Victim temporarily unreachable)</w:t>
            </w:r>
          </w:p>
        </w:tc>
        <w:tc>
          <w:tcPr>
            <w:tcW w:type="dxa" w:w="5"/>
          </w:tcPr>
          <w:p>
            <w:pPr>
              <w:spacing w:before="30" w:after="30" w:line="269" w:lineRule="auto"/>
              <w:jc w:val="left"/>
            </w:pPr>
            <w:r>
              <w:rPr>
                <w:rFonts w:ascii="Times New Roman" w:hAnsi="Times New Roman"/>
                <w:b w:val="0"/>
                <w:i w:val="0"/>
                <w:color w:val="000000"/>
                <w:sz w:val="20"/>
              </w:rPr>
              <w:t>Tuyệt đối KHÔNG coi sự im lặng là đồng thuận (Do not treat silence as consent).</w:t>
            </w:r>
          </w:p>
        </w:tc>
        <w:tc>
          <w:tcPr>
            <w:tcW w:type="dxa" w:w="5"/>
          </w:tcPr>
          <w:p>
            <w:pPr>
              <w:spacing w:before="30" w:after="30" w:line="269" w:lineRule="auto"/>
              <w:jc w:val="left"/>
            </w:pPr>
            <w:r>
              <w:rPr>
                <w:rFonts w:ascii="Times New Roman" w:hAnsi="Times New Roman"/>
                <w:b w:val="0"/>
                <w:i w:val="0"/>
                <w:color w:val="000000"/>
                <w:sz w:val="20"/>
              </w:rPr>
              <w:t>Giữ yêu cầu ở trạng thái Chờ (Pending) hoặc Từ chối (Deny); chỉ mở khi có căn cứ pháp lý khẩn cấp.</w:t>
            </w:r>
          </w:p>
        </w:tc>
      </w:tr>
      <w:tr>
        <w:trPr>
          <w:cantSplit/>
        </w:trPr>
        <w:tc>
          <w:tcPr>
            <w:tcW w:type="dxa" w:w="4"/>
          </w:tcPr>
          <w:p>
            <w:pPr>
              <w:spacing w:before="30" w:after="30" w:line="269" w:lineRule="auto"/>
              <w:jc w:val="left"/>
            </w:pPr>
            <w:r>
              <w:rPr>
                <w:rFonts w:ascii="Times New Roman" w:hAnsi="Times New Roman"/>
                <w:b/>
                <w:i w:val="0"/>
                <w:color w:val="000000"/>
                <w:sz w:val="20"/>
              </w:rPr>
              <w:t>4. Người giám hộ bị tình nghi bạo hành nạn nhân (Guardian implicated in abuse)</w:t>
            </w:r>
          </w:p>
        </w:tc>
        <w:tc>
          <w:tcPr>
            <w:tcW w:type="dxa" w:w="5"/>
          </w:tcPr>
          <w:p>
            <w:pPr>
              <w:spacing w:before="30" w:after="30" w:line="269" w:lineRule="auto"/>
              <w:jc w:val="left"/>
            </w:pPr>
            <w:r>
              <w:rPr>
                <w:rFonts w:ascii="Times New Roman" w:hAnsi="Times New Roman"/>
                <w:b w:val="0"/>
                <w:i w:val="0"/>
                <w:color w:val="000000"/>
                <w:sz w:val="20"/>
              </w:rPr>
              <w:t>Loại trừ NGAY LẬP TỨC Người giám hộ có xung đột lợi ích ra khỏi quy trình phê duyệt Quorum.</w:t>
            </w:r>
          </w:p>
        </w:tc>
        <w:tc>
          <w:tcPr>
            <w:tcW w:type="dxa" w:w="5"/>
          </w:tcPr>
          <w:p>
            <w:pPr>
              <w:spacing w:before="30" w:after="30" w:line="269" w:lineRule="auto"/>
              <w:jc w:val="left"/>
            </w:pPr>
            <w:r>
              <w:rPr>
                <w:rFonts w:ascii="Times New Roman" w:hAnsi="Times New Roman"/>
                <w:b w:val="0"/>
                <w:i w:val="0"/>
                <w:color w:val="000000"/>
                <w:sz w:val="20"/>
              </w:rPr>
              <w:t>Hội đồng bảo vệ độc lập rà soát; giảm ngưỡng Quorum xuống 2/2; hạn chế phát thông báo cho người giám hộ.</w:t>
            </w:r>
          </w:p>
        </w:tc>
      </w:tr>
      <w:tr>
        <w:trPr>
          <w:cantSplit/>
        </w:trPr>
        <w:tc>
          <w:tcPr>
            <w:tcW w:type="dxa" w:w="4"/>
          </w:tcPr>
          <w:p>
            <w:pPr>
              <w:spacing w:before="30" w:after="30" w:line="269" w:lineRule="auto"/>
              <w:jc w:val="left"/>
            </w:pPr>
            <w:r>
              <w:rPr>
                <w:rFonts w:ascii="Times New Roman" w:hAnsi="Times New Roman"/>
                <w:b/>
                <w:i w:val="0"/>
                <w:color w:val="000000"/>
                <w:sz w:val="20"/>
              </w:rPr>
              <w:t>5. Luật sư rời khỏi vụ án (Lawyer leaves the case)</w:t>
            </w:r>
          </w:p>
        </w:tc>
        <w:tc>
          <w:tcPr>
            <w:tcW w:type="dxa" w:w="5"/>
          </w:tcPr>
          <w:p>
            <w:pPr>
              <w:spacing w:before="30" w:after="30" w:line="269" w:lineRule="auto"/>
              <w:jc w:val="left"/>
            </w:pPr>
            <w:r>
              <w:rPr>
                <w:rFonts w:ascii="Times New Roman" w:hAnsi="Times New Roman"/>
                <w:b w:val="0"/>
                <w:i w:val="0"/>
                <w:color w:val="000000"/>
                <w:sz w:val="20"/>
              </w:rPr>
              <w:t>Thu hồi ngay lập tức toàn bộ quyền truy cập vụ án và vô hiệu hóa khóa đại diện tố tụng.</w:t>
            </w:r>
          </w:p>
        </w:tc>
        <w:tc>
          <w:tcPr>
            <w:tcW w:type="dxa" w:w="5"/>
          </w:tcPr>
          <w:p>
            <w:pPr>
              <w:spacing w:before="30" w:after="30" w:line="269" w:lineRule="auto"/>
              <w:jc w:val="left"/>
            </w:pPr>
            <w:r>
              <w:rPr>
                <w:rFonts w:ascii="Times New Roman" w:hAnsi="Times New Roman"/>
                <w:b w:val="0"/>
                <w:i w:val="0"/>
                <w:color w:val="000000"/>
                <w:sz w:val="20"/>
              </w:rPr>
              <w:t>Bảo toàn hồ sơ tố tụng và toàn bộ nhật ký truy cập theo chính sách lưu trữ tài liệu pháp lý.</w:t>
            </w:r>
          </w:p>
        </w:tc>
      </w:tr>
      <w:tr>
        <w:trPr>
          <w:cantSplit/>
        </w:trPr>
        <w:tc>
          <w:tcPr>
            <w:tcW w:type="dxa" w:w="4"/>
          </w:tcPr>
          <w:p>
            <w:pPr>
              <w:spacing w:before="30" w:after="30" w:line="269" w:lineRule="auto"/>
              <w:jc w:val="left"/>
            </w:pPr>
            <w:r>
              <w:rPr>
                <w:rFonts w:ascii="Times New Roman" w:hAnsi="Times New Roman"/>
                <w:b/>
                <w:i w:val="0"/>
                <w:color w:val="000000"/>
                <w:sz w:val="20"/>
              </w:rPr>
              <w:t>6. Nghi ngờ tài khoản bị chiếm quyền (Account takeover suspected)</w:t>
            </w:r>
          </w:p>
        </w:tc>
        <w:tc>
          <w:tcPr>
            <w:tcW w:type="dxa" w:w="5"/>
          </w:tcPr>
          <w:p>
            <w:pPr>
              <w:spacing w:before="30" w:after="30" w:line="269" w:lineRule="auto"/>
              <w:jc w:val="left"/>
            </w:pPr>
            <w:r>
              <w:rPr>
                <w:rFonts w:ascii="Times New Roman" w:hAnsi="Times New Roman"/>
                <w:b w:val="0"/>
                <w:i w:val="0"/>
                <w:color w:val="000000"/>
                <w:sz w:val="20"/>
              </w:rPr>
              <w:t>Đình chỉ ngay lập tức các phiên làm việc bị ảnh hưởng và đóng băng toàn bộ yêu cầu Quorum đang chờ.</w:t>
            </w:r>
          </w:p>
        </w:tc>
        <w:tc>
          <w:tcPr>
            <w:tcW w:type="dxa" w:w="5"/>
          </w:tcPr>
          <w:p>
            <w:pPr>
              <w:spacing w:before="30" w:after="30" w:line="269" w:lineRule="auto"/>
              <w:jc w:val="left"/>
            </w:pPr>
            <w:r>
              <w:rPr>
                <w:rFonts w:ascii="Times New Roman" w:hAnsi="Times New Roman"/>
                <w:b w:val="0"/>
                <w:i w:val="0"/>
                <w:color w:val="000000"/>
                <w:sz w:val="20"/>
              </w:rPr>
              <w:t>Tái xác thực đa yếu tố người dùng, điều tra dấu vết an ninh và cấp lại khóa quyền khi an toàn.</w:t>
            </w:r>
          </w:p>
        </w:tc>
      </w:tr>
      <w:tr>
        <w:trPr>
          <w:cantSplit/>
        </w:trPr>
        <w:tc>
          <w:tcPr>
            <w:tcW w:type="dxa" w:w="4"/>
          </w:tcPr>
          <w:p>
            <w:pPr>
              <w:spacing w:before="30" w:after="30" w:line="269" w:lineRule="auto"/>
              <w:jc w:val="left"/>
            </w:pPr>
            <w:r>
              <w:rPr>
                <w:rFonts w:ascii="Times New Roman" w:hAnsi="Times New Roman"/>
                <w:b/>
                <w:i w:val="0"/>
                <w:color w:val="000000"/>
                <w:sz w:val="20"/>
              </w:rPr>
              <w:t>7. Nghi ngờ rò rỉ dữ liệu vụ án (Data breach suspected)</w:t>
            </w:r>
          </w:p>
        </w:tc>
        <w:tc>
          <w:tcPr>
            <w:tcW w:type="dxa" w:w="5"/>
          </w:tcPr>
          <w:p>
            <w:pPr>
              <w:spacing w:before="30" w:after="30" w:line="269" w:lineRule="auto"/>
              <w:jc w:val="left"/>
            </w:pPr>
            <w:r>
              <w:rPr>
                <w:rFonts w:ascii="Times New Roman" w:hAnsi="Times New Roman"/>
                <w:b w:val="0"/>
                <w:i w:val="0"/>
                <w:color w:val="000000"/>
                <w:sz w:val="20"/>
              </w:rPr>
              <w:t>Khoanh vùng phạm vi truy cập và niêm phong bảo toàn chứng cứ số của sự cố.</w:t>
            </w:r>
          </w:p>
        </w:tc>
        <w:tc>
          <w:tcPr>
            <w:tcW w:type="dxa" w:w="5"/>
          </w:tcPr>
          <w:p>
            <w:pPr>
              <w:spacing w:before="30" w:after="30" w:line="269" w:lineRule="auto"/>
              <w:jc w:val="left"/>
            </w:pPr>
            <w:r>
              <w:rPr>
                <w:rFonts w:ascii="Times New Roman" w:hAnsi="Times New Roman"/>
                <w:b w:val="0"/>
                <w:i w:val="0"/>
                <w:color w:val="000000"/>
                <w:sz w:val="20"/>
              </w:rPr>
              <w:t>Thực hiện quy trình ứng phó sự cố an ninh và nghĩa vụ thông báo bắt buộc theo luật pháp.</w:t>
            </w:r>
          </w:p>
        </w:tc>
      </w:tr>
      <w:tr>
        <w:trPr>
          <w:cantSplit/>
        </w:trPr>
        <w:tc>
          <w:tcPr>
            <w:tcW w:type="dxa" w:w="4"/>
          </w:tcPr>
          <w:p>
            <w:pPr>
              <w:spacing w:before="30" w:after="30" w:line="269" w:lineRule="auto"/>
              <w:jc w:val="left"/>
            </w:pPr>
            <w:r>
              <w:rPr>
                <w:rFonts w:ascii="Times New Roman" w:hAnsi="Times New Roman"/>
                <w:b/>
                <w:i w:val="0"/>
                <w:color w:val="000000"/>
                <w:sz w:val="20"/>
              </w:rPr>
              <w:t>8. Sự cố sập hệ thống hoặc mất mạng (System outage / Network disruption)</w:t>
            </w:r>
          </w:p>
        </w:tc>
        <w:tc>
          <w:tcPr>
            <w:tcW w:type="dxa" w:w="5"/>
          </w:tcPr>
          <w:p>
            <w:pPr>
              <w:spacing w:before="30" w:after="30" w:line="269" w:lineRule="auto"/>
              <w:jc w:val="left"/>
            </w:pPr>
            <w:r>
              <w:rPr>
                <w:rFonts w:ascii="Times New Roman" w:hAnsi="Times New Roman"/>
                <w:b w:val="0"/>
                <w:i w:val="0"/>
                <w:color w:val="000000"/>
                <w:sz w:val="20"/>
              </w:rPr>
              <w:t>Áp dụng nguyên tắc Mặc Định Từ Chối Giải Mã (Fail-Closed default deny sensitive access).</w:t>
            </w:r>
          </w:p>
        </w:tc>
        <w:tc>
          <w:tcPr>
            <w:tcW w:type="dxa" w:w="5"/>
          </w:tcPr>
          <w:p>
            <w:pPr>
              <w:spacing w:before="30" w:after="30" w:line="269" w:lineRule="auto"/>
              <w:jc w:val="left"/>
            </w:pPr>
            <w:r>
              <w:rPr>
                <w:rFonts w:ascii="Times New Roman" w:hAnsi="Times New Roman"/>
                <w:b w:val="0"/>
                <w:i w:val="0"/>
                <w:color w:val="000000"/>
                <w:sz w:val="20"/>
              </w:rPr>
              <w:t>Sử dụng quy trình thủ công độc lập có tài liệu ủy quyền phê duyệt nếu bắt buộc phải giải cứu.</w:t>
            </w:r>
          </w:p>
        </w:tc>
      </w:tr>
      <w:tr>
        <w:trPr>
          <w:cantSplit/>
        </w:trPr>
        <w:tc>
          <w:tcPr>
            <w:tcW w:type="dxa" w:w="4"/>
          </w:tcPr>
          <w:p>
            <w:pPr>
              <w:spacing w:before="30" w:after="30" w:line="269" w:lineRule="auto"/>
              <w:jc w:val="left"/>
            </w:pPr>
            <w:r>
              <w:rPr>
                <w:rFonts w:ascii="Times New Roman" w:hAnsi="Times New Roman"/>
                <w:b/>
                <w:i w:val="0"/>
                <w:color w:val="000000"/>
                <w:sz w:val="20"/>
              </w:rPr>
              <w:t>9. Nạn nhân rút lại sự đồng thuận (Victim withdraws consent)</w:t>
            </w:r>
          </w:p>
        </w:tc>
        <w:tc>
          <w:tcPr>
            <w:tcW w:type="dxa" w:w="5"/>
          </w:tcPr>
          <w:p>
            <w:pPr>
              <w:spacing w:before="30" w:after="30" w:line="269" w:lineRule="auto"/>
              <w:jc w:val="left"/>
            </w:pPr>
            <w:r>
              <w:rPr>
                <w:rFonts w:ascii="Times New Roman" w:hAnsi="Times New Roman"/>
                <w:b w:val="0"/>
                <w:i w:val="0"/>
                <w:color w:val="000000"/>
                <w:sz w:val="20"/>
              </w:rPr>
              <w:t>Ngừng ngay lập tức hoặc hạn chế tối đa việc xử lý dữ liệu theo yêu cầu luật định.</w:t>
            </w:r>
          </w:p>
        </w:tc>
        <w:tc>
          <w:tcPr>
            <w:tcW w:type="dxa" w:w="5"/>
          </w:tcPr>
          <w:p>
            <w:pPr>
              <w:spacing w:before="30" w:after="30" w:line="269" w:lineRule="auto"/>
              <w:jc w:val="left"/>
            </w:pPr>
            <w:r>
              <w:rPr>
                <w:rFonts w:ascii="Times New Roman" w:hAnsi="Times New Roman"/>
                <w:b w:val="0"/>
                <w:i w:val="0"/>
                <w:color w:val="000000"/>
                <w:sz w:val="20"/>
              </w:rPr>
              <w:t>Xác định rõ ràng xem có nghĩa vụ pháp lý tố tụng bắt buộc phải lưu trữ tiếp tục hay không.</w:t>
            </w:r>
          </w:p>
        </w:tc>
      </w:tr>
      <w:tr>
        <w:trPr>
          <w:cantSplit/>
        </w:trPr>
        <w:tc>
          <w:tcPr>
            <w:tcW w:type="dxa" w:w="4"/>
          </w:tcPr>
          <w:p>
            <w:pPr>
              <w:spacing w:before="30" w:after="30" w:line="269" w:lineRule="auto"/>
              <w:jc w:val="left"/>
            </w:pPr>
            <w:r>
              <w:rPr>
                <w:rFonts w:ascii="Times New Roman" w:hAnsi="Times New Roman"/>
                <w:b/>
                <w:i w:val="0"/>
                <w:color w:val="000000"/>
                <w:sz w:val="20"/>
              </w:rPr>
              <w:t>10. Nghĩa vụ lưu giữ chứng cứ tố tụng (Evidence must be retained for legal proceedings)</w:t>
            </w:r>
          </w:p>
        </w:tc>
        <w:tc>
          <w:tcPr>
            <w:tcW w:type="dxa" w:w="5"/>
          </w:tcPr>
          <w:p>
            <w:pPr>
              <w:spacing w:before="30" w:after="30" w:line="269" w:lineRule="auto"/>
              <w:jc w:val="left"/>
            </w:pPr>
            <w:r>
              <w:rPr>
                <w:rFonts w:ascii="Times New Roman" w:hAnsi="Times New Roman"/>
                <w:b w:val="0"/>
                <w:i w:val="0"/>
                <w:color w:val="000000"/>
                <w:sz w:val="20"/>
              </w:rPr>
              <w:t>Bảo quản nguyên vẹn bản ghi chứng cứ theo quy chế lưu trữ hồ sơ vụ án tố tụng.</w:t>
            </w:r>
          </w:p>
        </w:tc>
        <w:tc>
          <w:tcPr>
            <w:tcW w:type="dxa" w:w="5"/>
          </w:tcPr>
          <w:p>
            <w:pPr>
              <w:spacing w:before="30" w:after="30" w:line="269" w:lineRule="auto"/>
              <w:jc w:val="left"/>
            </w:pPr>
            <w:r>
              <w:rPr>
                <w:rFonts w:ascii="Times New Roman" w:hAnsi="Times New Roman"/>
                <w:b w:val="0"/>
                <w:i w:val="0"/>
                <w:color w:val="000000"/>
                <w:sz w:val="20"/>
              </w:rPr>
              <w:t>Khóa cứng quyền truy cập; không được coi việc lưu giữ là cho phép sử dụng hoặc tiết lộ tự do.</w:t>
            </w:r>
          </w:p>
        </w:tc>
      </w:tr>
    </w:tbl>
    <w:p>
      <w:pPr>
        <w:keepNext/>
        <w:spacing w:before="320" w:after="120"/>
        <w:jc w:val="left"/>
      </w:pPr>
      <w:r>
        <w:rPr>
          <w:rFonts w:ascii="Arial" w:hAnsi="Arial"/>
          <w:b/>
          <w:color w:val="0F172A"/>
          <w:sz w:val="32"/>
        </w:rPr>
        <w:t>VII. KẾ HOẠCH TRIỂN KHAI VÀ LỘ TRÌNH CHUYỂN ĐỔI SANG DỮ LIỆU THỰC</w:t>
      </w:r>
    </w:p>
    <w:p>
      <w:pPr>
        <w:keepNext/>
        <w:spacing w:before="240" w:after="80"/>
        <w:jc w:val="left"/>
      </w:pPr>
      <w:r>
        <w:rPr>
          <w:rFonts w:ascii="Arial" w:hAnsi="Arial"/>
          <w:b/>
          <w:color w:val="1E293B"/>
          <w:sz w:val="26"/>
        </w:rPr>
        <w:t>1. Kế Hoạch Tạo Lập Bộ Dữ Liệu Thực Tổng Hợp (Synthetic Real Case Dataset)</w:t>
      </w:r>
    </w:p>
    <w:p>
      <w:pPr>
        <w:spacing w:before="40" w:after="60" w:line="276" w:lineRule="auto"/>
        <w:jc w:val="left"/>
      </w:pPr>
      <w:r>
        <w:rPr>
          <w:rFonts w:ascii="Times New Roman" w:hAnsi="Times New Roman"/>
          <w:color w:val="000000"/>
          <w:sz w:val="22"/>
        </w:rPr>
        <w:t>Thay vì duy trì 8 bản ghi đơn lẻ, đội ngũ phát triển sẽ tiến hành sinh lập bộ dữ liệu thực tế (Realistic Synthetic Case Dataset) gồm đầy đủ 45 thực thể dữ liệu gắn liền với Vụ án Mẫu #2026-CV-04421: Jane Doe kiện John Roe &amp; Tập đoàn Khách sạn Liên Bang:</w:t>
      </w:r>
    </w:p>
    <w:p>
      <w:pPr>
        <w:spacing w:before="40" w:after="60" w:line="276" w:lineRule="auto"/>
        <w:jc w:val="left"/>
      </w:pPr>
      <w:r>
        <w:rPr>
          <w:rFonts w:ascii="Times New Roman" w:hAnsi="Times New Roman"/>
          <w:color w:val="000000"/>
          <w:sz w:val="22"/>
        </w:rPr>
        <w:t>• C0 Operational Dataset (8 bản ghi thật): Lệnh tố tụng của Tòa, Giấy xác nhận đại diện pháp lý, Lịch hẹn thẩm tra kín, Thông báo thủ tục giám định, Biên bản thỏa thuận bảo vệ danh tính.</w:t>
      </w:r>
    </w:p>
    <w:p>
      <w:pPr>
        <w:spacing w:before="40" w:after="60" w:line="276" w:lineRule="auto"/>
        <w:jc w:val="left"/>
      </w:pPr>
      <w:r>
        <w:rPr>
          <w:rFonts w:ascii="Times New Roman" w:hAnsi="Times New Roman"/>
          <w:color w:val="000000"/>
          <w:sz w:val="22"/>
        </w:rPr>
        <w:t>• C1 Confidential Dataset (12 bản ghi thật): Sổ cái băm Merkle của vật chứng số, Chuỗi lưu vết giám định độc chất, Biên bản làm việc của tổ trợ giúp pháp lý, Mục lục 25 vật chứng đã mã hóa.</w:t>
      </w:r>
    </w:p>
    <w:p>
      <w:pPr>
        <w:spacing w:before="40" w:after="60" w:line="276" w:lineRule="auto"/>
        <w:jc w:val="left"/>
      </w:pPr>
      <w:r>
        <w:rPr>
          <w:rFonts w:ascii="Times New Roman" w:hAnsi="Times New Roman"/>
          <w:color w:val="000000"/>
          <w:sz w:val="22"/>
        </w:rPr>
        <w:t>• C2 Sensitive Dataset (25 bản ghi thật): Bệnh án giám định pháp y thương tật cấp độ III, Kết quả xét nghiệm ADN sinh học, Bản tường trình sự kiện âm thanh 180 phút, Tọa độ GPS Nhà an toàn ngầm, Lược đồ thoát hiểm khẩn cấp, Bằng chứng tin nhắn đe dọa trả thù từ sim rác.</w:t>
      </w:r>
    </w:p>
    <w:p>
      <w:pPr>
        <w:keepNext/>
        <w:spacing w:before="240" w:after="80"/>
        <w:jc w:val="left"/>
      </w:pPr>
      <w:r>
        <w:rPr>
          <w:rFonts w:ascii="Arial" w:hAnsi="Arial"/>
          <w:b/>
          <w:color w:val="1E293B"/>
          <w:sz w:val="26"/>
        </w:rPr>
        <w:t>2. Lộ Trình Kỹ Thuật 4 Giai Đoạn (4-Phase Migration Roadmap)</w:t>
      </w:r>
    </w:p>
    <w:tbl>
      <w:tblPr>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1800"/>
        <w:gridCol w:w="2400"/>
        <w:gridCol w:w="2600"/>
        <w:gridCol w:w="2560"/>
      </w:tblGrid>
      <w:tblGrid>
        <w:gridCol w:w="2340"/>
        <w:gridCol w:w="2340"/>
        <w:gridCol w:w="2340"/>
        <w:gridCol w:w="2340"/>
      </w:tblGrid>
      <w:tr>
        <w:trPr>
          <w:cantSplit/>
          <w:tblHeader/>
        </w:trPr>
        <w:tc>
          <w:tcPr>
            <w:tcW w:type="dxa" w:w="3"/>
            <w:shd w:fill="E2E8F0"/>
          </w:tcPr>
          <w:p>
            <w:pPr>
              <w:spacing w:before="30" w:after="30" w:line="269" w:lineRule="auto"/>
              <w:jc w:val="center"/>
            </w:pPr>
            <w:r>
              <w:rPr>
                <w:rFonts w:ascii="Times New Roman" w:hAnsi="Times New Roman"/>
                <w:b/>
                <w:i w:val="0"/>
                <w:color w:val="000000"/>
                <w:sz w:val="20"/>
              </w:rPr>
              <w:t>Giai Đoạn</w:t>
            </w:r>
          </w:p>
        </w:tc>
        <w:tc>
          <w:tcPr>
            <w:tcW w:type="dxa" w:w="4"/>
            <w:shd w:fill="E2E8F0"/>
          </w:tcPr>
          <w:p>
            <w:pPr>
              <w:spacing w:before="30" w:after="30" w:line="269" w:lineRule="auto"/>
              <w:jc w:val="center"/>
            </w:pPr>
            <w:r>
              <w:rPr>
                <w:rFonts w:ascii="Times New Roman" w:hAnsi="Times New Roman"/>
                <w:b/>
                <w:i w:val="0"/>
                <w:color w:val="000000"/>
                <w:sz w:val="20"/>
              </w:rPr>
              <w:t>Mục Tiêu Kỹ Thuật</w:t>
            </w:r>
          </w:p>
        </w:tc>
        <w:tc>
          <w:tcPr>
            <w:tcW w:type="dxa" w:w="4"/>
            <w:shd w:fill="E2E8F0"/>
          </w:tcPr>
          <w:p>
            <w:pPr>
              <w:spacing w:before="30" w:after="30" w:line="269" w:lineRule="auto"/>
              <w:jc w:val="center"/>
            </w:pPr>
            <w:r>
              <w:rPr>
                <w:rFonts w:ascii="Times New Roman" w:hAnsi="Times New Roman"/>
                <w:b/>
                <w:i w:val="0"/>
                <w:color w:val="000000"/>
                <w:sz w:val="20"/>
              </w:rPr>
              <w:t>Hạng Mục Công Việc Chi Tiết</w:t>
            </w:r>
          </w:p>
        </w:tc>
        <w:tc>
          <w:tcPr>
            <w:tcW w:type="dxa" w:w="4"/>
            <w:shd w:fill="E2E8F0"/>
          </w:tcPr>
          <w:p>
            <w:pPr>
              <w:spacing w:before="30" w:after="30" w:line="269" w:lineRule="auto"/>
              <w:jc w:val="center"/>
            </w:pPr>
            <w:r>
              <w:rPr>
                <w:rFonts w:ascii="Times New Roman" w:hAnsi="Times New Roman"/>
                <w:b/>
                <w:i w:val="0"/>
                <w:color w:val="000000"/>
                <w:sz w:val="20"/>
              </w:rPr>
              <w:t>Sản Phẩm Bàn Giao (Deliverables)</w:t>
            </w:r>
          </w:p>
        </w:tc>
      </w:tr>
      <w:tr>
        <w:trPr>
          <w:cantSplit/>
        </w:trPr>
        <w:tc>
          <w:tcPr>
            <w:tcW w:type="dxa" w:w="3"/>
          </w:tcPr>
          <w:p>
            <w:pPr>
              <w:spacing w:before="30" w:after="30" w:line="269" w:lineRule="auto"/>
              <w:jc w:val="left"/>
            </w:pPr>
            <w:r>
              <w:rPr>
                <w:rFonts w:ascii="Times New Roman" w:hAnsi="Times New Roman"/>
                <w:b/>
                <w:i w:val="0"/>
                <w:color w:val="000000"/>
                <w:sz w:val="20"/>
              </w:rPr>
              <w:t>Giai Đoạn 1:</w:t>
              <w:br/>
              <w:t>Chuẩn Hóa Schema &amp; Seeder Data</w:t>
            </w:r>
          </w:p>
        </w:tc>
        <w:tc>
          <w:tcPr>
            <w:tcW w:type="dxa" w:w="4"/>
          </w:tcPr>
          <w:p>
            <w:pPr>
              <w:spacing w:before="30" w:after="30" w:line="269" w:lineRule="auto"/>
              <w:jc w:val="left"/>
            </w:pPr>
            <w:r>
              <w:rPr>
                <w:rFonts w:ascii="Times New Roman" w:hAnsi="Times New Roman"/>
                <w:b w:val="0"/>
                <w:i w:val="0"/>
                <w:color w:val="000000"/>
                <w:sz w:val="20"/>
              </w:rPr>
              <w:t>Thiết lập CSDL thực tế và sinh dữ liệu mẫu 45 thực thể.</w:t>
            </w:r>
          </w:p>
        </w:tc>
        <w:tc>
          <w:tcPr>
            <w:tcW w:type="dxa" w:w="4"/>
          </w:tcPr>
          <w:p>
            <w:pPr>
              <w:spacing w:before="30" w:after="30" w:line="269" w:lineRule="auto"/>
              <w:jc w:val="left"/>
            </w:pPr>
            <w:r>
              <w:rPr>
                <w:rFonts w:ascii="Times New Roman" w:hAnsi="Times New Roman"/>
                <w:b w:val="0"/>
                <w:i w:val="0"/>
                <w:color w:val="000000"/>
                <w:sz w:val="20"/>
              </w:rPr>
              <w:t>1. Viết script khởi tạo 7 bảng CSDL SQLite/PostgreSQL.</w:t>
              <w:br/>
              <w:t>2. Xây dựng data seeder sinh 45 bản ghi chuẩn Brainstorm-2.</w:t>
              <w:br/>
              <w:t>3. Tạo bộ khóa mã hóa WebCrypto thực tế.</w:t>
            </w:r>
          </w:p>
        </w:tc>
        <w:tc>
          <w:tcPr>
            <w:tcW w:type="dxa" w:w="4"/>
          </w:tcPr>
          <w:p>
            <w:pPr>
              <w:spacing w:before="30" w:after="30" w:line="269" w:lineRule="auto"/>
              <w:jc w:val="left"/>
            </w:pPr>
            <w:r>
              <w:rPr>
                <w:rFonts w:ascii="Times New Roman" w:hAnsi="Times New Roman"/>
                <w:b w:val="0"/>
                <w:i w:val="0"/>
                <w:color w:val="000000"/>
                <w:sz w:val="20"/>
              </w:rPr>
              <w:t>Tệp migration schema.sql, file seed_real_data.json và bộ payload mã hóa.</w:t>
            </w:r>
          </w:p>
        </w:tc>
      </w:tr>
      <w:tr>
        <w:trPr>
          <w:cantSplit/>
        </w:trPr>
        <w:tc>
          <w:tcPr>
            <w:tcW w:type="dxa" w:w="3"/>
          </w:tcPr>
          <w:p>
            <w:pPr>
              <w:spacing w:before="30" w:after="30" w:line="269" w:lineRule="auto"/>
              <w:jc w:val="left"/>
            </w:pPr>
            <w:r>
              <w:rPr>
                <w:rFonts w:ascii="Times New Roman" w:hAnsi="Times New Roman"/>
                <w:b/>
                <w:i w:val="0"/>
                <w:color w:val="000000"/>
                <w:sz w:val="20"/>
              </w:rPr>
              <w:t>Giai Đoạn 2:</w:t>
              <w:br/>
              <w:t>Xây Dựng Tầng Bền Vững (Storage Adapter)</w:t>
            </w:r>
          </w:p>
        </w:tc>
        <w:tc>
          <w:tcPr>
            <w:tcW w:type="dxa" w:w="4"/>
          </w:tcPr>
          <w:p>
            <w:pPr>
              <w:spacing w:before="30" w:after="30" w:line="269" w:lineRule="auto"/>
              <w:jc w:val="left"/>
            </w:pPr>
            <w:r>
              <w:rPr>
                <w:rFonts w:ascii="Times New Roman" w:hAnsi="Times New Roman"/>
                <w:b w:val="0"/>
                <w:i w:val="0"/>
                <w:color w:val="000000"/>
                <w:sz w:val="20"/>
              </w:rPr>
              <w:t>Hiện thực hóa tầng lưu trữ bền vững loại bỏ hoàn toàn mock RAM.</w:t>
            </w:r>
          </w:p>
        </w:tc>
        <w:tc>
          <w:tcPr>
            <w:tcW w:type="dxa" w:w="4"/>
          </w:tcPr>
          <w:p>
            <w:pPr>
              <w:spacing w:before="30" w:after="30" w:line="269" w:lineRule="auto"/>
              <w:jc w:val="left"/>
            </w:pPr>
            <w:r>
              <w:rPr>
                <w:rFonts w:ascii="Times New Roman" w:hAnsi="Times New Roman"/>
                <w:b w:val="0"/>
                <w:i w:val="0"/>
                <w:color w:val="000000"/>
                <w:sz w:val="20"/>
              </w:rPr>
              <w:t>1. Viết MatterStorageAdapter kết nối IndexedDB (hoặc REST API backend).</w:t>
              <w:br/>
              <w:t>2. Hiện thực hóa các hàm get, create, update, delete thực tế.</w:t>
              <w:br/>
              <w:t>3. Tích hợp WORM logging vào IndexedDB.</w:t>
            </w:r>
          </w:p>
        </w:tc>
        <w:tc>
          <w:tcPr>
            <w:tcW w:type="dxa" w:w="4"/>
          </w:tcPr>
          <w:p>
            <w:pPr>
              <w:spacing w:before="30" w:after="30" w:line="269" w:lineRule="auto"/>
              <w:jc w:val="left"/>
            </w:pPr>
            <w:r>
              <w:rPr>
                <w:rFonts w:ascii="Times New Roman" w:hAnsi="Times New Roman"/>
                <w:b w:val="0"/>
                <w:i w:val="0"/>
                <w:color w:val="000000"/>
                <w:sz w:val="20"/>
              </w:rPr>
              <w:t>Module persistentStorage.ts, API client service hoạt động độc lập.</w:t>
            </w:r>
          </w:p>
        </w:tc>
      </w:tr>
      <w:tr>
        <w:trPr>
          <w:cantSplit/>
        </w:trPr>
        <w:tc>
          <w:tcPr>
            <w:tcW w:type="dxa" w:w="3"/>
          </w:tcPr>
          <w:p>
            <w:pPr>
              <w:spacing w:before="30" w:after="30" w:line="269" w:lineRule="auto"/>
              <w:jc w:val="left"/>
            </w:pPr>
            <w:r>
              <w:rPr>
                <w:rFonts w:ascii="Times New Roman" w:hAnsi="Times New Roman"/>
                <w:b/>
                <w:i w:val="0"/>
                <w:color w:val="000000"/>
                <w:sz w:val="20"/>
              </w:rPr>
              <w:t>Giai Đoạn 3:</w:t>
              <w:br/>
              <w:t>Tái Cấu Trúc Giao Diện UI CRUD Thật</w:t>
            </w:r>
          </w:p>
        </w:tc>
        <w:tc>
          <w:tcPr>
            <w:tcW w:type="dxa" w:w="4"/>
          </w:tcPr>
          <w:p>
            <w:pPr>
              <w:spacing w:before="30" w:after="30" w:line="269" w:lineRule="auto"/>
              <w:jc w:val="left"/>
            </w:pPr>
            <w:r>
              <w:rPr>
                <w:rFonts w:ascii="Times New Roman" w:hAnsi="Times New Roman"/>
                <w:b w:val="0"/>
                <w:i w:val="0"/>
                <w:color w:val="000000"/>
                <w:sz w:val="20"/>
              </w:rPr>
              <w:t>Xóa bỏ hoàn toàn Toast giả lập; tạo các Modal thao tác thật.</w:t>
            </w:r>
          </w:p>
        </w:tc>
        <w:tc>
          <w:tcPr>
            <w:tcW w:type="dxa" w:w="4"/>
          </w:tcPr>
          <w:p>
            <w:pPr>
              <w:spacing w:before="30" w:after="30" w:line="269" w:lineRule="auto"/>
              <w:jc w:val="left"/>
            </w:pPr>
            <w:r>
              <w:rPr>
                <w:rFonts w:ascii="Times New Roman" w:hAnsi="Times New Roman"/>
                <w:b w:val="0"/>
                <w:i w:val="0"/>
                <w:color w:val="000000"/>
                <w:sz w:val="20"/>
              </w:rPr>
              <w:t>1. Xây dựng EditModalC0 cho phép sửa tiêu đề, mô tả.</w:t>
              <w:br/>
              <w:t>2. Xây dựng ConfirmDeleteModalC0 thực hiện xóa mềm.</w:t>
              <w:br/>
              <w:t>3. Xây dựng ExportEngineC0_C1 kết xuất tệp PDF/ZIP tải về thật.</w:t>
              <w:br/>
              <w:t>4. Nâng cấp UploadModal cho phép chọn phân cấp C0/C1/C2.</w:t>
            </w:r>
          </w:p>
        </w:tc>
        <w:tc>
          <w:tcPr>
            <w:tcW w:type="dxa" w:w="4"/>
          </w:tcPr>
          <w:p>
            <w:pPr>
              <w:spacing w:before="30" w:after="30" w:line="269" w:lineRule="auto"/>
              <w:jc w:val="left"/>
            </w:pPr>
            <w:r>
              <w:rPr>
                <w:rFonts w:ascii="Times New Roman" w:hAnsi="Times New Roman"/>
                <w:b w:val="0"/>
                <w:i w:val="0"/>
                <w:color w:val="000000"/>
                <w:sz w:val="20"/>
              </w:rPr>
              <w:t>Giao diện tương tác CRUD hoàn chỉnh, cập nhật trạng thái tức thời không mất khi F5.</w:t>
            </w:r>
          </w:p>
        </w:tc>
      </w:tr>
      <w:tr>
        <w:trPr>
          <w:cantSplit/>
        </w:trPr>
        <w:tc>
          <w:tcPr>
            <w:tcW w:type="dxa" w:w="3"/>
          </w:tcPr>
          <w:p>
            <w:pPr>
              <w:spacing w:before="30" w:after="30" w:line="269" w:lineRule="auto"/>
              <w:jc w:val="left"/>
            </w:pPr>
            <w:r>
              <w:rPr>
                <w:rFonts w:ascii="Times New Roman" w:hAnsi="Times New Roman"/>
                <w:b/>
                <w:i w:val="0"/>
                <w:color w:val="000000"/>
                <w:sz w:val="20"/>
              </w:rPr>
              <w:t>Giai Đoạn 4:</w:t>
              <w:br/>
              <w:t>Kiểm Thử An Ninh &amp; Demo Kịch Bản</w:t>
            </w:r>
          </w:p>
        </w:tc>
        <w:tc>
          <w:tcPr>
            <w:tcW w:type="dxa" w:w="4"/>
          </w:tcPr>
          <w:p>
            <w:pPr>
              <w:spacing w:before="30" w:after="30" w:line="269" w:lineRule="auto"/>
              <w:jc w:val="left"/>
            </w:pPr>
            <w:r>
              <w:rPr>
                <w:rFonts w:ascii="Times New Roman" w:hAnsi="Times New Roman"/>
                <w:b w:val="0"/>
                <w:i w:val="0"/>
                <w:color w:val="000000"/>
                <w:sz w:val="20"/>
              </w:rPr>
              <w:t>Thẩm định bảo mật Zero Authority và 10 kịch bản ngoại lệ.</w:t>
            </w:r>
          </w:p>
        </w:tc>
        <w:tc>
          <w:tcPr>
            <w:tcW w:type="dxa" w:w="4"/>
          </w:tcPr>
          <w:p>
            <w:pPr>
              <w:spacing w:before="30" w:after="30" w:line="269" w:lineRule="auto"/>
              <w:jc w:val="left"/>
            </w:pPr>
            <w:r>
              <w:rPr>
                <w:rFonts w:ascii="Times New Roman" w:hAnsi="Times New Roman"/>
                <w:b w:val="0"/>
                <w:i w:val="0"/>
                <w:color w:val="000000"/>
                <w:sz w:val="20"/>
              </w:rPr>
              <w:t>1. Chạy kịch bản Negative Test SysAdmin truy cập C2 -&gt; Bị từ chối toán học.</w:t>
              <w:br/>
              <w:t>2. Kiểm thử luồng ký duyệt Quorum 3/3 và giảm xuống 2/2 khi cách ly người giám hộ.</w:t>
              <w:br/>
              <w:t>3. Kiểm thử Fail-Closed khi mất mạng.</w:t>
            </w:r>
          </w:p>
        </w:tc>
        <w:tc>
          <w:tcPr>
            <w:tcW w:type="dxa" w:w="4"/>
          </w:tcPr>
          <w:p>
            <w:pPr>
              <w:spacing w:before="30" w:after="30" w:line="269" w:lineRule="auto"/>
              <w:jc w:val="left"/>
            </w:pPr>
            <w:r>
              <w:rPr>
                <w:rFonts w:ascii="Times New Roman" w:hAnsi="Times New Roman"/>
                <w:b w:val="0"/>
                <w:i w:val="0"/>
                <w:color w:val="000000"/>
                <w:sz w:val="20"/>
              </w:rPr>
              <w:t>Báo cáo kiểm thử bảo mật (Audit Report), Video demo 110 giây hoàn chỉnh.</w:t>
            </w:r>
          </w:p>
        </w:tc>
      </w:tr>
    </w:tbl>
    <w:p>
      <w:pPr>
        <w:keepNext/>
        <w:spacing w:before="240" w:after="80"/>
        <w:jc w:val="left"/>
      </w:pPr>
      <w:r>
        <w:rPr>
          <w:rFonts w:ascii="Arial" w:hAnsi="Arial"/>
          <w:b/>
          <w:color w:val="1E293B"/>
          <w:sz w:val="26"/>
        </w:rPr>
        <w:t>3. Tiêu Chí Nghiệm Thu và Sẵn Sàng Bàn Giao (Definition of Ready &amp; Done)</w:t>
      </w:r>
    </w:p>
    <w:p>
      <w:pPr>
        <w:spacing w:before="40" w:after="60" w:line="276" w:lineRule="auto"/>
        <w:jc w:val="left"/>
      </w:pPr>
      <w:r>
        <w:rPr>
          <w:rFonts w:ascii="Times New Roman" w:hAnsi="Times New Roman"/>
          <w:color w:val="000000"/>
          <w:sz w:val="22"/>
        </w:rPr>
        <w:t>Để bảo đảm chất lượng đồ án đạt chuẩn học thuật nghiêm ngặt nhất, toàn bộ hệ thống phải thỏa mãn 100% các tiêu chí sau:</w:t>
      </w:r>
    </w:p>
    <w:p>
      <w:pPr>
        <w:spacing w:before="40" w:after="60" w:line="276" w:lineRule="auto"/>
        <w:jc w:val="left"/>
      </w:pPr>
      <w:r>
        <w:rPr>
          <w:rFonts w:ascii="Times New Roman" w:hAnsi="Times New Roman"/>
          <w:color w:val="000000"/>
          <w:sz w:val="22"/>
        </w:rPr>
        <w:t>[PASS] 1. Tuyệt đối không còn tình trạng bấm Sửa/Xóa chỉ hiện thông báo Toast tượng trưng.</w:t>
      </w:r>
    </w:p>
    <w:p>
      <w:pPr>
        <w:spacing w:before="40" w:after="60" w:line="276" w:lineRule="auto"/>
        <w:jc w:val="left"/>
      </w:pPr>
      <w:r>
        <w:rPr>
          <w:rFonts w:ascii="Times New Roman" w:hAnsi="Times New Roman"/>
          <w:color w:val="000000"/>
          <w:sz w:val="22"/>
        </w:rPr>
        <w:t>[PASS] 2. Mọi thao tác thêm mới, chỉnh sửa, xóa mềm trên dữ liệu C0 đều được lưu trữ bền vững (Persistent) và tồn tại nguyên vẹn sau khi tải lại trình duyệt.</w:t>
      </w:r>
    </w:p>
    <w:p>
      <w:pPr>
        <w:spacing w:before="40" w:after="60" w:line="276" w:lineRule="auto"/>
        <w:jc w:val="left"/>
      </w:pPr>
      <w:r>
        <w:rPr>
          <w:rFonts w:ascii="Times New Roman" w:hAnsi="Times New Roman"/>
          <w:color w:val="000000"/>
          <w:sz w:val="22"/>
        </w:rPr>
        <w:t>[PASS] 3. Toàn bộ 45 hạng mục nghiệp vụ từ Bảng 0 đến Bảng 4 của Brainstorm-2 đều có bản ghi thực tế được gắn nhãn C0, C1 hoặc C2 chuẩn xác.</w:t>
      </w:r>
    </w:p>
    <w:p>
      <w:pPr>
        <w:spacing w:before="40" w:after="60" w:line="276" w:lineRule="auto"/>
        <w:jc w:val="left"/>
      </w:pPr>
      <w:r>
        <w:rPr>
          <w:rFonts w:ascii="Times New Roman" w:hAnsi="Times New Roman"/>
          <w:color w:val="000000"/>
          <w:sz w:val="22"/>
        </w:rPr>
        <w:t>[PASS] 4. Quản trị viên hạ tầng (SysAdmin) duy trì nguyên tắc Zero Data Authority: không thể xem Plaintext của C2 dưới bất kỳ hình thức nào.</w:t>
      </w:r>
    </w:p>
    <w:p>
      <w:pPr>
        <w:spacing w:before="40" w:after="60" w:line="276" w:lineRule="auto"/>
        <w:jc w:val="left"/>
      </w:pPr>
      <w:r>
        <w:rPr>
          <w:rFonts w:ascii="Times New Roman" w:hAnsi="Times New Roman"/>
          <w:color w:val="000000"/>
          <w:sz w:val="22"/>
        </w:rPr>
        <w:t>[PASS] 5. Mô-đun Exception Simulator kích hoạt mượt mà ít nhất 3 kịch bản cốt lõi: Nạn nhân im lặng (Silence != Consent), Cách ly người giám hộ bạo hành (Guardian Conflict) và Sự cố mất mạng (Fail-Closed).</w:t>
      </w:r>
    </w:p>
    <w:p>
      <w:pPr>
        <w:spacing w:before="40" w:after="60" w:line="276" w:lineRule="auto"/>
        <w:jc w:val="left"/>
      </w:pPr>
      <w:r>
        <w:rPr>
          <w:rFonts w:ascii="Times New Roman" w:hAnsi="Times New Roman"/>
          <w:color w:val="000000"/>
          <w:sz w:val="22"/>
        </w:rPr>
        <w:t>[PASS] 6. Toàn bộ mã nguồn vượt qua kiểm tra 'npm run build' với 0 lỗi TypeScript và 0 cảnh báo nghiêm trọng.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