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Noto Sans Cond" w:hAnsi="Noto Sans Cond"/>
          <w:b/>
          <w:b/>
          <w:bCs/>
          <w:color w:val="2525A7"/>
          <w:sz w:val="40"/>
          <w:szCs w:val="40"/>
        </w:rPr>
      </w:pPr>
      <w:r>
        <w:rPr>
          <w:rFonts w:ascii="Noto Sans Cond" w:hAnsi="Noto Sans Cond"/>
          <w:b/>
          <w:bCs/>
          <w:color w:val="2525A7"/>
          <w:sz w:val="40"/>
          <w:szCs w:val="40"/>
        </w:rPr>
        <w:t>Team 12 Assignment Three</w:t>
      </w:r>
    </w:p>
    <w:p>
      <w:pPr>
        <w:pStyle w:val="Normal"/>
        <w:bidi w:val="0"/>
        <w:jc w:val="start"/>
        <w:rPr>
          <w:rFonts w:ascii="Noto Sans Cond" w:hAnsi="Noto Sans Cond"/>
          <w:b/>
          <w:b/>
          <w:bCs/>
          <w:sz w:val="40"/>
          <w:szCs w:val="40"/>
        </w:rPr>
      </w:pPr>
      <w:r>
        <w:rPr>
          <w:rFonts w:ascii="Noto Sans Cond" w:hAnsi="Noto Sans Cond"/>
          <w:b/>
          <w:bCs/>
          <w:sz w:val="40"/>
          <w:szCs w:val="40"/>
        </w:rPr>
      </w:r>
    </w:p>
    <w:p>
      <w:pPr>
        <w:pStyle w:val="Normal"/>
        <w:bidi w:val="0"/>
        <w:jc w:val="start"/>
        <w:rPr>
          <w:rFonts w:ascii="Noto Sans Cond" w:hAnsi="Noto Sans Cond"/>
          <w:sz w:val="36"/>
          <w:szCs w:val="36"/>
        </w:rPr>
      </w:pPr>
      <w:r>
        <w:rPr>
          <w:rFonts w:ascii="Noto Sans Cond" w:hAnsi="Noto Sans Cond"/>
          <w:sz w:val="36"/>
          <w:szCs w:val="36"/>
        </w:rPr>
      </w:r>
    </w:p>
    <w:sdt>
      <w:sdtPr>
        <w:docPartObj>
          <w:docPartGallery w:val="Table of Contents"/>
          <w:docPartUnique w:val="true"/>
        </w:docPartObj>
      </w:sdtPr>
      <w:sdtContent>
        <w:p>
          <w:pPr>
            <w:pStyle w:val="ContentsHeading"/>
            <w:suppressLineNumbers/>
            <w:bidi w:val="0"/>
            <w:ind w:start="0" w:hanging="0"/>
            <w:jc w:val="start"/>
            <w:rPr>
              <w:rFonts w:ascii="Noto Sans Cond" w:hAnsi="Noto Sans Cond"/>
              <w:b/>
              <w:b/>
              <w:bCs/>
              <w:sz w:val="32"/>
              <w:szCs w:val="32"/>
            </w:rPr>
          </w:pPr>
          <w:r>
            <w:rPr>
              <w:b/>
              <w:bCs/>
              <w:sz w:val="32"/>
              <w:szCs w:val="32"/>
            </w:rPr>
            <w:t>Table of Contents</w:t>
          </w:r>
        </w:p>
        <w:p>
          <w:pPr>
            <w:pStyle w:val="Contents1"/>
            <w:bidi w:val="0"/>
            <w:jc w:val="start"/>
            <w:rPr/>
          </w:pPr>
          <w:r>
            <w:fldChar w:fldCharType="begin"/>
          </w:r>
          <w:r>
            <w:rPr>
              <w:rStyle w:val="IndexLink"/>
            </w:rPr>
            <w:instrText> TOC \f \o "1-9" \h</w:instrText>
          </w:r>
          <w:r>
            <w:rPr>
              <w:rStyle w:val="IndexLink"/>
            </w:rPr>
            <w:fldChar w:fldCharType="separate"/>
          </w:r>
          <w:hyperlink w:anchor="__RefHeading___Toc1216_684944512">
            <w:r>
              <w:rPr>
                <w:rStyle w:val="IndexLink"/>
              </w:rPr>
              <w:t>Team Profile</w:t>
              <w:tab/>
              <w:t>2</w:t>
            </w:r>
          </w:hyperlink>
        </w:p>
        <w:p>
          <w:pPr>
            <w:pStyle w:val="Contents2"/>
            <w:bidi w:val="0"/>
            <w:jc w:val="start"/>
            <w:rPr/>
          </w:pPr>
          <w:hyperlink w:anchor="__RefHeading___Toc1218_684944512">
            <w:r>
              <w:rPr>
                <w:rStyle w:val="IndexLink"/>
              </w:rPr>
              <w:t>Team Name: stockIT</w:t>
              <w:tab/>
              <w:t>2</w:t>
            </w:r>
          </w:hyperlink>
        </w:p>
        <w:p>
          <w:pPr>
            <w:pStyle w:val="Contents2"/>
            <w:bidi w:val="0"/>
            <w:jc w:val="start"/>
            <w:rPr/>
          </w:pPr>
          <w:hyperlink w:anchor="__RefHeading___Toc1220_684944512">
            <w:r>
              <w:rPr>
                <w:rStyle w:val="IndexLink"/>
              </w:rPr>
              <w:t>Personal Information</w:t>
              <w:tab/>
              <w:t>2</w:t>
            </w:r>
          </w:hyperlink>
        </w:p>
        <w:p>
          <w:pPr>
            <w:pStyle w:val="Contents3"/>
            <w:bidi w:val="0"/>
            <w:jc w:val="start"/>
            <w:rPr/>
          </w:pPr>
          <w:hyperlink w:anchor="__RefHeading___Toc1222_684944512">
            <w:r>
              <w:rPr>
                <w:rStyle w:val="IndexLink"/>
              </w:rPr>
              <w:t>Ahmet Akgun</w:t>
              <w:tab/>
              <w:t>2</w:t>
            </w:r>
          </w:hyperlink>
        </w:p>
        <w:p>
          <w:pPr>
            <w:pStyle w:val="Contents3"/>
            <w:bidi w:val="0"/>
            <w:jc w:val="start"/>
            <w:rPr/>
          </w:pPr>
          <w:hyperlink w:anchor="__RefHeading___Toc1224_684944512">
            <w:r>
              <w:rPr>
                <w:rStyle w:val="IndexLink"/>
              </w:rPr>
              <w:t>Brandon McPherson</w:t>
              <w:tab/>
              <w:t>2</w:t>
            </w:r>
          </w:hyperlink>
        </w:p>
        <w:p>
          <w:pPr>
            <w:pStyle w:val="Contents3"/>
            <w:bidi w:val="0"/>
            <w:jc w:val="start"/>
            <w:rPr/>
          </w:pPr>
          <w:hyperlink w:anchor="__RefHeading___Toc1226_684944512">
            <w:r>
              <w:rPr>
                <w:rStyle w:val="IndexLink"/>
              </w:rPr>
              <w:t>Hugo Hughes</w:t>
              <w:tab/>
              <w:t>2</w:t>
            </w:r>
          </w:hyperlink>
        </w:p>
        <w:p>
          <w:pPr>
            <w:pStyle w:val="Contents3"/>
            <w:bidi w:val="0"/>
            <w:jc w:val="start"/>
            <w:rPr/>
          </w:pPr>
          <w:hyperlink w:anchor="__RefHeading___Toc1228_684944512">
            <w:r>
              <w:rPr>
                <w:rStyle w:val="IndexLink"/>
              </w:rPr>
              <w:t>Taylen Robert Anderson</w:t>
              <w:tab/>
              <w:t>3</w:t>
            </w:r>
          </w:hyperlink>
        </w:p>
        <w:p>
          <w:pPr>
            <w:pStyle w:val="Contents3"/>
            <w:bidi w:val="0"/>
            <w:jc w:val="start"/>
            <w:rPr/>
          </w:pPr>
          <w:hyperlink w:anchor="__RefHeading___Toc1230_684944512">
            <w:r>
              <w:rPr>
                <w:rStyle w:val="IndexLink"/>
              </w:rPr>
              <w:t>Tetsu Watanabe</w:t>
              <w:tab/>
              <w:t>3</w:t>
            </w:r>
          </w:hyperlink>
        </w:p>
        <w:p>
          <w:pPr>
            <w:pStyle w:val="Contents3"/>
            <w:bidi w:val="0"/>
            <w:jc w:val="start"/>
            <w:rPr/>
          </w:pPr>
          <w:hyperlink w:anchor="__RefHeading___Toc1232_684944512">
            <w:r>
              <w:rPr>
                <w:rStyle w:val="IndexLink"/>
              </w:rPr>
              <w:t>Tim Prast</w:t>
              <w:tab/>
              <w:t>3</w:t>
            </w:r>
          </w:hyperlink>
        </w:p>
        <w:p>
          <w:pPr>
            <w:pStyle w:val="Contents2"/>
            <w:bidi w:val="0"/>
            <w:jc w:val="start"/>
            <w:rPr/>
          </w:pPr>
          <w:hyperlink w:anchor="__RefHeading___Toc1234_684944512">
            <w:r>
              <w:rPr>
                <w:rStyle w:val="IndexLink"/>
              </w:rPr>
              <w:t>Group Processes</w:t>
              <w:tab/>
              <w:t>5</w:t>
            </w:r>
          </w:hyperlink>
        </w:p>
        <w:p>
          <w:pPr>
            <w:pStyle w:val="Contents2"/>
            <w:bidi w:val="0"/>
            <w:jc w:val="start"/>
            <w:rPr/>
          </w:pPr>
          <w:hyperlink w:anchor="__RefHeading___Toc1236_684944512">
            <w:r>
              <w:rPr>
                <w:rStyle w:val="IndexLink"/>
              </w:rPr>
              <w:t>Career Plans</w:t>
              <w:tab/>
              <w:t>5</w:t>
            </w:r>
          </w:hyperlink>
        </w:p>
        <w:p>
          <w:pPr>
            <w:pStyle w:val="Contents1"/>
            <w:bidi w:val="0"/>
            <w:jc w:val="start"/>
            <w:rPr/>
          </w:pPr>
          <w:hyperlink w:anchor="__RefHeading___Toc1238_684944512">
            <w:r>
              <w:rPr>
                <w:rStyle w:val="IndexLink"/>
              </w:rPr>
              <w:t>Tools</w:t>
              <w:tab/>
              <w:t>7</w:t>
            </w:r>
          </w:hyperlink>
        </w:p>
        <w:p>
          <w:pPr>
            <w:pStyle w:val="Contents1"/>
            <w:bidi w:val="0"/>
            <w:jc w:val="start"/>
            <w:rPr/>
          </w:pPr>
          <w:hyperlink w:anchor="__RefHeading___Toc1205_684944512">
            <w:r>
              <w:rPr>
                <w:rStyle w:val="IndexLink"/>
              </w:rPr>
              <w:t>Project plan</w:t>
              <w:tab/>
              <w:t>8</w:t>
            </w:r>
          </w:hyperlink>
        </w:p>
        <w:p>
          <w:pPr>
            <w:pStyle w:val="Contents2"/>
            <w:bidi w:val="0"/>
            <w:jc w:val="start"/>
            <w:rPr/>
          </w:pPr>
          <w:hyperlink w:anchor="__RefHeading___Toc1099_684944512">
            <w:r>
              <w:rPr>
                <w:rStyle w:val="IndexLink"/>
              </w:rPr>
              <w:t>Overview</w:t>
              <w:tab/>
              <w:t>8</w:t>
            </w:r>
          </w:hyperlink>
        </w:p>
        <w:p>
          <w:pPr>
            <w:pStyle w:val="Contents3"/>
            <w:bidi w:val="0"/>
            <w:jc w:val="start"/>
            <w:rPr/>
          </w:pPr>
          <w:hyperlink w:anchor="__RefHeading___Toc1207_684944512">
            <w:r>
              <w:rPr>
                <w:rStyle w:val="IndexLink"/>
              </w:rPr>
              <w:t>Topic</w:t>
              <w:tab/>
              <w:t>8</w:t>
            </w:r>
          </w:hyperlink>
        </w:p>
        <w:p>
          <w:pPr>
            <w:pStyle w:val="Contents3"/>
            <w:bidi w:val="0"/>
            <w:jc w:val="start"/>
            <w:rPr/>
          </w:pPr>
          <w:hyperlink w:anchor="__RefHeading___Toc1209_684944512">
            <w:r>
              <w:rPr>
                <w:rStyle w:val="IndexLink"/>
              </w:rPr>
              <w:t>Motivation</w:t>
              <w:tab/>
              <w:t>8</w:t>
            </w:r>
          </w:hyperlink>
        </w:p>
        <w:p>
          <w:pPr>
            <w:pStyle w:val="Contents3"/>
            <w:bidi w:val="0"/>
            <w:jc w:val="start"/>
            <w:rPr/>
          </w:pPr>
          <w:hyperlink w:anchor="__RefHeading___Toc1240_684944512">
            <w:r>
              <w:rPr>
                <w:rStyle w:val="IndexLink"/>
              </w:rPr>
              <w:t>Landscape</w:t>
              <w:tab/>
              <w:t>9</w:t>
            </w:r>
          </w:hyperlink>
          <w:r>
            <w:rPr>
              <w:rStyle w:val="IndexLink"/>
            </w:rPr>
            <w:fldChar w:fldCharType="end"/>
          </w:r>
        </w:p>
      </w:sdtContent>
    </w:sdt>
    <w:p>
      <w:pPr>
        <w:pStyle w:val="Normal"/>
        <w:bidi w:val="0"/>
        <w:jc w:val="center"/>
        <w:rPr>
          <w:rFonts w:ascii="Noto Sans Cond" w:hAnsi="Noto Sans Cond"/>
          <w:b/>
          <w:b/>
          <w:bCs/>
          <w:color w:val="2525A7"/>
          <w:sz w:val="40"/>
          <w:szCs w:val="40"/>
        </w:rPr>
      </w:pPr>
      <w:r>
        <w:rPr>
          <w:rFonts w:ascii="Noto Sans Cond" w:hAnsi="Noto Sans Cond"/>
          <w:sz w:val="24"/>
          <w:szCs w:val="24"/>
        </w:rPr>
      </w:r>
      <w:r>
        <w:br w:type="page"/>
      </w:r>
    </w:p>
    <w:p>
      <w:pPr>
        <w:pStyle w:val="Heading1"/>
        <w:bidi w:val="0"/>
        <w:rPr>
          <w:rFonts w:ascii="Noto Sans Cond" w:hAnsi="Noto Sans Cond"/>
          <w:b/>
          <w:b/>
          <w:bCs/>
          <w:color w:val="2525A7"/>
          <w:sz w:val="40"/>
          <w:szCs w:val="40"/>
        </w:rPr>
      </w:pPr>
      <w:bookmarkStart w:id="0" w:name="__RefHeading___Toc1216_684944512"/>
      <w:bookmarkEnd w:id="0"/>
      <w:r>
        <w:rPr/>
        <w:t>Team Profile</w:t>
      </w:r>
    </w:p>
    <w:p>
      <w:pPr>
        <w:pStyle w:val="Normal"/>
        <w:bidi w:val="0"/>
        <w:jc w:val="center"/>
        <w:rPr>
          <w:rFonts w:ascii="Noto Sans Cond" w:hAnsi="Noto Sans Cond"/>
          <w:b/>
          <w:b/>
          <w:bCs/>
          <w:color w:val="2525A7"/>
          <w:sz w:val="40"/>
          <w:szCs w:val="40"/>
        </w:rPr>
      </w:pPr>
      <w:r>
        <w:rPr>
          <w:rFonts w:ascii="Noto Sans Cond" w:hAnsi="Noto Sans Cond"/>
          <w:sz w:val="24"/>
          <w:szCs w:val="24"/>
        </w:rPr>
      </w:r>
    </w:p>
    <w:p>
      <w:pPr>
        <w:pStyle w:val="Heading2"/>
        <w:bidi w:val="0"/>
        <w:jc w:val="start"/>
        <w:rPr>
          <w:rFonts w:ascii="Noto Sans Cond" w:hAnsi="Noto Sans Cond"/>
          <w:color w:val="2525A7"/>
          <w:sz w:val="28"/>
          <w:szCs w:val="28"/>
        </w:rPr>
      </w:pPr>
      <w:bookmarkStart w:id="1" w:name="__RefHeading___Toc1218_684944512"/>
      <w:bookmarkEnd w:id="1"/>
      <w:r>
        <w:rPr/>
        <w:t>Team Name: stockIT</w:t>
      </w:r>
    </w:p>
    <w:p>
      <w:pPr>
        <w:pStyle w:val="Normal"/>
        <w:bidi w:val="0"/>
        <w:jc w:val="start"/>
        <w:rPr>
          <w:rFonts w:ascii="Noto Sans Cond" w:hAnsi="Noto Sans Cond"/>
          <w:color w:val="2525A7"/>
          <w:sz w:val="28"/>
          <w:szCs w:val="28"/>
        </w:rPr>
      </w:pPr>
      <w:r>
        <w:rPr>
          <w:rFonts w:ascii="Noto Sans Cond" w:hAnsi="Noto Sans Cond"/>
          <w:sz w:val="24"/>
          <w:szCs w:val="24"/>
        </w:rPr>
      </w:r>
    </w:p>
    <w:p>
      <w:pPr>
        <w:pStyle w:val="Heading2"/>
        <w:bidi w:val="0"/>
        <w:jc w:val="start"/>
        <w:rPr>
          <w:rFonts w:ascii="Noto Sans Cond" w:hAnsi="Noto Sans Cond"/>
          <w:color w:val="2525A7"/>
          <w:sz w:val="28"/>
          <w:szCs w:val="28"/>
        </w:rPr>
      </w:pPr>
      <w:bookmarkStart w:id="2" w:name="__RefHeading___Toc1220_684944512"/>
      <w:bookmarkEnd w:id="2"/>
      <w:r>
        <w:rPr/>
        <w:t>Personal Information</w:t>
      </w:r>
    </w:p>
    <w:p>
      <w:pPr>
        <w:pStyle w:val="Heading3"/>
        <w:bidi w:val="0"/>
        <w:jc w:val="start"/>
        <w:rPr>
          <w:rFonts w:ascii="Noto Sans Cond" w:hAnsi="Noto Sans Cond"/>
          <w:color w:val="2525A7"/>
          <w:sz w:val="28"/>
          <w:szCs w:val="28"/>
        </w:rPr>
      </w:pPr>
      <w:bookmarkStart w:id="3" w:name="__RefHeading___Toc1222_684944512"/>
      <w:bookmarkEnd w:id="3"/>
      <w:r>
        <w:rPr/>
        <w:drawing>
          <wp:anchor behindDoc="0" distT="0" distB="0" distL="0" distR="0" simplePos="0" locked="0" layoutInCell="0" allowOverlap="1" relativeHeight="7">
            <wp:simplePos x="0" y="0"/>
            <wp:positionH relativeFrom="column">
              <wp:posOffset>4742815</wp:posOffset>
            </wp:positionH>
            <wp:positionV relativeFrom="paragraph">
              <wp:posOffset>144780</wp:posOffset>
            </wp:positionV>
            <wp:extent cx="1186180" cy="118618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1186180" cy="1186180"/>
                    </a:xfrm>
                    <a:prstGeom prst="rect">
                      <a:avLst/>
                    </a:prstGeom>
                  </pic:spPr>
                </pic:pic>
              </a:graphicData>
            </a:graphic>
          </wp:anchor>
        </w:drawing>
      </w:r>
      <w:r>
        <w:rPr/>
        <w:t>Ahmet Akgun</w:t>
      </w:r>
    </w:p>
    <w:p>
      <w:pPr>
        <w:pStyle w:val="Normal"/>
        <w:bidi w:val="0"/>
        <w:jc w:val="start"/>
        <w:rPr>
          <w:rFonts w:ascii="Noto Sans Cond" w:hAnsi="Noto Sans Cond"/>
          <w:color w:val="2525A7"/>
          <w:sz w:val="28"/>
          <w:szCs w:val="28"/>
        </w:rPr>
      </w:pPr>
      <w:r>
        <w:rPr>
          <w:rFonts w:cs="Arial" w:ascii="Noto Sans Cond" w:hAnsi="Noto Sans Cond"/>
        </w:rPr>
        <w:t>Student No: S3865010</w:t>
      </w:r>
    </w:p>
    <w:p>
      <w:pPr>
        <w:pStyle w:val="Normal"/>
        <w:bidi w:val="0"/>
        <w:jc w:val="start"/>
        <w:rPr>
          <w:rFonts w:ascii="Arial" w:hAnsi="Arial" w:cs="Arial"/>
        </w:rPr>
      </w:pPr>
      <w:r>
        <w:rPr>
          <w:rFonts w:cs="Arial" w:ascii="Noto Sans Cond" w:hAnsi="Noto Sans Cond"/>
        </w:rPr>
        <w:t>Originally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pPr>
        <w:pStyle w:val="Normal"/>
        <w:bidi w:val="0"/>
        <w:jc w:val="start"/>
        <w:rPr>
          <w:rFonts w:ascii="Arial" w:hAnsi="Arial" w:cs="Arial"/>
        </w:rPr>
      </w:pPr>
      <w:r>
        <w:rPr>
          <w:rFonts w:cs="Arial" w:ascii="Arial" w:hAnsi="Arial"/>
        </w:rPr>
      </w:r>
    </w:p>
    <w:p>
      <w:pPr>
        <w:pStyle w:val="Heading3"/>
        <w:bidi w:val="0"/>
        <w:jc w:val="start"/>
        <w:rPr>
          <w:rFonts w:ascii="Arial" w:hAnsi="Arial" w:cs="Arial"/>
        </w:rPr>
      </w:pPr>
      <w:bookmarkStart w:id="4" w:name="__RefHeading___Toc1224_684944512"/>
      <w:bookmarkEnd w:id="4"/>
      <w:r>
        <w:rPr/>
        <w:drawing>
          <wp:anchor behindDoc="0" distT="0" distB="0" distL="0" distR="0" simplePos="0" locked="0" layoutInCell="0" allowOverlap="1" relativeHeight="2">
            <wp:simplePos x="0" y="0"/>
            <wp:positionH relativeFrom="column">
              <wp:posOffset>4744085</wp:posOffset>
            </wp:positionH>
            <wp:positionV relativeFrom="paragraph">
              <wp:posOffset>189230</wp:posOffset>
            </wp:positionV>
            <wp:extent cx="1170305" cy="117030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170305" cy="1170305"/>
                    </a:xfrm>
                    <a:prstGeom prst="rect">
                      <a:avLst/>
                    </a:prstGeom>
                  </pic:spPr>
                </pic:pic>
              </a:graphicData>
            </a:graphic>
          </wp:anchor>
        </w:drawing>
      </w:r>
      <w:r>
        <w:rPr/>
        <w:t>Brandon McPherson</w:t>
      </w:r>
    </w:p>
    <w:p>
      <w:pPr>
        <w:pStyle w:val="Normal"/>
        <w:bidi w:val="0"/>
        <w:jc w:val="start"/>
        <w:rPr>
          <w:rFonts w:ascii="Arial" w:hAnsi="Arial" w:cs="Arial"/>
        </w:rPr>
      </w:pPr>
      <w:r>
        <w:rPr>
          <w:rFonts w:cs="Arial" w:ascii="Noto Sans Cond" w:hAnsi="Noto Sans Cond"/>
        </w:rPr>
        <w:t>Student No: S3921902</w:t>
      </w:r>
    </w:p>
    <w:p>
      <w:pPr>
        <w:pStyle w:val="Normal"/>
        <w:bidi w:val="0"/>
        <w:jc w:val="start"/>
        <w:rPr>
          <w:rFonts w:ascii="Arial" w:hAnsi="Arial" w:cs="Arial"/>
        </w:rPr>
      </w:pPr>
      <w:r>
        <w:rPr>
          <w:rFonts w:cs="Arial" w:ascii="Noto Sans Cond" w:hAnsi="Noto Sans Cond"/>
        </w:rPr>
        <w:t xml:space="preserve">Brandon is a person with a wide range of interests. In his spare time, he enjoys playing video games, watching soccer games, spending time with friends and family, and travelling. He is also an enthusiastic reader, his favourite book for this year is titled </w:t>
      </w:r>
      <w:r>
        <w:rPr>
          <w:rFonts w:cs="Arial" w:ascii="Noto Sans Cond" w:hAnsi="Noto Sans Cond"/>
          <w:i/>
          <w:iCs/>
        </w:rPr>
        <w:t xml:space="preserve">Sapiens: A Brief History of Humankind </w:t>
      </w:r>
      <w:r>
        <w:rPr>
          <w:rFonts w:cs="Arial" w:ascii="Noto Sans Cond" w:hAnsi="Noto Sans Cond"/>
        </w:rPr>
        <w:t xml:space="preserve">by </w:t>
      </w:r>
      <w:r>
        <w:rPr>
          <w:rFonts w:cs="Arial" w:ascii="Noto Sans Cond" w:hAnsi="Noto Sans Cond"/>
          <w:i/>
          <w:iCs/>
        </w:rPr>
        <w:t>Yuval Noah Harari</w:t>
      </w:r>
      <w:r>
        <w:rPr>
          <w:rFonts w:cs="Arial" w:ascii="Noto Sans Cond" w:hAnsi="Noto Sans Cond"/>
        </w:rPr>
        <w:t xml:space="preserve">. In his childhood, he used to play a game called </w:t>
      </w:r>
      <w:r>
        <w:rPr>
          <w:rFonts w:cs="Arial" w:ascii="Noto Sans Cond" w:hAnsi="Noto Sans Cond"/>
          <w:i/>
          <w:iCs/>
        </w:rPr>
        <w:t xml:space="preserve">Sonic the hedgehog. </w:t>
      </w:r>
      <w:r>
        <w:rPr>
          <w:rFonts w:cs="Arial" w:ascii="Noto Sans Cond" w:hAnsi="Noto Sans Cond"/>
        </w:rPr>
        <w:t xml:space="preserve">The experience resulted in developing his passion for video games and technology.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pPr>
        <w:pStyle w:val="Normal"/>
        <w:bidi w:val="0"/>
        <w:jc w:val="start"/>
        <w:rPr>
          <w:rFonts w:ascii="Arial" w:hAnsi="Arial" w:cs="Arial"/>
        </w:rPr>
      </w:pPr>
      <w:r>
        <w:rPr>
          <w:rFonts w:cs="Arial" w:ascii="Arial" w:hAnsi="Arial"/>
        </w:rPr>
      </w:r>
    </w:p>
    <w:p>
      <w:pPr>
        <w:pStyle w:val="Heading3"/>
        <w:bidi w:val="0"/>
        <w:jc w:val="start"/>
        <w:rPr>
          <w:rFonts w:ascii="Arial" w:hAnsi="Arial" w:cs="Arial"/>
        </w:rPr>
      </w:pPr>
      <w:bookmarkStart w:id="5" w:name="__RefHeading___Toc1226_684944512"/>
      <w:bookmarkEnd w:id="5"/>
      <w:r>
        <w:rPr/>
        <w:t>Hugo Hugh</w:t>
      </w:r>
      <w:r>
        <w:drawing>
          <wp:anchor behindDoc="0" distT="0" distB="0" distL="0" distR="0" simplePos="0" locked="0" layoutInCell="0" allowOverlap="1" relativeHeight="3">
            <wp:simplePos x="0" y="0"/>
            <wp:positionH relativeFrom="column">
              <wp:posOffset>4737100</wp:posOffset>
            </wp:positionH>
            <wp:positionV relativeFrom="paragraph">
              <wp:posOffset>331470</wp:posOffset>
            </wp:positionV>
            <wp:extent cx="1205865" cy="12058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1205865" cy="1205865"/>
                    </a:xfrm>
                    <a:prstGeom prst="rect">
                      <a:avLst/>
                    </a:prstGeom>
                  </pic:spPr>
                </pic:pic>
              </a:graphicData>
            </a:graphic>
          </wp:anchor>
        </w:drawing>
      </w:r>
      <w:r>
        <w:rPr/>
        <w:t xml:space="preserve">es </w:t>
      </w:r>
    </w:p>
    <w:p>
      <w:pPr>
        <w:pStyle w:val="Normal"/>
        <w:bidi w:val="0"/>
        <w:jc w:val="start"/>
        <w:rPr>
          <w:rFonts w:ascii="Arial" w:hAnsi="Arial" w:cs="Arial"/>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Hugo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pPr>
        <w:pStyle w:val="Normal"/>
        <w:bidi w:val="0"/>
        <w:jc w:val="start"/>
        <w:rPr>
          <w:rFonts w:ascii="Arial" w:hAnsi="Arial" w:cs="Arial"/>
        </w:rPr>
      </w:pPr>
      <w:r>
        <w:rPr>
          <w:rFonts w:cs="Arial" w:ascii="Arial" w:hAnsi="Arial"/>
        </w:rPr>
      </w:r>
    </w:p>
    <w:p>
      <w:pPr>
        <w:pStyle w:val="Heading3"/>
        <w:bidi w:val="0"/>
        <w:jc w:val="start"/>
        <w:rPr>
          <w:rFonts w:ascii="Arial" w:hAnsi="Arial" w:cs="Arial"/>
        </w:rPr>
      </w:pPr>
      <w:bookmarkStart w:id="6" w:name="__RefHeading___Toc1228_684944512"/>
      <w:bookmarkEnd w:id="6"/>
      <w:r>
        <w:rPr/>
        <w:drawing>
          <wp:anchor behindDoc="0" distT="0" distB="0" distL="0" distR="0" simplePos="0" locked="0" layoutInCell="0" allowOverlap="1" relativeHeight="4">
            <wp:simplePos x="0" y="0"/>
            <wp:positionH relativeFrom="column">
              <wp:posOffset>4747895</wp:posOffset>
            </wp:positionH>
            <wp:positionV relativeFrom="paragraph">
              <wp:posOffset>172720</wp:posOffset>
            </wp:positionV>
            <wp:extent cx="1212850" cy="12128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1212850" cy="1212850"/>
                    </a:xfrm>
                    <a:prstGeom prst="rect">
                      <a:avLst/>
                    </a:prstGeom>
                  </pic:spPr>
                </pic:pic>
              </a:graphicData>
            </a:graphic>
          </wp:anchor>
        </w:drawing>
      </w:r>
      <w:r>
        <w:rPr/>
        <w:t>Taylen Robert Anderson</w:t>
      </w:r>
    </w:p>
    <w:p>
      <w:pPr>
        <w:pStyle w:val="Normal"/>
        <w:bidi w:val="0"/>
        <w:jc w:val="start"/>
        <w:rPr>
          <w:rFonts w:ascii="Arial" w:hAnsi="Arial" w:cs="Arial"/>
        </w:rPr>
      </w:pPr>
      <w:r>
        <w:rPr>
          <w:rFonts w:cs="Arial" w:ascii="Noto Sans Cond" w:hAnsi="Noto Sans Cond"/>
        </w:rPr>
        <w:t>Student No: S3925287</w:t>
      </w:r>
    </w:p>
    <w:p>
      <w:pPr>
        <w:pStyle w:val="Normal"/>
        <w:bidi w:val="0"/>
        <w:jc w:val="start"/>
        <w:rPr>
          <w:rFonts w:ascii="Arial" w:hAnsi="Arial" w:cs="Arial"/>
        </w:rPr>
      </w:pPr>
      <w:r>
        <w:rPr>
          <w:rFonts w:cs="Arial" w:ascii="Noto Sans Cond" w:hAnsi="Noto Sans Cond"/>
        </w:rPr>
        <w:t xml:space="preserve">Born in Idaho USA, Taylen grew up in Mornington Peninsula, the southeast of Melbourne. Taylen started nurturing his interest in IT 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 then, he taught himself various computer skills and successfully implemented a server which is running his smart home system for his family. </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rPr>
        <w:t xml:space="preserve">Being a qualified mechanic, he has a strong understanding of electronics. Also, as an astute self-learner, He acquired a basic understanding in programming languages such as C and C++.  In the future, he sees himself becoming a firmware engineer which allows him to be involved with both hardware and software development. He currently lives in West Gippsland with his wife and child. </w:t>
      </w:r>
    </w:p>
    <w:p>
      <w:pPr>
        <w:pStyle w:val="Normal"/>
        <w:bidi w:val="0"/>
        <w:jc w:val="start"/>
        <w:rPr>
          <w:rFonts w:ascii="Arial" w:hAnsi="Arial" w:cs="Arial"/>
        </w:rPr>
      </w:pPr>
      <w:r>
        <w:rPr>
          <w:rFonts w:cs="Arial" w:ascii="Arial" w:hAnsi="Arial"/>
        </w:rPr>
      </w:r>
    </w:p>
    <w:p>
      <w:pPr>
        <w:pStyle w:val="Heading3"/>
        <w:bidi w:val="0"/>
        <w:jc w:val="start"/>
        <w:rPr>
          <w:rFonts w:ascii="Arial" w:hAnsi="Arial" w:cs="Arial"/>
          <w:i/>
          <w:i/>
          <w:iCs/>
        </w:rPr>
      </w:pPr>
      <w:bookmarkStart w:id="7" w:name="__RefHeading___Toc1230_684944512"/>
      <w:bookmarkEnd w:id="7"/>
      <w:r>
        <w:rPr/>
        <w:t>Tetsu Watan</w:t>
      </w:r>
      <w:r>
        <w:drawing>
          <wp:anchor behindDoc="0" distT="0" distB="0" distL="0" distR="0" simplePos="0" locked="0" layoutInCell="0" allowOverlap="1" relativeHeight="5">
            <wp:simplePos x="0" y="0"/>
            <wp:positionH relativeFrom="column">
              <wp:posOffset>4871720</wp:posOffset>
            </wp:positionH>
            <wp:positionV relativeFrom="paragraph">
              <wp:posOffset>216535</wp:posOffset>
            </wp:positionV>
            <wp:extent cx="1073785" cy="107378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1073785" cy="1073785"/>
                    </a:xfrm>
                    <a:prstGeom prst="rect">
                      <a:avLst/>
                    </a:prstGeom>
                  </pic:spPr>
                </pic:pic>
              </a:graphicData>
            </a:graphic>
          </wp:anchor>
        </w:drawing>
      </w:r>
      <w:r>
        <w:rPr/>
        <w:t>abe</w:t>
      </w:r>
    </w:p>
    <w:p>
      <w:pPr>
        <w:pStyle w:val="Normal"/>
        <w:bidi w:val="0"/>
        <w:jc w:val="start"/>
        <w:rPr>
          <w:rFonts w:ascii="Arial" w:hAnsi="Arial" w:cs="Arial"/>
          <w:i/>
          <w:i/>
          <w:iCs/>
        </w:rPr>
      </w:pPr>
      <w:r>
        <w:rPr>
          <w:rFonts w:cs="Arial" w:ascii="Noto Sans Cond" w:hAnsi="Noto Sans Cond"/>
        </w:rPr>
        <w:t>Student No: S3923443</w:t>
      </w:r>
      <w:r>
        <w:rPr>
          <w:rFonts w:ascii="Noto Sans Cond" w:hAnsi="Noto Sans Cond"/>
        </w:rPr>
        <w:br/>
      </w:r>
      <w:r>
        <w:rPr>
          <w:rFonts w:cs="Arial" w:ascii="Noto Sans Cond" w:hAnsi="Noto Sans Cond"/>
        </w:rPr>
        <w:t xml:space="preserve">Born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pPr>
        <w:pStyle w:val="Normal"/>
        <w:bidi w:val="0"/>
        <w:jc w:val="start"/>
        <w:rPr>
          <w:rFonts w:ascii="Arial" w:hAnsi="Arial" w:cs="Arial"/>
          <w:i/>
          <w:i/>
          <w:iCs/>
        </w:rPr>
      </w:pPr>
      <w:r>
        <w:rPr>
          <w:rFonts w:cs="Arial" w:ascii="Arial" w:hAnsi="Arial"/>
          <w:i/>
          <w:iCs/>
        </w:rPr>
      </w:r>
    </w:p>
    <w:p>
      <w:pPr>
        <w:pStyle w:val="Normal"/>
        <w:bidi w:val="0"/>
        <w:jc w:val="start"/>
        <w:rPr>
          <w:rFonts w:ascii="Arial" w:hAnsi="Arial" w:cs="Arial"/>
        </w:rPr>
      </w:pPr>
      <w:r>
        <w:rPr>
          <w:rFonts w:cs="Arial" w:ascii="Noto Sans Cond" w:hAnsi="Noto Sans Cond"/>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pPr>
        <w:pStyle w:val="Normal"/>
        <w:bidi w:val="0"/>
        <w:jc w:val="start"/>
        <w:rPr>
          <w:rFonts w:ascii="Arial" w:hAnsi="Arial" w:cs="Arial"/>
        </w:rPr>
      </w:pPr>
      <w:r>
        <w:rPr>
          <w:rFonts w:cs="Arial" w:ascii="Arial" w:hAnsi="Arial"/>
        </w:rPr>
      </w:r>
    </w:p>
    <w:p>
      <w:pPr>
        <w:pStyle w:val="Heading3"/>
        <w:bidi w:val="0"/>
        <w:jc w:val="start"/>
        <w:rPr>
          <w:rStyle w:val="Strong"/>
          <w:rFonts w:ascii="Arial" w:hAnsi="Arial" w:cs="Arial"/>
          <w:b w:val="false"/>
          <w:b w:val="false"/>
          <w:bCs w:val="false"/>
        </w:rPr>
      </w:pPr>
      <w:bookmarkStart w:id="8" w:name="__RefHeading___Toc1232_684944512"/>
      <w:bookmarkEnd w:id="8"/>
      <w:r>
        <w:rPr/>
        <w:drawing>
          <wp:anchor behindDoc="0" distT="0" distB="0" distL="0" distR="0" simplePos="0" locked="0" layoutInCell="0" allowOverlap="1" relativeHeight="6">
            <wp:simplePos x="0" y="0"/>
            <wp:positionH relativeFrom="column">
              <wp:posOffset>4867275</wp:posOffset>
            </wp:positionH>
            <wp:positionV relativeFrom="paragraph">
              <wp:posOffset>214630</wp:posOffset>
            </wp:positionV>
            <wp:extent cx="1111885" cy="11150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1111885" cy="1115060"/>
                    </a:xfrm>
                    <a:prstGeom prst="rect">
                      <a:avLst/>
                    </a:prstGeom>
                  </pic:spPr>
                </pic:pic>
              </a:graphicData>
            </a:graphic>
          </wp:anchor>
        </w:drawing>
      </w:r>
      <w:r>
        <w:rPr/>
        <w:t>Tim Prast</w:t>
      </w:r>
    </w:p>
    <w:p>
      <w:pPr>
        <w:pStyle w:val="Normal"/>
        <w:bidi w:val="0"/>
        <w:jc w:val="start"/>
        <w:rPr>
          <w:rStyle w:val="Strong"/>
          <w:rFonts w:ascii="Arial" w:hAnsi="Arial" w:cs="Arial"/>
          <w:b w:val="false"/>
          <w:b w:val="false"/>
          <w:bCs w:val="false"/>
        </w:rPr>
      </w:pPr>
      <w:r>
        <w:rPr>
          <w:rFonts w:cs="Arial" w:ascii="Noto Sans Cond" w:hAnsi="Noto Sans Cond"/>
        </w:rPr>
        <w:t>Student No: S3923309</w:t>
      </w:r>
    </w:p>
    <w:p>
      <w:pPr>
        <w:pStyle w:val="Normal"/>
        <w:bidi w:val="0"/>
        <w:jc w:val="start"/>
        <w:rPr>
          <w:rFonts w:ascii="Arial" w:hAnsi="Arial" w:cs="Arial"/>
        </w:rPr>
      </w:pPr>
      <w:r>
        <w:rPr>
          <w:rFonts w:cs="Arial" w:ascii="Noto Sans Cond" w:hAnsi="Noto Sans Cond"/>
        </w:rPr>
        <w:t xml:space="preserve">Tim has a successful business background operating his own bar in Subiaco for the past 5 years. His </w:t>
      </w:r>
      <w:r>
        <w:rPr>
          <w:rFonts w:cs="Arial" w:ascii="Noto Sans Cond" w:hAnsi="Noto Sans Cond"/>
          <w:b w:val="false"/>
          <w:bCs w:val="false"/>
          <w:sz w:val="24"/>
          <w:szCs w:val="24"/>
        </w:rPr>
        <w:t>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pPr>
        <w:pStyle w:val="Normal"/>
        <w:bidi w:val="0"/>
        <w:jc w:val="start"/>
        <w:rPr>
          <w:rFonts w:ascii="Arial" w:hAnsi="Arial" w:cs="Arial"/>
        </w:rPr>
      </w:pPr>
      <w:r>
        <w:rPr>
          <w:rFonts w:cs="Arial" w:ascii="Noto Sans Cond" w:hAnsi="Noto Sans Cond"/>
          <w:b w:val="false"/>
          <w:bCs w:val="false"/>
          <w:sz w:val="24"/>
          <w:szCs w:val="24"/>
        </w:rPr>
      </w:r>
    </w:p>
    <w:p>
      <w:pPr>
        <w:pStyle w:val="Normal"/>
        <w:bidi w:val="0"/>
        <w:jc w:val="start"/>
        <w:rPr>
          <w:rFonts w:ascii="Arial" w:hAnsi="Arial" w:cs="Arial"/>
        </w:rPr>
      </w:pPr>
      <w:r>
        <w:rPr>
          <w:rFonts w:cs="Arial" w:ascii="Noto Sans Cond" w:hAnsi="Noto Sans Cond"/>
          <w:b w:val="false"/>
          <w:bCs w:val="false"/>
          <w:color w:val="000000"/>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r>
        <w:br w:type="page"/>
      </w:r>
    </w:p>
    <w:p>
      <w:pPr>
        <w:pStyle w:val="Heading2"/>
        <w:bidi w:val="0"/>
        <w:jc w:val="start"/>
        <w:rPr>
          <w:rFonts w:ascii="Arial" w:hAnsi="Arial" w:cs="Arial"/>
        </w:rPr>
      </w:pPr>
      <w:bookmarkStart w:id="9" w:name="__RefHeading___Toc1234_684944512"/>
      <w:bookmarkEnd w:id="9"/>
      <w:r>
        <w:rPr/>
        <w:t>Group Processes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In assignment two our team was quite fresh at learning to work together. This was particularly evidenced by our initial meetings lack of structure and leadership. Progress through assignment two transitioned us from no management to a central leader (Tetsu Watanabe) from whom everyone else answered to. This was a significant step and produced some sizeable benefits in terms of productivity and reduced wasted time drastically.</w:t>
      </w:r>
    </w:p>
    <w:p>
      <w:pPr>
        <w:pStyle w:val="Normal"/>
        <w:bidi w:val="0"/>
        <w:jc w:val="start"/>
        <w:rPr>
          <w:rFonts w:ascii="Arial" w:hAnsi="Arial" w:cs="Arial"/>
        </w:rPr>
      </w:pPr>
      <w:r>
        <w:rPr>
          <w:rFonts w:cs="Arial" w:ascii="Arial" w:hAnsi="Arial"/>
        </w:rPr>
      </w:r>
    </w:p>
    <w:p>
      <w:pPr>
        <w:pStyle w:val="Normal"/>
        <w:bidi w:val="0"/>
        <w:jc w:val="start"/>
        <w:rPr>
          <w:rFonts w:ascii="Noto Sans Cond" w:hAnsi="Noto Sans Cond" w:cs="Arial"/>
          <w:color w:val="000000"/>
        </w:rPr>
      </w:pPr>
      <w:r>
        <w:rPr>
          <w:rFonts w:cs="Arial" w:ascii="Noto Sans Cond" w:hAnsi="Noto Sans Cond"/>
          <w:b w:val="false"/>
          <w:bCs w:val="false"/>
          <w:color w:val="000000"/>
          <w:sz w:val="24"/>
          <w:szCs w:val="24"/>
        </w:rPr>
        <w:t>Progression to assignment three our team has kept with the same arrangement under a new leader (Taylen Anderson). Small changes implemented include things such as individuals in a meeting being required to mute themselves during each meeting unless they are called upon by the host. Assignment three has also attempted to move our group to a GitHub from the beginning approach allowing collaboration for individual segments of our assignment to be completed easily by multiple parties. This team dynamic is a natural progression from where we were in assignment two and should allow us to continue to build on that foundation.</w:t>
      </w:r>
    </w:p>
    <w:p>
      <w:pPr>
        <w:pStyle w:val="Normal"/>
        <w:bidi w:val="0"/>
        <w:jc w:val="start"/>
        <w:rPr>
          <w:rFonts w:ascii="Noto Sans Cond" w:hAnsi="Noto Sans Cond" w:cs="Arial"/>
          <w:color w:val="000000"/>
        </w:rPr>
      </w:pPr>
      <w:r>
        <w:rPr>
          <w:rFonts w:ascii="Noto Sans Cond" w:hAnsi="Noto Sans Cond"/>
          <w:b w:val="false"/>
          <w:bCs w:val="false"/>
          <w:sz w:val="24"/>
          <w:szCs w:val="24"/>
        </w:rPr>
      </w:r>
    </w:p>
    <w:p>
      <w:pPr>
        <w:pStyle w:val="Heading2"/>
        <w:bidi w:val="0"/>
        <w:jc w:val="start"/>
        <w:rPr>
          <w:rFonts w:ascii="Arial" w:hAnsi="Arial" w:cs="Arial"/>
        </w:rPr>
      </w:pPr>
      <w:bookmarkStart w:id="10" w:name="__RefHeading___Toc1236_684944512"/>
      <w:bookmarkEnd w:id="10"/>
      <w:r>
        <w:rPr/>
        <w:t>Career Plans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Our team have an impressive variety of ideal jobs. This culminates with a large variety of careers available for us as individuals from the public sector as a teacher, to the private sector as a computer engineer. This is just a snippet of the available roles available within the Information Technology (IT) industry however we will go further in depth to see what variety is available to us.</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Ahmet Akgun wishes to become a teacher within the industry. This contrasts with our team in many ways, for example this was the only job to specifically require a masters degree in any field. Additionally there are requirements for skills in teaching as well as communication. Due to the nature of this particular industry the communication skill would have different assessment criteria to communication in a management position. Teaching within the IT industry will likely have many interesting challenges and is going to be a role on the outskirts of the industry in an intriguing way.</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Brandon McPherson indicated he would like to be a full stack developer. The role included within his first assignment (Full Stack Developer, BHP) asks for significant experience in application development using a lot more programming languages not intended for web development. BHP requires significant knowledge using Linux systems and creating and using a virtualisation software known as Docker. This contrasts significantly with the other member of our group also wishing to be a full stack developer Tetsu Watanabe. A full stack developer at BHP is very different to a full stack developer somewhere else.</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Hugo Hughes told us that he would like be a Cyber Security Technical Officer. The specific position which Hugo provided is with the Australian Military, this would likely lead to different requirements than the same position in the public sector. Interestingly this position requests developed artefacts in communication skills and analytical skills, this is to allow the individual to educate other individuals within the company structure. This is interesting in contrast to Cyber security roles located in the private sector which generally put more of an emphasis on the security hardware than the people using it.</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Taylen Anderson chose this position within the firmware engineering segment of IT. This was an interesting choice as it lead into not only development of software but also hardware which was not common with the others in our team. There was a high level of programming skills required with languages including c, c++ and java. The languages requested do have some crossover into the software development segments of the it industry though this is becoming less and less frequent. This job also requested knowledge in basic electronics with measurement of current, resistance and noise being noted as important. As such it seems that firmware engineering is another special category within the information technology industry to be exploited.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color w:val="000000"/>
        </w:rPr>
        <w:t>Tetsu Watanabe chose the position of full stack developer along with Brandon. Though the position title was the same the actual jobs in which they both applied were very different in scope. The job that was provided here has much more emphasis on the development side of websites and web applications. This has some significant impacts on the kind of work being done along with the programming languages being used to achieve the desired results. Due to the heavy emphasis on web development this is yet another separate category of IT to be explored</w:t>
      </w:r>
    </w:p>
    <w:p>
      <w:pPr>
        <w:pStyle w:val="Normal"/>
        <w:bidi w:val="0"/>
        <w:jc w:val="start"/>
        <w:rPr>
          <w:rFonts w:ascii="Arial" w:hAnsi="Arial" w:cs="Arial"/>
        </w:rPr>
      </w:pPr>
      <w:r>
        <w:rPr>
          <w:rFonts w:cs="Arial" w:ascii="Arial" w:hAnsi="Arial"/>
        </w:rPr>
      </w:r>
    </w:p>
    <w:p>
      <w:pPr>
        <w:pStyle w:val="Normal"/>
        <w:bidi w:val="0"/>
        <w:jc w:val="start"/>
        <w:rPr>
          <w:rFonts w:ascii="Arial" w:hAnsi="Arial" w:cs="Arial"/>
        </w:rPr>
      </w:pPr>
      <w:r>
        <w:rPr>
          <w:rFonts w:cs="Arial" w:ascii="Noto Sans Cond" w:hAnsi="Noto Sans Cond"/>
          <w:b w:val="false"/>
          <w:bCs w:val="false"/>
          <w:color w:val="000000"/>
          <w:sz w:val="24"/>
          <w:szCs w:val="24"/>
        </w:rPr>
        <w:t>Timothy Prast showed interest in the business analyst line of work. This was another position advertised in the public sector which created some interesting criteria. There was a need to be able to follow planning protocols called SCRUM, this is a methodology where a bigger problem is broken down into smaller steps, these small parts are worked on and the problem is analysed and broken down again. Upon analysis of this job it seems to differ significantly to many others within the IT industry, and thus it paints a very large picture about the size of this industry.</w:t>
      </w:r>
      <w:r>
        <w:br w:type="page"/>
      </w:r>
    </w:p>
    <w:p>
      <w:pPr>
        <w:pStyle w:val="Heading1"/>
        <w:bidi w:val="0"/>
        <w:rPr>
          <w:rFonts w:ascii="Noto Sans Cond" w:hAnsi="Noto Sans Cond"/>
          <w:b/>
          <w:b/>
          <w:bCs/>
          <w:color w:val="2525A7"/>
          <w:sz w:val="40"/>
          <w:szCs w:val="40"/>
        </w:rPr>
      </w:pPr>
      <w:bookmarkStart w:id="11" w:name="__RefHeading___Toc1238_684944512"/>
      <w:bookmarkEnd w:id="11"/>
      <w:r>
        <w:rPr/>
        <w:t>Tools</w:t>
      </w:r>
    </w:p>
    <w:p>
      <w:pPr>
        <w:pStyle w:val="Normal"/>
        <w:bidi w:val="0"/>
        <w:jc w:val="start"/>
        <w:rPr>
          <w:rFonts w:ascii="Noto Sans Cond" w:hAnsi="Noto Sans Cond"/>
          <w:b/>
          <w:b/>
          <w:bCs/>
          <w:color w:val="2525A7"/>
        </w:rPr>
      </w:pPr>
      <w:r>
        <w:rPr>
          <w:rFonts w:ascii="Noto Sans Cond" w:hAnsi="Noto Sans Cond"/>
          <w:b/>
          <w:bCs/>
          <w:color w:val="2525A7"/>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W</w:t>
      </w:r>
      <w:r>
        <w:rPr>
          <w:rFonts w:cs="Arial" w:ascii="Noto Sans Cond" w:hAnsi="Noto Sans Cond"/>
          <w:b/>
          <w:bCs/>
          <w:i/>
          <w:iCs/>
          <w:color w:val="2525A7"/>
          <w:sz w:val="24"/>
          <w:szCs w:val="24"/>
        </w:rPr>
        <w:t>ebsite:</w:t>
      </w:r>
    </w:p>
    <w:p>
      <w:pPr>
        <w:pStyle w:val="Normal"/>
        <w:bidi w:val="0"/>
        <w:jc w:val="start"/>
        <w:rPr>
          <w:rFonts w:ascii="Noto Sans Cond" w:hAnsi="Noto Sans Cond"/>
          <w:color w:val="2525A7"/>
          <w:sz w:val="28"/>
          <w:szCs w:val="28"/>
        </w:rPr>
      </w:pPr>
      <w:hyperlink r:id="rId8">
        <w:r>
          <w:rPr>
            <w:rStyle w:val="InternetLink"/>
            <w:rFonts w:cs="Arial" w:ascii="Noto Sans Cond" w:hAnsi="Noto Sans Cond"/>
            <w:b/>
            <w:bCs/>
            <w:i w:val="false"/>
            <w:iCs w:val="false"/>
            <w:color w:val="000000"/>
            <w:sz w:val="24"/>
            <w:szCs w:val="24"/>
          </w:rPr>
          <w:t>https://rmitstockit.github.io/stockIT</w:t>
        </w:r>
      </w:hyperlink>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Github:</w:t>
      </w:r>
    </w:p>
    <w:p>
      <w:pPr>
        <w:pStyle w:val="Normal"/>
        <w:bidi w:val="0"/>
        <w:jc w:val="start"/>
        <w:rPr>
          <w:rFonts w:ascii="Noto Sans Cond" w:hAnsi="Noto Sans Cond"/>
          <w:color w:val="2525A7"/>
          <w:sz w:val="28"/>
          <w:szCs w:val="28"/>
        </w:rPr>
      </w:pPr>
      <w:hyperlink r:id="rId9">
        <w:r>
          <w:rPr>
            <w:rStyle w:val="InternetLink"/>
            <w:rFonts w:cs="Arial" w:ascii="Noto Sans Cond" w:hAnsi="Noto Sans Cond"/>
            <w:b/>
            <w:bCs/>
            <w:i w:val="false"/>
            <w:iCs w:val="false"/>
            <w:color w:val="000000"/>
            <w:sz w:val="24"/>
            <w:szCs w:val="24"/>
            <w:u w:val="single"/>
          </w:rPr>
          <w:t>https://github.com/rmitStockIT/stockIT</w:t>
        </w:r>
      </w:hyperlink>
    </w:p>
    <w:p>
      <w:pPr>
        <w:pStyle w:val="Normal"/>
        <w:bidi w:val="0"/>
        <w:jc w:val="start"/>
        <w:rPr>
          <w:rFonts w:ascii="Noto Sans Cond" w:hAnsi="Noto Sans Cond"/>
          <w:color w:val="2525A7"/>
          <w:sz w:val="28"/>
          <w:szCs w:val="28"/>
        </w:rPr>
      </w:pPr>
      <w:r>
        <w:rPr>
          <w:rFonts w:ascii="Noto Sans Cond" w:hAnsi="Noto Sans Cond"/>
          <w:sz w:val="24"/>
          <w:szCs w:val="24"/>
        </w:rPr>
      </w:r>
    </w:p>
    <w:p>
      <w:pPr>
        <w:pStyle w:val="Normal"/>
        <w:bidi w:val="0"/>
        <w:jc w:val="start"/>
        <w:rPr>
          <w:rFonts w:ascii="Noto Sans Cond" w:hAnsi="Noto Sans Cond"/>
          <w:color w:val="2525A7"/>
          <w:sz w:val="28"/>
          <w:szCs w:val="28"/>
        </w:rPr>
      </w:pPr>
      <w:r>
        <w:rPr>
          <w:rFonts w:cs="Arial" w:ascii="Noto Sans Cond" w:hAnsi="Noto Sans Cond"/>
          <w:b/>
          <w:bCs/>
          <w:i/>
          <w:iCs/>
          <w:color w:val="2525A7"/>
          <w:sz w:val="24"/>
          <w:szCs w:val="24"/>
        </w:rPr>
        <w:t>Reflection</w:t>
      </w:r>
      <w:r>
        <w:rPr>
          <w:rFonts w:cs="Arial" w:ascii="Noto Sans Cond" w:hAnsi="Noto Sans Cond"/>
          <w:b w:val="false"/>
          <w:bCs w:val="false"/>
          <w:i/>
          <w:iCs/>
          <w:color w:val="000000"/>
          <w:sz w:val="24"/>
          <w:szCs w:val="24"/>
        </w:rPr>
        <w:br/>
      </w:r>
      <w:r>
        <w:rPr>
          <w:rFonts w:cs="Arial" w:ascii="Noto Sans Cond" w:hAnsi="Noto Sans Cond"/>
          <w:b w:val="false"/>
          <w:bCs w:val="false"/>
          <w:i w:val="false"/>
          <w:iCs w:val="false"/>
          <w:color w:val="000000"/>
          <w:sz w:val="24"/>
          <w:szCs w:val="24"/>
        </w:rPr>
        <w:t>Upon reflection of our GitHub audit trail of 281 commits we found that our team was able to use it much more effectively than when we initially started working with the service. Over the last month on assignments 3 and 5 we as a team have pushed 74 commits. Over those commits around 75% of those have had sufficient comments from the author. Looking at pulse by github, which is one of their analytical tools we determined our standard deviation had reduced from 36.6% to 14.7% which shows that the group members commits have become much more evenly distributed from assignment 2 to assignment 3. In summary it appears that our use of GitHub has had significant improvements since our introduction to this software.</w:t>
      </w:r>
    </w:p>
    <w:p>
      <w:pPr>
        <w:pStyle w:val="Normal"/>
        <w:bidi w:val="0"/>
        <w:jc w:val="start"/>
        <w:rPr>
          <w:rFonts w:ascii="Noto Sans Cond" w:hAnsi="Noto Sans Cond"/>
          <w:color w:val="2525A7"/>
          <w:sz w:val="28"/>
          <w:szCs w:val="28"/>
        </w:rPr>
      </w:pPr>
      <w:r>
        <w:rPr>
          <w:rFonts w:ascii="Noto Sans Cond" w:hAnsi="Noto Sans Cond"/>
          <w:sz w:val="24"/>
          <w:szCs w:val="24"/>
        </w:rPr>
      </w:r>
    </w:p>
    <w:p>
      <w:pPr>
        <w:pStyle w:val="Normal"/>
        <w:bidi w:val="0"/>
        <w:jc w:val="start"/>
        <w:rPr>
          <w:rFonts w:ascii="Noto Sans Cond" w:hAnsi="Noto Sans Cond"/>
          <w:color w:val="2525A7"/>
          <w:sz w:val="28"/>
          <w:szCs w:val="28"/>
        </w:rPr>
      </w:pPr>
      <w:r>
        <w:rPr>
          <w:rFonts w:cs="Arial" w:ascii="Noto Sans Cond" w:hAnsi="Noto Sans Cond"/>
          <w:b w:val="false"/>
          <w:bCs w:val="false"/>
          <w:i w:val="false"/>
          <w:iCs w:val="false"/>
          <w:color w:val="000000"/>
          <w:sz w:val="20"/>
          <w:szCs w:val="20"/>
        </w:rPr>
        <w:t>P</w:t>
      </w:r>
      <w:r>
        <w:rPr>
          <w:rFonts w:cs="Arial" w:ascii="Noto Sans Cond" w:hAnsi="Noto Sans Cond"/>
          <w:b w:val="false"/>
          <w:bCs w:val="false"/>
          <w:i w:val="false"/>
          <w:iCs w:val="false"/>
          <w:color w:val="000000"/>
          <w:sz w:val="20"/>
          <w:szCs w:val="20"/>
        </w:rPr>
        <w:t xml:space="preserve">lease refer to addendum for the full audit log </w:t>
      </w:r>
    </w:p>
    <w:p>
      <w:pPr>
        <w:pStyle w:val="Normal"/>
        <w:bidi w:val="0"/>
        <w:jc w:val="start"/>
        <w:rPr>
          <w:rFonts w:ascii="Noto Sans Cond" w:hAnsi="Noto Sans Cond"/>
          <w:color w:val="2525A7"/>
          <w:sz w:val="28"/>
          <w:szCs w:val="28"/>
        </w:rPr>
      </w:pPr>
      <w:r>
        <w:rPr>
          <w:rFonts w:ascii="Noto Sans Cond" w:hAnsi="Noto Sans Cond"/>
          <w:sz w:val="20"/>
          <w:szCs w:val="20"/>
        </w:rPr>
      </w:r>
      <w:r>
        <w:br w:type="page"/>
      </w:r>
    </w:p>
    <w:p>
      <w:pPr>
        <w:pStyle w:val="Heading1"/>
        <w:bidi w:val="0"/>
        <w:rPr>
          <w:rFonts w:ascii="Noto Sans Cond" w:hAnsi="Noto Sans Cond"/>
          <w:color w:val="2525A7"/>
          <w:sz w:val="28"/>
          <w:szCs w:val="28"/>
        </w:rPr>
      </w:pPr>
      <w:bookmarkStart w:id="12" w:name="__RefHeading___Toc1205_684944512"/>
      <w:bookmarkEnd w:id="12"/>
      <w:r>
        <w:rPr/>
        <w:t>Project plan</w:t>
      </w:r>
    </w:p>
    <w:p>
      <w:pPr>
        <w:pStyle w:val="Heading2"/>
        <w:bidi w:val="0"/>
        <w:jc w:val="start"/>
        <w:rPr>
          <w:color w:val="2525A7"/>
        </w:rPr>
      </w:pPr>
      <w:bookmarkStart w:id="13" w:name="__RefHeading___Toc1099_684944512"/>
      <w:bookmarkEnd w:id="13"/>
      <w:r>
        <w:rPr/>
        <w:t>Overview</w:t>
      </w:r>
    </w:p>
    <w:p>
      <w:pPr>
        <w:pStyle w:val="Heading3"/>
        <w:bidi w:val="0"/>
        <w:jc w:val="start"/>
        <w:rPr>
          <w:color w:val="2525A7"/>
        </w:rPr>
      </w:pPr>
      <w:bookmarkStart w:id="14" w:name="__RefHeading___Toc1207_684944512"/>
      <w:bookmarkEnd w:id="14"/>
      <w:r>
        <w:rPr/>
        <w:t>Topic</w:t>
      </w:r>
    </w:p>
    <w:p>
      <w:pPr>
        <w:pStyle w:val="Normal"/>
        <w:bidi w:val="0"/>
        <w:jc w:val="start"/>
        <w:rPr>
          <w:rFonts w:ascii="Noto Sans Cond" w:hAnsi="Noto Sans Cond"/>
          <w:color w:val="auto"/>
        </w:rPr>
      </w:pPr>
      <w:r>
        <w:rPr>
          <w:rFonts w:cs="Noto Sans Cond" w:ascii="Noto Sans Cond" w:hAnsi="Noto Sans Cond"/>
          <w:color w:val="auto"/>
          <w:sz w:val="24"/>
          <w:szCs w:val="24"/>
          <w:lang w:val="en-US"/>
        </w:rPr>
        <w:t xml:space="preserve">The application </w:t>
      </w:r>
      <w:r>
        <w:rPr>
          <w:rFonts w:cs="Noto Sans Cond" w:ascii="Noto Sans Cond" w:hAnsi="Noto Sans Cond"/>
          <w:b/>
          <w:bCs/>
          <w:color w:val="auto"/>
          <w:sz w:val="24"/>
          <w:szCs w:val="24"/>
          <w:lang w:val="en-US"/>
        </w:rPr>
        <w:t>stockIT</w:t>
      </w:r>
      <w:r>
        <w:rPr>
          <w:rFonts w:cs="Noto Sans Cond" w:ascii="Noto Sans Cond" w:hAnsi="Noto Sans Cond"/>
          <w:color w:val="auto"/>
          <w:sz w:val="24"/>
          <w:szCs w:val="24"/>
          <w:lang w:val="en-US"/>
        </w:rPr>
        <w:t xml:space="preserve"> will require a significant amount resources to implement a complete product. These resources are not available to our team in regard to the project timeline or our individual skills. In our time frame of five weeks, we will have a fully fleshed out wire-frame including graphical content, we will have a start up site containing a desktop oriented mock site and have a stretch goal of creating an application for android. These developments will show our abilities to work together well within a team environment and achieve measurable success with the resources available.</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The wire-frame shows our design implementation and continuity. Using a non functional sketch or three-dimensional plan is one of the best ways to start any serious project. This allows your team to create an application layout quickly showing basic functionality in the form of navigation and design. This allows your team to know what the agreed look for the project will be allowing the team to create the necessary code making the project functional.</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Our desktop oriented mock site show the basic functionality required for our project. Our development from wire-frame will make it easy to develop the final deliverable part of our project. This mock site will have basic functionalities allowing any user to add or remove stock from the database, insert new stock items and run a stock take using the supplied database.</w:t>
      </w:r>
    </w:p>
    <w:p>
      <w:pPr>
        <w:pStyle w:val="Normal"/>
        <w:bidi w:val="0"/>
        <w:jc w:val="start"/>
        <w:rPr>
          <w:rFonts w:ascii="Noto Sans Cond" w:hAnsi="Noto Sans Cond"/>
        </w:rPr>
      </w:pPr>
      <w:r>
        <w:rPr>
          <w:rFonts w:cs="Noto Sans Cond" w:ascii="Noto Sans Cond" w:hAnsi="Noto Sans Cond"/>
          <w:sz w:val="24"/>
          <w:szCs w:val="24"/>
          <w:lang w:val="en-US"/>
        </w:rPr>
        <w:t>This database will be populated with data pulled from the hospitality industry supplied to us from one member of the team. This website allows the team to present a functional part to our project.</w:t>
      </w:r>
    </w:p>
    <w:p>
      <w:pPr>
        <w:pStyle w:val="Normal"/>
        <w:bidi w:val="0"/>
        <w:jc w:val="start"/>
        <w:rPr>
          <w:rFonts w:cs="Noto Sans Cond"/>
          <w:sz w:val="24"/>
          <w:szCs w:val="24"/>
          <w:lang w:val="en-US"/>
        </w:rPr>
      </w:pPr>
      <w:r>
        <w:rPr>
          <w:rFonts w:cs="Noto Sans Cond"/>
          <w:sz w:val="24"/>
          <w:szCs w:val="24"/>
          <w:lang w:val="en-US"/>
        </w:rPr>
      </w:r>
    </w:p>
    <w:p>
      <w:pPr>
        <w:pStyle w:val="Normal"/>
        <w:bidi w:val="0"/>
        <w:jc w:val="start"/>
        <w:rPr>
          <w:rFonts w:ascii="Noto Sans Cond" w:hAnsi="Noto Sans Cond"/>
        </w:rPr>
      </w:pPr>
      <w:r>
        <w:rPr>
          <w:rFonts w:cs="Noto Sans Cond" w:ascii="Noto Sans Cond" w:hAnsi="Noto Sans Cond"/>
          <w:sz w:val="24"/>
          <w:szCs w:val="24"/>
          <w:lang w:val="en-US"/>
        </w:rPr>
        <w:t>Creating an android application is our teams stretch goal. This will be developed right up to the due date to show our intention of creating a meaningful product out of this. This will allow the team countless opportunities to develop skills and knowledge useful in the information technology(IT) industry. Additionally it shows a drive to take away more from this class and earn more than just a passing grade. As this is a significant step up in complexity from creating a mock site or a wire-frame the quality of the product delivered will be indicative of a first years work.</w:t>
      </w:r>
    </w:p>
    <w:p>
      <w:pPr>
        <w:pStyle w:val="Normal"/>
        <w:bidi w:val="0"/>
        <w:jc w:val="start"/>
        <w:rPr>
          <w:rFonts w:cs="Noto Sans Cond"/>
          <w:sz w:val="24"/>
          <w:szCs w:val="24"/>
          <w:lang w:val="en-US"/>
        </w:rPr>
      </w:pPr>
      <w:r>
        <w:rPr>
          <w:rFonts w:cs="Noto Sans Cond"/>
          <w:sz w:val="24"/>
          <w:szCs w:val="24"/>
          <w:lang w:val="en-US"/>
        </w:rPr>
      </w:r>
    </w:p>
    <w:p>
      <w:pPr>
        <w:pStyle w:val="Heading3"/>
        <w:bidi w:val="0"/>
        <w:jc w:val="start"/>
        <w:rPr>
          <w:color w:val="2525A7"/>
        </w:rPr>
      </w:pPr>
      <w:bookmarkStart w:id="15" w:name="__RefHeading___Toc1209_684944512"/>
      <w:bookmarkEnd w:id="15"/>
      <w:r>
        <w:rPr/>
        <w:t>Motivation</w:t>
      </w:r>
    </w:p>
    <w:p>
      <w:pPr>
        <w:pStyle w:val="Normal"/>
        <w:bidi w:val="0"/>
        <w:jc w:val="start"/>
        <w:rPr>
          <w:rFonts w:ascii="Noto Sans Cond" w:hAnsi="Noto Sans Cond"/>
        </w:rPr>
      </w:pPr>
      <w:r>
        <w:rPr>
          <w:rFonts w:cs="Noto Sans Cond" w:ascii="Noto Sans Cond" w:hAnsi="Noto Sans Cond"/>
          <w:sz w:val="24"/>
          <w:szCs w:val="24"/>
          <w:lang w:val="en-US"/>
        </w:rPr>
        <w:t>stockIT was born from a single team member’s desire to fill a perceived gap in the current market of inventory management software. After detailed discussion between all parties we have expanded the initial stock-taking application to a full inventory management system. This change occurred due to the increased future potential of a full inventory system rather than a stock taking application. A project such as this allows our team to provide an exposé based upon our skills both individually and also when working together as a team.</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As a development project stockIT covers a lot of knowledge and skill bases within the IT industry that we as a group would like to develop further. At its end point the software will require a working knowledge of various programming languages (SQL, XML, C++, Java etc), networking, </w:t>
      </w:r>
      <w:r>
        <w:rPr>
          <w:rFonts w:eastAsia="Calibri" w:cs="Noto Sans Cond" w:ascii="Noto Sans Cond" w:hAnsi="Noto Sans Cond" w:eastAsiaTheme="minorHAnsi"/>
          <w:color w:val="auto"/>
          <w:kern w:val="0"/>
          <w:sz w:val="24"/>
          <w:szCs w:val="24"/>
          <w:lang w:val="en-US" w:eastAsia="en-US" w:bidi="ar-SA"/>
        </w:rPr>
        <w:t xml:space="preserve">user interface </w:t>
      </w:r>
      <w:r>
        <w:rPr>
          <w:rFonts w:cs="Noto Sans Cond" w:ascii="Noto Sans Cond" w:hAnsi="Noto Sans Cond"/>
          <w:sz w:val="24"/>
          <w:szCs w:val="24"/>
          <w:lang w:val="en-US"/>
        </w:rPr>
        <w:t>development (</w:t>
      </w:r>
      <w:r>
        <w:rPr>
          <w:rFonts w:eastAsia="Calibri" w:cs="Noto Sans Cond" w:ascii="Noto Sans Cond" w:hAnsi="Noto Sans Cond" w:eastAsiaTheme="minorHAnsi"/>
          <w:color w:val="auto"/>
          <w:kern w:val="0"/>
          <w:sz w:val="24"/>
          <w:szCs w:val="24"/>
          <w:lang w:val="en-US" w:eastAsia="en-US" w:bidi="ar-SA"/>
        </w:rPr>
        <w:t>w</w:t>
      </w:r>
      <w:r>
        <w:rPr>
          <w:rFonts w:cs="Noto Sans Cond" w:ascii="Noto Sans Cond" w:hAnsi="Noto Sans Cond"/>
          <w:sz w:val="24"/>
          <w:szCs w:val="24"/>
          <w:lang w:val="en-US"/>
        </w:rPr>
        <w:t xml:space="preserve">ebsites, </w:t>
      </w:r>
      <w:r>
        <w:rPr>
          <w:rFonts w:eastAsia="Calibri"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pps, software design), </w:t>
      </w:r>
      <w:r>
        <w:rPr>
          <w:rFonts w:eastAsia="Calibri" w:cs="Noto Sans Cond" w:ascii="Noto Sans Cond" w:hAnsi="Noto Sans Cond" w:eastAsiaTheme="minorHAnsi"/>
          <w:color w:val="auto"/>
          <w:kern w:val="0"/>
          <w:sz w:val="24"/>
          <w:szCs w:val="24"/>
          <w:lang w:val="en-US" w:eastAsia="en-US" w:bidi="ar-SA"/>
        </w:rPr>
        <w:t>p</w:t>
      </w:r>
      <w:r>
        <w:rPr>
          <w:rFonts w:cs="Noto Sans Cond" w:ascii="Noto Sans Cond" w:hAnsi="Noto Sans Cond"/>
          <w:sz w:val="24"/>
          <w:szCs w:val="24"/>
          <w:lang w:val="en-US"/>
        </w:rPr>
        <w:t xml:space="preserve">roject management and teamwork, cloud infrastructure, software integration and </w:t>
      </w:r>
      <w:r>
        <w:rPr>
          <w:rFonts w:eastAsia="Calibri" w:cs="Noto Sans Cond" w:ascii="Noto Sans Cond" w:hAnsi="Noto Sans Cond" w:eastAsiaTheme="minorHAnsi"/>
          <w:color w:val="auto"/>
          <w:kern w:val="0"/>
          <w:sz w:val="24"/>
          <w:szCs w:val="24"/>
          <w:lang w:val="en-US" w:eastAsia="en-US" w:bidi="ar-SA"/>
        </w:rPr>
        <w:t>a</w:t>
      </w:r>
      <w:r>
        <w:rPr>
          <w:rFonts w:cs="Noto Sans Cond" w:ascii="Noto Sans Cond" w:hAnsi="Noto Sans Cond"/>
          <w:sz w:val="24"/>
          <w:szCs w:val="24"/>
          <w:lang w:val="en-US"/>
        </w:rPr>
        <w:t xml:space="preserve">rtificial </w:t>
      </w:r>
      <w:r>
        <w:rPr>
          <w:rFonts w:eastAsia="Calibri" w:cs="Noto Sans Cond" w:ascii="Noto Sans Cond" w:hAnsi="Noto Sans Cond" w:eastAsiaTheme="minorHAnsi"/>
          <w:color w:val="auto"/>
          <w:kern w:val="0"/>
          <w:sz w:val="24"/>
          <w:szCs w:val="24"/>
          <w:lang w:val="en-US" w:eastAsia="en-US" w:bidi="ar-SA"/>
        </w:rPr>
        <w:t>in</w:t>
      </w:r>
      <w:r>
        <w:rPr>
          <w:rFonts w:cs="Noto Sans Cond" w:ascii="Noto Sans Cond" w:hAnsi="Noto Sans Cond"/>
          <w:sz w:val="24"/>
          <w:szCs w:val="24"/>
          <w:lang w:val="en-US"/>
        </w:rPr>
        <w:t xml:space="preserve">telligence(AI) implementation. </w:t>
      </w:r>
      <w:r>
        <w:rPr>
          <w:rFonts w:eastAsia="Calibri" w:cs="Noto Sans Cond" w:ascii="Noto Sans Cond" w:hAnsi="Noto Sans Cond" w:eastAsiaTheme="minorHAnsi"/>
          <w:color w:val="auto"/>
          <w:kern w:val="0"/>
          <w:sz w:val="24"/>
          <w:szCs w:val="24"/>
          <w:lang w:val="en-US" w:eastAsia="en-US" w:bidi="ar-SA"/>
        </w:rPr>
        <w:t>The</w:t>
      </w:r>
      <w:r>
        <w:rPr>
          <w:rFonts w:cs="Noto Sans Cond" w:ascii="Noto Sans Cond" w:hAnsi="Noto Sans Cond"/>
          <w:sz w:val="24"/>
          <w:szCs w:val="24"/>
          <w:lang w:val="en-US"/>
        </w:rPr>
        <w:t xml:space="preserve"> software taps into many different aspects of the IT industry and intersects with many of our planned future career paths. This is why a </w:t>
      </w:r>
      <w:r>
        <w:rPr>
          <w:rFonts w:eastAsia="Calibri"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we decided it would be a worthwhile project to pursue.</w:t>
      </w:r>
    </w:p>
    <w:p>
      <w:pPr>
        <w:pStyle w:val="Normal"/>
        <w:bidi w:val="0"/>
        <w:jc w:val="start"/>
        <w:rPr>
          <w:rFonts w:ascii="Noto Sans Cond" w:hAnsi="Noto Sans Cond"/>
        </w:rPr>
      </w:pPr>
      <w:r>
        <w:rPr>
          <w:rFonts w:ascii="Noto Sans Cond" w:hAnsi="Noto Sans Cond"/>
        </w:rPr>
      </w:r>
    </w:p>
    <w:p>
      <w:pPr>
        <w:pStyle w:val="Normal"/>
        <w:bidi w:val="0"/>
        <w:jc w:val="start"/>
        <w:rPr>
          <w:rFonts w:ascii="Noto Sans Cond" w:hAnsi="Noto Sans Cond"/>
        </w:rPr>
      </w:pPr>
      <w:r>
        <w:rPr>
          <w:rFonts w:cs="Noto Sans Cond" w:ascii="Noto Sans Cond" w:hAnsi="Noto Sans Cond"/>
          <w:sz w:val="24"/>
          <w:szCs w:val="24"/>
          <w:lang w:val="en-US"/>
        </w:rPr>
        <w:t xml:space="preserve">Our </w:t>
      </w:r>
      <w:r>
        <w:rPr>
          <w:rFonts w:eastAsia="Calibri" w:cs="Noto Sans Cond" w:ascii="Noto Sans Cond" w:hAnsi="Noto Sans Cond" w:eastAsiaTheme="minorHAnsi"/>
          <w:color w:val="auto"/>
          <w:kern w:val="0"/>
          <w:sz w:val="24"/>
          <w:szCs w:val="24"/>
          <w:lang w:val="en-US" w:eastAsia="en-US" w:bidi="ar-SA"/>
        </w:rPr>
        <w:t>team</w:t>
      </w:r>
      <w:r>
        <w:rPr>
          <w:rFonts w:cs="Noto Sans Cond" w:ascii="Noto Sans Cond" w:hAnsi="Noto Sans Cond"/>
          <w:sz w:val="24"/>
          <w:szCs w:val="24"/>
          <w:lang w:val="en-US"/>
        </w:rPr>
        <w:t xml:space="preserve"> views stockIT as a start-up. Start-ups have always been a defining factor of the IT industry, whereby a group of individuals unite to create a piece of software or to solve a problem using IT technologies. We believe stockIT achieves both of these things as it uses a tech-based approach to solve a problem that affects every business that buys or sells inventory on some level. A big development within the IT industry over the past decade has been in the use and development of AI technology. As stockIT is centered around handling and making sense of large amounts of data, we believe that AI integration is an important part to the software’s utility and marketability. AI technology is at the cutting edge of the IT industry and from it has spawned many new fields of study and different career paths.</w:t>
      </w:r>
    </w:p>
    <w:p>
      <w:pPr>
        <w:pStyle w:val="Normal"/>
        <w:bidi w:val="0"/>
        <w:jc w:val="start"/>
        <w:rPr>
          <w:rFonts w:ascii="Noto Sans Cond" w:hAnsi="Noto Sans Cond"/>
        </w:rPr>
      </w:pPr>
      <w:r>
        <w:rPr>
          <w:rFonts w:ascii="Noto Sans Cond" w:hAnsi="Noto Sans Cond"/>
        </w:rPr>
      </w:r>
    </w:p>
    <w:p>
      <w:pPr>
        <w:pStyle w:val="Heading3"/>
        <w:bidi w:val="0"/>
        <w:jc w:val="start"/>
        <w:rPr>
          <w:color w:val="2525A7"/>
        </w:rPr>
      </w:pPr>
      <w:bookmarkStart w:id="16" w:name="__RefHeading___Toc1240_684944512"/>
      <w:bookmarkEnd w:id="16"/>
      <w:r>
        <w:rPr/>
        <w:t>Landscape</w:t>
      </w:r>
    </w:p>
    <w:p>
      <w:pPr>
        <w:pStyle w:val="Normal"/>
        <w:bidi w:val="0"/>
        <w:jc w:val="start"/>
        <w:rPr>
          <w:rFonts w:ascii="Noto Sans Cond" w:hAnsi="Noto Sans Cond"/>
        </w:rPr>
      </w:pPr>
      <w:r>
        <w:rPr>
          <w:rFonts w:cs="Noto Sans Cond" w:ascii="Noto Sans Cond" w:hAnsi="Noto Sans Cond"/>
          <w:sz w:val="24"/>
          <w:szCs w:val="24"/>
          <w:lang w:val="en-US"/>
        </w:rPr>
        <w:t xml:space="preserve">Inventory management software is a somewhat crowded marketplace. As with most software markets there are a variety of competing products that all provide very similar services but that all have their own delineations that set them apart. stockIT straddles the line between pure inventory management software and enterprise resource planning (ERP) software, placing it into a market with large established companies such as MYOB and XERO. MYOB and XERO have established accounting software </w:t>
      </w:r>
      <w:r>
        <w:rPr>
          <w:rFonts w:cs="Noto Sans Cond" w:ascii="Noto Sans Cond" w:hAnsi="Noto Sans Cond"/>
          <w:b w:val="false"/>
          <w:bCs w:val="false"/>
          <w:color w:val="000000"/>
          <w:sz w:val="24"/>
          <w:szCs w:val="24"/>
          <w:lang w:val="en-US"/>
        </w:rPr>
        <w:t xml:space="preserve">systems that integrate into a range of existing Point of Sale (PoS) systems. The plan aim is for stockIT to have similar integration, in this situation MYOB focusses on being more of an enterprise resource planning software solution and XERO focusses on the accounting integration side of things. StockIT will have a heavier focus on direct supplier integration and communication than either of these. </w:t>
      </w:r>
    </w:p>
    <w:p>
      <w:pPr>
        <w:pStyle w:val="Normal"/>
        <w:bidi w:val="0"/>
        <w:jc w:val="start"/>
        <w:rPr>
          <w:rFonts w:ascii="Noto Sans Cond" w:hAnsi="Noto Sans Cond"/>
        </w:rPr>
      </w:pPr>
      <w:r>
        <w:rPr>
          <w:rFonts w:ascii="Noto Sans Cond" w:hAnsi="Noto Sans Cond"/>
          <w:b w:val="false"/>
          <w:bCs w:val="false"/>
          <w:color w:val="000000"/>
          <w:sz w:val="24"/>
          <w:szCs w:val="24"/>
        </w:rPr>
      </w:r>
    </w:p>
    <w:p>
      <w:pPr>
        <w:pStyle w:val="Normal"/>
        <w:bidi w:val="0"/>
        <w:spacing w:before="240" w:after="0"/>
        <w:jc w:val="start"/>
        <w:rPr>
          <w:color w:val="2525A7"/>
        </w:rPr>
      </w:pPr>
      <w:r>
        <w:rPr>
          <w:rFonts w:eastAsia="" w:cs="Noto Sans Cond" w:ascii="Noto Sans Cond" w:hAnsi="Noto Sans Cond"/>
          <w:b w:val="false"/>
          <w:bCs w:val="false"/>
          <w:i w:val="false"/>
          <w:iCs w:val="false"/>
          <w:color w:val="000000"/>
          <w:sz w:val="24"/>
          <w:szCs w:val="24"/>
          <w:lang w:val="en-US"/>
        </w:rPr>
        <w:t>Cin7 is designed to be more of a retail inventory solution with a strong leaning towards online retail whereas Peach Software has a strong focus on more traditional retail (agriculture businesses, auto parts etc) and managing inventories between stores and across the group. In this situation, stockIT is designed to operate as a one stop shop by facilitating all these different functionalities into the one software bundle. Oracle Netsuite is one of the closest competitors to the finalized version of stockIT, with real time inventory visibility, direct supplier purchasing available and the ability to push purchase orders directly to shipment and sales tracking – all of which will be available through stockIT. Katana offers robust manufacturing inventory management, live tracking with real-time manufacturing planning and end to end traceability. This makes Katana a slight outlier on the list as it leans towards the manufacturing process and handling the data related to that area. While this is something that stockIT does handle, our product is designed more and an inventory management tool rather than a direct Manufacturing tie-in.</w:t>
      </w:r>
    </w:p>
    <w:sectPr>
      <w:footerReference w:type="default" r:id="rId10"/>
      <w:type w:val="nextPage"/>
      <w:pgSz w:w="11906" w:h="16838"/>
      <w:pgMar w:left="1134" w:right="1134" w:header="0" w:top="1134" w:footer="1134" w:bottom="1693" w:gutter="0"/>
      <w:pgNumType w:fmt="decimal"/>
      <w:formProt w:val="false"/>
      <w:titlePg/>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Noto Sans Cond">
    <w:charset w:val="01"/>
    <w:family w:val="swiss"/>
    <w:pitch w:val="variable"/>
  </w:font>
  <w:font w:name="Liberation Sans">
    <w:altName w:val="Arial"/>
    <w:charset w:val="00" w:characterSet="windows-1252"/>
    <w:family w:val="swiss"/>
    <w:pitch w:val="variable"/>
  </w:font>
  <w:font w:name="Calibri">
    <w:charset w:val="00" w:characterSet="windows-1252"/>
    <w:family w:val="roman"/>
    <w:pitch w:val="variable"/>
  </w:font>
  <w:font w:name="Noto Sans Cond">
    <w:charset w:val="00" w:characterSet="windows-1252"/>
    <w:family w:val="roman"/>
    <w:pitch w:val="variable"/>
  </w:font>
  <w:font w:name="Arial">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start"/>
      <w:rPr/>
    </w:pPr>
    <w:r>
      <w:rPr/>
      <w:fldChar w:fldCharType="begin"/>
    </w:r>
    <w:r>
      <w:rPr/>
      <w:instrText> PAGE </w:instrText>
    </w:r>
    <w:r>
      <w:rPr/>
      <w:fldChar w:fldCharType="separate"/>
    </w:r>
    <w:r>
      <w:rPr/>
      <w:t>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80"/>
  <w:mirrorMargi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SimSun" w:cs="Lucida Sans"/>
      <w:color w:val="auto"/>
      <w:kern w:val="2"/>
      <w:sz w:val="24"/>
      <w:szCs w:val="24"/>
      <w:lang w:val="en-AU" w:eastAsia="zh-CN" w:bidi="hi-IN"/>
    </w:rPr>
  </w:style>
  <w:style w:type="paragraph" w:styleId="Heading1">
    <w:name w:val="Heading 1"/>
    <w:basedOn w:val="Normal"/>
    <w:next w:val="Normal"/>
    <w:qFormat/>
    <w:pPr>
      <w:keepNext w:val="true"/>
      <w:keepLines/>
      <w:spacing w:before="240" w:after="0"/>
      <w:jc w:val="center"/>
      <w:outlineLvl w:val="0"/>
    </w:pPr>
    <w:rPr>
      <w:rFonts w:ascii="Noto Sans Cond" w:hAnsi="Noto Sans Cond" w:eastAsia="" w:cs="" w:cstheme="majorBidi" w:eastAsiaTheme="majorEastAsia"/>
      <w:b/>
      <w:color w:val="2525A7" w:themeShade="bf"/>
      <w:sz w:val="40"/>
      <w:szCs w:val="32"/>
    </w:rPr>
  </w:style>
  <w:style w:type="paragraph" w:styleId="Heading3">
    <w:name w:val="Heading 3"/>
    <w:basedOn w:val="Heading"/>
    <w:next w:val="TextBody"/>
    <w:qFormat/>
    <w:pPr>
      <w:numPr>
        <w:ilvl w:val="2"/>
        <w:numId w:val="1"/>
      </w:numPr>
      <w:spacing w:before="140" w:after="120"/>
      <w:outlineLvl w:val="2"/>
    </w:pPr>
    <w:rPr>
      <w:rFonts w:ascii="Noto Sans Cond" w:hAnsi="Noto Sans Cond"/>
      <w:b w:val="false"/>
      <w:bCs/>
      <w:color w:val="2525A7"/>
      <w:sz w:val="28"/>
      <w:szCs w:val="28"/>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start="0" w:hanging="0"/>
    </w:pPr>
    <w:rPr>
      <w:b/>
      <w:bCs/>
      <w:sz w:val="32"/>
      <w:szCs w:val="32"/>
    </w:rPr>
  </w:style>
  <w:style w:type="paragraph" w:styleId="ContentsHeading">
    <w:name w:val="TOA Heading"/>
    <w:basedOn w:val="IndexHeading"/>
    <w:pPr>
      <w:suppressLineNumbers/>
      <w:ind w:start="0" w:hanging="0"/>
    </w:pPr>
    <w:rPr>
      <w:rFonts w:ascii="Noto Sans Cond" w:hAnsi="Noto Sans Cond"/>
      <w:b/>
      <w:bCs/>
      <w:sz w:val="32"/>
      <w:szCs w:val="32"/>
    </w:rPr>
  </w:style>
  <w:style w:type="paragraph" w:styleId="Contents1">
    <w:name w:val="TOC 1"/>
    <w:basedOn w:val="Index"/>
    <w:pPr>
      <w:tabs>
        <w:tab w:val="clear" w:pos="709"/>
        <w:tab w:val="right" w:pos="9638" w:leader="dot"/>
      </w:tabs>
      <w:ind w:start="0" w:hanging="0"/>
    </w:pPr>
    <w:rPr>
      <w:rFonts w:ascii="Noto Sans Cond" w:hAnsi="Noto Sans Cond"/>
    </w:rPr>
  </w:style>
  <w:style w:type="paragraph" w:styleId="Contents2">
    <w:name w:val="TOC 2"/>
    <w:basedOn w:val="Index"/>
    <w:pPr>
      <w:tabs>
        <w:tab w:val="clear" w:pos="709"/>
        <w:tab w:val="right" w:pos="9638" w:leader="dot"/>
      </w:tabs>
      <w:ind w:start="283" w:hanging="0"/>
    </w:pPr>
    <w:rPr>
      <w:rFonts w:ascii="Noto Sans Cond" w:hAnsi="Noto Sans Cond"/>
    </w:rPr>
  </w:style>
  <w:style w:type="paragraph" w:styleId="Contents3">
    <w:name w:val="TOC 3"/>
    <w:basedOn w:val="Index"/>
    <w:pPr>
      <w:tabs>
        <w:tab w:val="clear" w:pos="709"/>
        <w:tab w:val="right" w:pos="9638" w:leader="dot"/>
      </w:tabs>
      <w:ind w:start="566" w:hanging="0"/>
    </w:pPr>
    <w:rPr>
      <w:rFonts w:ascii="Noto Sans Cond" w:hAnsi="Noto Sans Cond"/>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4">
    <w:name w:val="TOC 4"/>
    <w:basedOn w:val="Index"/>
    <w:pPr>
      <w:tabs>
        <w:tab w:val="clear" w:pos="709"/>
        <w:tab w:val="right" w:pos="9638" w:leader="dot"/>
      </w:tabs>
      <w:ind w:start="849" w:hanging="0"/>
    </w:pPr>
    <w:rPr>
      <w:rFonts w:ascii="Noto Sans Cond" w:hAnsi="Noto Sans Cond"/>
    </w:rPr>
  </w:style>
  <w:style w:type="paragraph" w:styleId="Contents5">
    <w:name w:val="TOC 5"/>
    <w:basedOn w:val="Index"/>
    <w:pPr>
      <w:tabs>
        <w:tab w:val="clear" w:pos="709"/>
        <w:tab w:val="right" w:pos="9638" w:leader="dot"/>
      </w:tabs>
      <w:ind w:start="1132" w:hanging="0"/>
    </w:pPr>
    <w:rPr>
      <w:rFonts w:ascii="Noto Sans Cond" w:hAnsi="Noto Sans Cond"/>
    </w:rPr>
  </w:style>
  <w:style w:type="paragraph" w:styleId="NoSpacing">
    <w:name w:val="No Spacing"/>
    <w:qFormat/>
    <w:pPr>
      <w:widowControl/>
      <w:suppressAutoHyphens w:val="true"/>
      <w:bidi w:val="0"/>
      <w:spacing w:before="0" w:after="0"/>
      <w:jc w:val="start"/>
    </w:pPr>
    <w:rPr>
      <w:rFonts w:ascii="Calibri" w:hAnsi="Calibri" w:eastAsia="Calibri" w:cs="" w:asciiTheme="minorHAnsi" w:cstheme="minorBidi" w:eastAsiaTheme="minorHAnsi" w:hAnsiTheme="minorHAnsi"/>
      <w:color w:val="auto"/>
      <w:kern w:val="0"/>
      <w:sz w:val="22"/>
      <w:szCs w:val="22"/>
      <w:lang w:val="en-AU" w:eastAsia="en-US" w:bidi="ar-SA"/>
    </w:rPr>
  </w:style>
  <w:style w:type="paragraph" w:styleId="Heading2">
    <w:name w:val="Heading 2"/>
    <w:basedOn w:val="Normal"/>
    <w:qFormat/>
    <w:pPr>
      <w:keepNext w:val="true"/>
      <w:keepLines/>
      <w:spacing w:before="40" w:after="0"/>
      <w:outlineLvl w:val="1"/>
    </w:pPr>
    <w:rPr>
      <w:rFonts w:ascii="Noto Sans Cond" w:hAnsi="Noto Sans Cond" w:eastAsia="" w:cs="" w:cstheme="majorBidi" w:eastAsiaTheme="majorEastAsia"/>
      <w:b/>
      <w:color w:val="2525A7" w:themeShade="bf"/>
      <w:sz w:val="28"/>
      <w:szCs w:val="2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rmitstockit.github.io/stockIT/Assignment3/assignThree.html" TargetMode="External"/><Relationship Id="rId9" Type="http://schemas.openxmlformats.org/officeDocument/2006/relationships/hyperlink" Target="https://github.com/rmitStockIT/stockIT"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LibreOffice/7.1.6.2$Windows_X86_64 LibreOffice_project/0e133318fcee89abacd6a7d077e292f1145735c3</Application>
  <AppVersion>15.0000</AppVersion>
  <Pages>9</Pages>
  <Words>2840</Words>
  <Characters>14718</Characters>
  <CharactersWithSpaces>17491</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2021-11-19T10:56:23Z</dcterms:modified>
  <cp:revision>3</cp:revision>
  <dc:subject/>
  <dc:title/>
</cp:coreProperties>
</file>