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3FC" w:rsidRPr="00CE69E7" w:rsidRDefault="00BA256A" w:rsidP="00BA256A">
      <w:pPr>
        <w:pStyle w:val="ListParagraph"/>
        <w:numPr>
          <w:ilvl w:val="0"/>
          <w:numId w:val="1"/>
        </w:numPr>
        <w:rPr>
          <w:b/>
        </w:rPr>
      </w:pPr>
      <w:r w:rsidRPr="00CE69E7">
        <w:rPr>
          <w:b/>
        </w:rPr>
        <w:t>Solution</w:t>
      </w:r>
      <w:r w:rsidRPr="008B2DE0">
        <w:t>:</w:t>
      </w:r>
      <w:r w:rsidR="008B2DE0" w:rsidRPr="008B2DE0">
        <w:t xml:space="preserve"> (time spent 1 hour</w:t>
      </w:r>
      <w:r w:rsidR="008B2DE0">
        <w:rPr>
          <w:b/>
        </w:rPr>
        <w:t>)</w:t>
      </w:r>
    </w:p>
    <w:p w:rsidR="00BA256A" w:rsidRDefault="00BA256A" w:rsidP="00BA256A">
      <w:pPr>
        <w:pStyle w:val="ListParagraph"/>
      </w:pPr>
      <w:r>
        <w:t>Partition into (equal-</w:t>
      </w:r>
      <w:proofErr w:type="spellStart"/>
      <w:r>
        <w:t>freq</w:t>
      </w:r>
      <w:proofErr w:type="spellEnd"/>
      <w:r>
        <w:t>)</w:t>
      </w:r>
      <w:r>
        <w:tab/>
      </w:r>
      <w:r>
        <w:tab/>
      </w:r>
      <w:r>
        <w:tab/>
      </w:r>
      <w:r>
        <w:tab/>
        <w:t>Mean</w:t>
      </w:r>
    </w:p>
    <w:p w:rsidR="00BA256A" w:rsidRDefault="00BA256A" w:rsidP="00BA256A">
      <w:pPr>
        <w:pStyle w:val="ListParagraph"/>
      </w:pPr>
    </w:p>
    <w:p w:rsidR="00BA256A" w:rsidRDefault="00BA256A" w:rsidP="00BA256A">
      <w:pPr>
        <w:pStyle w:val="ListParagraph"/>
      </w:pPr>
      <w:r>
        <w:t xml:space="preserve">Bin 1: 11, 13, 15, 17, 19 </w:t>
      </w:r>
      <w:r>
        <w:tab/>
      </w:r>
      <w:r>
        <w:tab/>
      </w:r>
      <w:r>
        <w:tab/>
        <w:t xml:space="preserve"> </w:t>
      </w:r>
      <w:r>
        <w:tab/>
      </w:r>
      <w:r>
        <w:tab/>
        <w:t>75/5= 15</w:t>
      </w:r>
    </w:p>
    <w:p w:rsidR="00BA256A" w:rsidRDefault="00BA256A" w:rsidP="00BA256A">
      <w:pPr>
        <w:pStyle w:val="ListParagraph"/>
      </w:pPr>
      <w:r>
        <w:t>Bin 2: 21, 21, 23, 23, 23</w:t>
      </w:r>
      <w:r>
        <w:tab/>
      </w:r>
      <w:r>
        <w:tab/>
      </w:r>
      <w:r>
        <w:tab/>
      </w:r>
      <w:r>
        <w:tab/>
      </w:r>
      <w:r>
        <w:tab/>
        <w:t>111/5=22.2</w:t>
      </w:r>
    </w:p>
    <w:p w:rsidR="00BA256A" w:rsidRDefault="00BA256A" w:rsidP="00BA256A">
      <w:pPr>
        <w:pStyle w:val="ListParagraph"/>
      </w:pPr>
      <w:r>
        <w:t>Bin 3: 23, 25, 27, 30, 33</w:t>
      </w:r>
      <w:r>
        <w:tab/>
      </w:r>
      <w:r>
        <w:tab/>
      </w:r>
      <w:r>
        <w:tab/>
      </w:r>
      <w:r>
        <w:tab/>
      </w:r>
      <w:r>
        <w:tab/>
        <w:t>138/5=27.6</w:t>
      </w:r>
    </w:p>
    <w:p w:rsidR="00BA256A" w:rsidRDefault="00BA256A" w:rsidP="00BA256A">
      <w:pPr>
        <w:pStyle w:val="ListParagraph"/>
      </w:pPr>
      <w:r>
        <w:t>Bin 4: 33, 33, 33, 36, 36</w:t>
      </w:r>
      <w:r>
        <w:tab/>
      </w:r>
      <w:r>
        <w:tab/>
      </w:r>
      <w:r>
        <w:tab/>
      </w:r>
      <w:r>
        <w:tab/>
      </w:r>
      <w:r>
        <w:tab/>
        <w:t>171/5= 34.2</w:t>
      </w:r>
    </w:p>
    <w:p w:rsidR="00BA256A" w:rsidRDefault="00BA256A" w:rsidP="00BA256A">
      <w:pPr>
        <w:pStyle w:val="ListParagraph"/>
      </w:pPr>
      <w:r>
        <w:t>Bin 5: 38, 40, 46, 48. 54</w:t>
      </w:r>
      <w:r>
        <w:tab/>
      </w:r>
      <w:r>
        <w:tab/>
      </w:r>
      <w:r>
        <w:tab/>
      </w:r>
      <w:r>
        <w:tab/>
      </w:r>
      <w:r>
        <w:tab/>
        <w:t>226/5= 45.2</w:t>
      </w:r>
    </w:p>
    <w:p w:rsidR="001072AF" w:rsidRDefault="001072AF" w:rsidP="00BA256A">
      <w:pPr>
        <w:pStyle w:val="ListParagraph"/>
      </w:pPr>
    </w:p>
    <w:p w:rsidR="001072AF" w:rsidRDefault="001072AF" w:rsidP="00BA256A">
      <w:pPr>
        <w:pStyle w:val="ListParagraph"/>
      </w:pPr>
      <w:r>
        <w:t>Smoothing by bin means:</w:t>
      </w:r>
    </w:p>
    <w:p w:rsidR="001072AF" w:rsidRDefault="001072AF" w:rsidP="00BA256A">
      <w:pPr>
        <w:pStyle w:val="ListParagraph"/>
      </w:pPr>
    </w:p>
    <w:p w:rsidR="001072AF" w:rsidRDefault="001072AF" w:rsidP="001072AF">
      <w:pPr>
        <w:pStyle w:val="ListParagraph"/>
      </w:pPr>
      <w:r>
        <w:t xml:space="preserve">Bin 1: </w:t>
      </w:r>
      <w:r w:rsidR="00D12585">
        <w:t>15</w:t>
      </w:r>
      <w:r>
        <w:t xml:space="preserve">, </w:t>
      </w:r>
      <w:r w:rsidR="00D12585">
        <w:t>15</w:t>
      </w:r>
      <w:r>
        <w:t xml:space="preserve">, 15, </w:t>
      </w:r>
      <w:r w:rsidR="00D12585">
        <w:t>15</w:t>
      </w:r>
      <w:r>
        <w:t xml:space="preserve">, </w:t>
      </w:r>
      <w:r w:rsidR="00D12585">
        <w:t>15</w:t>
      </w:r>
      <w:r>
        <w:tab/>
      </w:r>
      <w:r>
        <w:tab/>
      </w:r>
      <w:r>
        <w:tab/>
        <w:t xml:space="preserve"> </w:t>
      </w:r>
      <w:r>
        <w:tab/>
      </w:r>
      <w:r>
        <w:tab/>
      </w:r>
    </w:p>
    <w:p w:rsidR="0091619B" w:rsidRDefault="001072AF" w:rsidP="001072AF">
      <w:pPr>
        <w:pStyle w:val="ListParagraph"/>
      </w:pPr>
      <w:r>
        <w:t xml:space="preserve">Bin 2: </w:t>
      </w:r>
      <w:r w:rsidR="00D12585">
        <w:t>22.2</w:t>
      </w:r>
      <w:r>
        <w:t xml:space="preserve">, </w:t>
      </w:r>
      <w:r w:rsidR="00D12585">
        <w:t>22.2</w:t>
      </w:r>
      <w:r>
        <w:t xml:space="preserve">, </w:t>
      </w:r>
      <w:r w:rsidR="00D12585">
        <w:t>22.2</w:t>
      </w:r>
      <w:r>
        <w:t xml:space="preserve">, </w:t>
      </w:r>
      <w:r w:rsidR="00D12585">
        <w:t>22.2</w:t>
      </w:r>
      <w:r>
        <w:t xml:space="preserve">, </w:t>
      </w:r>
      <w:r w:rsidR="00D12585">
        <w:t>22.2</w:t>
      </w:r>
      <w:r>
        <w:tab/>
      </w:r>
    </w:p>
    <w:p w:rsidR="001072AF" w:rsidRDefault="001072AF" w:rsidP="001072AF">
      <w:pPr>
        <w:pStyle w:val="ListParagraph"/>
      </w:pPr>
      <w:r>
        <w:t xml:space="preserve">Bin 3: </w:t>
      </w:r>
      <w:r w:rsidR="00D12585">
        <w:t>27.6</w:t>
      </w:r>
      <w:r>
        <w:t xml:space="preserve">, </w:t>
      </w:r>
      <w:r w:rsidR="00D12585">
        <w:t>27.6</w:t>
      </w:r>
      <w:r>
        <w:t xml:space="preserve">, </w:t>
      </w:r>
      <w:r w:rsidR="00D12585">
        <w:t>27.6</w:t>
      </w:r>
      <w:r>
        <w:t xml:space="preserve">, </w:t>
      </w:r>
      <w:r w:rsidR="00D12585">
        <w:t>27.6</w:t>
      </w:r>
      <w:r>
        <w:t xml:space="preserve">, </w:t>
      </w:r>
      <w:r w:rsidR="00D12585">
        <w:t>27.6</w:t>
      </w:r>
      <w:r>
        <w:tab/>
      </w:r>
      <w:r>
        <w:tab/>
      </w:r>
      <w:r>
        <w:tab/>
      </w:r>
      <w:r>
        <w:tab/>
      </w:r>
      <w:r>
        <w:tab/>
      </w:r>
    </w:p>
    <w:p w:rsidR="0091619B" w:rsidRDefault="001072AF" w:rsidP="001072AF">
      <w:pPr>
        <w:pStyle w:val="ListParagraph"/>
      </w:pPr>
      <w:r>
        <w:t xml:space="preserve">Bin 4: </w:t>
      </w:r>
      <w:r w:rsidR="00D12585">
        <w:t>34.2</w:t>
      </w:r>
      <w:r>
        <w:t xml:space="preserve">, </w:t>
      </w:r>
      <w:r w:rsidR="00D12585">
        <w:t>34.2</w:t>
      </w:r>
      <w:r>
        <w:t xml:space="preserve">, </w:t>
      </w:r>
      <w:r w:rsidR="00D12585">
        <w:t>34.2</w:t>
      </w:r>
      <w:r>
        <w:t xml:space="preserve">, </w:t>
      </w:r>
      <w:r w:rsidR="00D12585">
        <w:t>34.2</w:t>
      </w:r>
      <w:r>
        <w:t xml:space="preserve">, </w:t>
      </w:r>
      <w:r w:rsidR="00D12585">
        <w:t>34.2</w:t>
      </w:r>
      <w:r>
        <w:tab/>
      </w:r>
      <w:r>
        <w:tab/>
      </w:r>
      <w:r>
        <w:tab/>
      </w:r>
      <w:r>
        <w:tab/>
      </w:r>
      <w:r>
        <w:tab/>
      </w:r>
    </w:p>
    <w:p w:rsidR="0082693B" w:rsidRDefault="001072AF" w:rsidP="001072AF">
      <w:pPr>
        <w:pStyle w:val="ListParagraph"/>
      </w:pPr>
      <w:r>
        <w:t xml:space="preserve">Bin 5: </w:t>
      </w:r>
      <w:r w:rsidR="00D12585">
        <w:t>45.2</w:t>
      </w:r>
      <w:r>
        <w:t xml:space="preserve">, </w:t>
      </w:r>
      <w:r w:rsidR="00D12585">
        <w:t>45.2</w:t>
      </w:r>
      <w:r>
        <w:t xml:space="preserve">, </w:t>
      </w:r>
      <w:r w:rsidR="00D12585">
        <w:t>45.2</w:t>
      </w:r>
      <w:r>
        <w:t xml:space="preserve">, </w:t>
      </w:r>
      <w:r w:rsidR="00D12585">
        <w:t>45.2,</w:t>
      </w:r>
      <w:r>
        <w:t xml:space="preserve"> </w:t>
      </w:r>
      <w:r w:rsidR="00D12585">
        <w:t>45.2</w:t>
      </w:r>
      <w:r>
        <w:tab/>
      </w:r>
    </w:p>
    <w:p w:rsidR="0082693B" w:rsidRDefault="0082693B" w:rsidP="001072AF">
      <w:pPr>
        <w:pStyle w:val="ListParagraph"/>
      </w:pPr>
    </w:p>
    <w:p w:rsidR="0001224C" w:rsidRDefault="0082693B" w:rsidP="001072AF">
      <w:pPr>
        <w:pStyle w:val="ListParagraph"/>
      </w:pPr>
      <w:r w:rsidRPr="00CE69E7">
        <w:rPr>
          <w:b/>
        </w:rPr>
        <w:t>Illustration:</w:t>
      </w:r>
      <w:r>
        <w:t xml:space="preserve"> Interval range of values in each bin is constant which is 5, the depth (frequency) of each bin.</w:t>
      </w:r>
    </w:p>
    <w:p w:rsidR="0001224C" w:rsidRDefault="0001224C" w:rsidP="0001224C"/>
    <w:p w:rsidR="00484A12" w:rsidRPr="00484A12" w:rsidRDefault="00484A12" w:rsidP="0001224C">
      <w:pPr>
        <w:pStyle w:val="ListParagraph"/>
        <w:numPr>
          <w:ilvl w:val="0"/>
          <w:numId w:val="1"/>
        </w:numPr>
        <w:rPr>
          <w:b/>
        </w:rPr>
      </w:pPr>
      <w:r w:rsidRPr="00484A12">
        <w:rPr>
          <w:b/>
        </w:rPr>
        <w:t>Solution:</w:t>
      </w:r>
      <w:r w:rsidR="008B2DE0" w:rsidRPr="008B2DE0">
        <w:t xml:space="preserve"> </w:t>
      </w:r>
      <w:r w:rsidR="008B2DE0">
        <w:t>(time spent 2</w:t>
      </w:r>
      <w:r w:rsidR="008B2DE0" w:rsidRPr="008B2DE0">
        <w:t xml:space="preserve"> hour</w:t>
      </w:r>
      <w:r w:rsidR="008B2DE0">
        <w:rPr>
          <w:b/>
        </w:rPr>
        <w:t>)</w:t>
      </w:r>
    </w:p>
    <w:p w:rsidR="0001224C" w:rsidRDefault="0001224C" w:rsidP="00484A12">
      <w:pPr>
        <w:pStyle w:val="ListParagraph"/>
      </w:pPr>
      <w:r>
        <w:t>Group of data (marks): 100, 200, 4000, 700, 1100</w:t>
      </w:r>
    </w:p>
    <w:p w:rsidR="0001224C" w:rsidRDefault="0001224C" w:rsidP="0001224C">
      <w:pPr>
        <w:pStyle w:val="ListParagraph"/>
      </w:pPr>
    </w:p>
    <w:p w:rsidR="0001224C" w:rsidRDefault="00484A12" w:rsidP="000122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Min-max normalization by setting min = 0 and max = 1:</w:t>
      </w:r>
    </w:p>
    <w:p w:rsidR="00484A12" w:rsidRDefault="00484A12" w:rsidP="00484A12">
      <w:pPr>
        <w:pStyle w:val="ListParagraph"/>
        <w:ind w:left="1080"/>
        <w:rPr>
          <w:b/>
        </w:rPr>
      </w:pPr>
    </w:p>
    <w:p w:rsidR="00484A12" w:rsidRPr="004857B8" w:rsidRDefault="00D45612" w:rsidP="00484A12">
      <w:pPr>
        <w:pStyle w:val="ListParagraph"/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-m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-mⅈn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func>
          </m:den>
        </m:f>
      </m:oMath>
      <w:r w:rsidR="00AE3388" w:rsidRPr="004857B8">
        <w:rPr>
          <w:rFonts w:eastAsiaTheme="minorEastAsia"/>
        </w:rPr>
        <w:t>(new_maxA – new_minA) + minA.</w:t>
      </w:r>
    </w:p>
    <w:p w:rsidR="004857B8" w:rsidRDefault="004857B8" w:rsidP="00484A12">
      <w:pPr>
        <w:pStyle w:val="ListParagraph"/>
        <w:ind w:left="1080"/>
        <w:rPr>
          <w:rFonts w:eastAsiaTheme="minorEastAsia"/>
          <w:b/>
        </w:rPr>
      </w:pPr>
    </w:p>
    <w:p w:rsidR="00EF59F7" w:rsidRPr="00A9512D" w:rsidRDefault="00EF59F7" w:rsidP="00484A12">
      <w:pPr>
        <w:pStyle w:val="ListParagraph"/>
        <w:ind w:left="1080"/>
        <w:rPr>
          <w:rFonts w:eastAsiaTheme="minorEastAsia"/>
        </w:rPr>
      </w:pPr>
      <w:r w:rsidRPr="00A9512D">
        <w:rPr>
          <w:rFonts w:eastAsiaTheme="minorEastAsia"/>
        </w:rPr>
        <w:t>Mean of the data is 500.</w:t>
      </w:r>
    </w:p>
    <w:p w:rsidR="00AE3388" w:rsidRPr="0093033F" w:rsidRDefault="004857B8" w:rsidP="00484A12">
      <w:pPr>
        <w:pStyle w:val="ListParagraph"/>
        <w:ind w:left="1080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3033F">
        <w:rPr>
          <w:b/>
          <w:u w:val="single"/>
        </w:rPr>
        <w:t>Data after normalization</w:t>
      </w:r>
    </w:p>
    <w:p w:rsidR="00AE3388" w:rsidRDefault="004857B8" w:rsidP="00484A12">
      <w:pPr>
        <w:pStyle w:val="ListParagraph"/>
        <w:ind w:left="1080"/>
        <w:rPr>
          <w:rFonts w:eastAsiaTheme="minorEastAsia"/>
          <w:b/>
        </w:rPr>
      </w:pPr>
      <w:r>
        <w:rPr>
          <w:b/>
        </w:rPr>
        <w:t xml:space="preserve">For 100 </w:t>
      </w:r>
      <w:r w:rsidR="00AE3388" w:rsidRPr="001137A7">
        <w:t>=</w:t>
      </w:r>
      <w:r w:rsidRPr="001137A7">
        <w:t>&gt;</w:t>
      </w:r>
      <w:r w:rsidR="00AE3388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100-100</m:t>
            </m:r>
          </m:num>
          <m:den>
            <m:r>
              <w:rPr>
                <w:rFonts w:ascii="Cambria Math" w:hAnsi="Cambria Math"/>
              </w:rPr>
              <m:t>1100-500</m:t>
            </m:r>
          </m:den>
        </m:f>
      </m:oMath>
      <w:r w:rsidR="0047177E" w:rsidRPr="004857B8">
        <w:rPr>
          <w:rFonts w:eastAsiaTheme="minorEastAsia"/>
        </w:rPr>
        <w:t xml:space="preserve">(1 – 0) + </w:t>
      </w:r>
      <w:proofErr w:type="gramStart"/>
      <w:r w:rsidR="0047177E" w:rsidRPr="004857B8">
        <w:rPr>
          <w:rFonts w:eastAsiaTheme="minorEastAsia"/>
        </w:rPr>
        <w:t>0</w:t>
      </w:r>
      <w:r w:rsidR="00DC6742">
        <w:rPr>
          <w:rFonts w:eastAsiaTheme="minorEastAsia"/>
        </w:rPr>
        <w:t xml:space="preserve"> </w:t>
      </w:r>
      <w:r w:rsidRPr="004857B8">
        <w:rPr>
          <w:rFonts w:eastAsiaTheme="minorEastAsia"/>
        </w:rPr>
        <w:t xml:space="preserve"> =</w:t>
      </w:r>
      <w:proofErr w:type="gramEnd"/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0</w:t>
      </w:r>
    </w:p>
    <w:p w:rsidR="004857B8" w:rsidRDefault="004857B8" w:rsidP="00484A12">
      <w:pPr>
        <w:pStyle w:val="ListParagraph"/>
        <w:ind w:left="1080"/>
        <w:rPr>
          <w:rFonts w:eastAsiaTheme="minorEastAsia"/>
          <w:b/>
        </w:rPr>
      </w:pPr>
    </w:p>
    <w:p w:rsidR="004857B8" w:rsidRDefault="004857B8" w:rsidP="00484A12">
      <w:pPr>
        <w:pStyle w:val="ListParagraph"/>
        <w:ind w:left="1080"/>
        <w:rPr>
          <w:rFonts w:eastAsiaTheme="minorEastAsia"/>
          <w:b/>
        </w:rPr>
      </w:pPr>
      <w:r>
        <w:rPr>
          <w:rFonts w:eastAsiaTheme="minorEastAsia"/>
          <w:b/>
        </w:rPr>
        <w:t xml:space="preserve">For 200 </w:t>
      </w:r>
      <w:r w:rsidRPr="001137A7">
        <w:rPr>
          <w:rFonts w:eastAsiaTheme="minorEastAsia"/>
        </w:rPr>
        <w:t>=&gt;</w:t>
      </w:r>
      <w:r>
        <w:rPr>
          <w:rFonts w:eastAsiaTheme="minorEastAsia"/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200-100</m:t>
            </m:r>
          </m:num>
          <m:den>
            <m:r>
              <w:rPr>
                <w:rFonts w:ascii="Cambria Math" w:hAnsi="Cambria Math"/>
              </w:rPr>
              <m:t>1100-500</m:t>
            </m:r>
          </m:den>
        </m:f>
      </m:oMath>
      <w:r w:rsidRPr="004857B8">
        <w:rPr>
          <w:rFonts w:eastAsiaTheme="minorEastAsia"/>
        </w:rPr>
        <w:t xml:space="preserve">(1 – 0) + </w:t>
      </w:r>
      <w:proofErr w:type="gramStart"/>
      <w:r w:rsidRPr="004857B8">
        <w:rPr>
          <w:rFonts w:eastAsiaTheme="minorEastAsia"/>
        </w:rPr>
        <w:t xml:space="preserve">0 </w:t>
      </w:r>
      <w:r w:rsidR="00DC6742">
        <w:rPr>
          <w:rFonts w:eastAsiaTheme="minorEastAsia"/>
        </w:rPr>
        <w:t xml:space="preserve"> </w:t>
      </w:r>
      <w:r w:rsidRPr="004857B8">
        <w:rPr>
          <w:rFonts w:eastAsiaTheme="minorEastAsia"/>
        </w:rPr>
        <w:t>=</w:t>
      </w:r>
      <w:proofErr w:type="gramEnd"/>
      <w:r w:rsidR="00DC6742">
        <w:rPr>
          <w:rFonts w:eastAsiaTheme="minorEastAsia"/>
        </w:rPr>
        <w:t xml:space="preserve"> </w:t>
      </w:r>
      <w:r w:rsidRPr="004857B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1100</m:t>
            </m:r>
          </m:den>
        </m:f>
      </m:oMath>
      <w:r>
        <w:rPr>
          <w:rFonts w:eastAsiaTheme="minorEastAsia"/>
          <w:b/>
        </w:rPr>
        <w:t xml:space="preserve"> = </w:t>
      </w:r>
      <w:r>
        <w:rPr>
          <w:rFonts w:eastAsiaTheme="minorEastAsia"/>
          <w:b/>
        </w:rPr>
        <w:tab/>
        <w:t>0.1</w:t>
      </w:r>
    </w:p>
    <w:p w:rsidR="004857B8" w:rsidRDefault="004857B8" w:rsidP="00484A12">
      <w:pPr>
        <w:pStyle w:val="ListParagraph"/>
        <w:ind w:left="1080"/>
        <w:rPr>
          <w:rFonts w:eastAsiaTheme="minorEastAsia"/>
          <w:b/>
        </w:rPr>
      </w:pPr>
    </w:p>
    <w:p w:rsidR="004857B8" w:rsidRDefault="004857B8" w:rsidP="00484A12">
      <w:pPr>
        <w:pStyle w:val="ListParagraph"/>
        <w:ind w:left="1080"/>
        <w:rPr>
          <w:rFonts w:eastAsiaTheme="minorEastAsia"/>
          <w:b/>
        </w:rPr>
      </w:pPr>
      <w:r>
        <w:rPr>
          <w:rFonts w:eastAsiaTheme="minorEastAsia"/>
          <w:b/>
        </w:rPr>
        <w:t xml:space="preserve">For 400 </w:t>
      </w:r>
      <w:r w:rsidRPr="001137A7">
        <w:rPr>
          <w:rFonts w:eastAsiaTheme="minorEastAsia"/>
        </w:rPr>
        <w:t>=&gt;</w:t>
      </w:r>
      <w:r>
        <w:rPr>
          <w:rFonts w:eastAsiaTheme="minorEastAsia"/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400-100</m:t>
            </m:r>
          </m:num>
          <m:den>
            <m:r>
              <w:rPr>
                <w:rFonts w:ascii="Cambria Math" w:hAnsi="Cambria Math"/>
              </w:rPr>
              <m:t>1100-500</m:t>
            </m:r>
          </m:den>
        </m:f>
      </m:oMath>
      <w:r w:rsidRPr="004857B8">
        <w:rPr>
          <w:rFonts w:eastAsiaTheme="minorEastAsia"/>
        </w:rPr>
        <w:t xml:space="preserve">(1 – 0) + </w:t>
      </w:r>
      <w:proofErr w:type="gramStart"/>
      <w:r w:rsidRPr="004857B8">
        <w:rPr>
          <w:rFonts w:eastAsiaTheme="minorEastAsia"/>
        </w:rPr>
        <w:t>0</w:t>
      </w:r>
      <w:r w:rsidR="00DC6742">
        <w:rPr>
          <w:rFonts w:eastAsiaTheme="minorEastAsia"/>
        </w:rPr>
        <w:t xml:space="preserve"> </w:t>
      </w:r>
      <w:r w:rsidRPr="004857B8">
        <w:rPr>
          <w:rFonts w:eastAsiaTheme="minorEastAsia"/>
        </w:rPr>
        <w:t xml:space="preserve"> =</w:t>
      </w:r>
      <w:proofErr w:type="gramEnd"/>
      <w:r w:rsidR="00DC6742">
        <w:rPr>
          <w:rFonts w:eastAsiaTheme="minorEastAsia"/>
        </w:rPr>
        <w:t xml:space="preserve"> </w:t>
      </w:r>
      <w:r w:rsidRPr="004857B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1100</m:t>
            </m:r>
          </m:den>
        </m:f>
      </m:oMath>
      <w:r>
        <w:rPr>
          <w:rFonts w:eastAsiaTheme="minorEastAsia"/>
          <w:b/>
        </w:rPr>
        <w:t xml:space="preserve"> = </w:t>
      </w:r>
      <w:r>
        <w:rPr>
          <w:rFonts w:eastAsiaTheme="minorEastAsia"/>
          <w:b/>
        </w:rPr>
        <w:tab/>
        <w:t>0.3</w:t>
      </w:r>
    </w:p>
    <w:p w:rsidR="004857B8" w:rsidRDefault="004857B8" w:rsidP="00484A12">
      <w:pPr>
        <w:pStyle w:val="ListParagraph"/>
        <w:ind w:left="1080"/>
        <w:rPr>
          <w:rFonts w:eastAsiaTheme="minorEastAsia"/>
          <w:b/>
        </w:rPr>
      </w:pPr>
    </w:p>
    <w:p w:rsidR="004857B8" w:rsidRDefault="004857B8" w:rsidP="00484A12">
      <w:pPr>
        <w:pStyle w:val="ListParagraph"/>
        <w:ind w:left="1080"/>
        <w:rPr>
          <w:rFonts w:eastAsiaTheme="minorEastAsia"/>
          <w:b/>
        </w:rPr>
      </w:pPr>
      <w:r>
        <w:rPr>
          <w:rFonts w:eastAsiaTheme="minorEastAsia"/>
          <w:b/>
        </w:rPr>
        <w:t xml:space="preserve">For 700 </w:t>
      </w:r>
      <w:r w:rsidRPr="001137A7">
        <w:rPr>
          <w:rFonts w:eastAsiaTheme="minorEastAsia"/>
        </w:rPr>
        <w:t>=&gt;</w:t>
      </w:r>
      <w:r>
        <w:rPr>
          <w:rFonts w:eastAsiaTheme="minorEastAsia"/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700-100</m:t>
            </m:r>
          </m:num>
          <m:den>
            <m:r>
              <w:rPr>
                <w:rFonts w:ascii="Cambria Math" w:hAnsi="Cambria Math"/>
              </w:rPr>
              <m:t>100-500</m:t>
            </m:r>
          </m:den>
        </m:f>
      </m:oMath>
      <w:r w:rsidRPr="004857B8">
        <w:rPr>
          <w:rFonts w:eastAsiaTheme="minorEastAsia"/>
        </w:rPr>
        <w:t xml:space="preserve">(1 – 0) + </w:t>
      </w:r>
      <w:proofErr w:type="gramStart"/>
      <w:r w:rsidRPr="004857B8">
        <w:rPr>
          <w:rFonts w:eastAsiaTheme="minorEastAsia"/>
        </w:rPr>
        <w:t xml:space="preserve">0 </w:t>
      </w:r>
      <w:r w:rsidR="00DC6742">
        <w:rPr>
          <w:rFonts w:eastAsiaTheme="minorEastAsia"/>
        </w:rPr>
        <w:t xml:space="preserve"> </w:t>
      </w:r>
      <w:r w:rsidRPr="004857B8">
        <w:rPr>
          <w:rFonts w:eastAsiaTheme="minorEastAsia"/>
        </w:rPr>
        <w:t>=</w:t>
      </w:r>
      <w:proofErr w:type="gramEnd"/>
      <w:r w:rsidRPr="004857B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600</m:t>
            </m:r>
          </m:num>
          <m:den>
            <m:r>
              <w:rPr>
                <w:rFonts w:ascii="Cambria Math" w:hAnsi="Cambria Math"/>
              </w:rPr>
              <m:t>1100</m:t>
            </m:r>
          </m:den>
        </m:f>
      </m:oMath>
      <w:r>
        <w:rPr>
          <w:rFonts w:eastAsiaTheme="minorEastAsia"/>
          <w:b/>
        </w:rPr>
        <w:t xml:space="preserve"> =</w:t>
      </w:r>
      <w:r>
        <w:rPr>
          <w:rFonts w:eastAsiaTheme="minorEastAsia"/>
          <w:b/>
        </w:rPr>
        <w:tab/>
        <w:t xml:space="preserve"> 0.6</w:t>
      </w:r>
    </w:p>
    <w:p w:rsidR="004857B8" w:rsidRDefault="004857B8" w:rsidP="00484A12">
      <w:pPr>
        <w:pStyle w:val="ListParagraph"/>
        <w:ind w:left="1080"/>
        <w:rPr>
          <w:rFonts w:eastAsiaTheme="minorEastAsia"/>
          <w:b/>
        </w:rPr>
      </w:pPr>
    </w:p>
    <w:p w:rsidR="004857B8" w:rsidRDefault="004857B8" w:rsidP="00484A12">
      <w:pPr>
        <w:pStyle w:val="ListParagraph"/>
        <w:ind w:left="1080"/>
        <w:rPr>
          <w:rFonts w:eastAsiaTheme="minorEastAsia"/>
          <w:b/>
        </w:rPr>
      </w:pPr>
      <w:r>
        <w:rPr>
          <w:rFonts w:eastAsiaTheme="minorEastAsia"/>
          <w:b/>
        </w:rPr>
        <w:t xml:space="preserve">For 1100 </w:t>
      </w:r>
      <w:r w:rsidRPr="001137A7">
        <w:rPr>
          <w:rFonts w:eastAsiaTheme="minorEastAsia"/>
        </w:rPr>
        <w:t>=&gt;</w:t>
      </w:r>
      <w:r>
        <w:rPr>
          <w:rFonts w:eastAsiaTheme="minorEastAsia"/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1100-100</m:t>
            </m:r>
          </m:num>
          <m:den>
            <m:r>
              <w:rPr>
                <w:rFonts w:ascii="Cambria Math" w:hAnsi="Cambria Math"/>
              </w:rPr>
              <m:t>1100-500</m:t>
            </m:r>
          </m:den>
        </m:f>
      </m:oMath>
      <w:r w:rsidRPr="004857B8">
        <w:rPr>
          <w:rFonts w:eastAsiaTheme="minorEastAsia"/>
        </w:rPr>
        <w:t xml:space="preserve">(1 – 0) + </w:t>
      </w:r>
      <w:proofErr w:type="gramStart"/>
      <w:r w:rsidRPr="004857B8">
        <w:rPr>
          <w:rFonts w:eastAsiaTheme="minorEastAsia"/>
        </w:rPr>
        <w:t xml:space="preserve">0 </w:t>
      </w:r>
      <w:r w:rsidR="00DC6742">
        <w:rPr>
          <w:rFonts w:eastAsiaTheme="minorEastAsia"/>
        </w:rPr>
        <w:t xml:space="preserve"> </w:t>
      </w:r>
      <w:r w:rsidRPr="004857B8">
        <w:rPr>
          <w:rFonts w:eastAsiaTheme="minorEastAsia"/>
        </w:rPr>
        <w:t>=</w:t>
      </w:r>
      <w:proofErr w:type="gramEnd"/>
      <w:r w:rsidR="00DC6742">
        <w:rPr>
          <w:rFonts w:eastAsiaTheme="minorEastAsia"/>
        </w:rPr>
        <w:t xml:space="preserve"> </w:t>
      </w:r>
      <w:r w:rsidRPr="004857B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1100</m:t>
            </m:r>
          </m:den>
        </m:f>
      </m:oMath>
      <w:r>
        <w:rPr>
          <w:rFonts w:eastAsiaTheme="minorEastAsia"/>
          <w:b/>
        </w:rPr>
        <w:t xml:space="preserve"> =</w:t>
      </w:r>
      <w:r>
        <w:rPr>
          <w:rFonts w:eastAsiaTheme="minorEastAsia"/>
          <w:b/>
        </w:rPr>
        <w:tab/>
        <w:t xml:space="preserve"> 1</w:t>
      </w:r>
    </w:p>
    <w:p w:rsidR="0047177E" w:rsidRDefault="0047177E" w:rsidP="00484A12">
      <w:pPr>
        <w:pStyle w:val="ListParagraph"/>
        <w:ind w:left="1080"/>
        <w:rPr>
          <w:b/>
        </w:rPr>
      </w:pPr>
    </w:p>
    <w:p w:rsidR="00484A12" w:rsidRDefault="00484A12" w:rsidP="00484A12">
      <w:pPr>
        <w:pStyle w:val="ListParagraph"/>
        <w:ind w:left="1080"/>
        <w:rPr>
          <w:b/>
        </w:rPr>
      </w:pPr>
    </w:p>
    <w:p w:rsidR="00484A12" w:rsidRDefault="00484A12" w:rsidP="00484A12">
      <w:pPr>
        <w:pStyle w:val="ListParagraph"/>
        <w:ind w:left="1080"/>
        <w:rPr>
          <w:b/>
        </w:rPr>
      </w:pPr>
    </w:p>
    <w:p w:rsidR="001072AF" w:rsidRDefault="001072AF" w:rsidP="0001224C">
      <w:pPr>
        <w:pStyle w:val="ListParagraph"/>
        <w:ind w:left="1080"/>
        <w:rPr>
          <w:b/>
        </w:rPr>
      </w:pPr>
      <w:r w:rsidRPr="0001224C">
        <w:rPr>
          <w:b/>
        </w:rPr>
        <w:lastRenderedPageBreak/>
        <w:tab/>
      </w:r>
      <w:r w:rsidRPr="0001224C">
        <w:rPr>
          <w:b/>
        </w:rPr>
        <w:tab/>
      </w:r>
      <w:r w:rsidRPr="0001224C">
        <w:rPr>
          <w:b/>
        </w:rPr>
        <w:tab/>
      </w:r>
    </w:p>
    <w:p w:rsidR="007F233B" w:rsidRPr="007F233B" w:rsidRDefault="00FE212A" w:rsidP="007F233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Z-score normalization:</w:t>
      </w:r>
    </w:p>
    <w:p w:rsidR="00FE212A" w:rsidRPr="007F233B" w:rsidRDefault="00D45612" w:rsidP="007F233B">
      <w:pPr>
        <w:ind w:left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sup>
                </m:sSup>
              </m:sub>
            </m:sSub>
          </m:num>
          <m:den>
            <m:r>
              <w:rPr>
                <w:rFonts w:ascii="Cambria Math" w:hAnsi="Cambria Math"/>
              </w:rPr>
              <m:t>σΑ</m:t>
            </m:r>
          </m:den>
        </m:f>
      </m:oMath>
      <w:r w:rsidR="001149D2">
        <w:rPr>
          <w:rFonts w:eastAsiaTheme="minorEastAsia"/>
        </w:rPr>
        <w:t xml:space="preserve">  </w:t>
      </w:r>
      <w:r w:rsidR="001149D2">
        <w:rPr>
          <w:rFonts w:eastAsiaTheme="minorEastAsia"/>
        </w:rPr>
        <w:tab/>
      </w:r>
      <w:r w:rsidR="001149D2">
        <w:rPr>
          <w:rFonts w:eastAsiaTheme="minorEastAsia"/>
        </w:rPr>
        <w:tab/>
      </w:r>
      <w:r w:rsidR="001149D2">
        <w:rPr>
          <w:rFonts w:eastAsiaTheme="minorEastAsia"/>
        </w:rPr>
        <w:tab/>
      </w:r>
      <w:r w:rsidR="001149D2">
        <w:rPr>
          <w:rFonts w:eastAsiaTheme="minorEastAsia"/>
        </w:rPr>
        <w:tab/>
      </w:r>
      <w:r w:rsidR="001149D2">
        <w:rPr>
          <w:rFonts w:eastAsiaTheme="minorEastAsia"/>
        </w:rPr>
        <w:tab/>
        <w:t xml:space="preserve">Standard deviation of the data, </w:t>
      </w:r>
      <m:oMath>
        <m:r>
          <w:rPr>
            <w:rFonts w:ascii="Cambria Math" w:hAnsi="Cambria Math"/>
          </w:rPr>
          <m:t>σΑ</m:t>
        </m:r>
      </m:oMath>
      <w:r w:rsidR="001149D2">
        <w:rPr>
          <w:rFonts w:eastAsiaTheme="minorEastAsia"/>
        </w:rPr>
        <w:t>= 406.20</w:t>
      </w:r>
    </w:p>
    <w:p w:rsidR="007F233B" w:rsidRDefault="007F233B" w:rsidP="007F233B">
      <w:pPr>
        <w:ind w:left="720"/>
        <w:rPr>
          <w:b/>
        </w:rPr>
      </w:pPr>
    </w:p>
    <w:p w:rsidR="00FC23E3" w:rsidRDefault="00FC23E3" w:rsidP="007F233B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 after normalization</w:t>
      </w:r>
    </w:p>
    <w:p w:rsidR="007619CE" w:rsidRPr="00FC23E3" w:rsidRDefault="001A1537" w:rsidP="00FC23E3">
      <w:pPr>
        <w:ind w:left="720"/>
        <w:rPr>
          <w:rFonts w:eastAsiaTheme="minorEastAsia"/>
        </w:rPr>
      </w:pPr>
      <w:r>
        <w:rPr>
          <w:b/>
        </w:rPr>
        <w:t xml:space="preserve">For </w:t>
      </w:r>
      <w:proofErr w:type="gramStart"/>
      <w:r>
        <w:rPr>
          <w:b/>
        </w:rPr>
        <w:t xml:space="preserve">100,   </w:t>
      </w:r>
      <w:proofErr w:type="gramEnd"/>
      <w:r>
        <w:rPr>
          <w:b/>
        </w:rPr>
        <w:t xml:space="preserve"> =</w:t>
      </w:r>
      <w:r w:rsidRPr="001A1537">
        <w:t>&gt;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100-500</m:t>
            </m:r>
          </m:num>
          <m:den>
            <m:r>
              <w:rPr>
                <w:rFonts w:ascii="Cambria Math" w:hAnsi="Cambria Math"/>
              </w:rPr>
              <m:t>363.</m:t>
            </m:r>
            <m:r>
              <w:rPr>
                <w:rFonts w:ascii="Cambria Math" w:hAnsi="Cambria Math"/>
              </w:rPr>
              <m:t>318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= </w:t>
      </w:r>
      <w:r w:rsidR="007619CE" w:rsidRPr="00170395">
        <w:rPr>
          <w:rFonts w:eastAsiaTheme="minorEastAsia"/>
          <w:b/>
        </w:rPr>
        <w:t xml:space="preserve">- </w:t>
      </w:r>
      <w:r w:rsidR="00A9016C">
        <w:rPr>
          <w:rFonts w:eastAsiaTheme="minorEastAsia"/>
          <w:b/>
        </w:rPr>
        <w:t>1.</w:t>
      </w:r>
      <w:r w:rsidR="002354DD">
        <w:rPr>
          <w:rFonts w:eastAsiaTheme="minorEastAsia"/>
          <w:b/>
        </w:rPr>
        <w:t>101</w:t>
      </w:r>
    </w:p>
    <w:p w:rsidR="007619CE" w:rsidRDefault="007619CE" w:rsidP="007619CE">
      <w:pPr>
        <w:ind w:left="720"/>
        <w:rPr>
          <w:rFonts w:eastAsiaTheme="minorEastAsia"/>
        </w:rPr>
      </w:pPr>
      <w:r>
        <w:rPr>
          <w:b/>
        </w:rPr>
        <w:t xml:space="preserve">For </w:t>
      </w:r>
      <w:proofErr w:type="gramStart"/>
      <w:r>
        <w:rPr>
          <w:b/>
        </w:rPr>
        <w:t>200,  =</w:t>
      </w:r>
      <w:proofErr w:type="gramEnd"/>
      <w:r>
        <w:rPr>
          <w:b/>
        </w:rPr>
        <w:t xml:space="preserve">&gt;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200-500</m:t>
            </m:r>
          </m:num>
          <m:den>
            <m:r>
              <w:rPr>
                <w:rFonts w:ascii="Cambria Math" w:hAnsi="Cambria Math"/>
              </w:rPr>
              <m:t>363.</m:t>
            </m:r>
            <m:r>
              <w:rPr>
                <w:rFonts w:ascii="Cambria Math" w:hAnsi="Cambria Math"/>
              </w:rPr>
              <m:t>318</m:t>
            </m:r>
          </m:den>
        </m:f>
      </m:oMath>
      <w:r>
        <w:rPr>
          <w:rFonts w:eastAsiaTheme="minorEastAsia"/>
        </w:rPr>
        <w:tab/>
        <w:t xml:space="preserve">= </w:t>
      </w:r>
      <w:r w:rsidRPr="00170395">
        <w:rPr>
          <w:rFonts w:eastAsiaTheme="minorEastAsia"/>
          <w:b/>
        </w:rPr>
        <w:t xml:space="preserve">- </w:t>
      </w:r>
      <w:r w:rsidR="002354DD">
        <w:rPr>
          <w:rFonts w:eastAsiaTheme="minorEastAsia"/>
          <w:b/>
        </w:rPr>
        <w:t>0.826</w:t>
      </w:r>
    </w:p>
    <w:p w:rsidR="006A0D40" w:rsidRPr="00170395" w:rsidRDefault="007619CE" w:rsidP="00170395">
      <w:pPr>
        <w:ind w:left="720"/>
        <w:rPr>
          <w:rFonts w:eastAsiaTheme="minorEastAsia"/>
        </w:rPr>
      </w:pPr>
      <w:r>
        <w:rPr>
          <w:b/>
        </w:rPr>
        <w:t>For 400, =&gt;</w:t>
      </w:r>
      <w:r w:rsidR="006A0D40">
        <w:rPr>
          <w:b/>
        </w:rPr>
        <w:t xml:space="preserve"> </w:t>
      </w:r>
      <w:r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400-500</m:t>
            </m:r>
          </m:num>
          <m:den>
            <m:r>
              <w:rPr>
                <w:rFonts w:ascii="Cambria Math" w:hAnsi="Cambria Math"/>
              </w:rPr>
              <m:t>363.</m:t>
            </m:r>
            <m:r>
              <w:rPr>
                <w:rFonts w:ascii="Cambria Math" w:hAnsi="Cambria Math"/>
              </w:rPr>
              <m:t>318</m:t>
            </m:r>
          </m:den>
        </m:f>
      </m:oMath>
      <w:r>
        <w:rPr>
          <w:rFonts w:eastAsiaTheme="minorEastAsia"/>
        </w:rPr>
        <w:tab/>
        <w:t xml:space="preserve">= - </w:t>
      </w:r>
      <w:r w:rsidRPr="00170395">
        <w:rPr>
          <w:rFonts w:eastAsiaTheme="minorEastAsia"/>
          <w:b/>
        </w:rPr>
        <w:t>0.</w:t>
      </w:r>
      <w:r w:rsidR="00613627">
        <w:rPr>
          <w:rFonts w:eastAsiaTheme="minorEastAsia"/>
          <w:b/>
        </w:rPr>
        <w:t>275</w:t>
      </w:r>
    </w:p>
    <w:p w:rsidR="006A0D40" w:rsidRDefault="006A0D40" w:rsidP="006A0D40">
      <w:pPr>
        <w:ind w:left="720"/>
        <w:rPr>
          <w:rFonts w:eastAsiaTheme="minorEastAsia"/>
        </w:rPr>
      </w:pPr>
      <w:r>
        <w:rPr>
          <w:b/>
        </w:rPr>
        <w:t xml:space="preserve">For 700, =&gt;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700-500</m:t>
            </m:r>
          </m:num>
          <m:den>
            <m:r>
              <w:rPr>
                <w:rFonts w:ascii="Cambria Math" w:hAnsi="Cambria Math"/>
              </w:rPr>
              <m:t>363.</m:t>
            </m:r>
            <m:r>
              <w:rPr>
                <w:rFonts w:ascii="Cambria Math" w:hAnsi="Cambria Math"/>
              </w:rPr>
              <m:t>318</m:t>
            </m:r>
          </m:den>
        </m:f>
      </m:oMath>
      <w:r>
        <w:rPr>
          <w:rFonts w:eastAsiaTheme="minorEastAsia"/>
        </w:rPr>
        <w:tab/>
        <w:t xml:space="preserve">= </w:t>
      </w:r>
      <w:r w:rsidRPr="00170395">
        <w:rPr>
          <w:rFonts w:eastAsiaTheme="minorEastAsia"/>
          <w:b/>
        </w:rPr>
        <w:t>0.</w:t>
      </w:r>
      <w:r w:rsidR="00613627">
        <w:rPr>
          <w:rFonts w:eastAsiaTheme="minorEastAsia"/>
          <w:b/>
        </w:rPr>
        <w:t>550</w:t>
      </w:r>
    </w:p>
    <w:p w:rsidR="00BA256A" w:rsidRDefault="006A0D40" w:rsidP="003637E8">
      <w:pPr>
        <w:ind w:left="720"/>
        <w:rPr>
          <w:b/>
        </w:rPr>
      </w:pPr>
      <w:r>
        <w:rPr>
          <w:b/>
        </w:rPr>
        <w:t xml:space="preserve">For 1100, =&gt;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1100-500</m:t>
            </m:r>
          </m:num>
          <m:den>
            <m:r>
              <w:rPr>
                <w:rFonts w:ascii="Cambria Math" w:hAnsi="Cambria Math"/>
              </w:rPr>
              <m:t>363.</m:t>
            </m:r>
            <m:r>
              <w:rPr>
                <w:rFonts w:ascii="Cambria Math" w:hAnsi="Cambria Math"/>
              </w:rPr>
              <m:t>318</m:t>
            </m:r>
          </m:den>
        </m:f>
      </m:oMath>
      <w:r>
        <w:rPr>
          <w:rFonts w:eastAsiaTheme="minorEastAsia"/>
        </w:rPr>
        <w:tab/>
        <w:t xml:space="preserve">= </w:t>
      </w:r>
      <w:r w:rsidR="002354DD">
        <w:rPr>
          <w:rFonts w:eastAsiaTheme="minorEastAsia"/>
          <w:b/>
        </w:rPr>
        <w:t>1.651</w:t>
      </w:r>
    </w:p>
    <w:p w:rsidR="003637E8" w:rsidRDefault="00CB0E3E" w:rsidP="003637E8">
      <w:pPr>
        <w:ind w:left="720"/>
        <w:rPr>
          <w:b/>
        </w:rPr>
      </w:pPr>
      <w:r>
        <w:rPr>
          <w:b/>
        </w:rPr>
        <w:t>(c)</w:t>
      </w:r>
      <w:r w:rsidR="003637E8">
        <w:rPr>
          <w:b/>
        </w:rPr>
        <w:t xml:space="preserve"> Z- score n</w:t>
      </w:r>
      <w:r w:rsidR="008325B6">
        <w:rPr>
          <w:b/>
        </w:rPr>
        <w:t>ormalization with mean absolute deviation:</w:t>
      </w:r>
    </w:p>
    <w:p w:rsidR="008325B6" w:rsidRPr="00993564" w:rsidRDefault="008325B6" w:rsidP="003637E8">
      <w:pPr>
        <w:ind w:left="720"/>
      </w:pPr>
      <w:r w:rsidRPr="00993564">
        <w:t>Mean absolute deviation for data are</w:t>
      </w:r>
      <w:r w:rsidR="00135A1B">
        <w:t xml:space="preserve">, </w:t>
      </w:r>
      <m:oMath>
        <m:r>
          <w:rPr>
            <w:rFonts w:ascii="Cambria Math" w:hAnsi="Cambria Math"/>
          </w:rPr>
          <m:t>sΑ</m:t>
        </m:r>
      </m:oMath>
      <w:r w:rsidRPr="00993564">
        <w:t>:</w:t>
      </w:r>
    </w:p>
    <w:p w:rsidR="00157591" w:rsidRDefault="00D45612" w:rsidP="00D760CC">
      <w:pPr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100 – 500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200 – 500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400 – 500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700 - 500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+|1100-500| 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157591">
        <w:rPr>
          <w:rFonts w:eastAsiaTheme="minorEastAsia"/>
        </w:rPr>
        <w:t xml:space="preserve"> </w:t>
      </w:r>
    </w:p>
    <w:p w:rsidR="00157591" w:rsidRDefault="00D45612" w:rsidP="00D760CC">
      <w:pPr>
        <w:ind w:firstLine="7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-400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– 300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– 100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200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+|600 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157591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1600 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157591">
        <w:rPr>
          <w:rFonts w:eastAsiaTheme="minorEastAsia"/>
        </w:rPr>
        <w:t xml:space="preserve">  =</w:t>
      </w:r>
      <w:r w:rsidR="00A81103">
        <w:rPr>
          <w:rFonts w:eastAsiaTheme="minorEastAsia"/>
        </w:rPr>
        <w:t xml:space="preserve"> 3</w:t>
      </w:r>
      <w:r w:rsidR="0036731F">
        <w:rPr>
          <w:rFonts w:eastAsiaTheme="minorEastAsia"/>
        </w:rPr>
        <w:t>2</w:t>
      </w:r>
      <w:r w:rsidR="00A81103">
        <w:rPr>
          <w:rFonts w:eastAsiaTheme="minorEastAsia"/>
        </w:rPr>
        <w:t>0</w:t>
      </w:r>
    </w:p>
    <w:p w:rsidR="009A7747" w:rsidRDefault="009A7747" w:rsidP="009A7747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sup>
                </m:sSup>
              </m:sub>
            </m:sSub>
          </m:num>
          <m:den>
            <m:r>
              <w:rPr>
                <w:rFonts w:ascii="Cambria Math" w:hAnsi="Cambria Math"/>
              </w:rPr>
              <m:t>sΑ</m:t>
            </m:r>
          </m:den>
        </m:f>
      </m:oMath>
      <w:r>
        <w:rPr>
          <w:rFonts w:eastAsiaTheme="minorEastAsia"/>
        </w:rPr>
        <w:t xml:space="preserve">  </w:t>
      </w:r>
    </w:p>
    <w:p w:rsidR="00157591" w:rsidRPr="009A7747" w:rsidRDefault="009A7747" w:rsidP="00157591">
      <w:pPr>
        <w:rPr>
          <w:rFonts w:eastAsiaTheme="minorEastAsia"/>
          <w:b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9A7747">
        <w:rPr>
          <w:rFonts w:eastAsiaTheme="minorEastAsia"/>
          <w:b/>
        </w:rPr>
        <w:t>After Data normalization</w:t>
      </w:r>
    </w:p>
    <w:p w:rsidR="00A91D99" w:rsidRPr="00FC23E3" w:rsidRDefault="00A91D99" w:rsidP="00A91D99">
      <w:pPr>
        <w:ind w:left="720"/>
        <w:rPr>
          <w:rFonts w:eastAsiaTheme="minorEastAsia"/>
        </w:rPr>
      </w:pPr>
      <w:r>
        <w:rPr>
          <w:b/>
        </w:rPr>
        <w:t xml:space="preserve">For </w:t>
      </w:r>
      <w:proofErr w:type="gramStart"/>
      <w:r>
        <w:rPr>
          <w:b/>
        </w:rPr>
        <w:t xml:space="preserve">100,   </w:t>
      </w:r>
      <w:proofErr w:type="gramEnd"/>
      <w:r>
        <w:rPr>
          <w:b/>
        </w:rPr>
        <w:t xml:space="preserve"> =</w:t>
      </w:r>
      <w:r w:rsidRPr="001A1537">
        <w:t>&gt;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100-500</m:t>
            </m:r>
          </m:num>
          <m:den>
            <m:r>
              <w:rPr>
                <w:rFonts w:ascii="Cambria Math" w:hAnsi="Cambria Math"/>
              </w:rPr>
              <m:t>320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= </w:t>
      </w:r>
      <w:r w:rsidRPr="00170395">
        <w:rPr>
          <w:rFonts w:eastAsiaTheme="minorEastAsia"/>
          <w:b/>
        </w:rPr>
        <w:t xml:space="preserve">- </w:t>
      </w:r>
      <w:r>
        <w:rPr>
          <w:rFonts w:eastAsiaTheme="minorEastAsia"/>
          <w:b/>
        </w:rPr>
        <w:t>1</w:t>
      </w:r>
      <w:r w:rsidR="00D77F96">
        <w:rPr>
          <w:rFonts w:eastAsiaTheme="minorEastAsia"/>
          <w:b/>
        </w:rPr>
        <w:t>.25</w:t>
      </w:r>
    </w:p>
    <w:p w:rsidR="00A91D99" w:rsidRDefault="00A91D99" w:rsidP="00A91D99">
      <w:pPr>
        <w:ind w:left="720"/>
        <w:rPr>
          <w:rFonts w:eastAsiaTheme="minorEastAsia"/>
        </w:rPr>
      </w:pPr>
      <w:r>
        <w:rPr>
          <w:b/>
        </w:rPr>
        <w:t xml:space="preserve">For </w:t>
      </w:r>
      <w:proofErr w:type="gramStart"/>
      <w:r>
        <w:rPr>
          <w:b/>
        </w:rPr>
        <w:t>200,  =</w:t>
      </w:r>
      <w:proofErr w:type="gramEnd"/>
      <w:r>
        <w:rPr>
          <w:b/>
        </w:rPr>
        <w:t xml:space="preserve">&gt;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200-500</m:t>
            </m:r>
          </m:num>
          <m:den>
            <m:r>
              <w:rPr>
                <w:rFonts w:ascii="Cambria Math" w:hAnsi="Cambria Math"/>
              </w:rPr>
              <m:t>320</m:t>
            </m:r>
          </m:den>
        </m:f>
      </m:oMath>
      <w:r>
        <w:rPr>
          <w:rFonts w:eastAsiaTheme="minorEastAsia"/>
        </w:rPr>
        <w:tab/>
        <w:t xml:space="preserve">= </w:t>
      </w:r>
      <w:r w:rsidRPr="00170395">
        <w:rPr>
          <w:rFonts w:eastAsiaTheme="minorEastAsia"/>
          <w:b/>
        </w:rPr>
        <w:t xml:space="preserve">- </w:t>
      </w:r>
      <w:r w:rsidR="00D77F96">
        <w:rPr>
          <w:rFonts w:eastAsiaTheme="minorEastAsia"/>
          <w:b/>
        </w:rPr>
        <w:t>0.9375</w:t>
      </w:r>
    </w:p>
    <w:p w:rsidR="00A91D99" w:rsidRPr="00170395" w:rsidRDefault="00A91D99" w:rsidP="00A91D99">
      <w:pPr>
        <w:ind w:left="720"/>
        <w:rPr>
          <w:rFonts w:eastAsiaTheme="minorEastAsia"/>
        </w:rPr>
      </w:pPr>
      <w:r>
        <w:rPr>
          <w:b/>
        </w:rPr>
        <w:t xml:space="preserve">For 400, =&gt;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400-500</m:t>
            </m:r>
          </m:num>
          <m:den>
            <m:r>
              <w:rPr>
                <w:rFonts w:ascii="Cambria Math" w:hAnsi="Cambria Math"/>
              </w:rPr>
              <m:t>320</m:t>
            </m:r>
          </m:den>
        </m:f>
      </m:oMath>
      <w:r>
        <w:rPr>
          <w:rFonts w:eastAsiaTheme="minorEastAsia"/>
        </w:rPr>
        <w:tab/>
        <w:t xml:space="preserve">= - </w:t>
      </w:r>
      <w:r w:rsidR="00D77F96">
        <w:rPr>
          <w:rFonts w:eastAsiaTheme="minorEastAsia"/>
          <w:b/>
        </w:rPr>
        <w:t>0.3125</w:t>
      </w:r>
    </w:p>
    <w:p w:rsidR="00A91D99" w:rsidRDefault="00A91D99" w:rsidP="00A91D99">
      <w:pPr>
        <w:ind w:left="720"/>
        <w:rPr>
          <w:rFonts w:eastAsiaTheme="minorEastAsia"/>
        </w:rPr>
      </w:pPr>
      <w:r>
        <w:rPr>
          <w:b/>
        </w:rPr>
        <w:t xml:space="preserve">For 700, =&gt;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700-500</m:t>
            </m:r>
          </m:num>
          <m:den>
            <m:r>
              <w:rPr>
                <w:rFonts w:ascii="Cambria Math" w:hAnsi="Cambria Math"/>
              </w:rPr>
              <m:t>320</m:t>
            </m:r>
          </m:den>
        </m:f>
      </m:oMath>
      <w:r>
        <w:rPr>
          <w:rFonts w:eastAsiaTheme="minorEastAsia"/>
        </w:rPr>
        <w:tab/>
      </w:r>
      <w:r w:rsidR="00D301B2">
        <w:rPr>
          <w:rFonts w:eastAsiaTheme="minorEastAsia"/>
        </w:rPr>
        <w:t xml:space="preserve">= </w:t>
      </w:r>
      <w:r w:rsidR="00D301B2">
        <w:rPr>
          <w:rFonts w:eastAsiaTheme="minorEastAsia"/>
          <w:b/>
        </w:rPr>
        <w:t>0.625</w:t>
      </w:r>
    </w:p>
    <w:p w:rsidR="00A91D99" w:rsidRDefault="00A91D99" w:rsidP="00A91D99">
      <w:pPr>
        <w:ind w:left="720"/>
        <w:rPr>
          <w:rFonts w:eastAsiaTheme="minorEastAsia"/>
          <w:b/>
        </w:rPr>
      </w:pPr>
      <w:r>
        <w:rPr>
          <w:b/>
        </w:rPr>
        <w:t xml:space="preserve">For 1100, =&gt;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1100-500</m:t>
            </m:r>
          </m:num>
          <m:den>
            <m:r>
              <w:rPr>
                <w:rFonts w:ascii="Cambria Math" w:hAnsi="Cambria Math"/>
              </w:rPr>
              <m:t>320</m:t>
            </m:r>
          </m:den>
        </m:f>
      </m:oMath>
      <w:r>
        <w:rPr>
          <w:rFonts w:eastAsiaTheme="minorEastAsia"/>
        </w:rPr>
        <w:tab/>
        <w:t xml:space="preserve">= </w:t>
      </w:r>
      <w:r w:rsidR="00D77F96">
        <w:rPr>
          <w:rFonts w:eastAsiaTheme="minorEastAsia"/>
          <w:b/>
        </w:rPr>
        <w:t>1.875</w:t>
      </w:r>
    </w:p>
    <w:p w:rsidR="00A91D99" w:rsidRDefault="00A91D99" w:rsidP="00157591">
      <w:pPr>
        <w:rPr>
          <w:rFonts w:eastAsiaTheme="minorEastAsia"/>
        </w:rPr>
      </w:pPr>
    </w:p>
    <w:p w:rsidR="00157591" w:rsidRDefault="00157591" w:rsidP="00157591">
      <w:pPr>
        <w:rPr>
          <w:rFonts w:eastAsiaTheme="minorEastAsia"/>
        </w:rPr>
      </w:pPr>
    </w:p>
    <w:p w:rsidR="00CB0E3E" w:rsidRDefault="00CB0E3E" w:rsidP="00CB0E3E">
      <w:pPr>
        <w:pStyle w:val="ListParagraph"/>
        <w:numPr>
          <w:ilvl w:val="0"/>
          <w:numId w:val="3"/>
        </w:numPr>
        <w:rPr>
          <w:b/>
        </w:rPr>
      </w:pPr>
      <w:r w:rsidRPr="00CB0E3E">
        <w:rPr>
          <w:b/>
        </w:rPr>
        <w:t>Normalization by decimal scaling:</w:t>
      </w:r>
    </w:p>
    <w:p w:rsidR="00CB0E3E" w:rsidRDefault="00CB0E3E" w:rsidP="00CB0E3E">
      <w:pPr>
        <w:pStyle w:val="ListParagraph"/>
        <w:ind w:left="1080"/>
        <w:rPr>
          <w:b/>
        </w:rPr>
      </w:pPr>
    </w:p>
    <w:p w:rsidR="00CB0E3E" w:rsidRPr="003D1E62" w:rsidRDefault="00CB0E3E" w:rsidP="00CB0E3E">
      <w:pPr>
        <w:pStyle w:val="ListParagraph"/>
        <w:ind w:left="1080"/>
      </w:pPr>
      <w:r w:rsidRPr="003D1E62">
        <w:t>The number of decimal points moved depends on the maximum absolute value.</w:t>
      </w:r>
    </w:p>
    <w:p w:rsidR="00CB0E3E" w:rsidRDefault="00CB0E3E" w:rsidP="00CB0E3E">
      <w:pPr>
        <w:pStyle w:val="ListParagraph"/>
        <w:ind w:left="1080"/>
        <w:rPr>
          <w:b/>
        </w:rPr>
      </w:pPr>
      <w:r>
        <w:rPr>
          <w:b/>
        </w:rPr>
        <w:t>In this case,</w:t>
      </w:r>
    </w:p>
    <w:p w:rsidR="00CB0E3E" w:rsidRDefault="00D45612" w:rsidP="00CB0E3E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10000</m:t>
            </m:r>
          </m:den>
        </m:f>
      </m:oMath>
      <w:r w:rsidR="00CB0E3E">
        <w:rPr>
          <w:rFonts w:eastAsiaTheme="minorEastAsia"/>
        </w:rPr>
        <w:t xml:space="preserve"> = 0.01</w:t>
      </w:r>
    </w:p>
    <w:p w:rsidR="00CB0E3E" w:rsidRDefault="00D45612" w:rsidP="00CB0E3E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</m:t>
            </m:r>
          </m:num>
          <m:den>
            <m:r>
              <w:rPr>
                <w:rFonts w:ascii="Cambria Math" w:hAnsi="Cambria Math"/>
              </w:rPr>
              <m:t>10000</m:t>
            </m:r>
          </m:den>
        </m:f>
      </m:oMath>
      <w:r w:rsidR="00CB0E3E">
        <w:rPr>
          <w:rFonts w:eastAsiaTheme="minorEastAsia"/>
        </w:rPr>
        <w:t xml:space="preserve"> = 0.02</w:t>
      </w:r>
    </w:p>
    <w:p w:rsidR="00CB0E3E" w:rsidRDefault="00D45612" w:rsidP="00CB0E3E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r>
              <w:rPr>
                <w:rFonts w:ascii="Cambria Math" w:hAnsi="Cambria Math"/>
              </w:rPr>
              <m:t>10000</m:t>
            </m:r>
          </m:den>
        </m:f>
      </m:oMath>
      <w:r w:rsidR="00CB0E3E">
        <w:rPr>
          <w:rFonts w:eastAsiaTheme="minorEastAsia"/>
        </w:rPr>
        <w:t xml:space="preserve"> = 0.04</w:t>
      </w:r>
    </w:p>
    <w:p w:rsidR="00CB0E3E" w:rsidRDefault="00D45612" w:rsidP="00CB0E3E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700</m:t>
            </m:r>
          </m:num>
          <m:den>
            <m:r>
              <w:rPr>
                <w:rFonts w:ascii="Cambria Math" w:hAnsi="Cambria Math"/>
              </w:rPr>
              <m:t>10000</m:t>
            </m:r>
          </m:den>
        </m:f>
      </m:oMath>
      <w:r w:rsidR="00CB0E3E">
        <w:rPr>
          <w:rFonts w:eastAsiaTheme="minorEastAsia"/>
        </w:rPr>
        <w:t xml:space="preserve"> = 0.07</w:t>
      </w:r>
    </w:p>
    <w:p w:rsidR="00CB0E3E" w:rsidRDefault="00D45612" w:rsidP="00CB0E3E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1100</m:t>
            </m:r>
          </m:num>
          <m:den>
            <m:r>
              <w:rPr>
                <w:rFonts w:ascii="Cambria Math" w:hAnsi="Cambria Math"/>
              </w:rPr>
              <m:t>10000</m:t>
            </m:r>
          </m:den>
        </m:f>
      </m:oMath>
      <w:r w:rsidR="00CB0E3E">
        <w:rPr>
          <w:rFonts w:eastAsiaTheme="minorEastAsia"/>
        </w:rPr>
        <w:t xml:space="preserve"> = 0.11</w:t>
      </w:r>
    </w:p>
    <w:p w:rsidR="00694415" w:rsidRDefault="00694415" w:rsidP="00CB0E3E">
      <w:pPr>
        <w:rPr>
          <w:rFonts w:eastAsiaTheme="minorEastAsia"/>
        </w:rPr>
      </w:pPr>
      <w:r w:rsidRPr="008B2DE0">
        <w:rPr>
          <w:rFonts w:eastAsiaTheme="minorEastAsia"/>
          <w:b/>
        </w:rPr>
        <w:t>3.</w:t>
      </w:r>
      <w:r w:rsidR="008B2DE0" w:rsidRPr="008B2DE0">
        <w:rPr>
          <w:rFonts w:eastAsiaTheme="minorEastAsia"/>
          <w:b/>
        </w:rPr>
        <w:t xml:space="preserve"> Solution:</w:t>
      </w:r>
      <w:r w:rsidR="008B2DE0">
        <w:rPr>
          <w:rFonts w:eastAsiaTheme="minorEastAsia"/>
        </w:rPr>
        <w:t xml:space="preserve"> </w:t>
      </w:r>
      <w:r w:rsidR="008B2DE0" w:rsidRPr="008B2DE0">
        <w:t xml:space="preserve">(time spent </w:t>
      </w:r>
      <w:r w:rsidR="008B2DE0">
        <w:t>1.5</w:t>
      </w:r>
      <w:r w:rsidR="008B2DE0" w:rsidRPr="008B2DE0">
        <w:t xml:space="preserve"> hour</w:t>
      </w:r>
      <w:r w:rsidR="008B2DE0">
        <w:rPr>
          <w:b/>
        </w:rPr>
        <w:t>)</w:t>
      </w:r>
    </w:p>
    <w:p w:rsidR="00694415" w:rsidRDefault="00694415" w:rsidP="00CB0E3E">
      <w:pPr>
        <w:rPr>
          <w:rFonts w:eastAsiaTheme="minorEastAsia"/>
        </w:rPr>
      </w:pPr>
      <w:r>
        <w:rPr>
          <w:rFonts w:eastAsiaTheme="minorEastAsia"/>
        </w:rPr>
        <w:t>(a) min-max normalization:</w:t>
      </w:r>
    </w:p>
    <w:p w:rsidR="001D4027" w:rsidRDefault="00D45612" w:rsidP="001D4027">
      <w:pPr>
        <w:pStyle w:val="ListParagraph"/>
        <w:ind w:left="108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-m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-mⅈn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func>
          </m:den>
        </m:f>
      </m:oMath>
      <w:r w:rsidR="001D4027" w:rsidRPr="004857B8">
        <w:rPr>
          <w:rFonts w:eastAsiaTheme="minorEastAsia"/>
        </w:rPr>
        <w:t>(new_maxA – new_minA) + minA.</w:t>
      </w:r>
    </w:p>
    <w:p w:rsidR="001D4027" w:rsidRDefault="001D4027" w:rsidP="001D4027">
      <w:pPr>
        <w:pStyle w:val="ListParagraph"/>
        <w:ind w:left="1080"/>
        <w:rPr>
          <w:rFonts w:eastAsiaTheme="minorEastAsia"/>
        </w:rPr>
      </w:pPr>
    </w:p>
    <w:p w:rsidR="001D4027" w:rsidRPr="00692954" w:rsidRDefault="001D4027" w:rsidP="001D4027">
      <w:pPr>
        <w:pStyle w:val="ListParagraph"/>
        <w:ind w:left="108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92954">
        <w:rPr>
          <w:rFonts w:eastAsiaTheme="minorEastAsia"/>
          <w:b/>
        </w:rPr>
        <w:t>Data after normalization</w:t>
      </w:r>
    </w:p>
    <w:p w:rsidR="008863C0" w:rsidRDefault="00D45612" w:rsidP="008863C0">
      <w:pPr>
        <w:pStyle w:val="ListParagraph"/>
        <w:ind w:left="1440"/>
        <w:rPr>
          <w:rFonts w:eastAsiaTheme="minorEastAsia"/>
          <w:b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25 -11</m:t>
            </m:r>
          </m:num>
          <m:den>
            <m:r>
              <w:rPr>
                <w:rFonts w:ascii="Cambria Math" w:hAnsi="Cambria Math"/>
              </w:rPr>
              <m:t>54 -11</m:t>
            </m:r>
          </m:den>
        </m:f>
      </m:oMath>
      <w:r w:rsidR="001D4027" w:rsidRPr="004857B8">
        <w:rPr>
          <w:rFonts w:eastAsiaTheme="minorEastAsia"/>
        </w:rPr>
        <w:t>(1</w:t>
      </w:r>
      <w:r w:rsidR="001D4027">
        <w:rPr>
          <w:rFonts w:eastAsiaTheme="minorEastAsia"/>
        </w:rPr>
        <w:t>.0</w:t>
      </w:r>
      <w:r w:rsidR="001D4027" w:rsidRPr="004857B8">
        <w:rPr>
          <w:rFonts w:eastAsiaTheme="minorEastAsia"/>
        </w:rPr>
        <w:t xml:space="preserve"> – 0</w:t>
      </w:r>
      <w:r w:rsidR="001D4027">
        <w:rPr>
          <w:rFonts w:eastAsiaTheme="minorEastAsia"/>
        </w:rPr>
        <w:t>.0</w:t>
      </w:r>
      <w:r w:rsidR="001D4027" w:rsidRPr="004857B8">
        <w:rPr>
          <w:rFonts w:eastAsiaTheme="minorEastAsia"/>
        </w:rPr>
        <w:t>) + 0</w:t>
      </w:r>
      <w:r w:rsidR="001D4027">
        <w:rPr>
          <w:rFonts w:eastAsiaTheme="minorEastAsia"/>
        </w:rPr>
        <w:t xml:space="preserve">.0 =  </w:t>
      </w:r>
      <w:r w:rsidR="001D4027" w:rsidRPr="004857B8">
        <w:rPr>
          <w:rFonts w:eastAsiaTheme="minorEastAsia"/>
        </w:rPr>
        <w:t xml:space="preserve"> </w:t>
      </w:r>
      <w:r w:rsidR="001D4027" w:rsidRPr="00692954">
        <w:rPr>
          <w:rFonts w:eastAsiaTheme="minorEastAsia"/>
          <w:b/>
        </w:rPr>
        <w:t>0.326</w:t>
      </w:r>
    </w:p>
    <w:p w:rsidR="008863C0" w:rsidRPr="008863C0" w:rsidRDefault="008863C0" w:rsidP="008863C0">
      <w:pPr>
        <w:pStyle w:val="ListParagraph"/>
        <w:ind w:left="1440"/>
        <w:rPr>
          <w:rFonts w:eastAsiaTheme="minorEastAsia"/>
          <w:b/>
        </w:rPr>
      </w:pPr>
    </w:p>
    <w:p w:rsidR="008863C0" w:rsidRDefault="008863C0" w:rsidP="008863C0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b )</w:t>
      </w:r>
      <w:proofErr w:type="gramEnd"/>
      <w:r>
        <w:rPr>
          <w:rFonts w:eastAsiaTheme="minorEastAsia"/>
        </w:rPr>
        <w:t xml:space="preserve"> </w:t>
      </w:r>
    </w:p>
    <w:p w:rsidR="0077390A" w:rsidRDefault="008863C0" w:rsidP="0077390A">
      <w:pPr>
        <w:rPr>
          <w:rFonts w:eastAsiaTheme="minorEastAsia"/>
        </w:rPr>
      </w:pPr>
      <w:r w:rsidRPr="008863C0">
        <w:rPr>
          <w:rFonts w:eastAsiaTheme="minorEastAsia"/>
        </w:rPr>
        <w:t>Mean for the data is 28.84</w:t>
      </w:r>
      <w:r w:rsidR="00627941">
        <w:rPr>
          <w:rFonts w:eastAsiaTheme="minorEastAsia"/>
        </w:rPr>
        <w:t xml:space="preserve"> &amp; Standar</w:t>
      </w:r>
      <w:r w:rsidR="00705C84">
        <w:rPr>
          <w:rFonts w:eastAsiaTheme="minorEastAsia"/>
        </w:rPr>
        <w:t>d</w:t>
      </w:r>
      <w:r w:rsidR="00627941">
        <w:rPr>
          <w:rFonts w:eastAsiaTheme="minorEastAsia"/>
        </w:rPr>
        <w:t xml:space="preserve"> deviation is </w:t>
      </w:r>
      <w:r w:rsidR="003D0CFF">
        <w:rPr>
          <w:rFonts w:eastAsiaTheme="minorEastAsia"/>
        </w:rPr>
        <w:t>10.865</w:t>
      </w:r>
      <w:r w:rsidR="003D0CFF">
        <w:rPr>
          <w:rFonts w:eastAsiaTheme="minorEastAsia"/>
        </w:rPr>
        <w:t>3</w:t>
      </w:r>
      <w:r w:rsidR="0077390A">
        <w:rPr>
          <w:rFonts w:eastAsiaTheme="minorEastAsia"/>
        </w:rPr>
        <w:t xml:space="preserve">. So,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sup>
                </m:sSup>
              </m:sub>
            </m:sSub>
          </m:num>
          <m:den>
            <m:r>
              <w:rPr>
                <w:rFonts w:ascii="Cambria Math" w:hAnsi="Cambria Math"/>
              </w:rPr>
              <m:t>σΑ</m:t>
            </m:r>
          </m:den>
        </m:f>
      </m:oMath>
      <w:r w:rsidR="0077390A">
        <w:rPr>
          <w:rFonts w:eastAsiaTheme="minorEastAsia"/>
        </w:rPr>
        <w:t xml:space="preserve">  </w:t>
      </w:r>
    </w:p>
    <w:p w:rsidR="0077390A" w:rsidRDefault="0077390A" w:rsidP="0077390A">
      <w:pPr>
        <w:ind w:left="2880"/>
        <w:rPr>
          <w:rFonts w:eastAsiaTheme="minorEastAsia"/>
        </w:rPr>
      </w:pPr>
      <w:r>
        <w:rPr>
          <w:b/>
        </w:rPr>
        <w:t>=</w:t>
      </w:r>
      <w:r w:rsidRPr="001A1537">
        <w:t>&gt;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25 -28.84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10.8653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= </w:t>
      </w:r>
      <w:r w:rsidRPr="00170395">
        <w:rPr>
          <w:rFonts w:eastAsiaTheme="minorEastAsia"/>
          <w:b/>
        </w:rPr>
        <w:t xml:space="preserve">- </w:t>
      </w:r>
      <w:r w:rsidR="003D0CFF">
        <w:rPr>
          <w:rFonts w:eastAsiaTheme="minorEastAsia"/>
          <w:b/>
        </w:rPr>
        <w:t>0.3534</w:t>
      </w:r>
      <w:r w:rsidRPr="0077390A">
        <w:rPr>
          <w:rFonts w:eastAsiaTheme="minorEastAsia"/>
        </w:rPr>
        <w:tab/>
      </w:r>
    </w:p>
    <w:p w:rsidR="001D49D1" w:rsidRDefault="001D49D1" w:rsidP="001D49D1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c )</w:t>
      </w:r>
      <w:proofErr w:type="gramEnd"/>
      <w:r>
        <w:rPr>
          <w:rFonts w:eastAsiaTheme="minorEastAsia"/>
        </w:rPr>
        <w:t xml:space="preserve"> </w:t>
      </w:r>
    </w:p>
    <w:p w:rsidR="00AB05BB" w:rsidRPr="003D1E62" w:rsidRDefault="00AB05BB" w:rsidP="00AB05BB">
      <w:pPr>
        <w:pStyle w:val="ListParagraph"/>
        <w:ind w:left="1080"/>
      </w:pPr>
      <w:r w:rsidRPr="003D1E62">
        <w:t>The number of decimal points moved depends on the maximum absolute value.</w:t>
      </w:r>
    </w:p>
    <w:p w:rsidR="00AB05BB" w:rsidRDefault="00AB05BB" w:rsidP="00AB05BB">
      <w:pPr>
        <w:pStyle w:val="ListParagraph"/>
        <w:ind w:left="1080"/>
        <w:rPr>
          <w:b/>
        </w:rPr>
      </w:pPr>
      <w:r>
        <w:rPr>
          <w:b/>
        </w:rPr>
        <w:t>In this case,</w:t>
      </w:r>
    </w:p>
    <w:p w:rsidR="0077390A" w:rsidRDefault="00AB05BB" w:rsidP="003668B6">
      <w:pPr>
        <w:ind w:firstLine="720"/>
        <w:rPr>
          <w:rFonts w:eastAsiaTheme="minorEastAsia"/>
        </w:rPr>
      </w:pPr>
      <w:r>
        <w:rPr>
          <w:rFonts w:eastAsiaTheme="minorEastAsia"/>
        </w:rPr>
        <w:t>25/100 = 0.25</w:t>
      </w:r>
    </w:p>
    <w:p w:rsidR="003668B6" w:rsidRDefault="003668B6" w:rsidP="003668B6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d )</w:t>
      </w:r>
      <w:proofErr w:type="gramEnd"/>
      <w:r>
        <w:rPr>
          <w:rFonts w:eastAsiaTheme="minorEastAsia"/>
        </w:rPr>
        <w:t xml:space="preserve"> </w:t>
      </w:r>
      <w:r w:rsidRPr="003668B6">
        <w:rPr>
          <w:rFonts w:eastAsiaTheme="minorEastAsia"/>
          <w:b/>
        </w:rPr>
        <w:t>Comment</w:t>
      </w:r>
      <w:r>
        <w:rPr>
          <w:rFonts w:eastAsiaTheme="minorEastAsia"/>
        </w:rPr>
        <w:t xml:space="preserve">: </w:t>
      </w:r>
    </w:p>
    <w:p w:rsidR="00AF70BD" w:rsidRDefault="00AF70BD" w:rsidP="00AF70BD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</w:rPr>
        <w:t xml:space="preserve"> prefer to use </w:t>
      </w:r>
      <w:r>
        <w:rPr>
          <w:rFonts w:eastAsiaTheme="minorEastAsia"/>
        </w:rPr>
        <w:t>normalization by decimal scaling because the transformation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maintain</w:t>
      </w:r>
      <w:r>
        <w:rPr>
          <w:rFonts w:eastAsiaTheme="minorEastAsia"/>
        </w:rPr>
        <w:t>s</w:t>
      </w:r>
      <w:r>
        <w:rPr>
          <w:rFonts w:eastAsiaTheme="minorEastAsia"/>
        </w:rPr>
        <w:t xml:space="preserve"> the data distribution</w:t>
      </w:r>
      <w:r w:rsidR="00444A7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making interpretation easy to communicate. </w:t>
      </w:r>
    </w:p>
    <w:p w:rsidR="00AF70BD" w:rsidRDefault="00AF70BD" w:rsidP="00AF70BD">
      <w:pPr>
        <w:rPr>
          <w:rFonts w:eastAsiaTheme="minorEastAsia"/>
        </w:rPr>
      </w:pPr>
      <w:r>
        <w:rPr>
          <w:rFonts w:eastAsiaTheme="minorEastAsia"/>
        </w:rPr>
        <w:t xml:space="preserve">Min-Max normalization has the </w:t>
      </w:r>
      <w:r w:rsidR="00444A7C">
        <w:rPr>
          <w:rFonts w:eastAsiaTheme="minorEastAsia"/>
        </w:rPr>
        <w:t>unexpected</w:t>
      </w:r>
      <w:r>
        <w:rPr>
          <w:rFonts w:eastAsiaTheme="minorEastAsia"/>
        </w:rPr>
        <w:t xml:space="preserve"> </w:t>
      </w:r>
      <w:r w:rsidR="00444A7C">
        <w:rPr>
          <w:rFonts w:eastAsiaTheme="minorEastAsia"/>
        </w:rPr>
        <w:t>impact</w:t>
      </w:r>
      <w:r>
        <w:rPr>
          <w:rFonts w:eastAsiaTheme="minorEastAsia"/>
        </w:rPr>
        <w:t xml:space="preserve"> of not </w:t>
      </w:r>
      <w:r w:rsidR="00444A7C">
        <w:rPr>
          <w:rFonts w:eastAsiaTheme="minorEastAsia"/>
        </w:rPr>
        <w:t>allowing</w:t>
      </w:r>
      <w:r>
        <w:rPr>
          <w:rFonts w:eastAsiaTheme="minorEastAsia"/>
        </w:rPr>
        <w:t xml:space="preserve"> any future values to fall outside of the current minimum and maximum values without encountering an “out of bounds error”. As such values may be present in future data,</w:t>
      </w:r>
      <w:r w:rsidR="00444A7C">
        <w:rPr>
          <w:rFonts w:eastAsiaTheme="minorEastAsia"/>
        </w:rPr>
        <w:t xml:space="preserve"> so</w:t>
      </w:r>
      <w:r>
        <w:rPr>
          <w:rFonts w:eastAsiaTheme="minorEastAsia"/>
        </w:rPr>
        <w:t xml:space="preserve"> this method is </w:t>
      </w:r>
      <w:r w:rsidR="00444A7C">
        <w:rPr>
          <w:rFonts w:eastAsiaTheme="minorEastAsia"/>
        </w:rPr>
        <w:t>a little</w:t>
      </w:r>
      <w:r>
        <w:rPr>
          <w:rFonts w:eastAsiaTheme="minorEastAsia"/>
        </w:rPr>
        <w:t xml:space="preserve"> </w:t>
      </w:r>
      <w:r w:rsidR="00444A7C">
        <w:rPr>
          <w:rFonts w:eastAsiaTheme="minorEastAsia"/>
        </w:rPr>
        <w:t>in</w:t>
      </w:r>
      <w:r>
        <w:rPr>
          <w:rFonts w:eastAsiaTheme="minorEastAsia"/>
        </w:rPr>
        <w:t xml:space="preserve">appropriate. </w:t>
      </w:r>
    </w:p>
    <w:p w:rsidR="00AF70BD" w:rsidRDefault="00AF70BD" w:rsidP="00AF70BD">
      <w:pPr>
        <w:rPr>
          <w:rFonts w:eastAsiaTheme="minorEastAsia"/>
        </w:rPr>
      </w:pPr>
      <w:r>
        <w:rPr>
          <w:rFonts w:eastAsiaTheme="minorEastAsia"/>
        </w:rPr>
        <w:t>Z-score normalization may not be robust enough against outliers as the deviations are squared and may still be influenced by the outliers. Both min-max and Z-score normalization change the original data quite a bit compared to Normalization by decimal scaling.</w:t>
      </w:r>
    </w:p>
    <w:p w:rsidR="00AF70BD" w:rsidRPr="003668B6" w:rsidRDefault="00AF70BD" w:rsidP="003668B6">
      <w:pPr>
        <w:rPr>
          <w:rFonts w:eastAsiaTheme="minorEastAsia"/>
        </w:rPr>
      </w:pPr>
    </w:p>
    <w:p w:rsidR="00694415" w:rsidRDefault="00694415" w:rsidP="00CB0E3E">
      <w:pPr>
        <w:rPr>
          <w:rFonts w:eastAsiaTheme="minorEastAsia"/>
        </w:rPr>
      </w:pPr>
    </w:p>
    <w:p w:rsidR="002E51B4" w:rsidRPr="002E51B4" w:rsidRDefault="002E51B4" w:rsidP="002E51B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2E51B4">
        <w:rPr>
          <w:rFonts w:eastAsiaTheme="minorEastAsia"/>
        </w:rPr>
        <w:lastRenderedPageBreak/>
        <w:t>Solution:</w:t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640"/>
        <w:gridCol w:w="2220"/>
        <w:gridCol w:w="1780"/>
        <w:gridCol w:w="1920"/>
        <w:gridCol w:w="960"/>
      </w:tblGrid>
      <w:tr w:rsidR="00523123" w:rsidRPr="00523123" w:rsidTr="00523123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3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%fat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%fat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gridAfter w:val="5"/>
          <w:wAfter w:w="752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gridAfter w:val="5"/>
          <w:wAfter w:w="752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13.97837837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8.775486691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24.6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523123">
              <w:rPr>
                <w:rFonts w:ascii="Calibri" w:eastAsia="Times New Roman" w:hAnsi="Calibri" w:cs="Calibri"/>
                <w:color w:val="000000"/>
                <w:highlight w:val="yellow"/>
              </w:rPr>
              <w:t>0.855386657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523123">
              <w:rPr>
                <w:rFonts w:ascii="Calibri" w:eastAsia="Times New Roman" w:hAnsi="Calibri" w:cs="Calibri"/>
                <w:color w:val="000000"/>
                <w:highlight w:val="yellow"/>
              </w:rPr>
              <w:t>Correlation Coefficient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28.1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104.9277778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Covariance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28.8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3123">
              <w:rPr>
                <w:rFonts w:ascii="Calibri" w:eastAsia="Times New Roman" w:hAnsi="Calibri" w:cs="Calibri"/>
                <w:color w:val="000000"/>
              </w:rPr>
              <w:t>Minium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30.2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Quartile Q1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25.85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32.7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Quartile Q2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40.2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57.75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Quartile Q3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29.8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40.2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32.3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30.7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33.9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195.3950617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77.00916667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15047.21087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3123">
              <w:rPr>
                <w:rFonts w:ascii="Calibri" w:eastAsia="Times New Roman" w:hAnsi="Calibri" w:cs="Calibri"/>
                <w:color w:val="000000"/>
              </w:rPr>
              <w:t>Cov</w:t>
            </w:r>
            <w:proofErr w:type="spellEnd"/>
            <w:r w:rsidRPr="00523123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Start"/>
            <w:r w:rsidRPr="00523123">
              <w:rPr>
                <w:rFonts w:ascii="Calibri" w:eastAsia="Times New Roman" w:hAnsi="Calibri" w:cs="Calibri"/>
                <w:color w:val="000000"/>
              </w:rPr>
              <w:t>x,y</w:t>
            </w:r>
            <w:proofErr w:type="spellEnd"/>
            <w:proofErr w:type="gramEnd"/>
            <w:r w:rsidRPr="0052312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40.1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13.97837837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8.775486691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122.6670733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3123">
              <w:rPr>
                <w:rFonts w:ascii="Calibri" w:eastAsia="Times New Roman" w:hAnsi="Calibri" w:cs="Calibri"/>
                <w:color w:val="000000"/>
              </w:rPr>
              <w:t>SxSy</w:t>
            </w:r>
            <w:proofErr w:type="spellEnd"/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33.1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36.4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COV(</w:t>
            </w:r>
            <w:proofErr w:type="spellStart"/>
            <w:proofErr w:type="gramStart"/>
            <w:r w:rsidRPr="00523123">
              <w:rPr>
                <w:rFonts w:ascii="Calibri" w:eastAsia="Times New Roman" w:hAnsi="Calibri" w:cs="Calibri"/>
                <w:color w:val="000000"/>
              </w:rPr>
              <w:t>x,y</w:t>
            </w:r>
            <w:proofErr w:type="spellEnd"/>
            <w:proofErr w:type="gramEnd"/>
            <w:r w:rsidRPr="0052312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 xml:space="preserve">r= 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3123">
              <w:rPr>
                <w:rFonts w:ascii="Calibri" w:eastAsia="Times New Roman" w:hAnsi="Calibri" w:cs="Calibri"/>
                <w:color w:val="000000"/>
              </w:rPr>
              <w:t>SxSy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3123">
              <w:rPr>
                <w:rFonts w:ascii="Calibri" w:eastAsia="Times New Roman" w:hAnsi="Calibri" w:cs="Calibri"/>
                <w:color w:val="000000"/>
              </w:rPr>
              <w:t>122.6670733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3123" w:rsidRPr="00523123" w:rsidTr="0052312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23123">
              <w:rPr>
                <w:rFonts w:ascii="Calibri" w:eastAsia="Times New Roman" w:hAnsi="Calibri" w:cs="Calibri"/>
                <w:b/>
                <w:color w:val="000000"/>
              </w:rPr>
              <w:t>Correlation coefficient =</w:t>
            </w:r>
          </w:p>
        </w:tc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23123">
              <w:rPr>
                <w:rFonts w:ascii="Calibri" w:eastAsia="Times New Roman" w:hAnsi="Calibri" w:cs="Calibri"/>
                <w:b/>
                <w:color w:val="000000"/>
              </w:rPr>
              <w:t>0.855386657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123" w:rsidRPr="00523123" w:rsidRDefault="00523123" w:rsidP="0052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E51B4" w:rsidRPr="002E51B4" w:rsidRDefault="002E51B4" w:rsidP="002E51B4">
      <w:pPr>
        <w:pStyle w:val="ListParagraph"/>
        <w:ind w:left="1080"/>
        <w:rPr>
          <w:rFonts w:eastAsiaTheme="minorEastAsia"/>
        </w:rPr>
      </w:pPr>
    </w:p>
    <w:p w:rsidR="00CB0E3E" w:rsidRDefault="00381227" w:rsidP="00CB0E3E">
      <w:pPr>
        <w:rPr>
          <w:b/>
        </w:rPr>
      </w:pPr>
      <w:r w:rsidRPr="008B2DE0">
        <w:rPr>
          <w:rFonts w:eastAsiaTheme="minorEastAsia"/>
          <w:b/>
        </w:rPr>
        <w:t>5. Solution:</w:t>
      </w:r>
      <w:r w:rsidR="008B2DE0">
        <w:rPr>
          <w:rFonts w:eastAsiaTheme="minorEastAsia"/>
        </w:rPr>
        <w:t xml:space="preserve"> </w:t>
      </w:r>
      <w:r w:rsidR="008B2DE0" w:rsidRPr="008B2DE0">
        <w:t>(time spent 1 hour</w:t>
      </w:r>
      <w:r w:rsidR="008B2DE0">
        <w:rPr>
          <w:b/>
        </w:rPr>
        <w:t>)</w:t>
      </w:r>
    </w:p>
    <w:p w:rsidR="00E074C1" w:rsidRDefault="00E074C1" w:rsidP="00CB0E3E">
      <w:pPr>
        <w:rPr>
          <w:b/>
        </w:rPr>
      </w:pPr>
      <w:r>
        <w:rPr>
          <w:b/>
        </w:rPr>
        <w:t>Histogram Chart 1:</w:t>
      </w:r>
    </w:p>
    <w:p w:rsidR="00410DC9" w:rsidRDefault="00410DC9" w:rsidP="00CB0E3E">
      <w:pPr>
        <w:rPr>
          <w:b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6AC2FFF7" wp14:editId="72141D0A">
                <wp:extent cx="5036820" cy="2834640"/>
                <wp:effectExtent l="0" t="0" r="11430" b="381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01AD9C-EE3A-4547-A49B-0E1A22EF76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6AC2FFF7" wp14:editId="72141D0A">
                <wp:extent cx="5036820" cy="2834640"/>
                <wp:effectExtent l="0" t="0" r="11430" b="381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01AD9C-EE3A-4547-A49B-0E1A22EF76A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B501AD9C-EE3A-4547-A49B-0E1A22EF76A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6820" cy="283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D18C4" w:rsidRDefault="001D18C4" w:rsidP="001D18C4">
      <w:pPr>
        <w:rPr>
          <w:b/>
        </w:rPr>
      </w:pPr>
      <w:r>
        <w:rPr>
          <w:b/>
        </w:rPr>
        <w:t>Histogram Chart 2:</w:t>
      </w:r>
    </w:p>
    <w:p w:rsidR="009E6978" w:rsidRDefault="009E6978" w:rsidP="001D18C4">
      <w:pPr>
        <w:rPr>
          <w:rFonts w:eastAsiaTheme="minorEastAsia"/>
        </w:rPr>
      </w:pPr>
      <w:r>
        <w:rPr>
          <w:noProof/>
        </w:rPr>
        <mc:AlternateContent>
          <mc:Choice Requires="cx1">
            <w:drawing>
              <wp:inline distT="0" distB="0" distL="0" distR="0" wp14:anchorId="52B0642F" wp14:editId="54004739">
                <wp:extent cx="5600700" cy="2743200"/>
                <wp:effectExtent l="0" t="0" r="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A63F07-15E8-4062-9E90-AC1DA8B647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52B0642F" wp14:editId="54004739">
                <wp:extent cx="5600700" cy="2743200"/>
                <wp:effectExtent l="0" t="0" r="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A63F07-15E8-4062-9E90-AC1DA8B647B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09A63F07-15E8-4062-9E90-AC1DA8B647B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D18C4" w:rsidRDefault="001D18C4" w:rsidP="00CB0E3E">
      <w:pPr>
        <w:rPr>
          <w:rFonts w:eastAsiaTheme="minorEastAsia"/>
        </w:rPr>
      </w:pPr>
    </w:p>
    <w:p w:rsidR="00CB0E3E" w:rsidRDefault="00CB0E3E" w:rsidP="00CB0E3E">
      <w:pPr>
        <w:rPr>
          <w:rFonts w:eastAsiaTheme="minorEastAsia"/>
        </w:rPr>
      </w:pPr>
    </w:p>
    <w:p w:rsidR="00CB0E3E" w:rsidRDefault="00CB0E3E" w:rsidP="00CB0E3E">
      <w:pPr>
        <w:rPr>
          <w:rFonts w:eastAsiaTheme="minorEastAsia"/>
        </w:rPr>
      </w:pPr>
    </w:p>
    <w:p w:rsidR="00CB0E3E" w:rsidRDefault="00CB0E3E" w:rsidP="00CB0E3E">
      <w:pPr>
        <w:rPr>
          <w:rFonts w:eastAsiaTheme="minorEastAsia"/>
        </w:rPr>
      </w:pPr>
    </w:p>
    <w:p w:rsidR="00CB0E3E" w:rsidRPr="00CB0E3E" w:rsidRDefault="00CB0E3E" w:rsidP="00CB0E3E">
      <w:pPr>
        <w:rPr>
          <w:b/>
        </w:rPr>
      </w:pPr>
    </w:p>
    <w:sectPr w:rsidR="00CB0E3E" w:rsidRPr="00CB0E3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612" w:rsidRDefault="00D45612" w:rsidP="00BA256A">
      <w:pPr>
        <w:spacing w:after="0" w:line="240" w:lineRule="auto"/>
      </w:pPr>
      <w:r>
        <w:separator/>
      </w:r>
    </w:p>
  </w:endnote>
  <w:endnote w:type="continuationSeparator" w:id="0">
    <w:p w:rsidR="00D45612" w:rsidRDefault="00D45612" w:rsidP="00BA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612" w:rsidRDefault="00D45612" w:rsidP="00BA256A">
      <w:pPr>
        <w:spacing w:after="0" w:line="240" w:lineRule="auto"/>
      </w:pPr>
      <w:r>
        <w:separator/>
      </w:r>
    </w:p>
  </w:footnote>
  <w:footnote w:type="continuationSeparator" w:id="0">
    <w:p w:rsidR="00D45612" w:rsidRDefault="00D45612" w:rsidP="00BA2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51646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256A" w:rsidRDefault="00BA256A">
        <w:pPr>
          <w:pStyle w:val="Header"/>
          <w:jc w:val="right"/>
        </w:pPr>
        <w:r>
          <w:t xml:space="preserve">CSCI 5080 Assignment 2                                                      Rahman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8C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A256A" w:rsidRDefault="00BA2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F2D"/>
    <w:multiLevelType w:val="hybridMultilevel"/>
    <w:tmpl w:val="EF7ABDE2"/>
    <w:lvl w:ilvl="0" w:tplc="AA6435CA">
      <w:start w:val="2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90361"/>
    <w:multiLevelType w:val="hybridMultilevel"/>
    <w:tmpl w:val="33B2A39C"/>
    <w:lvl w:ilvl="0" w:tplc="2AE626C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E312E"/>
    <w:multiLevelType w:val="hybridMultilevel"/>
    <w:tmpl w:val="DDB62132"/>
    <w:lvl w:ilvl="0" w:tplc="AE14D97A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B07462"/>
    <w:multiLevelType w:val="hybridMultilevel"/>
    <w:tmpl w:val="1614592C"/>
    <w:lvl w:ilvl="0" w:tplc="197C30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3D7FBD"/>
    <w:multiLevelType w:val="hybridMultilevel"/>
    <w:tmpl w:val="6FEAF55A"/>
    <w:lvl w:ilvl="0" w:tplc="185A9B04">
      <w:start w:val="25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0B5973"/>
    <w:multiLevelType w:val="hybridMultilevel"/>
    <w:tmpl w:val="B078A232"/>
    <w:lvl w:ilvl="0" w:tplc="0FE2CF8C">
      <w:start w:val="25"/>
      <w:numFmt w:val="bullet"/>
      <w:lvlText w:val=""/>
      <w:lvlJc w:val="left"/>
      <w:pPr>
        <w:ind w:left="3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F50113F"/>
    <w:multiLevelType w:val="hybridMultilevel"/>
    <w:tmpl w:val="21FE7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C55B4"/>
    <w:multiLevelType w:val="hybridMultilevel"/>
    <w:tmpl w:val="9566E3A2"/>
    <w:lvl w:ilvl="0" w:tplc="4F12E7DC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56A"/>
    <w:rsid w:val="00000761"/>
    <w:rsid w:val="0001224C"/>
    <w:rsid w:val="00073E48"/>
    <w:rsid w:val="001072AF"/>
    <w:rsid w:val="001137A7"/>
    <w:rsid w:val="001149D2"/>
    <w:rsid w:val="00135A1B"/>
    <w:rsid w:val="0014511C"/>
    <w:rsid w:val="00157591"/>
    <w:rsid w:val="00170395"/>
    <w:rsid w:val="001A1537"/>
    <w:rsid w:val="001D18C4"/>
    <w:rsid w:val="001D4027"/>
    <w:rsid w:val="001D49D1"/>
    <w:rsid w:val="002354DD"/>
    <w:rsid w:val="002E51B4"/>
    <w:rsid w:val="00335AC2"/>
    <w:rsid w:val="003637E8"/>
    <w:rsid w:val="003668B6"/>
    <w:rsid w:val="0036731F"/>
    <w:rsid w:val="00381227"/>
    <w:rsid w:val="00381C8F"/>
    <w:rsid w:val="003950E0"/>
    <w:rsid w:val="003D0CFF"/>
    <w:rsid w:val="003D1E62"/>
    <w:rsid w:val="00410DC9"/>
    <w:rsid w:val="00430D8A"/>
    <w:rsid w:val="0044487B"/>
    <w:rsid w:val="00444A7C"/>
    <w:rsid w:val="0047177E"/>
    <w:rsid w:val="00472295"/>
    <w:rsid w:val="00484A12"/>
    <w:rsid w:val="004857B8"/>
    <w:rsid w:val="00490102"/>
    <w:rsid w:val="00523123"/>
    <w:rsid w:val="005A36FF"/>
    <w:rsid w:val="00613627"/>
    <w:rsid w:val="00627941"/>
    <w:rsid w:val="00692954"/>
    <w:rsid w:val="00694415"/>
    <w:rsid w:val="006A0D40"/>
    <w:rsid w:val="006B37D0"/>
    <w:rsid w:val="00705C84"/>
    <w:rsid w:val="0074196D"/>
    <w:rsid w:val="007619CE"/>
    <w:rsid w:val="0077390A"/>
    <w:rsid w:val="007F233B"/>
    <w:rsid w:val="0082693B"/>
    <w:rsid w:val="008325B6"/>
    <w:rsid w:val="00865CCB"/>
    <w:rsid w:val="00875902"/>
    <w:rsid w:val="008863C0"/>
    <w:rsid w:val="008B2DE0"/>
    <w:rsid w:val="008E1EF6"/>
    <w:rsid w:val="0091619B"/>
    <w:rsid w:val="0093033F"/>
    <w:rsid w:val="00993564"/>
    <w:rsid w:val="009A7747"/>
    <w:rsid w:val="009E6978"/>
    <w:rsid w:val="00A81103"/>
    <w:rsid w:val="00A82D76"/>
    <w:rsid w:val="00A9016C"/>
    <w:rsid w:val="00A91D99"/>
    <w:rsid w:val="00A9512D"/>
    <w:rsid w:val="00A966BF"/>
    <w:rsid w:val="00AB05BB"/>
    <w:rsid w:val="00AE3388"/>
    <w:rsid w:val="00AF70BD"/>
    <w:rsid w:val="00BA256A"/>
    <w:rsid w:val="00BB01D3"/>
    <w:rsid w:val="00BC2C01"/>
    <w:rsid w:val="00BE1EF4"/>
    <w:rsid w:val="00C34575"/>
    <w:rsid w:val="00C36B74"/>
    <w:rsid w:val="00CB0E3E"/>
    <w:rsid w:val="00CE69E7"/>
    <w:rsid w:val="00D05AD5"/>
    <w:rsid w:val="00D12585"/>
    <w:rsid w:val="00D301B2"/>
    <w:rsid w:val="00D45612"/>
    <w:rsid w:val="00D50876"/>
    <w:rsid w:val="00D760CC"/>
    <w:rsid w:val="00D77F96"/>
    <w:rsid w:val="00DB0579"/>
    <w:rsid w:val="00DC6742"/>
    <w:rsid w:val="00DF47DC"/>
    <w:rsid w:val="00E074C1"/>
    <w:rsid w:val="00EF59F7"/>
    <w:rsid w:val="00F008B8"/>
    <w:rsid w:val="00F2151C"/>
    <w:rsid w:val="00F8261E"/>
    <w:rsid w:val="00FC23E3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9B74"/>
  <w15:chartTrackingRefBased/>
  <w15:docId w15:val="{A7B10968-CA22-4913-A1ED-5A37F9DE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56A"/>
  </w:style>
  <w:style w:type="paragraph" w:styleId="Footer">
    <w:name w:val="footer"/>
    <w:basedOn w:val="Normal"/>
    <w:link w:val="FooterChar"/>
    <w:uiPriority w:val="99"/>
    <w:unhideWhenUsed/>
    <w:rsid w:val="00BA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56A"/>
  </w:style>
  <w:style w:type="paragraph" w:styleId="ListParagraph">
    <w:name w:val="List Paragraph"/>
    <w:basedOn w:val="Normal"/>
    <w:uiPriority w:val="34"/>
    <w:qFormat/>
    <w:rsid w:val="00BA25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17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mrahman1s\Documents\CSICI%205080%20Assignment%202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mrahman1s\Documents\CSICI%205080%20Assignment%202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Sheet1!$A$2:$A$26</cx:f>
        <cx:lvl ptCount="25" formatCode="General">
          <cx:pt idx="0">11</cx:pt>
          <cx:pt idx="1">13</cx:pt>
          <cx:pt idx="2">15</cx:pt>
          <cx:pt idx="3">17</cx:pt>
          <cx:pt idx="4">19</cx:pt>
          <cx:pt idx="5">21</cx:pt>
          <cx:pt idx="6">21</cx:pt>
          <cx:pt idx="7">23</cx:pt>
          <cx:pt idx="8">23</cx:pt>
          <cx:pt idx="9">23</cx:pt>
          <cx:pt idx="10">23</cx:pt>
          <cx:pt idx="11">25</cx:pt>
          <cx:pt idx="12">27</cx:pt>
          <cx:pt idx="13">30</cx:pt>
          <cx:pt idx="14">33</cx:pt>
          <cx:pt idx="15">33</cx:pt>
          <cx:pt idx="16">33</cx:pt>
          <cx:pt idx="17">33</cx:pt>
          <cx:pt idx="18">36</cx:pt>
          <cx:pt idx="19">36</cx:pt>
          <cx:pt idx="20">38</cx:pt>
          <cx:pt idx="21">40</cx:pt>
          <cx:pt idx="22">46</cx:pt>
          <cx:pt idx="23">48</cx:pt>
          <cx:pt idx="24">54</cx:pt>
        </cx:lvl>
      </cx:numDim>
    </cx:data>
  </cx:chartData>
  <cx:chart>
    <cx:title pos="t" align="ctr" overlay="0">
      <cx:tx>
        <cx:txData>
          <cx:v>Histogram (equal width): Age</cx:v>
        </cx:txData>
      </cx:tx>
      <cx:spPr>
        <a:solidFill>
          <a:schemeClr val="accent4">
            <a:lumMod val="20000"/>
            <a:lumOff val="80000"/>
          </a:schemeClr>
        </a:solidFill>
      </cx:spPr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chemeClr val="accent6"/>
              </a:solidFill>
            </a:defRPr>
          </a:pPr>
          <a:r>
            <a:rPr lang="en-US" sz="1400" b="0" i="0" u="none" strike="noStrike" baseline="0">
              <a:solidFill>
                <a:schemeClr val="accent6"/>
              </a:solidFill>
              <a:latin typeface="Calibri" panose="020F0502020204030204"/>
            </a:rPr>
            <a:t>Histogram (equal width): Age</a:t>
          </a:r>
        </a:p>
      </cx:txPr>
    </cx:title>
    <cx:plotArea>
      <cx:plotAreaRegion>
        <cx:series layoutId="clusteredColumn" uniqueId="{9020DAAF-7202-4D4C-A649-D171AFD1B8F2}">
          <cx:tx>
            <cx:txData>
              <cx:f>Sheet1!$A$1</cx:f>
              <cx:v>age</cx:v>
            </cx:txData>
          </cx:tx>
          <cx:dataId val="0"/>
          <cx:layoutPr>
            <cx:binning intervalClosed="r">
              <cx:binSize val="5"/>
            </cx:binning>
          </cx:layoutPr>
        </cx:series>
      </cx:plotAreaRegion>
      <cx:axis id="0">
        <cx:catScaling gapWidth="0"/>
        <cx:title>
          <cx:tx>
            <cx:txData>
              <cx:v>Age </cx:v>
            </cx:txData>
          </cx:tx>
          <cx:spPr>
            <a:solidFill>
              <a:schemeClr val="accent2"/>
            </a:solidFill>
          </cx:spPr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sz="1100">
                  <a:solidFill>
                    <a:schemeClr val="accent6"/>
                  </a:solidFill>
                </a:defRPr>
              </a:pPr>
              <a:r>
                <a:rPr lang="en-US" sz="1100" b="0" i="0" u="none" strike="noStrike" baseline="0">
                  <a:solidFill>
                    <a:schemeClr val="accent6"/>
                  </a:solidFill>
                  <a:latin typeface="Calibri" panose="020F0502020204030204"/>
                </a:rPr>
                <a:t>Age </a:t>
              </a:r>
            </a:p>
          </cx:txPr>
        </cx:title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>
                <a:solidFill>
                  <a:schemeClr val="accent6"/>
                </a:solidFill>
              </a:defRPr>
            </a:pPr>
            <a:endParaRPr lang="en-US" sz="900" b="0" i="0" u="none" strike="noStrike" baseline="0">
              <a:solidFill>
                <a:schemeClr val="accent6"/>
              </a:solidFill>
              <a:latin typeface="Calibri" panose="020F0502020204030204"/>
            </a:endParaRPr>
          </a:p>
        </cx:txPr>
      </cx:axis>
      <cx:axis id="1">
        <cx:valScaling max="8" min="0"/>
        <cx:title>
          <cx:tx>
            <cx:txData>
              <cx:v>Frequency</cx:v>
            </cx:txData>
          </cx:tx>
          <cx:spPr>
            <a:solidFill>
              <a:schemeClr val="accent2"/>
            </a:solidFill>
          </cx:spPr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chemeClr val="accent6"/>
                  </a:solidFill>
                  <a:latin typeface="Calibri" panose="020F0502020204030204"/>
                </a:rPr>
                <a:t>Frequency</a:t>
              </a:r>
            </a:p>
          </cx:txPr>
        </cx:title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Sheet1!$A$2:$A$26</cx:f>
        <cx:lvl ptCount="25" formatCode="General">
          <cx:pt idx="0">11</cx:pt>
          <cx:pt idx="1">13</cx:pt>
          <cx:pt idx="2">15</cx:pt>
          <cx:pt idx="3">17</cx:pt>
          <cx:pt idx="4">19</cx:pt>
          <cx:pt idx="5">21</cx:pt>
          <cx:pt idx="6">21</cx:pt>
          <cx:pt idx="7">23</cx:pt>
          <cx:pt idx="8">23</cx:pt>
          <cx:pt idx="9">23</cx:pt>
          <cx:pt idx="10">23</cx:pt>
          <cx:pt idx="11">25</cx:pt>
          <cx:pt idx="12">27</cx:pt>
          <cx:pt idx="13">30</cx:pt>
          <cx:pt idx="14">33</cx:pt>
          <cx:pt idx="15">33</cx:pt>
          <cx:pt idx="16">33</cx:pt>
          <cx:pt idx="17">33</cx:pt>
          <cx:pt idx="18">36</cx:pt>
          <cx:pt idx="19">36</cx:pt>
          <cx:pt idx="20">38</cx:pt>
          <cx:pt idx="21">40</cx:pt>
          <cx:pt idx="22">46</cx:pt>
          <cx:pt idx="23">48</cx:pt>
          <cx:pt idx="24">54</cx:pt>
        </cx:lvl>
      </cx:numDim>
    </cx:data>
  </cx:chartData>
  <cx:chart>
    <cx:title pos="t" align="ctr" overlay="0">
      <cx:tx>
        <cx:txData>
          <cx:v>Histogram (equal width): Age</cx:v>
        </cx:txData>
      </cx:tx>
      <cx:spPr>
        <a:solidFill>
          <a:schemeClr val="accent4">
            <a:lumMod val="20000"/>
            <a:lumOff val="80000"/>
          </a:schemeClr>
        </a:solidFill>
      </cx:spPr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chemeClr val="accent6"/>
              </a:solidFill>
            </a:defRPr>
          </a:pPr>
          <a:r>
            <a:rPr lang="en-US" sz="1400" b="0" i="0" u="none" strike="noStrike" baseline="0">
              <a:solidFill>
                <a:schemeClr val="accent6"/>
              </a:solidFill>
              <a:latin typeface="Calibri" panose="020F0502020204030204"/>
            </a:rPr>
            <a:t>Histogram (equal width): Age</a:t>
          </a:r>
        </a:p>
      </cx:txPr>
    </cx:title>
    <cx:plotArea>
      <cx:plotAreaRegion>
        <cx:series layoutId="clusteredColumn" uniqueId="{9098A1F9-0BB2-4A77-BA5D-0F512363B8DC}">
          <cx:dataId val="0"/>
          <cx:layoutPr>
            <cx:binning intervalClosed="r">
              <cx:binSize val="10"/>
            </cx:binning>
          </cx:layoutPr>
          <cx:axisId val="1"/>
        </cx:series>
        <cx:series layoutId="paretoLine" ownerIdx="0" uniqueId="{A4CF4E09-6E37-45DD-9F74-62831704B7ED}">
          <cx:axisId val="2"/>
        </cx:series>
      </cx:plotAreaRegion>
      <cx:axis id="0">
        <cx:catScaling gapWidth="0"/>
        <cx:title>
          <cx:tx>
            <cx:txData>
              <cx:v>Age</cx:v>
            </cx:txData>
          </cx:tx>
          <cx:spPr>
            <a:solidFill>
              <a:schemeClr val="accent2"/>
            </a:solidFill>
          </cx:spPr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sz="1200"/>
              </a:pPr>
              <a:r>
                <a:rPr lang="en-US" sz="1200" b="0" i="0" u="none" strike="noStrike" baseline="0">
                  <a:solidFill>
                    <a:schemeClr val="accent6"/>
                  </a:solidFill>
                  <a:latin typeface="Calibri" panose="020F0502020204030204"/>
                </a:rPr>
                <a:t>Age</a:t>
              </a:r>
            </a:p>
          </cx:txPr>
        </cx:title>
        <cx:tickLabels/>
      </cx:axis>
      <cx:axis id="1">
        <cx:valScaling max="10"/>
        <cx:title>
          <cx:tx>
            <cx:txData>
              <cx:v>Frequency</cx:v>
            </cx:txData>
          </cx:tx>
          <cx:spPr>
            <a:solidFill>
              <a:schemeClr val="accent2"/>
            </a:solidFill>
          </cx:spPr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>
                  <a:solidFill>
                    <a:schemeClr val="accent6"/>
                  </a:solidFill>
                </a:defRPr>
              </a:pPr>
              <a:r>
                <a:rPr lang="en-US" sz="900" b="0" i="0" u="none" strike="noStrike" baseline="0">
                  <a:solidFill>
                    <a:schemeClr val="accent6"/>
                  </a:solidFill>
                  <a:latin typeface="Calibri" panose="020F0502020204030204"/>
                </a:rPr>
                <a:t>Frequency</a:t>
              </a:r>
            </a:p>
          </cx:txPr>
        </cx:title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Mizanur</dc:creator>
  <cp:keywords/>
  <dc:description/>
  <cp:lastModifiedBy>Mizanur Rahman</cp:lastModifiedBy>
  <cp:revision>83</cp:revision>
  <dcterms:created xsi:type="dcterms:W3CDTF">2019-09-19T13:39:00Z</dcterms:created>
  <dcterms:modified xsi:type="dcterms:W3CDTF">2019-09-19T22:30:00Z</dcterms:modified>
</cp:coreProperties>
</file>