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D48276" w14:textId="534E61F5" w:rsidR="001C469B" w:rsidRDefault="008023B0" w:rsidP="00A25719">
      <w:pPr>
        <w:pStyle w:val="Heading1"/>
      </w:pPr>
      <w:r>
        <w:t xml:space="preserve">Documentation - </w:t>
      </w:r>
      <w:r w:rsidRPr="008023B0">
        <w:t>I46P2_Delirium</w:t>
      </w:r>
      <w:r>
        <w:t xml:space="preserve"> – Insight46 phase 2</w:t>
      </w:r>
    </w:p>
    <w:p w14:paraId="3D9DDAE9" w14:textId="0110DABC" w:rsidR="00A25719" w:rsidRPr="00A25719" w:rsidRDefault="00A25719" w:rsidP="00A25719">
      <w:pPr>
        <w:pStyle w:val="Heading2"/>
        <w:jc w:val="center"/>
      </w:pPr>
    </w:p>
    <w:tbl>
      <w:tblPr>
        <w:tblStyle w:val="TableGrid"/>
        <w:tblW w:w="9889" w:type="dxa"/>
        <w:jc w:val="center"/>
        <w:tblLook w:val="04A0" w:firstRow="1" w:lastRow="0" w:firstColumn="1" w:lastColumn="0" w:noHBand="0" w:noVBand="1"/>
      </w:tblPr>
      <w:tblGrid>
        <w:gridCol w:w="3510"/>
        <w:gridCol w:w="6379"/>
      </w:tblGrid>
      <w:tr w:rsidR="00BA5901" w14:paraId="18CE9D19" w14:textId="77777777" w:rsidTr="00BA5901">
        <w:trPr>
          <w:jc w:val="center"/>
        </w:trPr>
        <w:tc>
          <w:tcPr>
            <w:tcW w:w="3510" w:type="dxa"/>
          </w:tcPr>
          <w:p w14:paraId="7FCDE310" w14:textId="77777777" w:rsidR="00BA5901" w:rsidRPr="00F90CDC" w:rsidRDefault="00F90CDC" w:rsidP="00F90CDC">
            <w:pPr>
              <w:rPr>
                <w:b/>
                <w:vertAlign w:val="superscript"/>
              </w:rPr>
            </w:pPr>
            <w:r w:rsidRPr="00F90CDC">
              <w:rPr>
                <w:b/>
              </w:rPr>
              <w:t>Categories</w:t>
            </w:r>
            <w:r w:rsidR="00BA5901" w:rsidRPr="00F90CDC">
              <w:rPr>
                <w:b/>
              </w:rPr>
              <w:t xml:space="preserve"> of variables</w:t>
            </w:r>
            <w:r w:rsidR="00BA5901" w:rsidRPr="00F90CDC">
              <w:rPr>
                <w:b/>
                <w:vertAlign w:val="superscript"/>
              </w:rPr>
              <w:t>*</w:t>
            </w:r>
            <w:r w:rsidRPr="00F90CDC">
              <w:rPr>
                <w:b/>
                <w:vertAlign w:val="superscript"/>
              </w:rPr>
              <w:t>:</w:t>
            </w:r>
          </w:p>
          <w:p w14:paraId="188CEB41" w14:textId="77777777" w:rsidR="00F90CDC" w:rsidRPr="00F90CDC" w:rsidRDefault="00F90CDC" w:rsidP="00F90CDC">
            <w:pPr>
              <w:rPr>
                <w:b/>
                <w:vertAlign w:val="superscript"/>
              </w:rPr>
            </w:pPr>
            <w:r w:rsidRPr="00F90CDC">
              <w:rPr>
                <w:b/>
                <w:vertAlign w:val="superscript"/>
              </w:rPr>
              <w:t>(</w:t>
            </w:r>
            <w:proofErr w:type="gramStart"/>
            <w:r w:rsidRPr="00F90CDC">
              <w:rPr>
                <w:b/>
                <w:vertAlign w:val="superscript"/>
              </w:rPr>
              <w:t>may</w:t>
            </w:r>
            <w:proofErr w:type="gramEnd"/>
            <w:r w:rsidRPr="00F90CDC">
              <w:rPr>
                <w:b/>
                <w:vertAlign w:val="superscript"/>
              </w:rPr>
              <w:t xml:space="preserve"> be more than one)</w:t>
            </w:r>
          </w:p>
          <w:p w14:paraId="7129DBA0" w14:textId="77777777" w:rsidR="00F90CDC" w:rsidRPr="00F90CDC" w:rsidRDefault="00F90CDC" w:rsidP="00F90CDC">
            <w:pPr>
              <w:rPr>
                <w:b/>
                <w:vertAlign w:val="superscript"/>
              </w:rPr>
            </w:pPr>
          </w:p>
        </w:tc>
        <w:tc>
          <w:tcPr>
            <w:tcW w:w="6379" w:type="dxa"/>
          </w:tcPr>
          <w:p w14:paraId="6DDB801C" w14:textId="1A64829D" w:rsidR="00BA5901" w:rsidRDefault="009A73FC" w:rsidP="00F90CDC">
            <w:r>
              <w:t>Delirium</w:t>
            </w:r>
            <w:r w:rsidR="00035AF5">
              <w:t xml:space="preserve"> (Insight)</w:t>
            </w:r>
          </w:p>
        </w:tc>
      </w:tr>
      <w:tr w:rsidR="00BA5901" w14:paraId="61828D1C" w14:textId="77777777" w:rsidTr="00BA5901">
        <w:trPr>
          <w:jc w:val="center"/>
        </w:trPr>
        <w:tc>
          <w:tcPr>
            <w:tcW w:w="3510" w:type="dxa"/>
          </w:tcPr>
          <w:p w14:paraId="496D835A" w14:textId="77777777" w:rsidR="00BA5901" w:rsidRPr="00F90CDC" w:rsidRDefault="00BA5901" w:rsidP="00F90CDC">
            <w:pPr>
              <w:rPr>
                <w:b/>
              </w:rPr>
            </w:pPr>
            <w:r w:rsidRPr="00F90CDC">
              <w:rPr>
                <w:b/>
              </w:rPr>
              <w:t>Summary of work undertaken</w:t>
            </w:r>
          </w:p>
        </w:tc>
        <w:tc>
          <w:tcPr>
            <w:tcW w:w="6379" w:type="dxa"/>
          </w:tcPr>
          <w:p w14:paraId="0954E12D" w14:textId="77777777" w:rsidR="00BA5901" w:rsidRDefault="00BA5901" w:rsidP="00F90CDC">
            <w:pPr>
              <w:rPr>
                <w:vertAlign w:val="superscript"/>
              </w:rPr>
            </w:pPr>
            <w:r w:rsidRPr="008C2B5F">
              <w:rPr>
                <w:strike/>
              </w:rPr>
              <w:t>Cleaning / Derivation</w:t>
            </w:r>
            <w:r>
              <w:t xml:space="preserve"> / </w:t>
            </w:r>
            <w:r w:rsidRPr="008C2B5F">
              <w:rPr>
                <w:b/>
                <w:bCs/>
              </w:rPr>
              <w:t>Both</w:t>
            </w:r>
            <w:r w:rsidR="00237780">
              <w:rPr>
                <w:vertAlign w:val="superscript"/>
              </w:rPr>
              <w:t>±</w:t>
            </w:r>
          </w:p>
          <w:p w14:paraId="184F27C8" w14:textId="77777777" w:rsidR="00646697" w:rsidRDefault="00646697" w:rsidP="00F90CDC">
            <w:r>
              <w:t>Description/Rationale:</w:t>
            </w:r>
          </w:p>
          <w:p w14:paraId="0D9D1D54" w14:textId="54CBD55C" w:rsidR="00C17A9C" w:rsidRDefault="00C17A9C" w:rsidP="00BE2536">
            <w:pPr>
              <w:pStyle w:val="ListParagraph"/>
              <w:numPr>
                <w:ilvl w:val="0"/>
                <w:numId w:val="3"/>
              </w:numPr>
            </w:pPr>
            <w:r>
              <w:t>Cleaning of delirium data to ensure missing cases accurately recorded.</w:t>
            </w:r>
          </w:p>
          <w:p w14:paraId="35DCEB00" w14:textId="7682E5C9" w:rsidR="00C17A9C" w:rsidRDefault="00C17A9C" w:rsidP="00BE2536">
            <w:pPr>
              <w:pStyle w:val="ListParagraph"/>
              <w:numPr>
                <w:ilvl w:val="0"/>
                <w:numId w:val="3"/>
              </w:numPr>
            </w:pPr>
            <w:r>
              <w:t>Derivation of delirium variables to achieve parity with existing delirium variables in NSHD (including presence of delirium, reported cause of delirium and duration of delirium).</w:t>
            </w:r>
          </w:p>
          <w:p w14:paraId="43F163C6" w14:textId="5148DD54" w:rsidR="00B53D7D" w:rsidRDefault="00B53D7D" w:rsidP="00BE2536">
            <w:pPr>
              <w:pStyle w:val="ListParagraph"/>
              <w:numPr>
                <w:ilvl w:val="0"/>
                <w:numId w:val="3"/>
              </w:numPr>
            </w:pPr>
            <w:r>
              <w:t xml:space="preserve">Delirium </w:t>
            </w:r>
            <w:r w:rsidR="00F96504">
              <w:t xml:space="preserve">was </w:t>
            </w:r>
            <w:r>
              <w:t>defined by a positive answer to one or more questions</w:t>
            </w:r>
            <w:r w:rsidR="00F96504">
              <w:t xml:space="preserve"> </w:t>
            </w:r>
            <w:r w:rsidR="00BE2536">
              <w:t>related to the DSM-IV criteria (</w:t>
            </w:r>
            <w:proofErr w:type="gramStart"/>
            <w:r w:rsidR="00BE2536">
              <w:t>i.e.</w:t>
            </w:r>
            <w:proofErr w:type="gramEnd"/>
            <w:r w:rsidR="00BE2536">
              <w:t xml:space="preserve"> symptoms, cause of delirium, duration of delirium or year of delirium onset).</w:t>
            </w:r>
          </w:p>
          <w:p w14:paraId="55F070F4" w14:textId="35426F0F" w:rsidR="001C469B" w:rsidRDefault="00C17A9C" w:rsidP="00BE2536">
            <w:pPr>
              <w:pStyle w:val="ListParagraph"/>
              <w:numPr>
                <w:ilvl w:val="0"/>
                <w:numId w:val="3"/>
              </w:numPr>
            </w:pPr>
            <w:r>
              <w:t>Separate variables created for informant versus participant reported delirium (may be useful for future sensitivity analyses).</w:t>
            </w:r>
          </w:p>
          <w:p w14:paraId="042A3010" w14:textId="77777777" w:rsidR="001C469B" w:rsidRPr="00646697" w:rsidRDefault="001C469B" w:rsidP="00F90CDC"/>
        </w:tc>
      </w:tr>
    </w:tbl>
    <w:p w14:paraId="02678AFD" w14:textId="77777777" w:rsidR="00EF085E" w:rsidRDefault="00EF085E">
      <w:r>
        <w:br w:type="page"/>
      </w:r>
    </w:p>
    <w:p w14:paraId="5F3DE889" w14:textId="66AA75B4" w:rsidR="00237780" w:rsidRPr="00EF085E" w:rsidRDefault="00EF085E" w:rsidP="00F90CDC">
      <w:pPr>
        <w:rPr>
          <w:b/>
          <w:bCs/>
        </w:rPr>
      </w:pPr>
      <w:bookmarkStart w:id="0" w:name="OLE_LINK1"/>
      <w:r w:rsidRPr="00EF085E">
        <w:rPr>
          <w:b/>
          <w:bCs/>
        </w:rPr>
        <w:lastRenderedPageBreak/>
        <w:t xml:space="preserve">Delirium data from Insight46 </w:t>
      </w:r>
      <w:bookmarkEnd w:id="0"/>
      <w:r w:rsidRPr="00EF085E">
        <w:rPr>
          <w:b/>
          <w:bCs/>
        </w:rPr>
        <w:t>Phase 2 (2022 MJR)</w:t>
      </w:r>
    </w:p>
    <w:p w14:paraId="77CED1E4" w14:textId="72BBEA16" w:rsidR="00EF085E" w:rsidRDefault="00EF085E" w:rsidP="00EF085E">
      <w:pPr>
        <w:rPr>
          <w:b/>
          <w:szCs w:val="20"/>
        </w:rPr>
      </w:pPr>
      <w:r>
        <w:rPr>
          <w:szCs w:val="20"/>
        </w:rPr>
        <w:t>This document details all the variables created after cleaning (</w:t>
      </w:r>
      <w:r w:rsidR="00C17A9C">
        <w:rPr>
          <w:szCs w:val="20"/>
        </w:rPr>
        <w:t>provided in attached syntax file</w:t>
      </w:r>
      <w:r>
        <w:rPr>
          <w:szCs w:val="20"/>
        </w:rPr>
        <w:t>)</w:t>
      </w:r>
      <w:r w:rsidRPr="009A1617">
        <w:rPr>
          <w:szCs w:val="20"/>
        </w:rPr>
        <w:t xml:space="preserve"> </w:t>
      </w:r>
      <w:r>
        <w:rPr>
          <w:szCs w:val="20"/>
        </w:rPr>
        <w:t xml:space="preserve">on the delirium variables in the raw </w:t>
      </w:r>
      <w:r w:rsidR="00C17A9C">
        <w:rPr>
          <w:szCs w:val="20"/>
        </w:rPr>
        <w:t>Phase 2 Insight46</w:t>
      </w:r>
      <w:r>
        <w:rPr>
          <w:szCs w:val="20"/>
        </w:rPr>
        <w:t xml:space="preserve"> data.  </w:t>
      </w:r>
    </w:p>
    <w:p w14:paraId="2DB1AC1A" w14:textId="7E41DA75" w:rsidR="00EF085E" w:rsidRDefault="00EF085E" w:rsidP="00EF085E">
      <w:pPr>
        <w:rPr>
          <w:szCs w:val="20"/>
        </w:rPr>
      </w:pPr>
      <w:r>
        <w:rPr>
          <w:b/>
          <w:szCs w:val="20"/>
        </w:rPr>
        <w:t xml:space="preserve">1) </w:t>
      </w:r>
      <w:r w:rsidRPr="00EF085E">
        <w:rPr>
          <w:b/>
          <w:szCs w:val="20"/>
        </w:rPr>
        <w:t>Delirium</w:t>
      </w:r>
      <w:r>
        <w:rPr>
          <w:b/>
          <w:szCs w:val="20"/>
        </w:rPr>
        <w:t xml:space="preserve"> reporting</w:t>
      </w:r>
      <w:r w:rsidRPr="00EF085E">
        <w:rPr>
          <w:b/>
          <w:szCs w:val="20"/>
        </w:rPr>
        <w:t xml:space="preserve"> (Participant)</w:t>
      </w:r>
    </w:p>
    <w:p w14:paraId="14242509" w14:textId="32E60F5A" w:rsidR="00EF085E" w:rsidRDefault="00EF085E" w:rsidP="00EF085E">
      <w:pPr>
        <w:rPr>
          <w:szCs w:val="20"/>
        </w:rPr>
      </w:pPr>
      <w:r>
        <w:rPr>
          <w:szCs w:val="20"/>
        </w:rPr>
        <w:t xml:space="preserve">During the </w:t>
      </w:r>
      <w:r w:rsidR="00D163B1">
        <w:rPr>
          <w:szCs w:val="20"/>
        </w:rPr>
        <w:t xml:space="preserve">neuroimaging </w:t>
      </w:r>
      <w:proofErr w:type="spellStart"/>
      <w:r w:rsidR="00D163B1">
        <w:rPr>
          <w:szCs w:val="20"/>
        </w:rPr>
        <w:t>substudy</w:t>
      </w:r>
      <w:proofErr w:type="spellEnd"/>
      <w:r w:rsidR="00D163B1">
        <w:rPr>
          <w:szCs w:val="20"/>
        </w:rPr>
        <w:t xml:space="preserve"> data collection, participants were asked a short series of questions on delirium.</w:t>
      </w:r>
      <w:r>
        <w:rPr>
          <w:szCs w:val="20"/>
        </w:rPr>
        <w:t xml:space="preserve">  If willing and able</w:t>
      </w:r>
      <w:r w:rsidR="00D163B1">
        <w:rPr>
          <w:szCs w:val="20"/>
        </w:rPr>
        <w:t>, participants were asked a series of four questions over two minutes, related to DSM-IV criteria for delirium diagnosis</w:t>
      </w:r>
      <w:r>
        <w:rPr>
          <w:szCs w:val="20"/>
        </w:rPr>
        <w:t xml:space="preserve">. </w:t>
      </w:r>
    </w:p>
    <w:p w14:paraId="6318634B" w14:textId="28DB44F2" w:rsidR="00EF085E" w:rsidRPr="00EF085E" w:rsidRDefault="00EF085E" w:rsidP="00EF085E">
      <w:pPr>
        <w:rPr>
          <w:b/>
          <w:bCs/>
          <w:szCs w:val="20"/>
        </w:rPr>
      </w:pPr>
      <w:r w:rsidRPr="00EF085E">
        <w:rPr>
          <w:b/>
          <w:bCs/>
          <w:szCs w:val="20"/>
        </w:rPr>
        <w:t>2) Delirium reporting (Informant)</w:t>
      </w:r>
    </w:p>
    <w:p w14:paraId="1ED224AA" w14:textId="28473262" w:rsidR="00EF085E" w:rsidRDefault="00EF085E" w:rsidP="00EF085E">
      <w:pPr>
        <w:rPr>
          <w:szCs w:val="20"/>
        </w:rPr>
      </w:pPr>
      <w:r>
        <w:rPr>
          <w:szCs w:val="20"/>
        </w:rPr>
        <w:t xml:space="preserve">In addition to the </w:t>
      </w:r>
      <w:r w:rsidR="00D163B1">
        <w:rPr>
          <w:szCs w:val="20"/>
        </w:rPr>
        <w:t>participant questions outlined above, a further five-minute interview was conducted with a designated informant (where available)</w:t>
      </w:r>
      <w:r>
        <w:rPr>
          <w:szCs w:val="20"/>
        </w:rPr>
        <w:t>.</w:t>
      </w:r>
      <w:r w:rsidR="00D163B1">
        <w:rPr>
          <w:szCs w:val="20"/>
        </w:rPr>
        <w:t xml:space="preserve"> These were again related to DSM-IV criteria for delirium diagnosis. </w:t>
      </w:r>
    </w:p>
    <w:p w14:paraId="29666642" w14:textId="354C03C0" w:rsidR="00D163B1" w:rsidRPr="00982A0D" w:rsidRDefault="00D163B1" w:rsidP="00EF085E">
      <w:pPr>
        <w:rPr>
          <w:szCs w:val="20"/>
        </w:rPr>
      </w:pPr>
      <w:r>
        <w:rPr>
          <w:szCs w:val="20"/>
        </w:rPr>
        <w:t>All participant and informant questions are detailed in full in ‘Delirium in NSHD and Insight46.docx’ compiled by Prof Daniel Davis in Oct 2014.</w:t>
      </w:r>
      <w:r w:rsidR="00982A0D">
        <w:rPr>
          <w:szCs w:val="20"/>
        </w:rPr>
        <w:br/>
      </w:r>
    </w:p>
    <w:p w14:paraId="61126B86" w14:textId="3E8C5A06" w:rsidR="00EF085E" w:rsidRPr="00CA4891" w:rsidRDefault="00EF085E" w:rsidP="00EF085E">
      <w:pPr>
        <w:rPr>
          <w:b/>
          <w:szCs w:val="20"/>
        </w:rPr>
      </w:pPr>
      <w:r w:rsidRPr="00CA4891">
        <w:rPr>
          <w:b/>
          <w:szCs w:val="20"/>
        </w:rPr>
        <w:t>Variables:</w:t>
      </w:r>
    </w:p>
    <w:p w14:paraId="74751B3F" w14:textId="077A4178" w:rsidR="00016260" w:rsidRPr="00CA4891" w:rsidRDefault="008023B0" w:rsidP="00016260">
      <w:pPr>
        <w:spacing w:line="360" w:lineRule="auto"/>
        <w:ind w:left="1440" w:hanging="1440"/>
        <w:rPr>
          <w:szCs w:val="20"/>
        </w:rPr>
      </w:pPr>
      <w:r w:rsidRPr="008023B0">
        <w:rPr>
          <w:b/>
          <w:szCs w:val="20"/>
        </w:rPr>
        <w:t>delir_i46p2</w:t>
      </w:r>
      <w:r>
        <w:rPr>
          <w:b/>
          <w:szCs w:val="20"/>
        </w:rPr>
        <w:t xml:space="preserve"> </w:t>
      </w:r>
      <w:r w:rsidR="00EF085E" w:rsidRPr="00CA4891">
        <w:rPr>
          <w:szCs w:val="20"/>
        </w:rPr>
        <w:t>–</w:t>
      </w:r>
      <w:r>
        <w:rPr>
          <w:szCs w:val="20"/>
        </w:rPr>
        <w:t xml:space="preserve"> </w:t>
      </w:r>
      <w:r w:rsidR="000855E9">
        <w:rPr>
          <w:szCs w:val="20"/>
        </w:rPr>
        <w:t>Presence of delirium, reported by participant or informant.</w:t>
      </w:r>
      <w:r w:rsidR="00EF085E" w:rsidRPr="00CA4891">
        <w:rPr>
          <w:szCs w:val="20"/>
        </w:rPr>
        <w:t xml:space="preserve"> </w:t>
      </w:r>
      <w:r w:rsidR="00016260">
        <w:rPr>
          <w:szCs w:val="20"/>
        </w:rPr>
        <w:br/>
      </w:r>
      <w:r w:rsidR="00016260" w:rsidRPr="00016260">
        <w:rPr>
          <w:i/>
          <w:iCs/>
          <w:szCs w:val="20"/>
        </w:rPr>
        <w:t>Note: any positive value for any of the other variables included below will flag as a positive case of delirium, as per DSM-IV diagnostic criteria.</w:t>
      </w:r>
    </w:p>
    <w:p w14:paraId="6A88D7B8" w14:textId="6524B652" w:rsidR="00EF085E" w:rsidRPr="00CA4891" w:rsidRDefault="008023B0" w:rsidP="00016260">
      <w:pPr>
        <w:spacing w:line="360" w:lineRule="auto"/>
        <w:ind w:left="1440" w:hanging="1440"/>
        <w:rPr>
          <w:szCs w:val="20"/>
        </w:rPr>
      </w:pPr>
      <w:r w:rsidRPr="008023B0">
        <w:rPr>
          <w:b/>
          <w:szCs w:val="20"/>
        </w:rPr>
        <w:t>delirp_i46p2</w:t>
      </w:r>
      <w:r w:rsidR="00EF085E" w:rsidRPr="00CA4891">
        <w:rPr>
          <w:szCs w:val="20"/>
        </w:rPr>
        <w:t>–</w:t>
      </w:r>
      <w:r>
        <w:rPr>
          <w:szCs w:val="20"/>
        </w:rPr>
        <w:t xml:space="preserve"> </w:t>
      </w:r>
      <w:r w:rsidR="000855E9">
        <w:rPr>
          <w:szCs w:val="20"/>
        </w:rPr>
        <w:t>Presence of delirium, reported by participant.</w:t>
      </w:r>
      <w:r w:rsidR="000855E9" w:rsidRPr="00CA4891">
        <w:rPr>
          <w:szCs w:val="20"/>
        </w:rPr>
        <w:t xml:space="preserve"> </w:t>
      </w:r>
      <w:r w:rsidR="00EF085E" w:rsidRPr="00CA4891">
        <w:rPr>
          <w:szCs w:val="20"/>
        </w:rPr>
        <w:t xml:space="preserve"> </w:t>
      </w:r>
      <w:r w:rsidR="00016260">
        <w:rPr>
          <w:szCs w:val="20"/>
        </w:rPr>
        <w:br/>
      </w:r>
      <w:r w:rsidR="00016260" w:rsidRPr="00016260">
        <w:rPr>
          <w:i/>
          <w:iCs/>
          <w:szCs w:val="20"/>
        </w:rPr>
        <w:t xml:space="preserve">Note: any positive value for any of the </w:t>
      </w:r>
      <w:r w:rsidR="00016260" w:rsidRPr="00016260">
        <w:rPr>
          <w:b/>
          <w:bCs/>
          <w:i/>
          <w:iCs/>
          <w:szCs w:val="20"/>
        </w:rPr>
        <w:t>participant</w:t>
      </w:r>
      <w:r w:rsidR="00016260" w:rsidRPr="00016260">
        <w:rPr>
          <w:i/>
          <w:iCs/>
          <w:szCs w:val="20"/>
        </w:rPr>
        <w:t xml:space="preserve"> </w:t>
      </w:r>
      <w:r w:rsidR="00016260">
        <w:rPr>
          <w:i/>
          <w:iCs/>
          <w:szCs w:val="20"/>
        </w:rPr>
        <w:t xml:space="preserve">symptom questions, or the </w:t>
      </w:r>
      <w:r w:rsidR="00016260" w:rsidRPr="00016260">
        <w:rPr>
          <w:b/>
          <w:bCs/>
          <w:i/>
          <w:iCs/>
          <w:szCs w:val="20"/>
        </w:rPr>
        <w:t>participant</w:t>
      </w:r>
      <w:r w:rsidR="00016260">
        <w:rPr>
          <w:i/>
          <w:iCs/>
          <w:szCs w:val="20"/>
        </w:rPr>
        <w:t xml:space="preserve"> related variables</w:t>
      </w:r>
      <w:r w:rsidR="00016260" w:rsidRPr="00016260">
        <w:rPr>
          <w:i/>
          <w:iCs/>
          <w:szCs w:val="20"/>
        </w:rPr>
        <w:t xml:space="preserve"> included below will flag as a positive case of delirium, as per DSM-IV diagnostic criteria.</w:t>
      </w:r>
    </w:p>
    <w:p w14:paraId="32D4F1C0" w14:textId="1D6C5E7A" w:rsidR="00016260" w:rsidRPr="00CA4891" w:rsidRDefault="008023B0" w:rsidP="00016260">
      <w:pPr>
        <w:spacing w:line="360" w:lineRule="auto"/>
        <w:ind w:left="1440" w:hanging="1440"/>
        <w:rPr>
          <w:szCs w:val="20"/>
        </w:rPr>
      </w:pPr>
      <w:r w:rsidRPr="008023B0">
        <w:rPr>
          <w:b/>
          <w:szCs w:val="20"/>
        </w:rPr>
        <w:t>deliri_i46p2</w:t>
      </w:r>
      <w:r>
        <w:rPr>
          <w:b/>
          <w:szCs w:val="20"/>
        </w:rPr>
        <w:t xml:space="preserve"> </w:t>
      </w:r>
      <w:r w:rsidR="00EF085E" w:rsidRPr="00CA4891">
        <w:rPr>
          <w:szCs w:val="20"/>
        </w:rPr>
        <w:t>–</w:t>
      </w:r>
      <w:r>
        <w:rPr>
          <w:szCs w:val="20"/>
        </w:rPr>
        <w:t xml:space="preserve"> </w:t>
      </w:r>
      <w:r w:rsidR="000855E9">
        <w:rPr>
          <w:szCs w:val="20"/>
        </w:rPr>
        <w:t>Presence of delirium, reported by informant.</w:t>
      </w:r>
      <w:r w:rsidR="000855E9" w:rsidRPr="00CA4891">
        <w:rPr>
          <w:szCs w:val="20"/>
        </w:rPr>
        <w:t xml:space="preserve"> </w:t>
      </w:r>
      <w:r w:rsidR="00EF085E" w:rsidRPr="00CA4891">
        <w:rPr>
          <w:szCs w:val="20"/>
        </w:rPr>
        <w:t xml:space="preserve"> </w:t>
      </w:r>
      <w:r w:rsidR="00016260">
        <w:rPr>
          <w:szCs w:val="20"/>
        </w:rPr>
        <w:br/>
      </w:r>
      <w:r w:rsidR="00016260" w:rsidRPr="00016260">
        <w:rPr>
          <w:i/>
          <w:iCs/>
          <w:szCs w:val="20"/>
        </w:rPr>
        <w:t xml:space="preserve">Note: any positive value for any of the </w:t>
      </w:r>
      <w:r w:rsidR="00016260">
        <w:rPr>
          <w:b/>
          <w:bCs/>
          <w:i/>
          <w:iCs/>
          <w:szCs w:val="20"/>
        </w:rPr>
        <w:t>informant</w:t>
      </w:r>
      <w:r w:rsidR="00016260" w:rsidRPr="00016260">
        <w:rPr>
          <w:i/>
          <w:iCs/>
          <w:szCs w:val="20"/>
        </w:rPr>
        <w:t xml:space="preserve"> </w:t>
      </w:r>
      <w:r w:rsidR="00016260">
        <w:rPr>
          <w:i/>
          <w:iCs/>
          <w:szCs w:val="20"/>
        </w:rPr>
        <w:t xml:space="preserve">symptom questions, or the </w:t>
      </w:r>
      <w:r w:rsidR="00016260">
        <w:rPr>
          <w:b/>
          <w:bCs/>
          <w:i/>
          <w:iCs/>
          <w:szCs w:val="20"/>
        </w:rPr>
        <w:t>informant</w:t>
      </w:r>
      <w:r w:rsidR="00016260">
        <w:rPr>
          <w:i/>
          <w:iCs/>
          <w:szCs w:val="20"/>
        </w:rPr>
        <w:t xml:space="preserve"> related variables</w:t>
      </w:r>
      <w:r w:rsidR="00016260" w:rsidRPr="00016260">
        <w:rPr>
          <w:i/>
          <w:iCs/>
          <w:szCs w:val="20"/>
        </w:rPr>
        <w:t xml:space="preserve"> included below will flag as a positive case of delirium, as per DSM-IV diagnostic criteria.</w:t>
      </w:r>
    </w:p>
    <w:p w14:paraId="0F603DDD" w14:textId="030BBC04" w:rsidR="00EF085E" w:rsidRPr="00CA4891" w:rsidRDefault="008023B0" w:rsidP="000855E9">
      <w:pPr>
        <w:spacing w:line="360" w:lineRule="auto"/>
        <w:ind w:left="1440" w:hanging="1440"/>
        <w:rPr>
          <w:szCs w:val="20"/>
        </w:rPr>
      </w:pPr>
      <w:r w:rsidRPr="008023B0">
        <w:rPr>
          <w:b/>
          <w:szCs w:val="20"/>
        </w:rPr>
        <w:t>delircm_i46p2</w:t>
      </w:r>
      <w:r>
        <w:rPr>
          <w:b/>
          <w:szCs w:val="20"/>
        </w:rPr>
        <w:t xml:space="preserve"> </w:t>
      </w:r>
      <w:r w:rsidR="00EF085E" w:rsidRPr="00CA4891">
        <w:rPr>
          <w:szCs w:val="20"/>
        </w:rPr>
        <w:t>–</w:t>
      </w:r>
      <w:r>
        <w:rPr>
          <w:szCs w:val="20"/>
        </w:rPr>
        <w:t xml:space="preserve"> </w:t>
      </w:r>
      <w:r w:rsidR="000855E9">
        <w:rPr>
          <w:szCs w:val="20"/>
        </w:rPr>
        <w:t>Presence of delirium caused by medication use, reported by participant or informant.</w:t>
      </w:r>
    </w:p>
    <w:p w14:paraId="7A31F98F" w14:textId="1B2CF0C0" w:rsidR="00EF085E" w:rsidRPr="00D23D4D" w:rsidRDefault="008023B0" w:rsidP="000855E9">
      <w:pPr>
        <w:spacing w:line="360" w:lineRule="auto"/>
        <w:ind w:left="1440" w:hanging="1440"/>
        <w:rPr>
          <w:szCs w:val="20"/>
        </w:rPr>
      </w:pPr>
      <w:r w:rsidRPr="008023B0">
        <w:rPr>
          <w:b/>
          <w:szCs w:val="20"/>
        </w:rPr>
        <w:t>delirci_i46p2</w:t>
      </w:r>
      <w:r>
        <w:rPr>
          <w:b/>
          <w:szCs w:val="20"/>
        </w:rPr>
        <w:t xml:space="preserve"> </w:t>
      </w:r>
      <w:r w:rsidR="00EF085E">
        <w:rPr>
          <w:szCs w:val="20"/>
        </w:rPr>
        <w:t>–</w:t>
      </w:r>
      <w:r>
        <w:rPr>
          <w:szCs w:val="20"/>
        </w:rPr>
        <w:t xml:space="preserve"> </w:t>
      </w:r>
      <w:r w:rsidR="000855E9">
        <w:rPr>
          <w:szCs w:val="20"/>
        </w:rPr>
        <w:t>Presence of delirium caused by infection, reported by participant or informant.</w:t>
      </w:r>
    </w:p>
    <w:p w14:paraId="6A3FDE94" w14:textId="221544E7" w:rsidR="00EF085E" w:rsidRPr="00D23D4D" w:rsidRDefault="008023B0" w:rsidP="000855E9">
      <w:pPr>
        <w:spacing w:line="360" w:lineRule="auto"/>
        <w:ind w:left="1440" w:hanging="1440"/>
        <w:rPr>
          <w:szCs w:val="20"/>
        </w:rPr>
      </w:pPr>
      <w:r w:rsidRPr="008023B0">
        <w:rPr>
          <w:b/>
          <w:szCs w:val="20"/>
        </w:rPr>
        <w:t>delirco_i46p2</w:t>
      </w:r>
      <w:r>
        <w:rPr>
          <w:b/>
          <w:szCs w:val="20"/>
        </w:rPr>
        <w:t xml:space="preserve"> </w:t>
      </w:r>
      <w:r w:rsidR="00EF085E">
        <w:rPr>
          <w:szCs w:val="20"/>
        </w:rPr>
        <w:t>–</w:t>
      </w:r>
      <w:r>
        <w:rPr>
          <w:szCs w:val="20"/>
        </w:rPr>
        <w:t xml:space="preserve"> </w:t>
      </w:r>
      <w:r w:rsidR="000855E9">
        <w:rPr>
          <w:szCs w:val="20"/>
        </w:rPr>
        <w:t>Presence of delirium caused by surgical operation, reported by participant or informant.</w:t>
      </w:r>
    </w:p>
    <w:p w14:paraId="2F4AC8E1" w14:textId="13ABB934" w:rsidR="00EF085E" w:rsidRPr="00D23D4D" w:rsidRDefault="008023B0" w:rsidP="000855E9">
      <w:pPr>
        <w:spacing w:line="360" w:lineRule="auto"/>
        <w:ind w:left="1440" w:hanging="1440"/>
        <w:rPr>
          <w:szCs w:val="20"/>
        </w:rPr>
      </w:pPr>
      <w:r w:rsidRPr="008023B0">
        <w:rPr>
          <w:b/>
          <w:szCs w:val="20"/>
        </w:rPr>
        <w:t>delircp_i46p2</w:t>
      </w:r>
      <w:r>
        <w:rPr>
          <w:b/>
          <w:szCs w:val="20"/>
        </w:rPr>
        <w:t xml:space="preserve"> </w:t>
      </w:r>
      <w:r w:rsidR="00EF085E">
        <w:rPr>
          <w:szCs w:val="20"/>
        </w:rPr>
        <w:t>–</w:t>
      </w:r>
      <w:r>
        <w:rPr>
          <w:szCs w:val="20"/>
        </w:rPr>
        <w:t xml:space="preserve"> </w:t>
      </w:r>
      <w:r w:rsidR="000855E9">
        <w:rPr>
          <w:szCs w:val="20"/>
        </w:rPr>
        <w:t>Presence of delirium caused by pain, reported by participant or informant.</w:t>
      </w:r>
    </w:p>
    <w:p w14:paraId="630935E7" w14:textId="681C6245" w:rsidR="00EF085E" w:rsidRPr="00D23D4D" w:rsidRDefault="008023B0" w:rsidP="000855E9">
      <w:pPr>
        <w:spacing w:line="360" w:lineRule="auto"/>
        <w:ind w:left="1440" w:hanging="1440"/>
        <w:rPr>
          <w:szCs w:val="20"/>
        </w:rPr>
      </w:pPr>
      <w:r w:rsidRPr="008023B0">
        <w:rPr>
          <w:b/>
          <w:szCs w:val="20"/>
        </w:rPr>
        <w:lastRenderedPageBreak/>
        <w:t>delircoth_i46p2</w:t>
      </w:r>
      <w:r>
        <w:rPr>
          <w:b/>
          <w:szCs w:val="20"/>
        </w:rPr>
        <w:t xml:space="preserve"> </w:t>
      </w:r>
      <w:r w:rsidR="00EF085E">
        <w:rPr>
          <w:szCs w:val="20"/>
        </w:rPr>
        <w:t xml:space="preserve">– </w:t>
      </w:r>
      <w:r w:rsidR="000855E9">
        <w:rPr>
          <w:szCs w:val="20"/>
        </w:rPr>
        <w:tab/>
        <w:t xml:space="preserve">Presence of delirium </w:t>
      </w:r>
      <w:r w:rsidR="00982A0D">
        <w:rPr>
          <w:szCs w:val="20"/>
        </w:rPr>
        <w:t>due to</w:t>
      </w:r>
      <w:r w:rsidR="000855E9">
        <w:rPr>
          <w:szCs w:val="20"/>
        </w:rPr>
        <w:t xml:space="preserve"> any other cause not included above, reported by participant. Causes provided in free text responses listed in variable </w:t>
      </w:r>
      <w:proofErr w:type="spellStart"/>
      <w:r w:rsidR="000855E9" w:rsidRPr="000855E9">
        <w:rPr>
          <w:b/>
          <w:bCs/>
          <w:szCs w:val="20"/>
        </w:rPr>
        <w:t>illnessOther</w:t>
      </w:r>
      <w:proofErr w:type="spellEnd"/>
      <w:r w:rsidR="000855E9">
        <w:rPr>
          <w:szCs w:val="20"/>
        </w:rPr>
        <w:t>.</w:t>
      </w:r>
    </w:p>
    <w:p w14:paraId="3DB7A18E" w14:textId="3B5915B3" w:rsidR="00EF085E" w:rsidRPr="00CA4891" w:rsidRDefault="00EF085E" w:rsidP="00EF085E">
      <w:pPr>
        <w:spacing w:line="360" w:lineRule="auto"/>
        <w:rPr>
          <w:szCs w:val="20"/>
        </w:rPr>
      </w:pPr>
      <w:r>
        <w:rPr>
          <w:szCs w:val="20"/>
        </w:rPr>
        <w:t>For all</w:t>
      </w:r>
      <w:r w:rsidRPr="00CA4891">
        <w:rPr>
          <w:szCs w:val="20"/>
        </w:rPr>
        <w:t xml:space="preserve"> of the </w:t>
      </w:r>
      <w:r>
        <w:rPr>
          <w:szCs w:val="20"/>
        </w:rPr>
        <w:t xml:space="preserve">variables above, </w:t>
      </w:r>
      <w:r w:rsidRPr="00CA4891">
        <w:rPr>
          <w:szCs w:val="20"/>
        </w:rPr>
        <w:t xml:space="preserve">values are </w:t>
      </w:r>
      <w:r>
        <w:rPr>
          <w:szCs w:val="20"/>
        </w:rPr>
        <w:t>coded as</w:t>
      </w:r>
      <w:r w:rsidRPr="00CA4891">
        <w:rPr>
          <w:szCs w:val="20"/>
        </w:rPr>
        <w:t>:</w:t>
      </w:r>
    </w:p>
    <w:p w14:paraId="0288E4FB" w14:textId="2005FE67" w:rsidR="00EF085E" w:rsidRDefault="004C4DF3" w:rsidP="00982A0D">
      <w:pPr>
        <w:spacing w:line="360" w:lineRule="auto"/>
        <w:ind w:left="720"/>
        <w:rPr>
          <w:szCs w:val="20"/>
        </w:rPr>
      </w:pPr>
      <w:r>
        <w:rPr>
          <w:szCs w:val="20"/>
        </w:rPr>
        <w:t>0</w:t>
      </w:r>
      <w:r w:rsidR="00EF085E" w:rsidRPr="00CA4891">
        <w:rPr>
          <w:szCs w:val="20"/>
        </w:rPr>
        <w:t xml:space="preserve"> = </w:t>
      </w:r>
      <w:r>
        <w:rPr>
          <w:szCs w:val="20"/>
        </w:rPr>
        <w:t>No</w:t>
      </w:r>
      <w:r w:rsidR="00982A0D">
        <w:rPr>
          <w:szCs w:val="20"/>
        </w:rPr>
        <w:br/>
      </w:r>
      <w:r>
        <w:rPr>
          <w:szCs w:val="20"/>
        </w:rPr>
        <w:t>1</w:t>
      </w:r>
      <w:r w:rsidR="00EF085E" w:rsidRPr="00CA4891">
        <w:rPr>
          <w:szCs w:val="20"/>
        </w:rPr>
        <w:t xml:space="preserve"> = </w:t>
      </w:r>
      <w:r>
        <w:rPr>
          <w:szCs w:val="20"/>
        </w:rPr>
        <w:t>Yes</w:t>
      </w:r>
      <w:r w:rsidR="00982A0D">
        <w:rPr>
          <w:szCs w:val="20"/>
        </w:rPr>
        <w:br/>
      </w:r>
      <w:r>
        <w:rPr>
          <w:szCs w:val="20"/>
        </w:rPr>
        <w:t>NA</w:t>
      </w:r>
      <w:r w:rsidR="00EF085E">
        <w:rPr>
          <w:szCs w:val="20"/>
        </w:rPr>
        <w:t xml:space="preserve"> = </w:t>
      </w:r>
      <w:r>
        <w:rPr>
          <w:szCs w:val="20"/>
        </w:rPr>
        <w:t>Missing (no section of test completed and reason for this unknown)</w:t>
      </w:r>
    </w:p>
    <w:p w14:paraId="087E850C" w14:textId="77777777" w:rsidR="00982A0D" w:rsidRPr="00CA4891" w:rsidRDefault="00982A0D" w:rsidP="004C4DF3">
      <w:pPr>
        <w:spacing w:line="360" w:lineRule="auto"/>
        <w:ind w:firstLine="720"/>
        <w:rPr>
          <w:szCs w:val="20"/>
        </w:rPr>
      </w:pPr>
    </w:p>
    <w:p w14:paraId="58C523D5" w14:textId="4C08ED1C" w:rsidR="00EF085E" w:rsidRDefault="008023B0" w:rsidP="000855E9">
      <w:pPr>
        <w:spacing w:line="360" w:lineRule="auto"/>
        <w:ind w:left="1440" w:hanging="1440"/>
        <w:rPr>
          <w:szCs w:val="20"/>
        </w:rPr>
      </w:pPr>
      <w:r w:rsidRPr="008023B0">
        <w:rPr>
          <w:b/>
          <w:szCs w:val="20"/>
        </w:rPr>
        <w:t>delird_i46p2</w:t>
      </w:r>
      <w:r>
        <w:rPr>
          <w:b/>
          <w:szCs w:val="20"/>
        </w:rPr>
        <w:t xml:space="preserve"> </w:t>
      </w:r>
      <w:r w:rsidR="00EF085E" w:rsidRPr="00CA4891">
        <w:rPr>
          <w:szCs w:val="20"/>
        </w:rPr>
        <w:t>–</w:t>
      </w:r>
      <w:r>
        <w:rPr>
          <w:szCs w:val="20"/>
        </w:rPr>
        <w:t xml:space="preserve"> </w:t>
      </w:r>
      <w:r w:rsidR="000855E9">
        <w:rPr>
          <w:szCs w:val="20"/>
        </w:rPr>
        <w:t xml:space="preserve">Duration of delirium (note informant </w:t>
      </w:r>
      <w:proofErr w:type="spellStart"/>
      <w:r w:rsidR="000855E9" w:rsidRPr="000855E9">
        <w:rPr>
          <w:b/>
          <w:bCs/>
          <w:szCs w:val="20"/>
        </w:rPr>
        <w:t>delirDI</w:t>
      </w:r>
      <w:proofErr w:type="spellEnd"/>
      <w:r w:rsidR="000855E9">
        <w:rPr>
          <w:szCs w:val="20"/>
        </w:rPr>
        <w:t xml:space="preserve"> and participant </w:t>
      </w:r>
      <w:proofErr w:type="spellStart"/>
      <w:r w:rsidR="000855E9" w:rsidRPr="000855E9">
        <w:rPr>
          <w:b/>
          <w:bCs/>
          <w:szCs w:val="20"/>
        </w:rPr>
        <w:t>delirDP</w:t>
      </w:r>
      <w:proofErr w:type="spellEnd"/>
      <w:r w:rsidR="000855E9">
        <w:rPr>
          <w:szCs w:val="20"/>
        </w:rPr>
        <w:t xml:space="preserve"> values displayed 100% parity, so were combined into a single variable).</w:t>
      </w:r>
    </w:p>
    <w:p w14:paraId="44757B68" w14:textId="36678E1C" w:rsidR="000855E9" w:rsidRPr="00CA4891" w:rsidRDefault="000855E9" w:rsidP="00EF085E">
      <w:pPr>
        <w:spacing w:line="360" w:lineRule="auto"/>
        <w:rPr>
          <w:szCs w:val="20"/>
        </w:rPr>
      </w:pPr>
      <w:r>
        <w:rPr>
          <w:szCs w:val="20"/>
        </w:rPr>
        <w:t xml:space="preserve">For </w:t>
      </w:r>
      <w:r w:rsidRPr="00CA4891">
        <w:rPr>
          <w:szCs w:val="20"/>
        </w:rPr>
        <w:t xml:space="preserve">the </w:t>
      </w:r>
      <w:r>
        <w:rPr>
          <w:szCs w:val="20"/>
        </w:rPr>
        <w:t xml:space="preserve">variables above, </w:t>
      </w:r>
      <w:r w:rsidRPr="00CA4891">
        <w:rPr>
          <w:szCs w:val="20"/>
        </w:rPr>
        <w:t xml:space="preserve">values are </w:t>
      </w:r>
      <w:r>
        <w:rPr>
          <w:szCs w:val="20"/>
        </w:rPr>
        <w:t>coded as</w:t>
      </w:r>
      <w:r w:rsidRPr="00CA4891">
        <w:rPr>
          <w:szCs w:val="20"/>
        </w:rPr>
        <w:t>:</w:t>
      </w:r>
    </w:p>
    <w:p w14:paraId="65A7F155" w14:textId="242CD252" w:rsidR="00EF085E" w:rsidRDefault="004C4DF3" w:rsidP="00982A0D">
      <w:pPr>
        <w:spacing w:line="360" w:lineRule="auto"/>
        <w:ind w:left="720"/>
        <w:rPr>
          <w:szCs w:val="20"/>
        </w:rPr>
      </w:pPr>
      <w:r>
        <w:rPr>
          <w:szCs w:val="20"/>
        </w:rPr>
        <w:t>0</w:t>
      </w:r>
      <w:r w:rsidR="00EF085E" w:rsidRPr="00CA4891">
        <w:rPr>
          <w:szCs w:val="20"/>
        </w:rPr>
        <w:t xml:space="preserve"> = </w:t>
      </w:r>
      <w:r>
        <w:rPr>
          <w:szCs w:val="20"/>
        </w:rPr>
        <w:t>No delirium reported</w:t>
      </w:r>
      <w:r w:rsidR="00982A0D">
        <w:rPr>
          <w:szCs w:val="20"/>
        </w:rPr>
        <w:br/>
      </w:r>
      <w:r>
        <w:rPr>
          <w:szCs w:val="20"/>
        </w:rPr>
        <w:t>1</w:t>
      </w:r>
      <w:r w:rsidR="00EF085E">
        <w:rPr>
          <w:szCs w:val="20"/>
        </w:rPr>
        <w:t xml:space="preserve"> = </w:t>
      </w:r>
      <w:r>
        <w:rPr>
          <w:szCs w:val="20"/>
        </w:rPr>
        <w:t>Duration of 1-2 days</w:t>
      </w:r>
      <w:r w:rsidR="00982A0D">
        <w:rPr>
          <w:szCs w:val="20"/>
        </w:rPr>
        <w:br/>
      </w:r>
      <w:r>
        <w:rPr>
          <w:szCs w:val="20"/>
        </w:rPr>
        <w:t>2</w:t>
      </w:r>
      <w:r w:rsidR="00EF085E">
        <w:rPr>
          <w:szCs w:val="20"/>
        </w:rPr>
        <w:t xml:space="preserve"> = </w:t>
      </w:r>
      <w:r>
        <w:rPr>
          <w:szCs w:val="20"/>
        </w:rPr>
        <w:t>Duration of 3-7 days</w:t>
      </w:r>
      <w:r w:rsidR="00982A0D">
        <w:rPr>
          <w:szCs w:val="20"/>
        </w:rPr>
        <w:br/>
      </w:r>
      <w:r>
        <w:rPr>
          <w:szCs w:val="20"/>
        </w:rPr>
        <w:t>3</w:t>
      </w:r>
      <w:r w:rsidR="00EF085E">
        <w:rPr>
          <w:szCs w:val="20"/>
        </w:rPr>
        <w:t xml:space="preserve"> = </w:t>
      </w:r>
      <w:r>
        <w:rPr>
          <w:szCs w:val="20"/>
        </w:rPr>
        <w:t>Duration of 1-2 weeks</w:t>
      </w:r>
      <w:r w:rsidR="00982A0D">
        <w:rPr>
          <w:szCs w:val="20"/>
        </w:rPr>
        <w:br/>
      </w:r>
      <w:r>
        <w:rPr>
          <w:szCs w:val="20"/>
        </w:rPr>
        <w:t>4</w:t>
      </w:r>
      <w:r w:rsidR="00EF085E">
        <w:rPr>
          <w:szCs w:val="20"/>
        </w:rPr>
        <w:t xml:space="preserve"> = </w:t>
      </w:r>
      <w:r>
        <w:rPr>
          <w:szCs w:val="20"/>
        </w:rPr>
        <w:t>Duration of 2 or more weeks</w:t>
      </w:r>
      <w:r w:rsidR="00982A0D">
        <w:rPr>
          <w:szCs w:val="20"/>
        </w:rPr>
        <w:br/>
      </w:r>
      <w:r>
        <w:rPr>
          <w:szCs w:val="20"/>
        </w:rPr>
        <w:t>NA</w:t>
      </w:r>
      <w:r w:rsidR="00EF085E">
        <w:rPr>
          <w:szCs w:val="20"/>
        </w:rPr>
        <w:t xml:space="preserve"> = Missing (no section of test completed and reason for this unknown)</w:t>
      </w:r>
    </w:p>
    <w:p w14:paraId="64203B6E" w14:textId="77777777" w:rsidR="00982A0D" w:rsidRDefault="00982A0D" w:rsidP="00EF085E">
      <w:pPr>
        <w:spacing w:line="360" w:lineRule="auto"/>
        <w:rPr>
          <w:szCs w:val="20"/>
        </w:rPr>
      </w:pPr>
    </w:p>
    <w:p w14:paraId="4BFF2023" w14:textId="1CF67F79" w:rsidR="000855E9" w:rsidRDefault="008023B0" w:rsidP="000855E9">
      <w:pPr>
        <w:spacing w:line="360" w:lineRule="auto"/>
        <w:rPr>
          <w:szCs w:val="20"/>
        </w:rPr>
      </w:pPr>
      <w:r w:rsidRPr="008023B0">
        <w:rPr>
          <w:b/>
          <w:szCs w:val="20"/>
        </w:rPr>
        <w:t>deliryp_i46p2</w:t>
      </w:r>
      <w:r>
        <w:rPr>
          <w:b/>
          <w:szCs w:val="20"/>
        </w:rPr>
        <w:t xml:space="preserve"> </w:t>
      </w:r>
      <w:r w:rsidR="000855E9" w:rsidRPr="00CA4891">
        <w:rPr>
          <w:szCs w:val="20"/>
        </w:rPr>
        <w:t xml:space="preserve">– </w:t>
      </w:r>
      <w:r w:rsidR="000855E9">
        <w:rPr>
          <w:szCs w:val="20"/>
        </w:rPr>
        <w:t>Year of delirium onset, provided by participant.</w:t>
      </w:r>
    </w:p>
    <w:p w14:paraId="1580CF8F" w14:textId="29FCF03E" w:rsidR="000855E9" w:rsidRPr="00CA4891" w:rsidRDefault="008023B0" w:rsidP="000855E9">
      <w:pPr>
        <w:spacing w:line="360" w:lineRule="auto"/>
        <w:rPr>
          <w:szCs w:val="20"/>
        </w:rPr>
      </w:pPr>
      <w:r w:rsidRPr="008023B0">
        <w:rPr>
          <w:b/>
          <w:szCs w:val="20"/>
        </w:rPr>
        <w:t>deliryi_i46p2</w:t>
      </w:r>
      <w:r>
        <w:rPr>
          <w:b/>
          <w:szCs w:val="20"/>
        </w:rPr>
        <w:t xml:space="preserve"> </w:t>
      </w:r>
      <w:r w:rsidR="000855E9" w:rsidRPr="00CA4891">
        <w:rPr>
          <w:szCs w:val="20"/>
        </w:rPr>
        <w:t xml:space="preserve">– </w:t>
      </w:r>
      <w:r w:rsidR="000855E9">
        <w:rPr>
          <w:szCs w:val="20"/>
        </w:rPr>
        <w:t>Year of delirium onset, provided by informant.</w:t>
      </w:r>
    </w:p>
    <w:p w14:paraId="1432BE89" w14:textId="77777777" w:rsidR="00982A0D" w:rsidRPr="00CA4891" w:rsidRDefault="00982A0D" w:rsidP="00982A0D">
      <w:pPr>
        <w:spacing w:line="360" w:lineRule="auto"/>
        <w:rPr>
          <w:szCs w:val="20"/>
        </w:rPr>
      </w:pPr>
      <w:r>
        <w:rPr>
          <w:szCs w:val="20"/>
        </w:rPr>
        <w:t xml:space="preserve">For </w:t>
      </w:r>
      <w:r w:rsidRPr="00CA4891">
        <w:rPr>
          <w:szCs w:val="20"/>
        </w:rPr>
        <w:t xml:space="preserve">the </w:t>
      </w:r>
      <w:r>
        <w:rPr>
          <w:szCs w:val="20"/>
        </w:rPr>
        <w:t xml:space="preserve">variables above, </w:t>
      </w:r>
      <w:r w:rsidRPr="00CA4891">
        <w:rPr>
          <w:szCs w:val="20"/>
        </w:rPr>
        <w:t xml:space="preserve">values are </w:t>
      </w:r>
      <w:r>
        <w:rPr>
          <w:szCs w:val="20"/>
        </w:rPr>
        <w:t>coded as</w:t>
      </w:r>
      <w:r w:rsidRPr="00CA4891">
        <w:rPr>
          <w:szCs w:val="20"/>
        </w:rPr>
        <w:t>:</w:t>
      </w:r>
    </w:p>
    <w:p w14:paraId="73501087" w14:textId="2D04C485" w:rsidR="00982A0D" w:rsidRPr="00982A0D" w:rsidRDefault="00982A0D" w:rsidP="00982A0D">
      <w:pPr>
        <w:spacing w:line="360" w:lineRule="auto"/>
        <w:ind w:left="720"/>
      </w:pPr>
      <w:r>
        <w:t>XXXX = Numerical value of year</w:t>
      </w:r>
      <w:r>
        <w:br/>
        <w:t>0 = No year provided</w:t>
      </w:r>
      <w:r>
        <w:br/>
        <w:t>NA = Missing</w:t>
      </w:r>
      <w:r>
        <w:rPr>
          <w:szCs w:val="20"/>
        </w:rPr>
        <w:t xml:space="preserve"> (no section of test completed and reason for this unknown)</w:t>
      </w:r>
    </w:p>
    <w:p w14:paraId="34725D86" w14:textId="61970E04" w:rsidR="00EF085E" w:rsidRPr="00237780" w:rsidRDefault="00EF085E" w:rsidP="00F90CDC"/>
    <w:sectPr w:rsidR="00EF085E" w:rsidRPr="00237780" w:rsidSect="00BA5901">
      <w:pgSz w:w="11906" w:h="16838"/>
      <w:pgMar w:top="1418" w:right="1418" w:bottom="1418" w:left="141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C461ED"/>
    <w:multiLevelType w:val="hybridMultilevel"/>
    <w:tmpl w:val="9788D75E"/>
    <w:lvl w:ilvl="0" w:tplc="67405C90">
      <w:numFmt w:val="bullet"/>
      <w:lvlText w:val="-"/>
      <w:lvlJc w:val="left"/>
      <w:pPr>
        <w:ind w:left="720" w:hanging="360"/>
      </w:pPr>
      <w:rPr>
        <w:rFonts w:ascii="Verdana" w:eastAsiaTheme="minorHAnsi" w:hAnsi="Verdana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EB100FC"/>
    <w:multiLevelType w:val="hybridMultilevel"/>
    <w:tmpl w:val="2EB8A35E"/>
    <w:lvl w:ilvl="0" w:tplc="ACA2379E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44C1314"/>
    <w:multiLevelType w:val="hybridMultilevel"/>
    <w:tmpl w:val="E9E830E4"/>
    <w:lvl w:ilvl="0" w:tplc="17E86624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A5901"/>
    <w:rsid w:val="00016260"/>
    <w:rsid w:val="00035AF5"/>
    <w:rsid w:val="000855E9"/>
    <w:rsid w:val="000F182E"/>
    <w:rsid w:val="00187F9B"/>
    <w:rsid w:val="001C469B"/>
    <w:rsid w:val="00237780"/>
    <w:rsid w:val="004C4DF3"/>
    <w:rsid w:val="00646697"/>
    <w:rsid w:val="006741EE"/>
    <w:rsid w:val="008023B0"/>
    <w:rsid w:val="00857C7E"/>
    <w:rsid w:val="008C2B5F"/>
    <w:rsid w:val="00944165"/>
    <w:rsid w:val="00944E72"/>
    <w:rsid w:val="00982A0D"/>
    <w:rsid w:val="009A73FC"/>
    <w:rsid w:val="009D52B2"/>
    <w:rsid w:val="00A25719"/>
    <w:rsid w:val="00B53D7D"/>
    <w:rsid w:val="00B744D7"/>
    <w:rsid w:val="00BA5901"/>
    <w:rsid w:val="00BE2536"/>
    <w:rsid w:val="00C17A9C"/>
    <w:rsid w:val="00D163B1"/>
    <w:rsid w:val="00E739FB"/>
    <w:rsid w:val="00EF085E"/>
    <w:rsid w:val="00F90CDC"/>
    <w:rsid w:val="00F965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01496E"/>
  <w15:docId w15:val="{207A82A9-6511-4BB5-82FB-F2A30B6188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C469B"/>
    <w:rPr>
      <w:rFonts w:ascii="Verdana" w:hAnsi="Verdana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25719"/>
    <w:pPr>
      <w:keepNext/>
      <w:keepLines/>
      <w:spacing w:before="240" w:after="0"/>
      <w:outlineLvl w:val="0"/>
    </w:pPr>
    <w:rPr>
      <w:rFonts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25719"/>
    <w:pPr>
      <w:keepNext/>
      <w:keepLines/>
      <w:spacing w:before="120" w:after="0"/>
      <w:outlineLvl w:val="1"/>
    </w:pPr>
    <w:rPr>
      <w:rFonts w:eastAsiaTheme="majorEastAsia" w:cstheme="majorBidi"/>
      <w:b/>
      <w:bCs/>
      <w:color w:val="4F81BD" w:themeColor="accent1"/>
      <w:sz w:val="24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A590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A5901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C469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C469B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A25719"/>
    <w:rPr>
      <w:rFonts w:ascii="Verdana" w:eastAsiaTheme="majorEastAsia" w:hAnsi="Verdana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A25719"/>
    <w:rPr>
      <w:rFonts w:ascii="Verdana" w:eastAsiaTheme="majorEastAsia" w:hAnsi="Verdana" w:cstheme="majorBidi"/>
      <w:b/>
      <w:bCs/>
      <w:color w:val="4F81BD" w:themeColor="accent1"/>
      <w:sz w:val="24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573</Words>
  <Characters>3270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MRC</Company>
  <LinksUpToDate>false</LinksUpToDate>
  <CharactersWithSpaces>3836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Rachel Cooper</dc:creator>
  <cp:lastModifiedBy>Imran Shah</cp:lastModifiedBy>
  <cp:revision>3</cp:revision>
  <dcterms:created xsi:type="dcterms:W3CDTF">2022-01-19T09:40:00Z</dcterms:created>
  <dcterms:modified xsi:type="dcterms:W3CDTF">2024-03-20T06:31:00Z</dcterms:modified>
</cp:coreProperties>
</file>