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C3F7D" w14:textId="3FDB1AC1" w:rsidR="001C469B" w:rsidRPr="00C93038" w:rsidRDefault="00C93038" w:rsidP="00A25719">
      <w:pPr>
        <w:pStyle w:val="Heading1"/>
        <w:rPr>
          <w:rFonts w:ascii="Arial" w:hAnsi="Arial" w:cs="Arial"/>
        </w:rPr>
      </w:pPr>
      <w:r w:rsidRPr="00C93038">
        <w:rPr>
          <w:rFonts w:ascii="Arial" w:hAnsi="Arial" w:cs="Arial"/>
        </w:rPr>
        <w:t>Documentation – I46_braintap – Insight phase 1</w:t>
      </w:r>
    </w:p>
    <w:p w14:paraId="19FC6FC9" w14:textId="539E4703" w:rsidR="00A25719" w:rsidRPr="00913D75" w:rsidRDefault="00A25719" w:rsidP="00A25719">
      <w:pPr>
        <w:pStyle w:val="Heading2"/>
        <w:jc w:val="center"/>
        <w:rPr>
          <w:rFonts w:ascii="Arial" w:hAnsi="Arial" w:cs="Arial"/>
          <w:szCs w:val="24"/>
        </w:rPr>
      </w:pPr>
    </w:p>
    <w:tbl>
      <w:tblPr>
        <w:tblStyle w:val="TableGrid"/>
        <w:tblW w:w="9889" w:type="dxa"/>
        <w:jc w:val="center"/>
        <w:tblLook w:val="04A0" w:firstRow="1" w:lastRow="0" w:firstColumn="1" w:lastColumn="0" w:noHBand="0" w:noVBand="1"/>
      </w:tblPr>
      <w:tblGrid>
        <w:gridCol w:w="3510"/>
        <w:gridCol w:w="6379"/>
      </w:tblGrid>
      <w:tr w:rsidR="00BA5901" w:rsidRPr="00913D75" w14:paraId="1E7F7569" w14:textId="77777777" w:rsidTr="00BA5901">
        <w:trPr>
          <w:jc w:val="center"/>
        </w:trPr>
        <w:tc>
          <w:tcPr>
            <w:tcW w:w="3510" w:type="dxa"/>
          </w:tcPr>
          <w:p w14:paraId="0C72B205" w14:textId="77777777" w:rsidR="00BA5901" w:rsidRPr="00913D75" w:rsidRDefault="00BA5901" w:rsidP="00F90CDC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13D75">
              <w:rPr>
                <w:rFonts w:ascii="Arial" w:hAnsi="Arial" w:cs="Arial"/>
                <w:b/>
                <w:sz w:val="24"/>
                <w:szCs w:val="24"/>
              </w:rPr>
              <w:t>Summary of work undertaken</w:t>
            </w:r>
          </w:p>
        </w:tc>
        <w:tc>
          <w:tcPr>
            <w:tcW w:w="6379" w:type="dxa"/>
          </w:tcPr>
          <w:p w14:paraId="272433FF" w14:textId="77777777" w:rsidR="00BA5901" w:rsidRPr="00913D75" w:rsidRDefault="00BA5901" w:rsidP="00F90CDC">
            <w:pPr>
              <w:rPr>
                <w:rFonts w:ascii="Arial" w:hAnsi="Arial" w:cs="Arial"/>
                <w:sz w:val="24"/>
                <w:szCs w:val="24"/>
                <w:vertAlign w:val="superscript"/>
              </w:rPr>
            </w:pPr>
            <w:r w:rsidRPr="00913D75">
              <w:rPr>
                <w:rFonts w:ascii="Arial" w:hAnsi="Arial" w:cs="Arial"/>
                <w:sz w:val="24"/>
                <w:szCs w:val="24"/>
              </w:rPr>
              <w:t>Cleaning / Derivation / Both</w:t>
            </w:r>
            <w:r w:rsidR="00237780" w:rsidRPr="00913D75">
              <w:rPr>
                <w:rFonts w:ascii="Arial" w:hAnsi="Arial" w:cs="Arial"/>
                <w:sz w:val="24"/>
                <w:szCs w:val="24"/>
                <w:vertAlign w:val="superscript"/>
              </w:rPr>
              <w:t>±</w:t>
            </w:r>
          </w:p>
          <w:p w14:paraId="32EB90BC" w14:textId="77777777" w:rsidR="00646697" w:rsidRPr="00913D75" w:rsidRDefault="00646697" w:rsidP="00F90CDC">
            <w:pPr>
              <w:rPr>
                <w:rFonts w:ascii="Arial" w:hAnsi="Arial" w:cs="Arial"/>
                <w:sz w:val="24"/>
                <w:szCs w:val="24"/>
              </w:rPr>
            </w:pPr>
            <w:r w:rsidRPr="00913D75">
              <w:rPr>
                <w:rFonts w:ascii="Arial" w:hAnsi="Arial" w:cs="Arial"/>
                <w:sz w:val="24"/>
                <w:szCs w:val="24"/>
              </w:rPr>
              <w:t>Description/Rationale:</w:t>
            </w:r>
          </w:p>
          <w:p w14:paraId="121C40A2" w14:textId="77777777" w:rsidR="001C469B" w:rsidRPr="00913D75" w:rsidRDefault="001C469B" w:rsidP="00F90CDC">
            <w:pPr>
              <w:rPr>
                <w:rFonts w:ascii="Arial" w:hAnsi="Arial" w:cs="Arial"/>
                <w:sz w:val="24"/>
                <w:szCs w:val="24"/>
              </w:rPr>
            </w:pPr>
          </w:p>
          <w:p w14:paraId="60E85380" w14:textId="716E2593" w:rsidR="00F90CDC" w:rsidRPr="00913D75" w:rsidRDefault="00E56C78" w:rsidP="00F90CDC">
            <w:pPr>
              <w:rPr>
                <w:rFonts w:ascii="Arial" w:hAnsi="Arial" w:cs="Arial"/>
                <w:sz w:val="24"/>
                <w:szCs w:val="24"/>
              </w:rPr>
            </w:pPr>
            <w:r w:rsidRPr="00913D75">
              <w:rPr>
                <w:rFonts w:ascii="Arial" w:hAnsi="Arial" w:cs="Arial"/>
                <w:sz w:val="24"/>
                <w:szCs w:val="24"/>
              </w:rPr>
              <w:t>The Bradykinesia-Akinesia I</w:t>
            </w:r>
            <w:r w:rsidR="007D6E6F" w:rsidRPr="00913D75">
              <w:rPr>
                <w:rFonts w:ascii="Arial" w:hAnsi="Arial" w:cs="Arial"/>
                <w:sz w:val="24"/>
                <w:szCs w:val="24"/>
              </w:rPr>
              <w:t>N</w:t>
            </w:r>
            <w:r w:rsidRPr="00913D75">
              <w:rPr>
                <w:rFonts w:ascii="Arial" w:hAnsi="Arial" w:cs="Arial"/>
                <w:sz w:val="24"/>
                <w:szCs w:val="24"/>
              </w:rPr>
              <w:t xml:space="preserve">oordination </w:t>
            </w:r>
            <w:r w:rsidR="007D6E6F" w:rsidRPr="00913D75">
              <w:rPr>
                <w:rFonts w:ascii="Arial" w:hAnsi="Arial" w:cs="Arial"/>
                <w:sz w:val="24"/>
                <w:szCs w:val="24"/>
              </w:rPr>
              <w:t xml:space="preserve">(BRAIN) </w:t>
            </w:r>
            <w:r w:rsidRPr="00913D75">
              <w:rPr>
                <w:rFonts w:ascii="Arial" w:hAnsi="Arial" w:cs="Arial"/>
                <w:sz w:val="24"/>
                <w:szCs w:val="24"/>
              </w:rPr>
              <w:t>Test is a validated, online test of motor speed.  This was administered to Insight 46 participants during phase 1 (May 2015- Jan 2018).</w:t>
            </w:r>
          </w:p>
          <w:p w14:paraId="29A473A9" w14:textId="24F5EC98" w:rsidR="007D6E6F" w:rsidRPr="00913D75" w:rsidRDefault="007D6E6F" w:rsidP="00F90CDC">
            <w:pPr>
              <w:rPr>
                <w:rFonts w:ascii="Arial" w:hAnsi="Arial" w:cs="Arial"/>
                <w:sz w:val="24"/>
                <w:szCs w:val="24"/>
              </w:rPr>
            </w:pPr>
          </w:p>
          <w:p w14:paraId="098240AA" w14:textId="280474C7" w:rsidR="007D6E6F" w:rsidRPr="00913D75" w:rsidRDefault="007D6E6F" w:rsidP="00F90CDC">
            <w:pPr>
              <w:rPr>
                <w:rFonts w:ascii="Arial" w:hAnsi="Arial" w:cs="Arial"/>
                <w:sz w:val="24"/>
                <w:szCs w:val="24"/>
              </w:rPr>
            </w:pPr>
            <w:r w:rsidRPr="00913D75">
              <w:rPr>
                <w:rFonts w:ascii="Arial" w:hAnsi="Arial" w:cs="Arial"/>
                <w:sz w:val="24"/>
                <w:szCs w:val="24"/>
              </w:rPr>
              <w:t>See</w:t>
            </w:r>
            <w:r w:rsidR="002703DA" w:rsidRPr="00913D75">
              <w:rPr>
                <w:rFonts w:ascii="Arial" w:hAnsi="Arial" w:cs="Arial"/>
                <w:sz w:val="24"/>
                <w:szCs w:val="24"/>
              </w:rPr>
              <w:t xml:space="preserve"> (for example)</w:t>
            </w:r>
            <w:r w:rsidRPr="00913D75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0E846467" w14:textId="77777777" w:rsidR="002703DA" w:rsidRPr="00913D75" w:rsidRDefault="002703DA" w:rsidP="002703DA">
            <w:pPr>
              <w:rPr>
                <w:rFonts w:ascii="Arial" w:hAnsi="Arial" w:cs="Arial"/>
                <w:sz w:val="24"/>
                <w:szCs w:val="24"/>
              </w:rPr>
            </w:pPr>
            <w:r w:rsidRPr="00913D75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Giovannoni, G., Van Schalkwyk, J., Fritz, V. U., &amp; Lees, A. J. (1999). Bradykinesia akinesia inco-ordination test (BRAIN TEST): an objective computerised assessment of upper limb motor function. </w:t>
            </w:r>
            <w:r w:rsidRPr="00913D75">
              <w:rPr>
                <w:rFonts w:ascii="Arial" w:hAnsi="Arial" w:cs="Arial"/>
                <w:i/>
                <w:iCs/>
                <w:color w:val="222222"/>
                <w:sz w:val="24"/>
                <w:szCs w:val="24"/>
                <w:shd w:val="clear" w:color="auto" w:fill="FFFFFF"/>
              </w:rPr>
              <w:t>Journal of Neurology, Neurosurgery &amp; Psychiatry</w:t>
            </w:r>
            <w:r w:rsidRPr="00913D75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, </w:t>
            </w:r>
            <w:r w:rsidRPr="00913D75">
              <w:rPr>
                <w:rFonts w:ascii="Arial" w:hAnsi="Arial" w:cs="Arial"/>
                <w:i/>
                <w:iCs/>
                <w:color w:val="222222"/>
                <w:sz w:val="24"/>
                <w:szCs w:val="24"/>
                <w:shd w:val="clear" w:color="auto" w:fill="FFFFFF"/>
              </w:rPr>
              <w:t>67</w:t>
            </w:r>
            <w:r w:rsidRPr="00913D75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(5), 624-629.</w:t>
            </w:r>
          </w:p>
          <w:p w14:paraId="4E00C4E4" w14:textId="6F7FFE78" w:rsidR="002703DA" w:rsidRPr="00913D75" w:rsidRDefault="002703DA" w:rsidP="00F90CDC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913D75">
              <w:rPr>
                <w:rFonts w:ascii="Arial" w:hAnsi="Arial" w:cs="Arial"/>
                <w:i/>
                <w:iCs/>
                <w:sz w:val="24"/>
                <w:szCs w:val="24"/>
              </w:rPr>
              <w:t>The original description</w:t>
            </w:r>
          </w:p>
          <w:p w14:paraId="724CBCD6" w14:textId="04F555B5" w:rsidR="002703DA" w:rsidRPr="00913D75" w:rsidRDefault="002703DA" w:rsidP="00F90CDC">
            <w:pPr>
              <w:rPr>
                <w:rFonts w:ascii="Arial" w:hAnsi="Arial" w:cs="Arial"/>
                <w:sz w:val="24"/>
                <w:szCs w:val="24"/>
              </w:rPr>
            </w:pPr>
          </w:p>
          <w:p w14:paraId="4C2C62AC" w14:textId="77777777" w:rsidR="002703DA" w:rsidRPr="00913D75" w:rsidRDefault="002703DA" w:rsidP="002703DA">
            <w:pPr>
              <w:rPr>
                <w:rFonts w:ascii="Arial" w:hAnsi="Arial" w:cs="Arial"/>
                <w:sz w:val="24"/>
                <w:szCs w:val="24"/>
              </w:rPr>
            </w:pPr>
            <w:r w:rsidRPr="00913D75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Noyce, A. J., Nagy, A., Acharya, S., Hadavi, S., Bestwick, J. P., Fearnley, J., ... &amp; Giovannoni, G. (2014). Bradykinesia-akinesia incoordination test: validating an online keyboard test of upper limb function. </w:t>
            </w:r>
            <w:r w:rsidRPr="00913D75">
              <w:rPr>
                <w:rFonts w:ascii="Arial" w:hAnsi="Arial" w:cs="Arial"/>
                <w:i/>
                <w:iCs/>
                <w:color w:val="222222"/>
                <w:sz w:val="24"/>
                <w:szCs w:val="24"/>
                <w:shd w:val="clear" w:color="auto" w:fill="FFFFFF"/>
              </w:rPr>
              <w:t>PLoS One</w:t>
            </w:r>
            <w:r w:rsidRPr="00913D75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, </w:t>
            </w:r>
            <w:r w:rsidRPr="00913D75">
              <w:rPr>
                <w:rFonts w:ascii="Arial" w:hAnsi="Arial" w:cs="Arial"/>
                <w:i/>
                <w:iCs/>
                <w:color w:val="222222"/>
                <w:sz w:val="24"/>
                <w:szCs w:val="24"/>
                <w:shd w:val="clear" w:color="auto" w:fill="FFFFFF"/>
              </w:rPr>
              <w:t>9</w:t>
            </w:r>
            <w:r w:rsidRPr="00913D75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(4).</w:t>
            </w:r>
          </w:p>
          <w:p w14:paraId="52E5ACE3" w14:textId="04F0E16B" w:rsidR="002703DA" w:rsidRPr="00913D75" w:rsidRDefault="002703DA" w:rsidP="00F90CDC">
            <w:pPr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913D75">
              <w:rPr>
                <w:rFonts w:ascii="Arial" w:hAnsi="Arial" w:cs="Arial"/>
                <w:i/>
                <w:iCs/>
                <w:sz w:val="24"/>
                <w:szCs w:val="24"/>
              </w:rPr>
              <w:t>A recent, larger validation</w:t>
            </w:r>
          </w:p>
          <w:p w14:paraId="1A1FDC3F" w14:textId="53510C2A" w:rsidR="00E56C78" w:rsidRPr="00913D75" w:rsidRDefault="00E56C78" w:rsidP="00F90CDC">
            <w:pPr>
              <w:rPr>
                <w:rFonts w:ascii="Arial" w:hAnsi="Arial" w:cs="Arial"/>
                <w:sz w:val="24"/>
                <w:szCs w:val="24"/>
              </w:rPr>
            </w:pPr>
          </w:p>
          <w:p w14:paraId="674C98B2" w14:textId="153CF53C" w:rsidR="00E56C78" w:rsidRPr="00913D75" w:rsidRDefault="00E56C78" w:rsidP="00F90CDC">
            <w:pPr>
              <w:rPr>
                <w:rFonts w:ascii="Arial" w:hAnsi="Arial" w:cs="Arial"/>
                <w:sz w:val="24"/>
                <w:szCs w:val="24"/>
              </w:rPr>
            </w:pPr>
            <w:r w:rsidRPr="00913D75">
              <w:rPr>
                <w:rFonts w:ascii="Arial" w:hAnsi="Arial" w:cs="Arial"/>
                <w:sz w:val="24"/>
                <w:szCs w:val="24"/>
              </w:rPr>
              <w:t>Using a Lenovo Thinkpad laptop, participants were instructed to tap as fast and accurately as possible, alternating between the ‘s’ and ‘;’ keys for thirty seconds, with each hand separately.  Data was analysed and stored on the website (</w:t>
            </w:r>
            <w:hyperlink r:id="rId5" w:history="1">
              <w:r w:rsidRPr="00913D75">
                <w:rPr>
                  <w:rStyle w:val="Hyperlink"/>
                  <w:rFonts w:ascii="Arial" w:hAnsi="Arial" w:cs="Arial"/>
                  <w:sz w:val="24"/>
                  <w:szCs w:val="24"/>
                </w:rPr>
                <w:t>www.braintaptest.com</w:t>
              </w:r>
            </w:hyperlink>
            <w:r w:rsidRPr="00913D75">
              <w:rPr>
                <w:rFonts w:ascii="Arial" w:hAnsi="Arial" w:cs="Arial"/>
                <w:sz w:val="24"/>
                <w:szCs w:val="24"/>
              </w:rPr>
              <w:t>, now defunct).</w:t>
            </w:r>
          </w:p>
          <w:p w14:paraId="5E98B186" w14:textId="22DF3A66" w:rsidR="00E56C78" w:rsidRPr="00913D75" w:rsidRDefault="00E56C78" w:rsidP="00F90CDC">
            <w:pPr>
              <w:rPr>
                <w:rFonts w:ascii="Arial" w:hAnsi="Arial" w:cs="Arial"/>
                <w:sz w:val="24"/>
                <w:szCs w:val="24"/>
              </w:rPr>
            </w:pPr>
          </w:p>
          <w:p w14:paraId="56592B37" w14:textId="7507C2C7" w:rsidR="00E56C78" w:rsidRPr="00913D75" w:rsidRDefault="00E56C78" w:rsidP="00E56C78">
            <w:pPr>
              <w:rPr>
                <w:rFonts w:ascii="Arial" w:hAnsi="Arial" w:cs="Arial"/>
                <w:sz w:val="24"/>
                <w:szCs w:val="24"/>
              </w:rPr>
            </w:pPr>
            <w:r w:rsidRPr="00913D75">
              <w:rPr>
                <w:rFonts w:ascii="Arial" w:hAnsi="Arial" w:cs="Arial"/>
                <w:sz w:val="24"/>
                <w:szCs w:val="24"/>
              </w:rPr>
              <w:t>The following statistics were calculated automatically, for each hand separately:</w:t>
            </w:r>
            <w:r w:rsidRPr="00913D75">
              <w:rPr>
                <w:rFonts w:ascii="Arial" w:hAnsi="Arial" w:cs="Arial"/>
                <w:sz w:val="24"/>
                <w:szCs w:val="24"/>
              </w:rPr>
              <w:br/>
              <w:t>Kinesia Score (KS): the number of key taps in 30 seconds</w:t>
            </w:r>
          </w:p>
          <w:p w14:paraId="35DBB88B" w14:textId="77777777" w:rsidR="00E56C78" w:rsidRPr="00913D75" w:rsidRDefault="00E56C78" w:rsidP="00E56C78">
            <w:pPr>
              <w:rPr>
                <w:rFonts w:ascii="Arial" w:hAnsi="Arial" w:cs="Arial"/>
                <w:sz w:val="24"/>
                <w:szCs w:val="24"/>
              </w:rPr>
            </w:pPr>
            <w:r w:rsidRPr="00913D75">
              <w:rPr>
                <w:rFonts w:ascii="Arial" w:hAnsi="Arial" w:cs="Arial"/>
                <w:sz w:val="24"/>
                <w:szCs w:val="24"/>
              </w:rPr>
              <w:t>Akinesia Time (AT):  mean dwell time on each key (milliseconds)</w:t>
            </w:r>
          </w:p>
          <w:p w14:paraId="494384FC" w14:textId="77777777" w:rsidR="00E56C78" w:rsidRPr="00913D75" w:rsidRDefault="00E56C78" w:rsidP="00E56C78">
            <w:pPr>
              <w:rPr>
                <w:rFonts w:ascii="Arial" w:hAnsi="Arial" w:cs="Arial"/>
                <w:sz w:val="24"/>
                <w:szCs w:val="24"/>
              </w:rPr>
            </w:pPr>
            <w:r w:rsidRPr="00913D75">
              <w:rPr>
                <w:rFonts w:ascii="Arial" w:hAnsi="Arial" w:cs="Arial"/>
                <w:sz w:val="24"/>
                <w:szCs w:val="24"/>
              </w:rPr>
              <w:t xml:space="preserve">Incoordination score (IS): variance of the interval between key taps  (milliseconds)  </w:t>
            </w:r>
          </w:p>
          <w:p w14:paraId="3E51A53E" w14:textId="77777777" w:rsidR="00E56C78" w:rsidRPr="00913D75" w:rsidRDefault="00E56C78" w:rsidP="00E56C78">
            <w:pPr>
              <w:rPr>
                <w:rFonts w:ascii="Arial" w:hAnsi="Arial" w:cs="Arial"/>
                <w:sz w:val="24"/>
                <w:szCs w:val="24"/>
              </w:rPr>
            </w:pPr>
            <w:r w:rsidRPr="00913D75">
              <w:rPr>
                <w:rFonts w:ascii="Arial" w:hAnsi="Arial" w:cs="Arial"/>
                <w:sz w:val="24"/>
                <w:szCs w:val="24"/>
              </w:rPr>
              <w:t xml:space="preserve">Dysmetria Score (DS): </w:t>
            </w:r>
            <w:r w:rsidRPr="00913D75">
              <w:rPr>
                <w:rFonts w:ascii="Calibri" w:hAnsi="Calibri" w:cs="Calibri"/>
                <w:sz w:val="24"/>
                <w:szCs w:val="24"/>
              </w:rPr>
              <w:t>﻿</w:t>
            </w:r>
            <w:r w:rsidRPr="00913D75">
              <w:rPr>
                <w:rFonts w:ascii="Arial" w:hAnsi="Arial" w:cs="Arial"/>
                <w:sz w:val="24"/>
                <w:szCs w:val="24"/>
              </w:rPr>
              <w:t>a weighted index of the number of incorrect key taps, scored in a target fashion (1 point for the correct key, 2 points for immediately adjacent keys and 3 for other keys) then divided by the total number of key taps (i.e. if all keys are hit correctly, the score should be 1.0)</w:t>
            </w:r>
          </w:p>
          <w:p w14:paraId="68D010ED" w14:textId="717EAF73" w:rsidR="00E56C78" w:rsidRPr="00913D75" w:rsidRDefault="00E56C78" w:rsidP="00F90CDC">
            <w:pPr>
              <w:rPr>
                <w:rFonts w:ascii="Arial" w:hAnsi="Arial" w:cs="Arial"/>
                <w:sz w:val="24"/>
                <w:szCs w:val="24"/>
              </w:rPr>
            </w:pPr>
          </w:p>
          <w:p w14:paraId="44515817" w14:textId="19B04C80" w:rsidR="001C469B" w:rsidRPr="00913D75" w:rsidRDefault="002703DA" w:rsidP="00F90CD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3D75">
              <w:rPr>
                <w:rFonts w:ascii="Arial" w:hAnsi="Arial" w:cs="Arial"/>
                <w:b/>
                <w:bCs/>
                <w:sz w:val="24"/>
                <w:szCs w:val="24"/>
              </w:rPr>
              <w:t>C</w:t>
            </w:r>
            <w:r w:rsidR="00E56C78" w:rsidRPr="00913D75">
              <w:rPr>
                <w:rFonts w:ascii="Arial" w:hAnsi="Arial" w:cs="Arial"/>
                <w:b/>
                <w:bCs/>
                <w:sz w:val="24"/>
                <w:szCs w:val="24"/>
              </w:rPr>
              <w:t>leaning:</w:t>
            </w:r>
          </w:p>
          <w:p w14:paraId="2B7023F6" w14:textId="7C038006" w:rsidR="00E56C78" w:rsidRPr="00913D75" w:rsidRDefault="00E56C78" w:rsidP="00F90CDC">
            <w:pPr>
              <w:rPr>
                <w:rFonts w:ascii="Arial" w:hAnsi="Arial" w:cs="Arial"/>
                <w:sz w:val="24"/>
                <w:szCs w:val="24"/>
              </w:rPr>
            </w:pPr>
            <w:r w:rsidRPr="00913D75">
              <w:rPr>
                <w:rFonts w:ascii="Arial" w:hAnsi="Arial" w:cs="Arial"/>
                <w:sz w:val="24"/>
                <w:szCs w:val="24"/>
              </w:rPr>
              <w:lastRenderedPageBreak/>
              <w:t>The data from the website were reconciled to those transcribed manually by study staff.  Impossible values have been coded as missing data.</w:t>
            </w:r>
          </w:p>
          <w:p w14:paraId="109EC7A7" w14:textId="3D3AF862" w:rsidR="007D6E6F" w:rsidRPr="00913D75" w:rsidRDefault="00E56C78" w:rsidP="00F90CDC">
            <w:pPr>
              <w:rPr>
                <w:rFonts w:ascii="Arial" w:hAnsi="Arial" w:cs="Arial"/>
                <w:sz w:val="24"/>
                <w:szCs w:val="24"/>
              </w:rPr>
            </w:pPr>
            <w:r w:rsidRPr="00913D75">
              <w:rPr>
                <w:rFonts w:ascii="Arial" w:hAnsi="Arial" w:cs="Arial"/>
                <w:sz w:val="24"/>
                <w:szCs w:val="24"/>
              </w:rPr>
              <w:t>In several cases, the hand used for each test may have been recorded incorrectly (indicated by a discrepancy between the data recorded by staff and the website).  Th</w:t>
            </w:r>
            <w:r w:rsidR="007D6E6F" w:rsidRPr="00913D75">
              <w:rPr>
                <w:rFonts w:ascii="Arial" w:hAnsi="Arial" w:cs="Arial"/>
                <w:sz w:val="24"/>
                <w:szCs w:val="24"/>
              </w:rPr>
              <w:t>is discrepancy has been coded with the variable “</w:t>
            </w:r>
            <w:r w:rsidR="00C56358" w:rsidRPr="00913D75">
              <w:rPr>
                <w:rFonts w:ascii="Arial" w:hAnsi="Arial" w:cs="Arial"/>
                <w:sz w:val="24"/>
                <w:szCs w:val="24"/>
              </w:rPr>
              <w:t>BT_rightleftuncertain_15</w:t>
            </w:r>
            <w:r w:rsidR="007D6E6F" w:rsidRPr="00913D75">
              <w:rPr>
                <w:rFonts w:ascii="Arial" w:hAnsi="Arial" w:cs="Arial"/>
                <w:sz w:val="24"/>
                <w:szCs w:val="24"/>
              </w:rPr>
              <w:t>“,</w:t>
            </w:r>
            <w:r w:rsidRPr="00913D75">
              <w:rPr>
                <w:rFonts w:ascii="Arial" w:hAnsi="Arial" w:cs="Arial"/>
                <w:sz w:val="24"/>
                <w:szCs w:val="24"/>
              </w:rPr>
              <w:t xml:space="preserve">the data is useable for analyses using a </w:t>
            </w:r>
            <w:r w:rsidR="00FD741F" w:rsidRPr="00913D75">
              <w:rPr>
                <w:rFonts w:ascii="Arial" w:hAnsi="Arial" w:cs="Arial"/>
                <w:sz w:val="24"/>
                <w:szCs w:val="24"/>
              </w:rPr>
              <w:t xml:space="preserve">the mean of both hands, </w:t>
            </w:r>
            <w:r w:rsidR="007D6E6F" w:rsidRPr="00913D75">
              <w:rPr>
                <w:rFonts w:ascii="Arial" w:hAnsi="Arial" w:cs="Arial"/>
                <w:sz w:val="24"/>
                <w:szCs w:val="24"/>
              </w:rPr>
              <w:t xml:space="preserve">or “worst hand” analyses, but should be excluded if relationships with dominant or non-dominant hands are investigated. </w:t>
            </w:r>
          </w:p>
          <w:p w14:paraId="4FEF8E80" w14:textId="77777777" w:rsidR="007D6E6F" w:rsidRPr="00913D75" w:rsidRDefault="007D6E6F" w:rsidP="00F90CDC">
            <w:pPr>
              <w:rPr>
                <w:rFonts w:ascii="Arial" w:hAnsi="Arial" w:cs="Arial"/>
                <w:sz w:val="24"/>
                <w:szCs w:val="24"/>
              </w:rPr>
            </w:pPr>
          </w:p>
          <w:p w14:paraId="2101F15E" w14:textId="77777777" w:rsidR="007D6E6F" w:rsidRPr="00913D75" w:rsidRDefault="007D6E6F" w:rsidP="00F90CDC">
            <w:pPr>
              <w:rPr>
                <w:rFonts w:ascii="Arial" w:hAnsi="Arial" w:cs="Arial"/>
                <w:sz w:val="24"/>
                <w:szCs w:val="24"/>
              </w:rPr>
            </w:pPr>
            <w:r w:rsidRPr="00913D75">
              <w:rPr>
                <w:rFonts w:ascii="Arial" w:hAnsi="Arial" w:cs="Arial"/>
                <w:sz w:val="24"/>
                <w:szCs w:val="24"/>
              </w:rPr>
              <w:t>The website has provided some implausible values:</w:t>
            </w:r>
          </w:p>
          <w:p w14:paraId="2D5354DA" w14:textId="0CF333B9" w:rsidR="00E56C78" w:rsidRPr="00913D75" w:rsidRDefault="007D6E6F" w:rsidP="00F90CDC">
            <w:pPr>
              <w:rPr>
                <w:rFonts w:ascii="Arial" w:hAnsi="Arial" w:cs="Arial"/>
                <w:sz w:val="24"/>
                <w:szCs w:val="24"/>
              </w:rPr>
            </w:pPr>
            <w:r w:rsidRPr="00913D75">
              <w:rPr>
                <w:rFonts w:ascii="Arial" w:hAnsi="Arial" w:cs="Arial"/>
                <w:sz w:val="24"/>
                <w:szCs w:val="24"/>
              </w:rPr>
              <w:t>Negative AT values: n=</w:t>
            </w:r>
            <w:r w:rsidR="00913D75">
              <w:rPr>
                <w:rFonts w:ascii="Arial" w:hAnsi="Arial" w:cs="Arial"/>
                <w:sz w:val="24"/>
                <w:szCs w:val="24"/>
              </w:rPr>
              <w:t>4</w:t>
            </w:r>
          </w:p>
          <w:p w14:paraId="2663A6E4" w14:textId="6E81A374" w:rsidR="007D6E6F" w:rsidRPr="00913D75" w:rsidRDefault="007D6E6F" w:rsidP="00F90CDC">
            <w:pPr>
              <w:rPr>
                <w:rFonts w:ascii="Arial" w:hAnsi="Arial" w:cs="Arial"/>
                <w:sz w:val="24"/>
                <w:szCs w:val="24"/>
              </w:rPr>
            </w:pPr>
            <w:r w:rsidRPr="00913D75">
              <w:rPr>
                <w:rFonts w:ascii="Arial" w:hAnsi="Arial" w:cs="Arial"/>
                <w:sz w:val="24"/>
                <w:szCs w:val="24"/>
              </w:rPr>
              <w:t>DS values of zero: n=</w:t>
            </w:r>
            <w:r w:rsidR="00913D75">
              <w:rPr>
                <w:rFonts w:ascii="Arial" w:hAnsi="Arial" w:cs="Arial"/>
                <w:sz w:val="24"/>
                <w:szCs w:val="24"/>
              </w:rPr>
              <w:t>23</w:t>
            </w:r>
          </w:p>
          <w:p w14:paraId="4255F439" w14:textId="69A81D05" w:rsidR="007D6E6F" w:rsidRPr="00913D75" w:rsidRDefault="007D6E6F" w:rsidP="00F90CDC">
            <w:pPr>
              <w:rPr>
                <w:rFonts w:ascii="Arial" w:hAnsi="Arial" w:cs="Arial"/>
                <w:sz w:val="24"/>
                <w:szCs w:val="24"/>
              </w:rPr>
            </w:pPr>
            <w:r w:rsidRPr="00913D75">
              <w:rPr>
                <w:rFonts w:ascii="Arial" w:hAnsi="Arial" w:cs="Arial"/>
                <w:sz w:val="24"/>
                <w:szCs w:val="24"/>
              </w:rPr>
              <w:t>The entire output for that hand has been discounted for these participants as no assurances could be given for the remainder of the statistics.</w:t>
            </w:r>
          </w:p>
          <w:p w14:paraId="7FAD435E" w14:textId="69156B36" w:rsidR="001C469B" w:rsidRPr="00913D75" w:rsidRDefault="001C469B" w:rsidP="00F90CDC">
            <w:pPr>
              <w:rPr>
                <w:rFonts w:ascii="Arial" w:hAnsi="Arial" w:cs="Arial"/>
                <w:sz w:val="24"/>
                <w:szCs w:val="24"/>
              </w:rPr>
            </w:pPr>
          </w:p>
          <w:p w14:paraId="75BEEBBA" w14:textId="2BFD1972" w:rsidR="007D6E6F" w:rsidRPr="00913D75" w:rsidRDefault="007D6E6F" w:rsidP="00F90CD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3D75">
              <w:rPr>
                <w:rFonts w:ascii="Arial" w:hAnsi="Arial" w:cs="Arial"/>
                <w:b/>
                <w:bCs/>
                <w:sz w:val="24"/>
                <w:szCs w:val="24"/>
              </w:rPr>
              <w:t>Missing data:</w:t>
            </w:r>
          </w:p>
          <w:p w14:paraId="38B97663" w14:textId="5CDE7209" w:rsidR="007D6E6F" w:rsidRDefault="007D6E6F" w:rsidP="00F90CDC">
            <w:pPr>
              <w:rPr>
                <w:rFonts w:ascii="Arial" w:hAnsi="Arial" w:cs="Arial"/>
                <w:sz w:val="24"/>
                <w:szCs w:val="24"/>
              </w:rPr>
            </w:pPr>
            <w:r w:rsidRPr="00913D75">
              <w:rPr>
                <w:rFonts w:ascii="Arial" w:hAnsi="Arial" w:cs="Arial"/>
                <w:sz w:val="24"/>
                <w:szCs w:val="24"/>
              </w:rPr>
              <w:t xml:space="preserve">n= </w:t>
            </w:r>
            <w:r w:rsidR="00351529" w:rsidRPr="00913D75">
              <w:rPr>
                <w:rFonts w:ascii="Arial" w:hAnsi="Arial" w:cs="Arial"/>
                <w:sz w:val="24"/>
                <w:szCs w:val="24"/>
              </w:rPr>
              <w:t xml:space="preserve">16 </w:t>
            </w:r>
            <w:r w:rsidRPr="00913D75">
              <w:rPr>
                <w:rFonts w:ascii="Arial" w:hAnsi="Arial" w:cs="Arial"/>
                <w:sz w:val="24"/>
                <w:szCs w:val="24"/>
              </w:rPr>
              <w:t>did not complete the test, all due to equipment/ website malfunction</w:t>
            </w:r>
          </w:p>
          <w:p w14:paraId="5CC9A653" w14:textId="53D88483" w:rsidR="00913D75" w:rsidRPr="00913D75" w:rsidRDefault="00913D75" w:rsidP="00F90CDC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n=1 only had valid data for one hand</w:t>
            </w:r>
            <w:r w:rsidR="009D4EB8">
              <w:rPr>
                <w:rFonts w:ascii="Arial" w:hAnsi="Arial" w:cs="Arial"/>
                <w:sz w:val="24"/>
                <w:szCs w:val="24"/>
              </w:rPr>
              <w:t xml:space="preserve"> (so mean values missing)</w:t>
            </w:r>
          </w:p>
          <w:p w14:paraId="36E07A22" w14:textId="073AF8D5" w:rsidR="007D6E6F" w:rsidRPr="00913D75" w:rsidRDefault="007D6E6F" w:rsidP="00F90CDC">
            <w:pPr>
              <w:rPr>
                <w:rFonts w:ascii="Arial" w:hAnsi="Arial" w:cs="Arial"/>
                <w:sz w:val="24"/>
                <w:szCs w:val="24"/>
              </w:rPr>
            </w:pPr>
            <w:r w:rsidRPr="00913D75">
              <w:rPr>
                <w:rFonts w:ascii="Arial" w:hAnsi="Arial" w:cs="Arial"/>
                <w:sz w:val="24"/>
                <w:szCs w:val="24"/>
              </w:rPr>
              <w:t>n=</w:t>
            </w:r>
            <w:r w:rsidR="00351529" w:rsidRPr="00913D75">
              <w:rPr>
                <w:rFonts w:ascii="Arial" w:hAnsi="Arial" w:cs="Arial"/>
                <w:sz w:val="24"/>
                <w:szCs w:val="24"/>
              </w:rPr>
              <w:t>27</w:t>
            </w:r>
            <w:r w:rsidRPr="00913D75">
              <w:rPr>
                <w:rFonts w:ascii="Arial" w:hAnsi="Arial" w:cs="Arial"/>
                <w:sz w:val="24"/>
                <w:szCs w:val="24"/>
              </w:rPr>
              <w:t xml:space="preserve"> excluded due to implausible values (website error)</w:t>
            </w:r>
          </w:p>
          <w:p w14:paraId="69B464F2" w14:textId="6A9C3D87" w:rsidR="002703DA" w:rsidRPr="00913D75" w:rsidRDefault="002703DA" w:rsidP="002703DA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913D75">
              <w:rPr>
                <w:rFonts w:ascii="Arial" w:hAnsi="Arial" w:cs="Arial"/>
                <w:sz w:val="24"/>
                <w:szCs w:val="24"/>
              </w:rPr>
              <w:t>All re-coded as missing: 999</w:t>
            </w:r>
          </w:p>
          <w:p w14:paraId="6F5F48A8" w14:textId="77777777" w:rsidR="001C469B" w:rsidRPr="00913D75" w:rsidRDefault="001C469B" w:rsidP="00F90CDC">
            <w:pPr>
              <w:rPr>
                <w:rFonts w:ascii="Arial" w:hAnsi="Arial" w:cs="Arial"/>
                <w:sz w:val="24"/>
                <w:szCs w:val="24"/>
              </w:rPr>
            </w:pPr>
          </w:p>
          <w:p w14:paraId="2CC15BC8" w14:textId="10EACE04" w:rsidR="007D6E6F" w:rsidRPr="00913D75" w:rsidRDefault="007D6E6F" w:rsidP="00F90CDC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3D75">
              <w:rPr>
                <w:rFonts w:ascii="Arial" w:hAnsi="Arial" w:cs="Arial"/>
                <w:b/>
                <w:bCs/>
                <w:sz w:val="24"/>
                <w:szCs w:val="24"/>
              </w:rPr>
              <w:t>Derived statistics:</w:t>
            </w:r>
          </w:p>
          <w:p w14:paraId="1AEE3870" w14:textId="46F0BA16" w:rsidR="007D6E6F" w:rsidRPr="00913D75" w:rsidRDefault="007D6E6F" w:rsidP="00F90CDC">
            <w:pPr>
              <w:rPr>
                <w:rFonts w:ascii="Arial" w:hAnsi="Arial" w:cs="Arial"/>
                <w:sz w:val="24"/>
                <w:szCs w:val="24"/>
              </w:rPr>
            </w:pPr>
            <w:r w:rsidRPr="00913D75">
              <w:rPr>
                <w:rFonts w:ascii="Arial" w:hAnsi="Arial" w:cs="Arial"/>
                <w:sz w:val="24"/>
                <w:szCs w:val="24"/>
              </w:rPr>
              <w:t>Means for each hand</w:t>
            </w:r>
          </w:p>
          <w:p w14:paraId="34FE6542" w14:textId="60014BAF" w:rsidR="007D6E6F" w:rsidRPr="00913D75" w:rsidRDefault="007D6E6F" w:rsidP="00F90CDC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59BD2CF" w14:textId="780ECB97" w:rsidR="00351529" w:rsidRDefault="00351529" w:rsidP="00F90CDC">
      <w:pPr>
        <w:rPr>
          <w:rFonts w:ascii="Arial" w:hAnsi="Arial" w:cs="Arial"/>
          <w:sz w:val="24"/>
          <w:szCs w:val="24"/>
        </w:rPr>
      </w:pPr>
    </w:p>
    <w:p w14:paraId="6AA55078" w14:textId="630D0C18" w:rsidR="00913D75" w:rsidRDefault="00913D75" w:rsidP="00F90CDC">
      <w:pPr>
        <w:rPr>
          <w:rFonts w:ascii="Arial" w:hAnsi="Arial" w:cs="Arial"/>
          <w:sz w:val="24"/>
          <w:szCs w:val="24"/>
        </w:rPr>
      </w:pPr>
    </w:p>
    <w:p w14:paraId="0695E245" w14:textId="3F16139C" w:rsidR="00913D75" w:rsidRDefault="00913D75" w:rsidP="00F90CDC">
      <w:pPr>
        <w:rPr>
          <w:rFonts w:ascii="Arial" w:hAnsi="Arial" w:cs="Arial"/>
          <w:sz w:val="24"/>
          <w:szCs w:val="24"/>
        </w:rPr>
      </w:pPr>
    </w:p>
    <w:sectPr w:rsidR="00913D75" w:rsidSect="00BA5901"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B50B2"/>
    <w:multiLevelType w:val="hybridMultilevel"/>
    <w:tmpl w:val="A118888E"/>
    <w:lvl w:ilvl="0" w:tplc="70FCFA0E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B100FC"/>
    <w:multiLevelType w:val="hybridMultilevel"/>
    <w:tmpl w:val="2EB8A35E"/>
    <w:lvl w:ilvl="0" w:tplc="ACA2379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4C1314"/>
    <w:multiLevelType w:val="hybridMultilevel"/>
    <w:tmpl w:val="E9E830E4"/>
    <w:lvl w:ilvl="0" w:tplc="17E86624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901"/>
    <w:rsid w:val="000F182E"/>
    <w:rsid w:val="001C469B"/>
    <w:rsid w:val="00237780"/>
    <w:rsid w:val="002703DA"/>
    <w:rsid w:val="00351529"/>
    <w:rsid w:val="004127F5"/>
    <w:rsid w:val="00433363"/>
    <w:rsid w:val="00646697"/>
    <w:rsid w:val="006741EE"/>
    <w:rsid w:val="007D6E6F"/>
    <w:rsid w:val="00857C7E"/>
    <w:rsid w:val="00913D75"/>
    <w:rsid w:val="009D4EB8"/>
    <w:rsid w:val="009D52B2"/>
    <w:rsid w:val="00A25719"/>
    <w:rsid w:val="00BA5901"/>
    <w:rsid w:val="00C56358"/>
    <w:rsid w:val="00C93038"/>
    <w:rsid w:val="00E56C78"/>
    <w:rsid w:val="00F90CDC"/>
    <w:rsid w:val="00FD7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8ECC4"/>
  <w15:docId w15:val="{34CF8060-0FDD-8745-9691-8D62F76F3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69B"/>
    <w:rPr>
      <w:rFonts w:ascii="Verdana" w:hAnsi="Verdan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571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5719"/>
    <w:pPr>
      <w:keepNext/>
      <w:keepLines/>
      <w:spacing w:before="120" w:after="0"/>
      <w:outlineLvl w:val="1"/>
    </w:pPr>
    <w:rPr>
      <w:rFonts w:eastAsiaTheme="majorEastAsia" w:cstheme="majorBidi"/>
      <w:b/>
      <w:bCs/>
      <w:color w:val="4F81BD" w:themeColor="accent1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59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59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69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25719"/>
    <w:rPr>
      <w:rFonts w:ascii="Verdana" w:eastAsiaTheme="majorEastAsia" w:hAnsi="Verdana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25719"/>
    <w:rPr>
      <w:rFonts w:ascii="Verdana" w:eastAsiaTheme="majorEastAsia" w:hAnsi="Verdana" w:cstheme="majorBidi"/>
      <w:b/>
      <w:bCs/>
      <w:color w:val="4F81BD" w:themeColor="accent1"/>
      <w:sz w:val="24"/>
      <w:szCs w:val="26"/>
    </w:rPr>
  </w:style>
  <w:style w:type="character" w:styleId="Hyperlink">
    <w:name w:val="Hyperlink"/>
    <w:basedOn w:val="DefaultParagraphFont"/>
    <w:uiPriority w:val="99"/>
    <w:unhideWhenUsed/>
    <w:rsid w:val="00E56C7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C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412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braintaptes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MRC</Company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Cooper</dc:creator>
  <cp:lastModifiedBy>Imran Shah</cp:lastModifiedBy>
  <cp:revision>6</cp:revision>
  <dcterms:created xsi:type="dcterms:W3CDTF">2020-03-13T14:53:00Z</dcterms:created>
  <dcterms:modified xsi:type="dcterms:W3CDTF">2024-04-02T11:28:00Z</dcterms:modified>
</cp:coreProperties>
</file>