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AE73E" w14:textId="77777777" w:rsidR="00A25D81" w:rsidRDefault="00A25D81">
      <w:pPr>
        <w:rPr>
          <w:rFonts w:ascii="Arial" w:hAnsi="Arial"/>
          <w:b/>
          <w:sz w:val="20"/>
        </w:rPr>
      </w:pPr>
      <w:r>
        <w:rPr>
          <w:rFonts w:ascii="Arial" w:hAnsi="Arial"/>
          <w:b/>
          <w:sz w:val="20"/>
        </w:rPr>
        <w:t>Calculating the Carstairs index for the 2001Census</w:t>
      </w:r>
    </w:p>
    <w:p w14:paraId="45862012" w14:textId="77777777" w:rsidR="00A25D81" w:rsidRDefault="00A25D81">
      <w:pPr>
        <w:rPr>
          <w:sz w:val="22"/>
        </w:rPr>
      </w:pPr>
    </w:p>
    <w:p w14:paraId="4589379E" w14:textId="77777777" w:rsidR="00A25D81" w:rsidRDefault="00A25D81">
      <w:pPr>
        <w:rPr>
          <w:sz w:val="22"/>
        </w:rPr>
      </w:pPr>
      <w:r>
        <w:rPr>
          <w:sz w:val="22"/>
        </w:rPr>
        <w:t>The Carstairs index uses four variables derived from the census:</w:t>
      </w:r>
    </w:p>
    <w:p w14:paraId="3C278383" w14:textId="77777777" w:rsidR="00A25D81" w:rsidRDefault="00A25D81">
      <w:pPr>
        <w:numPr>
          <w:ilvl w:val="0"/>
          <w:numId w:val="2"/>
        </w:numPr>
        <w:rPr>
          <w:sz w:val="22"/>
        </w:rPr>
      </w:pPr>
      <w:r>
        <w:rPr>
          <w:sz w:val="22"/>
        </w:rPr>
        <w:t>Proportion male unemployment</w:t>
      </w:r>
    </w:p>
    <w:p w14:paraId="52ED0DA2" w14:textId="77777777" w:rsidR="00A25D81" w:rsidRDefault="00A25D81">
      <w:pPr>
        <w:numPr>
          <w:ilvl w:val="0"/>
          <w:numId w:val="2"/>
        </w:numPr>
        <w:rPr>
          <w:sz w:val="22"/>
        </w:rPr>
      </w:pPr>
      <w:r>
        <w:rPr>
          <w:sz w:val="22"/>
        </w:rPr>
        <w:t>Proportion overcrowded households</w:t>
      </w:r>
    </w:p>
    <w:p w14:paraId="6B30DFE8" w14:textId="77777777" w:rsidR="00A25D81" w:rsidRDefault="00A25D81">
      <w:pPr>
        <w:numPr>
          <w:ilvl w:val="0"/>
          <w:numId w:val="2"/>
        </w:numPr>
        <w:rPr>
          <w:sz w:val="22"/>
        </w:rPr>
      </w:pPr>
      <w:r>
        <w:rPr>
          <w:sz w:val="22"/>
        </w:rPr>
        <w:t>Proportion no car/vans ownership</w:t>
      </w:r>
    </w:p>
    <w:p w14:paraId="4D0AC23D" w14:textId="77777777" w:rsidR="00A25D81" w:rsidRDefault="00A25D81">
      <w:pPr>
        <w:numPr>
          <w:ilvl w:val="0"/>
          <w:numId w:val="2"/>
        </w:numPr>
        <w:rPr>
          <w:sz w:val="22"/>
        </w:rPr>
      </w:pPr>
      <w:r>
        <w:rPr>
          <w:sz w:val="22"/>
        </w:rPr>
        <w:t>Proportion low social class</w:t>
      </w:r>
    </w:p>
    <w:p w14:paraId="30CA7AD9" w14:textId="77777777" w:rsidR="00A25D81" w:rsidRDefault="00A25D81">
      <w:pPr>
        <w:rPr>
          <w:sz w:val="22"/>
        </w:rPr>
      </w:pPr>
    </w:p>
    <w:p w14:paraId="62D7A4C1" w14:textId="77777777" w:rsidR="00A25D81" w:rsidRDefault="00A25D81">
      <w:pPr>
        <w:rPr>
          <w:sz w:val="22"/>
        </w:rPr>
      </w:pPr>
      <w:r>
        <w:rPr>
          <w:sz w:val="22"/>
        </w:rPr>
        <w:t>These variables have been constructed from the following 2001 Census tables</w:t>
      </w:r>
    </w:p>
    <w:p w14:paraId="05D87CB9" w14:textId="77777777" w:rsidR="00A25D81" w:rsidRDefault="00A25D81">
      <w:pPr>
        <w:rPr>
          <w:sz w:val="22"/>
        </w:rPr>
      </w:pPr>
    </w:p>
    <w:p w14:paraId="5D357B4E" w14:textId="77777777" w:rsidR="00A25D81" w:rsidRDefault="00A25D81">
      <w:pPr>
        <w:rPr>
          <w:sz w:val="22"/>
        </w:rPr>
      </w:pPr>
      <w:r>
        <w:rPr>
          <w:sz w:val="22"/>
        </w:rPr>
        <w:t>Male Unemployed:</w:t>
      </w:r>
    </w:p>
    <w:p w14:paraId="67C83EB8" w14:textId="77777777" w:rsidR="00A25D81" w:rsidRDefault="00A25D81">
      <w:pPr>
        <w:rPr>
          <w:sz w:val="22"/>
        </w:rPr>
      </w:pPr>
      <w:r>
        <w:rPr>
          <w:sz w:val="22"/>
        </w:rPr>
        <w:t>CS021: Males Unemployed 16-74 / Economically Active Males 16-74</w:t>
      </w:r>
    </w:p>
    <w:p w14:paraId="081AFB74" w14:textId="77777777" w:rsidR="00A25D81" w:rsidRDefault="00A25D81">
      <w:pPr>
        <w:rPr>
          <w:sz w:val="22"/>
        </w:rPr>
      </w:pPr>
      <w:r>
        <w:rPr>
          <w:sz w:val="22"/>
        </w:rPr>
        <w:t>CS0210049 / CS0210013</w:t>
      </w:r>
    </w:p>
    <w:p w14:paraId="0E2D461E" w14:textId="77777777" w:rsidR="00A25D81" w:rsidRDefault="00A25D81">
      <w:pPr>
        <w:rPr>
          <w:sz w:val="22"/>
        </w:rPr>
      </w:pPr>
    </w:p>
    <w:p w14:paraId="79E7B07B" w14:textId="77777777" w:rsidR="00A25D81" w:rsidRDefault="00A25D81">
      <w:pPr>
        <w:rPr>
          <w:sz w:val="22"/>
        </w:rPr>
      </w:pPr>
      <w:r>
        <w:rPr>
          <w:sz w:val="22"/>
        </w:rPr>
        <w:t>Overcrowded Households:</w:t>
      </w:r>
    </w:p>
    <w:p w14:paraId="486A58BE" w14:textId="77777777" w:rsidR="00A25D81" w:rsidRDefault="00A25D81">
      <w:pPr>
        <w:pStyle w:val="BodyTextIndent"/>
        <w:rPr>
          <w:sz w:val="22"/>
        </w:rPr>
      </w:pPr>
      <w:r>
        <w:rPr>
          <w:sz w:val="22"/>
        </w:rPr>
        <w:t>CS052: (Over 1 and up to 1.5 persons per room + Over 1.5 persons per room) / All Households</w:t>
      </w:r>
    </w:p>
    <w:p w14:paraId="32DB46D1" w14:textId="77777777" w:rsidR="00A25D81" w:rsidRDefault="00A25D81">
      <w:pPr>
        <w:ind w:left="720" w:hanging="720"/>
        <w:rPr>
          <w:sz w:val="22"/>
        </w:rPr>
      </w:pPr>
      <w:r>
        <w:rPr>
          <w:sz w:val="22"/>
        </w:rPr>
        <w:t>(CS0520013 + CS0520017) / CS0520001</w:t>
      </w:r>
    </w:p>
    <w:p w14:paraId="213898F1" w14:textId="77777777" w:rsidR="00A25D81" w:rsidRDefault="00A25D81">
      <w:pPr>
        <w:ind w:left="720" w:hanging="720"/>
        <w:rPr>
          <w:sz w:val="22"/>
        </w:rPr>
      </w:pPr>
    </w:p>
    <w:p w14:paraId="1350274D" w14:textId="77777777" w:rsidR="00A25D81" w:rsidRDefault="00A25D81">
      <w:pPr>
        <w:ind w:left="720" w:hanging="720"/>
        <w:rPr>
          <w:sz w:val="22"/>
        </w:rPr>
      </w:pPr>
      <w:r>
        <w:rPr>
          <w:sz w:val="22"/>
        </w:rPr>
        <w:t>No Car</w:t>
      </w:r>
    </w:p>
    <w:p w14:paraId="05006EF9" w14:textId="77777777" w:rsidR="00A25D81" w:rsidRDefault="00A25D81">
      <w:pPr>
        <w:ind w:left="720" w:hanging="720"/>
        <w:rPr>
          <w:sz w:val="22"/>
        </w:rPr>
      </w:pPr>
      <w:r>
        <w:rPr>
          <w:sz w:val="22"/>
        </w:rPr>
        <w:t>KS017: No Cars or vans in household / All households</w:t>
      </w:r>
    </w:p>
    <w:p w14:paraId="7CADEA32" w14:textId="77777777" w:rsidR="00A25D81" w:rsidRDefault="00A25D81">
      <w:pPr>
        <w:ind w:left="720" w:hanging="720"/>
        <w:rPr>
          <w:sz w:val="22"/>
        </w:rPr>
      </w:pPr>
      <w:r>
        <w:rPr>
          <w:sz w:val="22"/>
        </w:rPr>
        <w:t>KS0170002 / KS0170001</w:t>
      </w:r>
    </w:p>
    <w:p w14:paraId="36FE72A8" w14:textId="77777777" w:rsidR="00A25D81" w:rsidRDefault="00A25D81">
      <w:pPr>
        <w:ind w:left="720" w:hanging="720"/>
        <w:rPr>
          <w:sz w:val="22"/>
        </w:rPr>
      </w:pPr>
    </w:p>
    <w:p w14:paraId="5A815F7C" w14:textId="77777777" w:rsidR="00A25D81" w:rsidRDefault="00A25D81">
      <w:pPr>
        <w:ind w:left="720" w:hanging="720"/>
        <w:rPr>
          <w:sz w:val="22"/>
        </w:rPr>
      </w:pPr>
      <w:r>
        <w:rPr>
          <w:sz w:val="22"/>
        </w:rPr>
        <w:t>Low Social Class</w:t>
      </w:r>
    </w:p>
    <w:p w14:paraId="30390AB0" w14:textId="77777777" w:rsidR="00A25D81" w:rsidRDefault="00A25D81">
      <w:pPr>
        <w:ind w:left="720" w:hanging="720"/>
        <w:rPr>
          <w:sz w:val="22"/>
        </w:rPr>
      </w:pPr>
      <w:r>
        <w:rPr>
          <w:sz w:val="22"/>
        </w:rPr>
        <w:t>UV31: (L11.2+L12.2+L12.4+L12.5+L12.7+L13.1+L13.2+L13.4+L13.5) / All persons</w:t>
      </w:r>
    </w:p>
    <w:p w14:paraId="175BD855" w14:textId="77777777" w:rsidR="00A25D81" w:rsidRDefault="00A25D81">
      <w:pPr>
        <w:rPr>
          <w:sz w:val="22"/>
        </w:rPr>
      </w:pPr>
      <w:r>
        <w:rPr>
          <w:sz w:val="22"/>
        </w:rPr>
        <w:t>(UV0310031 + UV0310034 + UV0310036 + UV0310037 + UV0310039 + UV0310041 + UV0310042 + UV0310044 + UV0310045 + UV0310046) / UV0310001</w:t>
      </w:r>
    </w:p>
    <w:p w14:paraId="3986F8EA" w14:textId="77777777" w:rsidR="00A25D81" w:rsidRDefault="00A25D81">
      <w:pPr>
        <w:rPr>
          <w:sz w:val="22"/>
        </w:rPr>
      </w:pPr>
    </w:p>
    <w:p w14:paraId="0A080027" w14:textId="77777777" w:rsidR="00A25D81" w:rsidRDefault="00A25D81">
      <w:pPr>
        <w:rPr>
          <w:sz w:val="22"/>
        </w:rPr>
      </w:pPr>
      <w:r>
        <w:rPr>
          <w:sz w:val="22"/>
        </w:rPr>
        <w:t xml:space="preserve">The low social class variable is an approximation to the previous Social Class census variable, because the ONS changed the method of occupational social class classification. A user guide is available at </w:t>
      </w:r>
      <w:hyperlink r:id="rId5" w:history="1">
        <w:r>
          <w:rPr>
            <w:rStyle w:val="Hyperlink"/>
            <w:sz w:val="22"/>
          </w:rPr>
          <w:t>http://www.statistics.gov.uk/methods_quality/ns_sec/continuity.asp</w:t>
        </w:r>
      </w:hyperlink>
      <w:r>
        <w:rPr>
          <w:sz w:val="22"/>
        </w:rPr>
        <w:t xml:space="preserve"> .The variables extracted from table UV31 approximate to Social Class IV and Social Class V. N.B. Some warnings have been given about the quality of the tables with NSSEC, especially about ‘never worked’ cell 0047, but this variable is not used here.</w:t>
      </w:r>
    </w:p>
    <w:p w14:paraId="6FFA9528" w14:textId="77777777" w:rsidR="00A25D81" w:rsidRDefault="00A25D81">
      <w:pPr>
        <w:rPr>
          <w:sz w:val="22"/>
        </w:rPr>
      </w:pPr>
    </w:p>
    <w:p w14:paraId="7B391A30" w14:textId="77777777" w:rsidR="00A25D81" w:rsidRDefault="00A25D81">
      <w:pPr>
        <w:rPr>
          <w:rFonts w:ascii="Arial" w:hAnsi="Arial" w:cs="Arial"/>
          <w:b/>
          <w:sz w:val="20"/>
        </w:rPr>
      </w:pPr>
      <w:r>
        <w:rPr>
          <w:rFonts w:ascii="Arial" w:hAnsi="Arial" w:cs="Arial"/>
          <w:b/>
          <w:sz w:val="20"/>
        </w:rPr>
        <w:t>For wards with over 100 households:</w:t>
      </w:r>
    </w:p>
    <w:p w14:paraId="58AE8A9D"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unemp = m_unemp / m16_74.</w:t>
      </w:r>
    </w:p>
    <w:p w14:paraId="3B088785"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overcrow = (ppr1 +  ppr1_5) / all_hh2.</w:t>
      </w:r>
    </w:p>
    <w:p w14:paraId="5143D507"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nocar = no_car / all_hh1.</w:t>
      </w:r>
    </w:p>
    <w:p w14:paraId="325053F9"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lowclass = lowjob / p16_74.</w:t>
      </w:r>
    </w:p>
    <w:p w14:paraId="4EB2368C" w14:textId="77777777" w:rsidR="00A25D81" w:rsidRDefault="00A25D81">
      <w:pPr>
        <w:autoSpaceDE w:val="0"/>
        <w:autoSpaceDN w:val="0"/>
        <w:adjustRightInd w:val="0"/>
        <w:rPr>
          <w:rFonts w:ascii="Arial" w:hAnsi="Arial" w:cs="Arial"/>
          <w:sz w:val="20"/>
          <w:szCs w:val="20"/>
        </w:rPr>
      </w:pPr>
    </w:p>
    <w:p w14:paraId="25E37074"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RECODE</w:t>
      </w:r>
    </w:p>
    <w:p w14:paraId="215DD295"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unemp overcrow nocar lowclass unemp (SYSMIS=0).</w:t>
      </w:r>
    </w:p>
    <w:p w14:paraId="276459B3"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EXECUTE .</w:t>
      </w:r>
    </w:p>
    <w:p w14:paraId="4FD1EB03" w14:textId="77777777" w:rsidR="00A25D81" w:rsidRDefault="00A25D81">
      <w:pPr>
        <w:autoSpaceDE w:val="0"/>
        <w:autoSpaceDN w:val="0"/>
        <w:adjustRightInd w:val="0"/>
        <w:rPr>
          <w:rFonts w:ascii="Arial" w:hAnsi="Arial" w:cs="Arial"/>
          <w:sz w:val="20"/>
          <w:szCs w:val="20"/>
        </w:rPr>
      </w:pPr>
    </w:p>
    <w:p w14:paraId="4331BAC4"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DESCRIPTIVES</w:t>
      </w:r>
    </w:p>
    <w:p w14:paraId="65D6C186"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VARIABLES= unemp  overcrow nocar lowclass /SAVE.</w:t>
      </w:r>
    </w:p>
    <w:p w14:paraId="7ACB2717"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execute.</w:t>
      </w:r>
    </w:p>
    <w:p w14:paraId="5EA78F65" w14:textId="77777777" w:rsidR="00A25D81" w:rsidRDefault="00A25D81">
      <w:pPr>
        <w:autoSpaceDE w:val="0"/>
        <w:autoSpaceDN w:val="0"/>
        <w:adjustRightInd w:val="0"/>
        <w:rPr>
          <w:rFonts w:ascii="Arial" w:hAnsi="Arial" w:cs="Arial"/>
          <w:sz w:val="20"/>
          <w:szCs w:val="20"/>
        </w:rPr>
      </w:pPr>
    </w:p>
    <w:p w14:paraId="5D350136"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carstair = (zunemp + zovercro + znocar + zlowclas).</w:t>
      </w:r>
    </w:p>
    <w:p w14:paraId="557C678E" w14:textId="77777777" w:rsidR="00A25D81" w:rsidRDefault="00A25D81">
      <w:pPr>
        <w:autoSpaceDE w:val="0"/>
        <w:autoSpaceDN w:val="0"/>
        <w:adjustRightInd w:val="0"/>
        <w:rPr>
          <w:rFonts w:ascii="Arial" w:hAnsi="Arial" w:cs="Arial"/>
          <w:sz w:val="20"/>
          <w:szCs w:val="20"/>
        </w:rPr>
      </w:pPr>
    </w:p>
    <w:p w14:paraId="209DA4DB"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RANK</w:t>
      </w:r>
    </w:p>
    <w:p w14:paraId="5ACA191C"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VARIABLES = carstair</w:t>
      </w:r>
    </w:p>
    <w:p w14:paraId="16321FD1"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/NTILES(5)</w:t>
      </w:r>
    </w:p>
    <w:p w14:paraId="1BFB43D5"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/PRINT = NO</w:t>
      </w:r>
    </w:p>
    <w:p w14:paraId="116610FB"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/TIES = MEAN.</w:t>
      </w:r>
    </w:p>
    <w:p w14:paraId="13A6356B" w14:textId="77777777" w:rsidR="00A25D81" w:rsidRDefault="00A25D81">
      <w:pPr>
        <w:autoSpaceDE w:val="0"/>
        <w:autoSpaceDN w:val="0"/>
        <w:adjustRightInd w:val="0"/>
        <w:rPr>
          <w:rFonts w:ascii="Arial" w:hAnsi="Arial" w:cs="Arial"/>
          <w:sz w:val="20"/>
          <w:szCs w:val="20"/>
        </w:rPr>
      </w:pPr>
    </w:p>
    <w:p w14:paraId="6A5C013E"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execute.</w:t>
      </w:r>
    </w:p>
    <w:p w14:paraId="66A88A47" w14:textId="77777777" w:rsidR="00A25D81" w:rsidRDefault="00A25D81">
      <w:pPr>
        <w:rPr>
          <w:sz w:val="20"/>
        </w:rPr>
      </w:pPr>
    </w:p>
    <w:p w14:paraId="6ACDAF11" w14:textId="77777777" w:rsidR="00A25D81" w:rsidRDefault="00A25D81">
      <w:pPr>
        <w:rPr>
          <w:sz w:val="22"/>
        </w:rPr>
      </w:pPr>
      <w:r>
        <w:rPr>
          <w:sz w:val="22"/>
        </w:rPr>
        <w:br w:type="page"/>
      </w:r>
    </w:p>
    <w:p w14:paraId="6FC200E1" w14:textId="77777777" w:rsidR="00A25D81" w:rsidRDefault="00A25D81">
      <w:pPr>
        <w:rPr>
          <w:rFonts w:ascii="Arial" w:hAnsi="Arial"/>
          <w:b/>
          <w:sz w:val="20"/>
        </w:rPr>
      </w:pPr>
      <w:r>
        <w:rPr>
          <w:rFonts w:ascii="Arial" w:hAnsi="Arial"/>
          <w:b/>
          <w:sz w:val="20"/>
        </w:rPr>
        <w:t>Calculating the Townsend index for the 2001Census</w:t>
      </w:r>
    </w:p>
    <w:p w14:paraId="00A8B28D" w14:textId="77777777" w:rsidR="00A25D81" w:rsidRDefault="00A25D81">
      <w:pPr>
        <w:rPr>
          <w:sz w:val="22"/>
        </w:rPr>
      </w:pPr>
    </w:p>
    <w:p w14:paraId="62D6739B" w14:textId="77777777" w:rsidR="00A25D81" w:rsidRDefault="00A25D81">
      <w:pPr>
        <w:rPr>
          <w:sz w:val="22"/>
        </w:rPr>
      </w:pPr>
      <w:r>
        <w:rPr>
          <w:sz w:val="22"/>
        </w:rPr>
        <w:t>The Townsend index uses four variables derived from the census:</w:t>
      </w:r>
    </w:p>
    <w:p w14:paraId="581DFDD7" w14:textId="77777777" w:rsidR="00A25D81" w:rsidRDefault="00A25D81">
      <w:pPr>
        <w:numPr>
          <w:ilvl w:val="0"/>
          <w:numId w:val="2"/>
        </w:numPr>
        <w:rPr>
          <w:sz w:val="22"/>
        </w:rPr>
      </w:pPr>
      <w:r>
        <w:rPr>
          <w:sz w:val="22"/>
        </w:rPr>
        <w:t>Percentage unemployment</w:t>
      </w:r>
    </w:p>
    <w:p w14:paraId="11A00211" w14:textId="77777777" w:rsidR="00A25D81" w:rsidRDefault="00A25D81">
      <w:pPr>
        <w:numPr>
          <w:ilvl w:val="0"/>
          <w:numId w:val="2"/>
        </w:numPr>
        <w:rPr>
          <w:sz w:val="22"/>
        </w:rPr>
      </w:pPr>
      <w:r>
        <w:rPr>
          <w:sz w:val="22"/>
        </w:rPr>
        <w:t>Percentage overcrowded households</w:t>
      </w:r>
    </w:p>
    <w:p w14:paraId="427BFB4D" w14:textId="77777777" w:rsidR="00A25D81" w:rsidRDefault="00A25D81">
      <w:pPr>
        <w:numPr>
          <w:ilvl w:val="0"/>
          <w:numId w:val="2"/>
        </w:numPr>
        <w:rPr>
          <w:sz w:val="22"/>
        </w:rPr>
      </w:pPr>
      <w:r>
        <w:rPr>
          <w:sz w:val="22"/>
        </w:rPr>
        <w:t>Percentage no car/vans ownership</w:t>
      </w:r>
    </w:p>
    <w:p w14:paraId="29648A7F" w14:textId="77777777" w:rsidR="00A25D81" w:rsidRDefault="00A25D81">
      <w:pPr>
        <w:numPr>
          <w:ilvl w:val="0"/>
          <w:numId w:val="2"/>
        </w:numPr>
        <w:rPr>
          <w:sz w:val="22"/>
        </w:rPr>
      </w:pPr>
      <w:r>
        <w:rPr>
          <w:sz w:val="22"/>
        </w:rPr>
        <w:t>Percentage non-home owners</w:t>
      </w:r>
    </w:p>
    <w:p w14:paraId="1121F598" w14:textId="77777777" w:rsidR="00A25D81" w:rsidRDefault="00A25D81">
      <w:pPr>
        <w:rPr>
          <w:sz w:val="22"/>
        </w:rPr>
      </w:pPr>
    </w:p>
    <w:p w14:paraId="5ED77852" w14:textId="77777777" w:rsidR="00A25D81" w:rsidRDefault="00A25D81">
      <w:pPr>
        <w:rPr>
          <w:sz w:val="22"/>
        </w:rPr>
      </w:pPr>
      <w:r>
        <w:rPr>
          <w:sz w:val="22"/>
        </w:rPr>
        <w:t>These variables have been constructed from the following 2001 Census tables</w:t>
      </w:r>
    </w:p>
    <w:p w14:paraId="0B2FD329" w14:textId="77777777" w:rsidR="00A25D81" w:rsidRDefault="00A25D81">
      <w:pPr>
        <w:rPr>
          <w:sz w:val="22"/>
        </w:rPr>
      </w:pPr>
    </w:p>
    <w:p w14:paraId="44C4788D" w14:textId="77777777" w:rsidR="00A25D81" w:rsidRDefault="00A25D81">
      <w:pPr>
        <w:rPr>
          <w:sz w:val="22"/>
        </w:rPr>
      </w:pPr>
      <w:r>
        <w:rPr>
          <w:sz w:val="22"/>
        </w:rPr>
        <w:t>Unemployed:</w:t>
      </w:r>
    </w:p>
    <w:p w14:paraId="40519CF4" w14:textId="77777777" w:rsidR="00A25D81" w:rsidRDefault="00A25D81">
      <w:pPr>
        <w:rPr>
          <w:sz w:val="22"/>
        </w:rPr>
      </w:pPr>
      <w:r>
        <w:rPr>
          <w:sz w:val="22"/>
        </w:rPr>
        <w:t>CS021: Unemployed 16-74 / Economically Active 16-74 * 100</w:t>
      </w:r>
    </w:p>
    <w:p w14:paraId="15FF0D6B" w14:textId="77777777" w:rsidR="00A25D81" w:rsidRDefault="00A25D81">
      <w:pPr>
        <w:rPr>
          <w:sz w:val="22"/>
        </w:rPr>
      </w:pPr>
      <w:r>
        <w:rPr>
          <w:sz w:val="22"/>
        </w:rPr>
        <w:t>CS0210046 / CS0210010 * 100</w:t>
      </w:r>
    </w:p>
    <w:p w14:paraId="74B26E00" w14:textId="77777777" w:rsidR="00A25D81" w:rsidRDefault="00A25D81">
      <w:pPr>
        <w:rPr>
          <w:sz w:val="22"/>
        </w:rPr>
      </w:pPr>
    </w:p>
    <w:p w14:paraId="7C32F5AD" w14:textId="77777777" w:rsidR="00A25D81" w:rsidRDefault="00A25D81">
      <w:pPr>
        <w:rPr>
          <w:sz w:val="22"/>
        </w:rPr>
      </w:pPr>
      <w:r>
        <w:rPr>
          <w:sz w:val="22"/>
        </w:rPr>
        <w:t>Overcrowded Households:</w:t>
      </w:r>
    </w:p>
    <w:p w14:paraId="4A07DB78" w14:textId="77777777" w:rsidR="00A25D81" w:rsidRDefault="00A25D81">
      <w:pPr>
        <w:pStyle w:val="BodyTextIndent"/>
        <w:rPr>
          <w:sz w:val="22"/>
        </w:rPr>
      </w:pPr>
      <w:r>
        <w:rPr>
          <w:sz w:val="22"/>
        </w:rPr>
        <w:t>CS052: (Over 1 and up to 1.5 persons per room + Over 1.5 persons per room) / All Households * 100</w:t>
      </w:r>
    </w:p>
    <w:p w14:paraId="2A7B5A8B" w14:textId="77777777" w:rsidR="00A25D81" w:rsidRDefault="00A25D81">
      <w:pPr>
        <w:ind w:left="720" w:hanging="720"/>
        <w:rPr>
          <w:sz w:val="22"/>
        </w:rPr>
      </w:pPr>
      <w:r>
        <w:rPr>
          <w:sz w:val="22"/>
        </w:rPr>
        <w:t>(CS0520013 + CS0520017) / CS0520001 * 100</w:t>
      </w:r>
    </w:p>
    <w:p w14:paraId="594D5911" w14:textId="77777777" w:rsidR="00A25D81" w:rsidRDefault="00A25D81">
      <w:pPr>
        <w:ind w:left="720" w:hanging="720"/>
        <w:rPr>
          <w:sz w:val="22"/>
        </w:rPr>
      </w:pPr>
    </w:p>
    <w:p w14:paraId="075EC176" w14:textId="77777777" w:rsidR="00A25D81" w:rsidRDefault="00A25D81">
      <w:pPr>
        <w:ind w:left="720" w:hanging="720"/>
        <w:rPr>
          <w:sz w:val="22"/>
        </w:rPr>
      </w:pPr>
      <w:r>
        <w:rPr>
          <w:sz w:val="22"/>
        </w:rPr>
        <w:t>No Car</w:t>
      </w:r>
    </w:p>
    <w:p w14:paraId="59308F00" w14:textId="77777777" w:rsidR="00A25D81" w:rsidRDefault="00A25D81">
      <w:pPr>
        <w:ind w:left="720" w:hanging="720"/>
        <w:rPr>
          <w:sz w:val="22"/>
        </w:rPr>
      </w:pPr>
      <w:r>
        <w:rPr>
          <w:sz w:val="22"/>
        </w:rPr>
        <w:t>KS017: No Cars or vans in household / All households * 100</w:t>
      </w:r>
    </w:p>
    <w:p w14:paraId="36EAE99D" w14:textId="77777777" w:rsidR="00A25D81" w:rsidRDefault="00A25D81">
      <w:pPr>
        <w:ind w:left="720" w:hanging="720"/>
        <w:rPr>
          <w:sz w:val="22"/>
        </w:rPr>
      </w:pPr>
      <w:r>
        <w:rPr>
          <w:sz w:val="22"/>
        </w:rPr>
        <w:t>KS0170002 / KS0170001 * 100</w:t>
      </w:r>
    </w:p>
    <w:p w14:paraId="6D10F41D" w14:textId="77777777" w:rsidR="00A25D81" w:rsidRDefault="00A25D81">
      <w:pPr>
        <w:ind w:left="720" w:hanging="720"/>
        <w:rPr>
          <w:sz w:val="22"/>
        </w:rPr>
      </w:pPr>
    </w:p>
    <w:p w14:paraId="3E71F2B3" w14:textId="77777777" w:rsidR="00A25D81" w:rsidRDefault="00A25D81">
      <w:pPr>
        <w:rPr>
          <w:sz w:val="22"/>
        </w:rPr>
      </w:pPr>
      <w:r>
        <w:rPr>
          <w:sz w:val="22"/>
        </w:rPr>
        <w:t>Non-home ownership</w:t>
      </w:r>
    </w:p>
    <w:p w14:paraId="347881BD" w14:textId="77777777" w:rsidR="00A25D81" w:rsidRDefault="00A25D81">
      <w:pPr>
        <w:rPr>
          <w:sz w:val="22"/>
        </w:rPr>
      </w:pPr>
      <w:r>
        <w:rPr>
          <w:sz w:val="22"/>
        </w:rPr>
        <w:t>KS018: Renting home / All households * 100</w:t>
      </w:r>
    </w:p>
    <w:p w14:paraId="0E15F8CB" w14:textId="77777777" w:rsidR="00A25D81" w:rsidRDefault="00A25D81">
      <w:pPr>
        <w:rPr>
          <w:sz w:val="22"/>
        </w:rPr>
      </w:pPr>
      <w:r>
        <w:rPr>
          <w:sz w:val="22"/>
        </w:rPr>
        <w:t>(KS0180005 + KS0180006 + KS0180007 + KS0180008) / KS0180001 * 100</w:t>
      </w:r>
    </w:p>
    <w:p w14:paraId="7BF64202" w14:textId="77777777" w:rsidR="00A25D81" w:rsidRDefault="00A25D81">
      <w:pPr>
        <w:rPr>
          <w:sz w:val="22"/>
        </w:rPr>
      </w:pPr>
    </w:p>
    <w:p w14:paraId="314F44C2" w14:textId="77777777" w:rsidR="00A25D81" w:rsidRDefault="00A25D81">
      <w:pPr>
        <w:rPr>
          <w:sz w:val="22"/>
        </w:rPr>
      </w:pPr>
      <w:r>
        <w:rPr>
          <w:rFonts w:ascii="Arial" w:hAnsi="Arial" w:cs="Arial"/>
          <w:b/>
          <w:sz w:val="20"/>
        </w:rPr>
        <w:t>For wards with over 100 households:</w:t>
      </w:r>
    </w:p>
    <w:p w14:paraId="490D8E08"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unemp = (unempl / econact) * 100.</w:t>
      </w:r>
    </w:p>
    <w:p w14:paraId="280EB4A8"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overcrow = ((ppr1 +  ppr1_5) / all_hh2) * 100.</w:t>
      </w:r>
    </w:p>
    <w:p w14:paraId="57354C26"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nocar = (no_car / all_hh1) * 100.</w:t>
      </w:r>
    </w:p>
    <w:p w14:paraId="32B733B5"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renting = (renters / all_hh) * 100.</w:t>
      </w:r>
    </w:p>
    <w:p w14:paraId="394781CB" w14:textId="77777777" w:rsidR="00A25D81" w:rsidRDefault="00A25D81">
      <w:pPr>
        <w:autoSpaceDE w:val="0"/>
        <w:autoSpaceDN w:val="0"/>
        <w:adjustRightInd w:val="0"/>
        <w:rPr>
          <w:rFonts w:ascii="Arial" w:hAnsi="Arial" w:cs="Arial"/>
          <w:sz w:val="20"/>
          <w:szCs w:val="20"/>
        </w:rPr>
      </w:pPr>
    </w:p>
    <w:p w14:paraId="074B16D3"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RECODE</w:t>
      </w:r>
    </w:p>
    <w:p w14:paraId="66B75A77"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unemp overcrow nocar renting(SYSMIS=0).</w:t>
      </w:r>
    </w:p>
    <w:p w14:paraId="231681D1"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EXECUTE .</w:t>
      </w:r>
    </w:p>
    <w:p w14:paraId="317EE8B2" w14:textId="77777777" w:rsidR="00A25D81" w:rsidRDefault="00A25D81">
      <w:pPr>
        <w:autoSpaceDE w:val="0"/>
        <w:autoSpaceDN w:val="0"/>
        <w:adjustRightInd w:val="0"/>
        <w:rPr>
          <w:rFonts w:ascii="Arial" w:hAnsi="Arial" w:cs="Arial"/>
          <w:sz w:val="20"/>
          <w:szCs w:val="20"/>
        </w:rPr>
      </w:pPr>
    </w:p>
    <w:p w14:paraId="6CB1D039"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unemp = ln(unemp + 1).</w:t>
      </w:r>
    </w:p>
    <w:p w14:paraId="7C8E198F"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overcrow = ln(overcrow + 1).</w:t>
      </w:r>
    </w:p>
    <w:p w14:paraId="727770B7" w14:textId="77777777" w:rsidR="00A25D81" w:rsidRDefault="00A25D81">
      <w:pPr>
        <w:autoSpaceDE w:val="0"/>
        <w:autoSpaceDN w:val="0"/>
        <w:adjustRightInd w:val="0"/>
        <w:rPr>
          <w:rFonts w:ascii="Arial" w:hAnsi="Arial" w:cs="Arial"/>
          <w:sz w:val="20"/>
          <w:szCs w:val="20"/>
        </w:rPr>
      </w:pPr>
    </w:p>
    <w:p w14:paraId="6B2C20BA"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DESCRIPTIVES</w:t>
      </w:r>
    </w:p>
    <w:p w14:paraId="16F07057"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VARIABLES= unemp overcrow nocar renting /SAVE.</w:t>
      </w:r>
    </w:p>
    <w:p w14:paraId="21127B52"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execute.</w:t>
      </w:r>
    </w:p>
    <w:p w14:paraId="5D11B7BA" w14:textId="77777777" w:rsidR="00A25D81" w:rsidRDefault="00A25D81">
      <w:pPr>
        <w:autoSpaceDE w:val="0"/>
        <w:autoSpaceDN w:val="0"/>
        <w:adjustRightInd w:val="0"/>
        <w:rPr>
          <w:rFonts w:ascii="Arial" w:hAnsi="Arial" w:cs="Arial"/>
          <w:sz w:val="20"/>
          <w:szCs w:val="20"/>
        </w:rPr>
      </w:pPr>
    </w:p>
    <w:p w14:paraId="0BC24A97"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compute townsnd = (zunemp + zovercro + znocar + zrenting).</w:t>
      </w:r>
    </w:p>
    <w:p w14:paraId="37B44B89" w14:textId="77777777" w:rsidR="00A25D81" w:rsidRDefault="00A25D81">
      <w:pPr>
        <w:autoSpaceDE w:val="0"/>
        <w:autoSpaceDN w:val="0"/>
        <w:adjustRightInd w:val="0"/>
        <w:rPr>
          <w:rFonts w:ascii="Arial" w:hAnsi="Arial" w:cs="Arial"/>
          <w:sz w:val="20"/>
          <w:szCs w:val="20"/>
        </w:rPr>
      </w:pPr>
    </w:p>
    <w:p w14:paraId="1AC2A7F4"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RANK</w:t>
      </w:r>
    </w:p>
    <w:p w14:paraId="38B205AC"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VARIABLES = townsnd</w:t>
      </w:r>
    </w:p>
    <w:p w14:paraId="20905CA5"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/NTILES(5)</w:t>
      </w:r>
    </w:p>
    <w:p w14:paraId="5D3EF284"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/PRINT = NO</w:t>
      </w:r>
    </w:p>
    <w:p w14:paraId="52EAA438"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 xml:space="preserve">  /TIES = MEAN .</w:t>
      </w:r>
    </w:p>
    <w:p w14:paraId="0EAAD243" w14:textId="77777777" w:rsidR="00A25D81" w:rsidRDefault="00A25D81">
      <w:pPr>
        <w:autoSpaceDE w:val="0"/>
        <w:autoSpaceDN w:val="0"/>
        <w:adjustRightInd w:val="0"/>
        <w:rPr>
          <w:rFonts w:ascii="Arial" w:hAnsi="Arial" w:cs="Arial"/>
          <w:sz w:val="20"/>
          <w:szCs w:val="20"/>
        </w:rPr>
      </w:pPr>
    </w:p>
    <w:p w14:paraId="4A51069E" w14:textId="77777777" w:rsidR="00A25D81" w:rsidRDefault="00A25D81">
      <w:pPr>
        <w:autoSpaceDE w:val="0"/>
        <w:autoSpaceDN w:val="0"/>
        <w:adjustRightInd w:val="0"/>
        <w:rPr>
          <w:rFonts w:ascii="Arial" w:hAnsi="Arial" w:cs="Arial"/>
          <w:sz w:val="20"/>
          <w:szCs w:val="20"/>
        </w:rPr>
      </w:pPr>
      <w:r>
        <w:rPr>
          <w:rFonts w:ascii="Arial" w:hAnsi="Arial" w:cs="Arial"/>
          <w:sz w:val="20"/>
          <w:szCs w:val="20"/>
        </w:rPr>
        <w:t>execute.</w:t>
      </w:r>
    </w:p>
    <w:p w14:paraId="2177B0AB" w14:textId="77777777" w:rsidR="00A25D81" w:rsidRDefault="00A25D81">
      <w:pPr>
        <w:rPr>
          <w:sz w:val="22"/>
        </w:rPr>
      </w:pPr>
    </w:p>
    <w:p w14:paraId="07C15EBA" w14:textId="77777777" w:rsidR="00A25D81" w:rsidRDefault="00A25D81">
      <w:pPr>
        <w:rPr>
          <w:sz w:val="22"/>
        </w:rPr>
      </w:pPr>
    </w:p>
    <w:p w14:paraId="205BA771" w14:textId="77777777" w:rsidR="00A25D81" w:rsidRDefault="00A25D81">
      <w:pPr>
        <w:rPr>
          <w:sz w:val="22"/>
        </w:rPr>
      </w:pPr>
      <w:r>
        <w:rPr>
          <w:sz w:val="22"/>
        </w:rPr>
        <w:t>Paul Norman</w:t>
      </w:r>
    </w:p>
    <w:p w14:paraId="7733516B" w14:textId="77777777" w:rsidR="00A25D81" w:rsidRDefault="00A25D81">
      <w:pPr>
        <w:rPr>
          <w:sz w:val="22"/>
        </w:rPr>
      </w:pPr>
      <w:r>
        <w:rPr>
          <w:sz w:val="22"/>
        </w:rPr>
        <w:t>Cathie Marsh Centre for Census and Survey Research (CCSR)</w:t>
      </w:r>
    </w:p>
    <w:p w14:paraId="06C77EFE" w14:textId="77777777" w:rsidR="00A25D81" w:rsidRDefault="00A25D81">
      <w:pPr>
        <w:rPr>
          <w:sz w:val="22"/>
        </w:rPr>
      </w:pPr>
      <w:r>
        <w:rPr>
          <w:sz w:val="22"/>
        </w:rPr>
        <w:t>paul.norman@manchester.ac.uk</w:t>
      </w:r>
    </w:p>
    <w:sectPr w:rsidR="00A25D81">
      <w:pgSz w:w="11906" w:h="16838"/>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03B9"/>
    <w:multiLevelType w:val="hybridMultilevel"/>
    <w:tmpl w:val="F51CE880"/>
    <w:lvl w:ilvl="0" w:tplc="4434073A">
      <w:start w:val="1"/>
      <w:numFmt w:val="bullet"/>
      <w:lvlText w:val=""/>
      <w:lvlJc w:val="left"/>
      <w:pPr>
        <w:tabs>
          <w:tab w:val="num" w:pos="425"/>
        </w:tabs>
        <w:ind w:left="425" w:hanging="425"/>
      </w:pPr>
      <w:rPr>
        <w:rFonts w:ascii="Symbol" w:hAnsi="Symbol" w:hint="default"/>
        <w:color w:val="auto"/>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D550763"/>
    <w:multiLevelType w:val="hybridMultilevel"/>
    <w:tmpl w:val="B068F0FC"/>
    <w:lvl w:ilvl="0" w:tplc="5114E79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D81"/>
    <w:rsid w:val="00371A29"/>
    <w:rsid w:val="00A25D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A4186"/>
  <w15:chartTrackingRefBased/>
  <w15:docId w15:val="{823442B6-CA6C-493D-AA23-F272E68A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left="720" w:hanging="720"/>
    </w:pPr>
  </w:style>
  <w:style w:type="character" w:styleId="Hyperlink">
    <w:name w:val="Hyperlink"/>
    <w:basedOn w:val="DefaultParagraphFont"/>
    <w:rPr>
      <w:color w:val="0000FF"/>
      <w:u w:val="single"/>
    </w:rPr>
  </w:style>
  <w:style w:type="paragraph" w:styleId="BodyText">
    <w:name w:val="Body Text"/>
    <w:basedOn w:val="Normal"/>
    <w:pPr>
      <w:autoSpaceDE w:val="0"/>
      <w:autoSpaceDN w:val="0"/>
      <w:adjustRightInd w:val="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tatistics.gov.uk/methods_quality/ns_sec/continuity.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Calculating the Carstairs Index for the 2001Census</vt:lpstr>
    </vt:vector>
  </TitlesOfParts>
  <Company>rg</Company>
  <LinksUpToDate>false</LinksUpToDate>
  <CharactersWithSpaces>3423</CharactersWithSpaces>
  <SharedDoc>false</SharedDoc>
  <HLinks>
    <vt:vector size="6" baseType="variant">
      <vt:variant>
        <vt:i4>4784221</vt:i4>
      </vt:variant>
      <vt:variant>
        <vt:i4>0</vt:i4>
      </vt:variant>
      <vt:variant>
        <vt:i4>0</vt:i4>
      </vt:variant>
      <vt:variant>
        <vt:i4>5</vt:i4>
      </vt:variant>
      <vt:variant>
        <vt:lpwstr>http://www.statistics.gov.uk/methods_quality/ns_sec/continuity.asp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Calculating the Carstairs Index for the 2001Census</dc:title>
  <dc:subject/>
  <dc:creator>feng</dc:creator>
  <cp:keywords/>
  <dc:description/>
  <cp:lastModifiedBy>Imran Shah</cp:lastModifiedBy>
  <cp:revision>2</cp:revision>
  <dcterms:created xsi:type="dcterms:W3CDTF">2025-03-05T14:35:00Z</dcterms:created>
  <dcterms:modified xsi:type="dcterms:W3CDTF">2025-03-05T14:35:00Z</dcterms:modified>
</cp:coreProperties>
</file>