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2BBC" w:rsidRDefault="005E2BBC" w:rsidP="005E2BBC">
      <w:pPr>
        <w:spacing w:after="12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Townsend Index</w:t>
      </w:r>
    </w:p>
    <w:p w:rsidR="005E2BBC" w:rsidRDefault="005E2BBC" w:rsidP="005E2BBC">
      <w:pPr>
        <w:spacing w:after="0" w:line="240" w:lineRule="auto"/>
        <w:rPr>
          <w:rFonts w:eastAsia="Times New Roman" w:cs="Times New Roman"/>
          <w:b/>
          <w:sz w:val="20"/>
          <w:szCs w:val="20"/>
        </w:rPr>
      </w:pPr>
    </w:p>
    <w:p w:rsidR="005E2BBC" w:rsidRPr="00D50EE5" w:rsidRDefault="005E2BBC" w:rsidP="005E2BBC">
      <w:pPr>
        <w:rPr>
          <w:sz w:val="20"/>
          <w:szCs w:val="20"/>
        </w:rPr>
      </w:pPr>
      <w:r w:rsidRPr="00D50EE5">
        <w:rPr>
          <w:sz w:val="20"/>
          <w:szCs w:val="20"/>
        </w:rPr>
        <w:t xml:space="preserve">The Townsend index </w:t>
      </w:r>
      <w:r>
        <w:rPr>
          <w:szCs w:val="20"/>
        </w:rPr>
        <w:t xml:space="preserve">is a measure of material deprivation within a population. The index </w:t>
      </w:r>
      <w:r w:rsidRPr="00D50EE5">
        <w:rPr>
          <w:sz w:val="20"/>
          <w:szCs w:val="20"/>
        </w:rPr>
        <w:t>uses four variables derived from census</w:t>
      </w:r>
      <w:r w:rsidR="00CB2930">
        <w:rPr>
          <w:sz w:val="20"/>
          <w:szCs w:val="20"/>
        </w:rPr>
        <w:t xml:space="preserve"> data</w:t>
      </w:r>
      <w:r w:rsidRPr="00D50EE5">
        <w:rPr>
          <w:sz w:val="20"/>
          <w:szCs w:val="20"/>
        </w:rPr>
        <w:t>:</w:t>
      </w:r>
    </w:p>
    <w:p w:rsidR="005E2BBC" w:rsidRPr="00D50EE5" w:rsidRDefault="005E2BBC" w:rsidP="005E2BBC">
      <w:pPr>
        <w:numPr>
          <w:ilvl w:val="0"/>
          <w:numId w:val="1"/>
        </w:numPr>
        <w:rPr>
          <w:sz w:val="20"/>
          <w:szCs w:val="20"/>
        </w:rPr>
      </w:pPr>
      <w:r w:rsidRPr="00D50EE5">
        <w:rPr>
          <w:sz w:val="20"/>
          <w:szCs w:val="20"/>
        </w:rPr>
        <w:t>Percentage unemployment</w:t>
      </w:r>
      <w:r>
        <w:rPr>
          <w:szCs w:val="20"/>
        </w:rPr>
        <w:t xml:space="preserve"> (of those aged 16 and over who are economically active)</w:t>
      </w:r>
    </w:p>
    <w:p w:rsidR="005E2BBC" w:rsidRPr="00D50EE5" w:rsidRDefault="005E2BBC" w:rsidP="005E2BBC">
      <w:pPr>
        <w:numPr>
          <w:ilvl w:val="0"/>
          <w:numId w:val="1"/>
        </w:numPr>
        <w:rPr>
          <w:sz w:val="20"/>
          <w:szCs w:val="20"/>
        </w:rPr>
      </w:pPr>
      <w:r w:rsidRPr="00D50EE5">
        <w:rPr>
          <w:sz w:val="20"/>
          <w:szCs w:val="20"/>
        </w:rPr>
        <w:t>Percentage overcrowded households</w:t>
      </w:r>
      <w:r>
        <w:rPr>
          <w:szCs w:val="20"/>
        </w:rPr>
        <w:t xml:space="preserve"> (of all households)</w:t>
      </w:r>
    </w:p>
    <w:p w:rsidR="005E2BBC" w:rsidRPr="00D50EE5" w:rsidRDefault="005E2BBC" w:rsidP="005E2BBC">
      <w:pPr>
        <w:numPr>
          <w:ilvl w:val="0"/>
          <w:numId w:val="1"/>
        </w:numPr>
        <w:rPr>
          <w:sz w:val="20"/>
          <w:szCs w:val="20"/>
        </w:rPr>
      </w:pPr>
      <w:r w:rsidRPr="00D50EE5">
        <w:rPr>
          <w:sz w:val="20"/>
          <w:szCs w:val="20"/>
        </w:rPr>
        <w:t>Percentage no car/vans ownership</w:t>
      </w:r>
      <w:r>
        <w:rPr>
          <w:szCs w:val="20"/>
        </w:rPr>
        <w:t xml:space="preserve"> (of all households)</w:t>
      </w:r>
    </w:p>
    <w:p w:rsidR="00CB2930" w:rsidRPr="003F787B" w:rsidRDefault="005E2BBC" w:rsidP="00CB2930">
      <w:pPr>
        <w:numPr>
          <w:ilvl w:val="0"/>
          <w:numId w:val="1"/>
        </w:numPr>
        <w:pBdr>
          <w:bottom w:val="single" w:sz="4" w:space="1" w:color="auto"/>
        </w:pBdr>
        <w:rPr>
          <w:szCs w:val="20"/>
        </w:rPr>
      </w:pPr>
      <w:r w:rsidRPr="003F787B">
        <w:rPr>
          <w:sz w:val="20"/>
          <w:szCs w:val="20"/>
        </w:rPr>
        <w:t>Percentage non-home owners</w:t>
      </w:r>
      <w:r w:rsidRPr="003F787B">
        <w:rPr>
          <w:szCs w:val="20"/>
        </w:rPr>
        <w:t xml:space="preserve"> (of all households)</w:t>
      </w:r>
    </w:p>
    <w:p w:rsidR="005E2BBC" w:rsidRPr="00CF5EC7" w:rsidRDefault="005E2BBC" w:rsidP="005E2BBC">
      <w:pPr>
        <w:spacing w:after="120" w:line="240" w:lineRule="auto"/>
        <w:rPr>
          <w:b/>
          <w:sz w:val="20"/>
          <w:szCs w:val="20"/>
        </w:rPr>
      </w:pPr>
      <w:proofErr w:type="spellStart"/>
      <w:proofErr w:type="gramStart"/>
      <w:r>
        <w:rPr>
          <w:b/>
          <w:sz w:val="20"/>
          <w:szCs w:val="20"/>
        </w:rPr>
        <w:t>townsend</w:t>
      </w:r>
      <w:proofErr w:type="spellEnd"/>
      <w:proofErr w:type="gramEnd"/>
    </w:p>
    <w:p w:rsidR="005E2BBC" w:rsidRPr="00CF5EC7" w:rsidRDefault="005E2BBC" w:rsidP="005E2BB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Townsend Index</w:t>
      </w:r>
      <w:r w:rsidRPr="00D05B88">
        <w:rPr>
          <w:b/>
          <w:sz w:val="20"/>
          <w:szCs w:val="20"/>
        </w:rPr>
        <w:t xml:space="preserve"> </w:t>
      </w:r>
    </w:p>
    <w:p w:rsidR="005E2BBC" w:rsidRDefault="005E2BBC" w:rsidP="005E2BB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19</w:t>
      </w:r>
      <w:r w:rsidR="00CB2930">
        <w:rPr>
          <w:sz w:val="20"/>
          <w:szCs w:val="20"/>
        </w:rPr>
        <w:t>99</w:t>
      </w:r>
    </w:p>
    <w:p w:rsidR="005E2BBC" w:rsidRPr="00CF5EC7" w:rsidRDefault="005E2BBC" w:rsidP="005E2BBC">
      <w:pPr>
        <w:spacing w:after="0" w:line="240" w:lineRule="auto"/>
        <w:rPr>
          <w:sz w:val="20"/>
          <w:szCs w:val="20"/>
        </w:rPr>
      </w:pPr>
    </w:p>
    <w:p w:rsidR="005E2BBC" w:rsidRDefault="005E2BBC" w:rsidP="005E2BBC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931DF3" w:rsidRDefault="00931DF3" w:rsidP="005E2BBC">
      <w:pPr>
        <w:spacing w:after="120" w:line="240" w:lineRule="auto"/>
        <w:rPr>
          <w:sz w:val="20"/>
          <w:szCs w:val="20"/>
        </w:rPr>
      </w:pPr>
      <w:r w:rsidRPr="00931DF3">
        <w:rPr>
          <w:sz w:val="20"/>
          <w:szCs w:val="20"/>
        </w:rPr>
        <w:t xml:space="preserve">The Townsend index is created by summing z-scores of logged </w:t>
      </w:r>
      <w:proofErr w:type="gramStart"/>
      <w:r w:rsidRPr="00931DF3">
        <w:rPr>
          <w:sz w:val="20"/>
          <w:szCs w:val="20"/>
        </w:rPr>
        <w:t>unemployment,</w:t>
      </w:r>
      <w:proofErr w:type="gramEnd"/>
      <w:r w:rsidRPr="00931DF3">
        <w:rPr>
          <w:sz w:val="20"/>
          <w:szCs w:val="20"/>
        </w:rPr>
        <w:t xml:space="preserve"> logged overcrowding, no car, and renters.</w:t>
      </w:r>
    </w:p>
    <w:p w:rsidR="00A749C9" w:rsidRPr="00931DF3" w:rsidRDefault="00A749C9" w:rsidP="005E2BBC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-9999</w:t>
      </w:r>
      <w:r>
        <w:rPr>
          <w:sz w:val="20"/>
          <w:szCs w:val="20"/>
        </w:rPr>
        <w:tab/>
        <w:t>No geocoded data</w:t>
      </w:r>
    </w:p>
    <w:p w:rsidR="005E2BBC" w:rsidRPr="00CF5EC7" w:rsidRDefault="005E2BBC" w:rsidP="005E2BBC">
      <w:pPr>
        <w:spacing w:after="0" w:line="240" w:lineRule="auto"/>
        <w:rPr>
          <w:sz w:val="20"/>
          <w:szCs w:val="20"/>
        </w:rPr>
      </w:pPr>
    </w:p>
    <w:p w:rsidR="005E2BBC" w:rsidRDefault="005E2BBC" w:rsidP="005E2BBC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5E2BBC" w:rsidRDefault="005E2BBC" w:rsidP="005E2BBC">
      <w:pPr>
        <w:spacing w:after="0" w:line="240" w:lineRule="auto"/>
        <w:rPr>
          <w:b/>
          <w:sz w:val="20"/>
          <w:szCs w:val="20"/>
        </w:rPr>
      </w:pPr>
    </w:p>
    <w:p w:rsidR="005E2BBC" w:rsidRPr="005E2BBC" w:rsidRDefault="005E2BBC" w:rsidP="005E2BBC">
      <w:pPr>
        <w:spacing w:after="0" w:line="240" w:lineRule="auto"/>
        <w:rPr>
          <w:b/>
          <w:sz w:val="20"/>
          <w:szCs w:val="20"/>
        </w:rPr>
      </w:pPr>
      <w:proofErr w:type="gramStart"/>
      <w:r w:rsidRPr="005E2BBC">
        <w:rPr>
          <w:b/>
          <w:sz w:val="20"/>
          <w:szCs w:val="20"/>
        </w:rPr>
        <w:t>Percentage unemployed (</w:t>
      </w:r>
      <w:proofErr w:type="spellStart"/>
      <w:r w:rsidRPr="005E2BBC">
        <w:rPr>
          <w:b/>
          <w:sz w:val="20"/>
          <w:szCs w:val="20"/>
        </w:rPr>
        <w:t>unemp</w:t>
      </w:r>
      <w:proofErr w:type="spellEnd"/>
      <w:r w:rsidRPr="005E2BBC">
        <w:rPr>
          <w:b/>
          <w:sz w:val="20"/>
          <w:szCs w:val="20"/>
        </w:rPr>
        <w:t>).</w:t>
      </w:r>
      <w:proofErr w:type="gramEnd"/>
    </w:p>
    <w:p w:rsidR="005E2BBC" w:rsidRDefault="005E2BBC" w:rsidP="005E2BBC">
      <w:pPr>
        <w:spacing w:after="0" w:line="240" w:lineRule="auto"/>
        <w:rPr>
          <w:sz w:val="20"/>
          <w:szCs w:val="20"/>
        </w:rPr>
      </w:pPr>
      <w:r w:rsidRPr="005E2BBC">
        <w:rPr>
          <w:sz w:val="20"/>
          <w:szCs w:val="20"/>
        </w:rPr>
        <w:t xml:space="preserve">Compute </w:t>
      </w:r>
      <w:proofErr w:type="spellStart"/>
      <w:r w:rsidRPr="005E2BBC">
        <w:rPr>
          <w:sz w:val="20"/>
          <w:szCs w:val="20"/>
        </w:rPr>
        <w:t>unemp</w:t>
      </w:r>
      <w:proofErr w:type="spellEnd"/>
      <w:r w:rsidRPr="005E2BBC">
        <w:rPr>
          <w:sz w:val="20"/>
          <w:szCs w:val="20"/>
        </w:rPr>
        <w:t>=</w:t>
      </w:r>
      <w:proofErr w:type="spellStart"/>
      <w:r w:rsidRPr="005E2BBC">
        <w:rPr>
          <w:sz w:val="20"/>
          <w:szCs w:val="20"/>
        </w:rPr>
        <w:t>Perc_unempl</w:t>
      </w:r>
      <w:proofErr w:type="spellEnd"/>
      <w:r w:rsidRPr="005E2BBC">
        <w:rPr>
          <w:sz w:val="20"/>
          <w:szCs w:val="20"/>
        </w:rPr>
        <w:t>.</w:t>
      </w:r>
    </w:p>
    <w:p w:rsidR="005E2BBC" w:rsidRPr="005E2BBC" w:rsidRDefault="005E2BBC" w:rsidP="005E2BBC">
      <w:pPr>
        <w:spacing w:after="0" w:line="240" w:lineRule="auto"/>
        <w:rPr>
          <w:sz w:val="20"/>
          <w:szCs w:val="20"/>
        </w:rPr>
      </w:pPr>
    </w:p>
    <w:p w:rsidR="005E2BBC" w:rsidRPr="005E2BBC" w:rsidRDefault="005E2BBC" w:rsidP="005E2BBC">
      <w:pPr>
        <w:spacing w:after="0" w:line="240" w:lineRule="auto"/>
        <w:rPr>
          <w:b/>
          <w:sz w:val="20"/>
          <w:szCs w:val="20"/>
        </w:rPr>
      </w:pPr>
      <w:r w:rsidRPr="005E2BBC">
        <w:rPr>
          <w:b/>
          <w:sz w:val="20"/>
          <w:szCs w:val="20"/>
        </w:rPr>
        <w:t xml:space="preserve">Percentage overcrowded </w:t>
      </w:r>
      <w:proofErr w:type="spellStart"/>
      <w:r w:rsidRPr="005E2BBC">
        <w:rPr>
          <w:b/>
          <w:sz w:val="20"/>
          <w:szCs w:val="20"/>
        </w:rPr>
        <w:t>hh</w:t>
      </w:r>
      <w:proofErr w:type="spellEnd"/>
      <w:r w:rsidRPr="005E2BBC">
        <w:rPr>
          <w:b/>
          <w:sz w:val="20"/>
          <w:szCs w:val="20"/>
        </w:rPr>
        <w:t xml:space="preserve"> (</w:t>
      </w:r>
      <w:proofErr w:type="spellStart"/>
      <w:r w:rsidRPr="005E2BBC">
        <w:rPr>
          <w:b/>
          <w:sz w:val="20"/>
          <w:szCs w:val="20"/>
        </w:rPr>
        <w:t>overcrow</w:t>
      </w:r>
      <w:proofErr w:type="spellEnd"/>
      <w:r w:rsidRPr="005E2BBC">
        <w:rPr>
          <w:b/>
          <w:sz w:val="20"/>
          <w:szCs w:val="20"/>
        </w:rPr>
        <w:t>).</w:t>
      </w:r>
    </w:p>
    <w:p w:rsidR="005E2BBC" w:rsidRPr="005E2BBC" w:rsidRDefault="005E2BBC" w:rsidP="005E2BBC">
      <w:pPr>
        <w:spacing w:after="0" w:line="240" w:lineRule="auto"/>
        <w:rPr>
          <w:sz w:val="20"/>
          <w:szCs w:val="20"/>
        </w:rPr>
      </w:pPr>
      <w:r w:rsidRPr="005E2BBC">
        <w:rPr>
          <w:sz w:val="20"/>
          <w:szCs w:val="20"/>
        </w:rPr>
        <w:t xml:space="preserve">Compute </w:t>
      </w:r>
      <w:proofErr w:type="spellStart"/>
      <w:r w:rsidRPr="005E2BBC">
        <w:rPr>
          <w:sz w:val="20"/>
          <w:szCs w:val="20"/>
        </w:rPr>
        <w:t>overcrow</w:t>
      </w:r>
      <w:proofErr w:type="spellEnd"/>
      <w:r w:rsidRPr="005E2BBC">
        <w:rPr>
          <w:sz w:val="20"/>
          <w:szCs w:val="20"/>
        </w:rPr>
        <w:t>=overcrowding.</w:t>
      </w:r>
    </w:p>
    <w:p w:rsidR="005E2BBC" w:rsidRPr="005E2BBC" w:rsidRDefault="005E2BBC" w:rsidP="005E2BBC">
      <w:pPr>
        <w:spacing w:after="0" w:line="240" w:lineRule="auto"/>
        <w:rPr>
          <w:sz w:val="20"/>
          <w:szCs w:val="20"/>
        </w:rPr>
      </w:pPr>
    </w:p>
    <w:p w:rsidR="005E2BBC" w:rsidRPr="005E2BBC" w:rsidRDefault="005E2BBC" w:rsidP="005E2BBC">
      <w:pPr>
        <w:spacing w:after="0" w:line="240" w:lineRule="auto"/>
        <w:rPr>
          <w:b/>
          <w:sz w:val="20"/>
          <w:szCs w:val="20"/>
        </w:rPr>
      </w:pPr>
      <w:proofErr w:type="gramStart"/>
      <w:r w:rsidRPr="005E2BBC">
        <w:rPr>
          <w:b/>
          <w:sz w:val="20"/>
          <w:szCs w:val="20"/>
        </w:rPr>
        <w:t>Percentage no car/van ownership.</w:t>
      </w:r>
      <w:proofErr w:type="gramEnd"/>
    </w:p>
    <w:p w:rsidR="005E2BBC" w:rsidRPr="005E2BBC" w:rsidRDefault="005E2BBC" w:rsidP="005E2BBC">
      <w:pPr>
        <w:spacing w:after="0" w:line="240" w:lineRule="auto"/>
        <w:rPr>
          <w:sz w:val="20"/>
          <w:szCs w:val="20"/>
        </w:rPr>
      </w:pPr>
      <w:r w:rsidRPr="005E2BBC">
        <w:rPr>
          <w:sz w:val="20"/>
          <w:szCs w:val="20"/>
        </w:rPr>
        <w:t xml:space="preserve">Compute </w:t>
      </w:r>
      <w:proofErr w:type="spellStart"/>
      <w:r w:rsidRPr="005E2BBC">
        <w:rPr>
          <w:sz w:val="20"/>
          <w:szCs w:val="20"/>
        </w:rPr>
        <w:t>nocar</w:t>
      </w:r>
      <w:proofErr w:type="spellEnd"/>
      <w:r w:rsidRPr="005E2BBC">
        <w:rPr>
          <w:sz w:val="20"/>
          <w:szCs w:val="20"/>
        </w:rPr>
        <w:t>=</w:t>
      </w:r>
      <w:proofErr w:type="spellStart"/>
      <w:r w:rsidRPr="005E2BBC">
        <w:rPr>
          <w:sz w:val="20"/>
          <w:szCs w:val="20"/>
        </w:rPr>
        <w:t>nocarinhouse</w:t>
      </w:r>
      <w:proofErr w:type="spellEnd"/>
      <w:r w:rsidRPr="005E2BBC">
        <w:rPr>
          <w:sz w:val="20"/>
          <w:szCs w:val="20"/>
        </w:rPr>
        <w:t>.</w:t>
      </w:r>
    </w:p>
    <w:p w:rsidR="005E2BBC" w:rsidRPr="005E2BBC" w:rsidRDefault="005E2BBC" w:rsidP="005E2BBC">
      <w:pPr>
        <w:spacing w:after="0" w:line="240" w:lineRule="auto"/>
        <w:rPr>
          <w:sz w:val="20"/>
          <w:szCs w:val="20"/>
        </w:rPr>
      </w:pPr>
    </w:p>
    <w:p w:rsidR="005E2BBC" w:rsidRPr="005E2BBC" w:rsidRDefault="005E2BBC" w:rsidP="005E2BBC">
      <w:pPr>
        <w:spacing w:after="0" w:line="240" w:lineRule="auto"/>
        <w:rPr>
          <w:b/>
          <w:sz w:val="20"/>
          <w:szCs w:val="20"/>
        </w:rPr>
      </w:pPr>
      <w:proofErr w:type="gramStart"/>
      <w:r w:rsidRPr="005E2BBC">
        <w:rPr>
          <w:b/>
          <w:sz w:val="20"/>
          <w:szCs w:val="20"/>
        </w:rPr>
        <w:t>Percentage non-home owners (renting).</w:t>
      </w:r>
      <w:proofErr w:type="gramEnd"/>
    </w:p>
    <w:p w:rsidR="005E2BBC" w:rsidRPr="005E2BBC" w:rsidRDefault="005E2BBC" w:rsidP="005E2BBC">
      <w:pPr>
        <w:spacing w:after="0" w:line="240" w:lineRule="auto"/>
        <w:rPr>
          <w:sz w:val="20"/>
          <w:szCs w:val="20"/>
        </w:rPr>
      </w:pPr>
      <w:r w:rsidRPr="005E2BBC">
        <w:rPr>
          <w:sz w:val="20"/>
          <w:szCs w:val="20"/>
        </w:rPr>
        <w:t>Compute renting=</w:t>
      </w:r>
      <w:proofErr w:type="spellStart"/>
      <w:r w:rsidRPr="005E2BBC">
        <w:rPr>
          <w:sz w:val="20"/>
          <w:szCs w:val="20"/>
        </w:rPr>
        <w:t>renttotal</w:t>
      </w:r>
      <w:proofErr w:type="spellEnd"/>
      <w:r w:rsidRPr="005E2BBC">
        <w:rPr>
          <w:sz w:val="20"/>
          <w:szCs w:val="20"/>
        </w:rPr>
        <w:t>/</w:t>
      </w:r>
      <w:proofErr w:type="spellStart"/>
      <w:r w:rsidRPr="005E2BBC">
        <w:rPr>
          <w:sz w:val="20"/>
          <w:szCs w:val="20"/>
        </w:rPr>
        <w:t>allhouseholds</w:t>
      </w:r>
      <w:proofErr w:type="spellEnd"/>
      <w:r w:rsidRPr="005E2BBC">
        <w:rPr>
          <w:sz w:val="20"/>
          <w:szCs w:val="20"/>
        </w:rPr>
        <w:t>.</w:t>
      </w:r>
    </w:p>
    <w:p w:rsidR="005E2BBC" w:rsidRPr="005E2BBC" w:rsidRDefault="005E2BBC" w:rsidP="005E2BBC">
      <w:pPr>
        <w:spacing w:after="0" w:line="240" w:lineRule="auto"/>
        <w:rPr>
          <w:sz w:val="20"/>
          <w:szCs w:val="20"/>
        </w:rPr>
      </w:pPr>
    </w:p>
    <w:p w:rsidR="005E2BBC" w:rsidRPr="005E2BBC" w:rsidRDefault="005E2BBC" w:rsidP="005E2BBC">
      <w:pPr>
        <w:spacing w:after="0" w:line="240" w:lineRule="auto"/>
        <w:rPr>
          <w:sz w:val="20"/>
          <w:szCs w:val="20"/>
        </w:rPr>
      </w:pPr>
      <w:r w:rsidRPr="005E2BBC">
        <w:rPr>
          <w:sz w:val="20"/>
          <w:szCs w:val="20"/>
        </w:rPr>
        <w:t xml:space="preserve">Summarize </w:t>
      </w:r>
      <w:proofErr w:type="spellStart"/>
      <w:r w:rsidRPr="005E2BBC">
        <w:rPr>
          <w:sz w:val="20"/>
          <w:szCs w:val="20"/>
        </w:rPr>
        <w:t>unemp</w:t>
      </w:r>
      <w:proofErr w:type="spellEnd"/>
      <w:r w:rsidRPr="005E2BBC">
        <w:rPr>
          <w:sz w:val="20"/>
          <w:szCs w:val="20"/>
        </w:rPr>
        <w:t xml:space="preserve">, </w:t>
      </w:r>
      <w:proofErr w:type="spellStart"/>
      <w:r w:rsidRPr="005E2BBC">
        <w:rPr>
          <w:sz w:val="20"/>
          <w:szCs w:val="20"/>
        </w:rPr>
        <w:t>overcrow</w:t>
      </w:r>
      <w:proofErr w:type="spellEnd"/>
      <w:r w:rsidRPr="005E2BBC">
        <w:rPr>
          <w:sz w:val="20"/>
          <w:szCs w:val="20"/>
        </w:rPr>
        <w:t xml:space="preserve"> </w:t>
      </w:r>
      <w:proofErr w:type="spellStart"/>
      <w:r w:rsidRPr="005E2BBC">
        <w:rPr>
          <w:sz w:val="20"/>
          <w:szCs w:val="20"/>
        </w:rPr>
        <w:t>nocar</w:t>
      </w:r>
      <w:proofErr w:type="spellEnd"/>
      <w:r w:rsidRPr="005E2BBC">
        <w:rPr>
          <w:sz w:val="20"/>
          <w:szCs w:val="20"/>
        </w:rPr>
        <w:t xml:space="preserve"> renting</w:t>
      </w:r>
    </w:p>
    <w:p w:rsidR="005E2BBC" w:rsidRPr="005E2BBC" w:rsidRDefault="005E2BBC" w:rsidP="005E2BBC">
      <w:pPr>
        <w:spacing w:after="0" w:line="240" w:lineRule="auto"/>
        <w:rPr>
          <w:sz w:val="20"/>
          <w:szCs w:val="20"/>
        </w:rPr>
      </w:pPr>
      <w:r w:rsidRPr="005E2BBC">
        <w:rPr>
          <w:sz w:val="20"/>
          <w:szCs w:val="20"/>
        </w:rPr>
        <w:t xml:space="preserve"> /cells=min, max, mean, </w:t>
      </w:r>
      <w:proofErr w:type="spellStart"/>
      <w:r w:rsidRPr="005E2BBC">
        <w:rPr>
          <w:sz w:val="20"/>
          <w:szCs w:val="20"/>
        </w:rPr>
        <w:t>stddev</w:t>
      </w:r>
      <w:proofErr w:type="spellEnd"/>
      <w:r w:rsidRPr="005E2BBC">
        <w:rPr>
          <w:sz w:val="20"/>
          <w:szCs w:val="20"/>
        </w:rPr>
        <w:t>.</w:t>
      </w:r>
    </w:p>
    <w:p w:rsidR="005E2BBC" w:rsidRPr="005E2BBC" w:rsidRDefault="005E2BBC" w:rsidP="005E2BBC">
      <w:pPr>
        <w:spacing w:after="0" w:line="240" w:lineRule="auto"/>
        <w:rPr>
          <w:sz w:val="20"/>
          <w:szCs w:val="20"/>
        </w:rPr>
      </w:pPr>
      <w:r w:rsidRPr="005E2BBC">
        <w:rPr>
          <w:sz w:val="20"/>
          <w:szCs w:val="20"/>
        </w:rPr>
        <w:t>*************************************************.</w:t>
      </w:r>
    </w:p>
    <w:p w:rsidR="005E2BBC" w:rsidRPr="00BF6AE8" w:rsidRDefault="00BF6AE8" w:rsidP="005E2BBC">
      <w:pPr>
        <w:spacing w:after="0" w:line="240" w:lineRule="auto"/>
        <w:rPr>
          <w:b/>
          <w:sz w:val="20"/>
          <w:szCs w:val="20"/>
        </w:rPr>
      </w:pPr>
      <w:proofErr w:type="gramStart"/>
      <w:r w:rsidRPr="00BF6AE8">
        <w:rPr>
          <w:b/>
          <w:sz w:val="20"/>
          <w:szCs w:val="20"/>
        </w:rPr>
        <w:t xml:space="preserve">Using </w:t>
      </w:r>
      <w:r w:rsidR="005E2BBC" w:rsidRPr="00BF6AE8">
        <w:rPr>
          <w:b/>
          <w:sz w:val="20"/>
          <w:szCs w:val="20"/>
        </w:rPr>
        <w:t>Paul Norman's code.</w:t>
      </w:r>
      <w:proofErr w:type="gramEnd"/>
    </w:p>
    <w:p w:rsidR="005E2BBC" w:rsidRPr="005E2BBC" w:rsidRDefault="005E2BBC" w:rsidP="005E2BBC">
      <w:pPr>
        <w:spacing w:after="0" w:line="240" w:lineRule="auto"/>
        <w:rPr>
          <w:sz w:val="20"/>
          <w:szCs w:val="20"/>
        </w:rPr>
      </w:pPr>
      <w:r w:rsidRPr="005E2BBC">
        <w:rPr>
          <w:sz w:val="20"/>
          <w:szCs w:val="20"/>
        </w:rPr>
        <w:t xml:space="preserve">Recode </w:t>
      </w:r>
      <w:proofErr w:type="spellStart"/>
      <w:r w:rsidRPr="005E2BBC">
        <w:rPr>
          <w:sz w:val="20"/>
          <w:szCs w:val="20"/>
        </w:rPr>
        <w:t>unemp</w:t>
      </w:r>
      <w:proofErr w:type="spellEnd"/>
      <w:r w:rsidRPr="005E2BBC">
        <w:rPr>
          <w:sz w:val="20"/>
          <w:szCs w:val="20"/>
        </w:rPr>
        <w:t xml:space="preserve">, </w:t>
      </w:r>
      <w:proofErr w:type="spellStart"/>
      <w:r w:rsidRPr="005E2BBC">
        <w:rPr>
          <w:sz w:val="20"/>
          <w:szCs w:val="20"/>
        </w:rPr>
        <w:t>overcrow</w:t>
      </w:r>
      <w:proofErr w:type="spellEnd"/>
      <w:r w:rsidRPr="005E2BBC">
        <w:rPr>
          <w:sz w:val="20"/>
          <w:szCs w:val="20"/>
        </w:rPr>
        <w:t xml:space="preserve"> </w:t>
      </w:r>
      <w:proofErr w:type="spellStart"/>
      <w:r w:rsidRPr="005E2BBC">
        <w:rPr>
          <w:sz w:val="20"/>
          <w:szCs w:val="20"/>
        </w:rPr>
        <w:t>nocar</w:t>
      </w:r>
      <w:proofErr w:type="spellEnd"/>
      <w:r w:rsidRPr="005E2BBC">
        <w:rPr>
          <w:sz w:val="20"/>
          <w:szCs w:val="20"/>
        </w:rPr>
        <w:t xml:space="preserve"> renting (</w:t>
      </w:r>
      <w:proofErr w:type="spellStart"/>
      <w:r w:rsidRPr="005E2BBC">
        <w:rPr>
          <w:sz w:val="20"/>
          <w:szCs w:val="20"/>
        </w:rPr>
        <w:t>sysmis</w:t>
      </w:r>
      <w:proofErr w:type="spellEnd"/>
      <w:r w:rsidRPr="005E2BBC">
        <w:rPr>
          <w:sz w:val="20"/>
          <w:szCs w:val="20"/>
        </w:rPr>
        <w:t>=0).</w:t>
      </w:r>
    </w:p>
    <w:p w:rsidR="005E2BBC" w:rsidRPr="005E2BBC" w:rsidRDefault="005E2BBC" w:rsidP="005E2BBC">
      <w:pPr>
        <w:spacing w:after="0" w:line="240" w:lineRule="auto"/>
        <w:rPr>
          <w:sz w:val="20"/>
          <w:szCs w:val="20"/>
        </w:rPr>
      </w:pPr>
      <w:r w:rsidRPr="005E2BBC">
        <w:rPr>
          <w:sz w:val="20"/>
          <w:szCs w:val="20"/>
        </w:rPr>
        <w:t xml:space="preserve">Compute </w:t>
      </w:r>
      <w:proofErr w:type="spellStart"/>
      <w:r w:rsidRPr="005E2BBC">
        <w:rPr>
          <w:sz w:val="20"/>
          <w:szCs w:val="20"/>
        </w:rPr>
        <w:t>unemp</w:t>
      </w:r>
      <w:proofErr w:type="spellEnd"/>
      <w:r w:rsidRPr="005E2BBC">
        <w:rPr>
          <w:sz w:val="20"/>
          <w:szCs w:val="20"/>
        </w:rPr>
        <w:t>=</w:t>
      </w:r>
      <w:proofErr w:type="gramStart"/>
      <w:r w:rsidRPr="005E2BBC">
        <w:rPr>
          <w:sz w:val="20"/>
          <w:szCs w:val="20"/>
        </w:rPr>
        <w:t>ln(</w:t>
      </w:r>
      <w:proofErr w:type="gramEnd"/>
      <w:r w:rsidRPr="005E2BBC">
        <w:rPr>
          <w:sz w:val="20"/>
          <w:szCs w:val="20"/>
        </w:rPr>
        <w:t>unemp+1).</w:t>
      </w:r>
    </w:p>
    <w:p w:rsidR="005E2BBC" w:rsidRPr="005E2BBC" w:rsidRDefault="005E2BBC" w:rsidP="005E2BBC">
      <w:pPr>
        <w:spacing w:after="0" w:line="240" w:lineRule="auto"/>
        <w:rPr>
          <w:sz w:val="20"/>
          <w:szCs w:val="20"/>
        </w:rPr>
      </w:pPr>
      <w:r w:rsidRPr="005E2BBC">
        <w:rPr>
          <w:sz w:val="20"/>
          <w:szCs w:val="20"/>
        </w:rPr>
        <w:t xml:space="preserve">Compute </w:t>
      </w:r>
      <w:proofErr w:type="spellStart"/>
      <w:r w:rsidRPr="005E2BBC">
        <w:rPr>
          <w:sz w:val="20"/>
          <w:szCs w:val="20"/>
        </w:rPr>
        <w:t>overcrow</w:t>
      </w:r>
      <w:proofErr w:type="spellEnd"/>
      <w:r w:rsidRPr="005E2BBC">
        <w:rPr>
          <w:sz w:val="20"/>
          <w:szCs w:val="20"/>
        </w:rPr>
        <w:t>=</w:t>
      </w:r>
      <w:proofErr w:type="gramStart"/>
      <w:r w:rsidRPr="005E2BBC">
        <w:rPr>
          <w:sz w:val="20"/>
          <w:szCs w:val="20"/>
        </w:rPr>
        <w:t>ln(</w:t>
      </w:r>
      <w:proofErr w:type="gramEnd"/>
      <w:r w:rsidRPr="005E2BBC">
        <w:rPr>
          <w:sz w:val="20"/>
          <w:szCs w:val="20"/>
        </w:rPr>
        <w:t>overcrow+1).</w:t>
      </w:r>
    </w:p>
    <w:p w:rsidR="005E2BBC" w:rsidRPr="005E2BBC" w:rsidRDefault="005E2BBC" w:rsidP="005E2BBC">
      <w:pPr>
        <w:spacing w:after="0" w:line="240" w:lineRule="auto"/>
        <w:rPr>
          <w:sz w:val="20"/>
          <w:szCs w:val="20"/>
        </w:rPr>
      </w:pPr>
      <w:proofErr w:type="spellStart"/>
      <w:r w:rsidRPr="005E2BBC">
        <w:rPr>
          <w:sz w:val="20"/>
          <w:szCs w:val="20"/>
        </w:rPr>
        <w:t>Desc</w:t>
      </w:r>
      <w:proofErr w:type="spellEnd"/>
      <w:r w:rsidRPr="005E2BBC">
        <w:rPr>
          <w:sz w:val="20"/>
          <w:szCs w:val="20"/>
        </w:rPr>
        <w:t xml:space="preserve"> </w:t>
      </w:r>
      <w:proofErr w:type="spellStart"/>
      <w:r w:rsidRPr="005E2BBC">
        <w:rPr>
          <w:sz w:val="20"/>
          <w:szCs w:val="20"/>
        </w:rPr>
        <w:t>vars</w:t>
      </w:r>
      <w:proofErr w:type="spellEnd"/>
      <w:r w:rsidRPr="005E2BBC">
        <w:rPr>
          <w:sz w:val="20"/>
          <w:szCs w:val="20"/>
        </w:rPr>
        <w:t>=</w:t>
      </w:r>
      <w:proofErr w:type="spellStart"/>
      <w:r w:rsidRPr="005E2BBC">
        <w:rPr>
          <w:sz w:val="20"/>
          <w:szCs w:val="20"/>
        </w:rPr>
        <w:t>unemp</w:t>
      </w:r>
      <w:proofErr w:type="spellEnd"/>
      <w:r w:rsidRPr="005E2BBC">
        <w:rPr>
          <w:sz w:val="20"/>
          <w:szCs w:val="20"/>
        </w:rPr>
        <w:t xml:space="preserve">, </w:t>
      </w:r>
      <w:proofErr w:type="spellStart"/>
      <w:r w:rsidRPr="005E2BBC">
        <w:rPr>
          <w:sz w:val="20"/>
          <w:szCs w:val="20"/>
        </w:rPr>
        <w:t>overcrow</w:t>
      </w:r>
      <w:proofErr w:type="spellEnd"/>
      <w:r w:rsidRPr="005E2BBC">
        <w:rPr>
          <w:sz w:val="20"/>
          <w:szCs w:val="20"/>
        </w:rPr>
        <w:t xml:space="preserve"> </w:t>
      </w:r>
      <w:proofErr w:type="spellStart"/>
      <w:r w:rsidRPr="005E2BBC">
        <w:rPr>
          <w:sz w:val="20"/>
          <w:szCs w:val="20"/>
        </w:rPr>
        <w:t>nocar</w:t>
      </w:r>
      <w:proofErr w:type="spellEnd"/>
      <w:r w:rsidRPr="005E2BBC">
        <w:rPr>
          <w:sz w:val="20"/>
          <w:szCs w:val="20"/>
        </w:rPr>
        <w:t xml:space="preserve"> renting</w:t>
      </w:r>
    </w:p>
    <w:p w:rsidR="005E2BBC" w:rsidRPr="005E2BBC" w:rsidRDefault="005E2BBC" w:rsidP="005E2BBC">
      <w:pPr>
        <w:spacing w:after="0" w:line="240" w:lineRule="auto"/>
        <w:rPr>
          <w:sz w:val="20"/>
          <w:szCs w:val="20"/>
        </w:rPr>
      </w:pPr>
      <w:r w:rsidRPr="005E2BBC">
        <w:rPr>
          <w:sz w:val="20"/>
          <w:szCs w:val="20"/>
        </w:rPr>
        <w:t xml:space="preserve"> /SAVE.</w:t>
      </w:r>
    </w:p>
    <w:p w:rsidR="005E2BBC" w:rsidRPr="005E2BBC" w:rsidRDefault="005E2BBC" w:rsidP="005E2BBC">
      <w:pPr>
        <w:spacing w:after="0" w:line="240" w:lineRule="auto"/>
        <w:rPr>
          <w:sz w:val="20"/>
          <w:szCs w:val="20"/>
        </w:rPr>
      </w:pPr>
      <w:r w:rsidRPr="005E2BBC">
        <w:rPr>
          <w:sz w:val="20"/>
          <w:szCs w:val="20"/>
        </w:rPr>
        <w:t xml:space="preserve">Compute </w:t>
      </w:r>
      <w:proofErr w:type="spellStart"/>
      <w:r w:rsidRPr="005E2BBC">
        <w:rPr>
          <w:sz w:val="20"/>
          <w:szCs w:val="20"/>
        </w:rPr>
        <w:t>townsend_scot</w:t>
      </w:r>
      <w:proofErr w:type="spellEnd"/>
      <w:proofErr w:type="gramStart"/>
      <w:r w:rsidRPr="005E2BBC">
        <w:rPr>
          <w:sz w:val="20"/>
          <w:szCs w:val="20"/>
        </w:rPr>
        <w:t>=(</w:t>
      </w:r>
      <w:proofErr w:type="spellStart"/>
      <w:proofErr w:type="gramEnd"/>
      <w:r w:rsidRPr="005E2BBC">
        <w:rPr>
          <w:sz w:val="20"/>
          <w:szCs w:val="20"/>
        </w:rPr>
        <w:t>zunemp+zovercrow+znocar+zrenting</w:t>
      </w:r>
      <w:proofErr w:type="spellEnd"/>
      <w:r w:rsidRPr="005E2BBC">
        <w:rPr>
          <w:sz w:val="20"/>
          <w:szCs w:val="20"/>
        </w:rPr>
        <w:t>).</w:t>
      </w:r>
    </w:p>
    <w:p w:rsidR="005E2BBC" w:rsidRPr="005E2BBC" w:rsidRDefault="005E2BBC" w:rsidP="005E2BBC">
      <w:pPr>
        <w:spacing w:after="0" w:line="240" w:lineRule="auto"/>
        <w:rPr>
          <w:sz w:val="20"/>
          <w:szCs w:val="20"/>
        </w:rPr>
      </w:pPr>
    </w:p>
    <w:p w:rsidR="005E2BBC" w:rsidRPr="005E2BBC" w:rsidRDefault="005E2BBC" w:rsidP="005E2BBC">
      <w:pPr>
        <w:spacing w:after="0" w:line="240" w:lineRule="auto"/>
        <w:rPr>
          <w:sz w:val="20"/>
          <w:szCs w:val="20"/>
        </w:rPr>
      </w:pPr>
      <w:r w:rsidRPr="005E2BBC">
        <w:rPr>
          <w:sz w:val="20"/>
          <w:szCs w:val="20"/>
        </w:rPr>
        <w:t xml:space="preserve">Rank </w:t>
      </w:r>
      <w:proofErr w:type="spellStart"/>
      <w:r w:rsidRPr="005E2BBC">
        <w:rPr>
          <w:sz w:val="20"/>
          <w:szCs w:val="20"/>
        </w:rPr>
        <w:t>vars</w:t>
      </w:r>
      <w:proofErr w:type="spellEnd"/>
      <w:r w:rsidRPr="005E2BBC">
        <w:rPr>
          <w:sz w:val="20"/>
          <w:szCs w:val="20"/>
        </w:rPr>
        <w:t>=</w:t>
      </w:r>
      <w:proofErr w:type="spellStart"/>
      <w:r w:rsidRPr="005E2BBC">
        <w:rPr>
          <w:sz w:val="20"/>
          <w:szCs w:val="20"/>
        </w:rPr>
        <w:t>townsend_scot</w:t>
      </w:r>
      <w:proofErr w:type="spellEnd"/>
    </w:p>
    <w:p w:rsidR="005E2BBC" w:rsidRPr="005E2BBC" w:rsidRDefault="005E2BBC" w:rsidP="005E2BBC">
      <w:pPr>
        <w:spacing w:after="0" w:line="240" w:lineRule="auto"/>
        <w:rPr>
          <w:sz w:val="20"/>
          <w:szCs w:val="20"/>
        </w:rPr>
      </w:pPr>
      <w:r w:rsidRPr="005E2BBC">
        <w:rPr>
          <w:sz w:val="20"/>
          <w:szCs w:val="20"/>
        </w:rPr>
        <w:t xml:space="preserve"> /</w:t>
      </w:r>
      <w:proofErr w:type="spellStart"/>
      <w:proofErr w:type="gramStart"/>
      <w:r w:rsidRPr="005E2BBC">
        <w:rPr>
          <w:sz w:val="20"/>
          <w:szCs w:val="20"/>
        </w:rPr>
        <w:t>ntiles</w:t>
      </w:r>
      <w:proofErr w:type="spellEnd"/>
      <w:r w:rsidRPr="005E2BBC">
        <w:rPr>
          <w:sz w:val="20"/>
          <w:szCs w:val="20"/>
        </w:rPr>
        <w:t>(</w:t>
      </w:r>
      <w:proofErr w:type="gramEnd"/>
      <w:r w:rsidRPr="005E2BBC">
        <w:rPr>
          <w:sz w:val="20"/>
          <w:szCs w:val="20"/>
        </w:rPr>
        <w:t xml:space="preserve">5) </w:t>
      </w:r>
    </w:p>
    <w:p w:rsidR="005E2BBC" w:rsidRDefault="005E2BBC" w:rsidP="00931DF3">
      <w:pPr>
        <w:spacing w:after="0" w:line="240" w:lineRule="auto"/>
        <w:rPr>
          <w:sz w:val="20"/>
          <w:szCs w:val="20"/>
        </w:rPr>
      </w:pPr>
      <w:r w:rsidRPr="005E2BBC">
        <w:rPr>
          <w:sz w:val="20"/>
          <w:szCs w:val="20"/>
        </w:rPr>
        <w:t xml:space="preserve"> /ties=mean.</w:t>
      </w:r>
    </w:p>
    <w:p w:rsidR="00931DF3" w:rsidRDefault="00931DF3" w:rsidP="00931DF3">
      <w:pPr>
        <w:spacing w:after="0" w:line="240" w:lineRule="auto"/>
        <w:rPr>
          <w:sz w:val="20"/>
          <w:szCs w:val="20"/>
        </w:rPr>
      </w:pPr>
    </w:p>
    <w:tbl>
      <w:tblPr>
        <w:tblW w:w="90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54"/>
        <w:gridCol w:w="1264"/>
        <w:gridCol w:w="1263"/>
        <w:gridCol w:w="1441"/>
        <w:gridCol w:w="1341"/>
        <w:gridCol w:w="347"/>
        <w:gridCol w:w="994"/>
      </w:tblGrid>
      <w:tr w:rsidR="00931DF3" w:rsidRPr="00931DF3" w:rsidTr="002677DD">
        <w:trPr>
          <w:gridAfter w:val="1"/>
          <w:wAfter w:w="994" w:type="dxa"/>
        </w:trPr>
        <w:tc>
          <w:tcPr>
            <w:tcW w:w="801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F787B" w:rsidRPr="00931DF3" w:rsidRDefault="003F787B" w:rsidP="00931D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</w:tr>
      <w:tr w:rsidR="00931DF3" w:rsidRPr="003F787B" w:rsidTr="002677DD">
        <w:trPr>
          <w:gridAfter w:val="1"/>
          <w:wAfter w:w="994" w:type="dxa"/>
        </w:trPr>
        <w:tc>
          <w:tcPr>
            <w:tcW w:w="801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1DF3" w:rsidRPr="003F787B" w:rsidRDefault="00931DF3" w:rsidP="00260F6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2677DD" w:rsidRPr="002677DD" w:rsidTr="002677DD">
        <w:tc>
          <w:tcPr>
            <w:tcW w:w="900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</w:tr>
      <w:tr w:rsidR="002677DD" w:rsidRPr="002677DD" w:rsidTr="002677DD">
        <w:tc>
          <w:tcPr>
            <w:tcW w:w="900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 xml:space="preserve">                                                                              </w:t>
            </w:r>
            <w:proofErr w:type="spellStart"/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townsend</w:t>
            </w:r>
            <w:proofErr w:type="spellEnd"/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bookmarkStart w:id="0" w:name="_GoBack"/>
            <w:bookmarkEnd w:id="0"/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(Townsend Index)</w:t>
            </w:r>
          </w:p>
        </w:tc>
      </w:tr>
      <w:tr w:rsidR="002677DD" w:rsidRPr="002677DD" w:rsidTr="002677DD">
        <w:tc>
          <w:tcPr>
            <w:tcW w:w="2354" w:type="dxa"/>
            <w:tcBorders>
              <w:top w:val="double" w:sz="8" w:space="0" w:color="000000"/>
              <w:left w:val="nil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double" w:sz="8" w:space="0" w:color="000000"/>
              <w:left w:val="nil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Mean</w:t>
            </w:r>
          </w:p>
        </w:tc>
        <w:tc>
          <w:tcPr>
            <w:tcW w:w="1263" w:type="dxa"/>
            <w:tcBorders>
              <w:top w:val="double" w:sz="8" w:space="0" w:color="000000"/>
              <w:left w:val="nil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Median</w:t>
            </w:r>
          </w:p>
        </w:tc>
        <w:tc>
          <w:tcPr>
            <w:tcW w:w="1441" w:type="dxa"/>
            <w:tcBorders>
              <w:top w:val="double" w:sz="8" w:space="0" w:color="000000"/>
              <w:left w:val="nil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Std. Deviation</w:t>
            </w:r>
          </w:p>
        </w:tc>
        <w:tc>
          <w:tcPr>
            <w:tcW w:w="1341" w:type="dxa"/>
            <w:tcBorders>
              <w:top w:val="double" w:sz="8" w:space="0" w:color="000000"/>
              <w:left w:val="nil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Minimum</w:t>
            </w:r>
          </w:p>
        </w:tc>
        <w:tc>
          <w:tcPr>
            <w:tcW w:w="1341" w:type="dxa"/>
            <w:gridSpan w:val="2"/>
            <w:tcBorders>
              <w:top w:val="double" w:sz="8" w:space="0" w:color="000000"/>
              <w:left w:val="nil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Maximum</w:t>
            </w:r>
          </w:p>
        </w:tc>
      </w:tr>
      <w:tr w:rsidR="002677DD" w:rsidRPr="002677DD" w:rsidTr="002677DD">
        <w:tc>
          <w:tcPr>
            <w:tcW w:w="2354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-9.00 No geocoded data</w:t>
            </w:r>
          </w:p>
        </w:tc>
        <w:tc>
          <w:tcPr>
            <w:tcW w:w="1264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-9999.0000</w:t>
            </w:r>
          </w:p>
        </w:tc>
        <w:tc>
          <w:tcPr>
            <w:tcW w:w="1263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-9999.0000</w:t>
            </w:r>
          </w:p>
        </w:tc>
        <w:tc>
          <w:tcPr>
            <w:tcW w:w="1441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.00000</w:t>
            </w:r>
          </w:p>
        </w:tc>
        <w:tc>
          <w:tcPr>
            <w:tcW w:w="1341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-9999.00 No geocoded data</w:t>
            </w:r>
          </w:p>
        </w:tc>
        <w:tc>
          <w:tcPr>
            <w:tcW w:w="1341" w:type="dxa"/>
            <w:gridSpan w:val="2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-9999.00 No geocoded data</w:t>
            </w:r>
          </w:p>
        </w:tc>
      </w:tr>
      <w:tr w:rsidR="002677DD" w:rsidRPr="002677DD" w:rsidTr="002677DD"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1.00 England and Wales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-.2894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-1.2300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3.10650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-4.95</w:t>
            </w:r>
          </w:p>
        </w:tc>
        <w:tc>
          <w:tcPr>
            <w:tcW w:w="13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18.78</w:t>
            </w:r>
          </w:p>
        </w:tc>
      </w:tr>
      <w:tr w:rsidR="002677DD" w:rsidRPr="002677DD" w:rsidTr="002677DD"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2.00 Scotland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.0000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-.0739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3.27264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-6.22</w:t>
            </w:r>
          </w:p>
        </w:tc>
        <w:tc>
          <w:tcPr>
            <w:tcW w:w="13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9.35</w:t>
            </w:r>
          </w:p>
        </w:tc>
      </w:tr>
      <w:tr w:rsidR="002677DD" w:rsidRPr="002677DD" w:rsidTr="002677DD">
        <w:tc>
          <w:tcPr>
            <w:tcW w:w="2354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264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-3744.6600</w:t>
            </w:r>
          </w:p>
        </w:tc>
        <w:tc>
          <w:tcPr>
            <w:tcW w:w="1263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-2.6900</w:t>
            </w:r>
          </w:p>
        </w:tc>
        <w:tc>
          <w:tcPr>
            <w:tcW w:w="1441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4839.74376</w:t>
            </w:r>
          </w:p>
        </w:tc>
        <w:tc>
          <w:tcPr>
            <w:tcW w:w="1341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-9999.00 No geocoded data</w:t>
            </w:r>
          </w:p>
        </w:tc>
        <w:tc>
          <w:tcPr>
            <w:tcW w:w="1341" w:type="dxa"/>
            <w:gridSpan w:val="2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18.78</w:t>
            </w:r>
          </w:p>
        </w:tc>
      </w:tr>
    </w:tbl>
    <w:p w:rsidR="007D23F9" w:rsidRPr="007D23F9" w:rsidRDefault="007D23F9" w:rsidP="007D23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31DF3" w:rsidRPr="005E2BBC" w:rsidRDefault="00931DF3" w:rsidP="005E2BBC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</w:p>
    <w:p w:rsidR="005E2BBC" w:rsidRPr="00CF5EC7" w:rsidRDefault="005E2BBC" w:rsidP="005E2BBC">
      <w:pPr>
        <w:spacing w:after="120" w:line="240" w:lineRule="auto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townsend_flag</w:t>
      </w:r>
      <w:proofErr w:type="spellEnd"/>
    </w:p>
    <w:p w:rsidR="005E2BBC" w:rsidRPr="00CF5EC7" w:rsidRDefault="005E2BBC" w:rsidP="005E2BB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Indicator variable for the Townsend Index</w:t>
      </w:r>
      <w:r w:rsidRPr="00D05B88">
        <w:rPr>
          <w:b/>
          <w:sz w:val="20"/>
          <w:szCs w:val="20"/>
        </w:rPr>
        <w:t xml:space="preserve"> </w:t>
      </w:r>
    </w:p>
    <w:p w:rsidR="005E2BBC" w:rsidRDefault="005E2BBC" w:rsidP="005E2BB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19</w:t>
      </w:r>
      <w:r w:rsidR="00CB2930">
        <w:rPr>
          <w:sz w:val="20"/>
          <w:szCs w:val="20"/>
        </w:rPr>
        <w:t>99</w:t>
      </w:r>
    </w:p>
    <w:p w:rsidR="005E2BBC" w:rsidRPr="00CF5EC7" w:rsidRDefault="005E2BBC" w:rsidP="005E2BBC">
      <w:pPr>
        <w:spacing w:after="0" w:line="240" w:lineRule="auto"/>
        <w:rPr>
          <w:sz w:val="20"/>
          <w:szCs w:val="20"/>
        </w:rPr>
      </w:pPr>
    </w:p>
    <w:p w:rsidR="005E2BBC" w:rsidRPr="00CF5EC7" w:rsidRDefault="005E2BBC" w:rsidP="005E2BBC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5E2BBC" w:rsidRDefault="005E2BBC" w:rsidP="005E2BB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</w:rPr>
        <w:tab/>
        <w:t xml:space="preserve">England and Wales </w:t>
      </w:r>
    </w:p>
    <w:p w:rsidR="005E2BBC" w:rsidRDefault="005E2BBC" w:rsidP="005E2BB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</w:t>
      </w:r>
      <w:r>
        <w:rPr>
          <w:sz w:val="20"/>
          <w:szCs w:val="20"/>
        </w:rPr>
        <w:tab/>
        <w:t>Scotland</w:t>
      </w:r>
    </w:p>
    <w:p w:rsidR="00E81AF1" w:rsidRDefault="00E81AF1" w:rsidP="005E2BB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-9</w:t>
      </w:r>
      <w:r>
        <w:rPr>
          <w:sz w:val="20"/>
          <w:szCs w:val="20"/>
        </w:rPr>
        <w:tab/>
        <w:t>No geocoded data</w:t>
      </w:r>
    </w:p>
    <w:p w:rsidR="005E2BBC" w:rsidRPr="00CF5EC7" w:rsidRDefault="005E2BBC" w:rsidP="005E2BBC">
      <w:pPr>
        <w:spacing w:after="0" w:line="240" w:lineRule="auto"/>
        <w:rPr>
          <w:sz w:val="20"/>
          <w:szCs w:val="20"/>
        </w:rPr>
      </w:pPr>
    </w:p>
    <w:p w:rsidR="005E2BBC" w:rsidRDefault="005E2BBC" w:rsidP="005E2BBC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3F787B" w:rsidRDefault="003F787B" w:rsidP="005E2BBC">
      <w:pPr>
        <w:spacing w:after="0" w:line="240" w:lineRule="auto"/>
        <w:rPr>
          <w:b/>
          <w:sz w:val="20"/>
          <w:szCs w:val="20"/>
        </w:rPr>
      </w:pPr>
    </w:p>
    <w:p w:rsidR="005E2BBC" w:rsidRDefault="005E2BBC" w:rsidP="005E2BBC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England and </w:t>
      </w:r>
      <w:r w:rsidR="003F787B">
        <w:rPr>
          <w:b/>
          <w:sz w:val="20"/>
          <w:szCs w:val="20"/>
        </w:rPr>
        <w:t>W</w:t>
      </w:r>
      <w:r>
        <w:rPr>
          <w:b/>
          <w:sz w:val="20"/>
          <w:szCs w:val="20"/>
        </w:rPr>
        <w:t xml:space="preserve">ales data </w:t>
      </w:r>
    </w:p>
    <w:p w:rsidR="005E2BBC" w:rsidRPr="005E2BBC" w:rsidRDefault="005E2BBC" w:rsidP="005E2BBC">
      <w:pPr>
        <w:spacing w:after="0" w:line="240" w:lineRule="auto"/>
        <w:rPr>
          <w:sz w:val="20"/>
          <w:szCs w:val="20"/>
        </w:rPr>
      </w:pPr>
      <w:r w:rsidRPr="005E2BBC">
        <w:rPr>
          <w:sz w:val="20"/>
          <w:szCs w:val="20"/>
        </w:rPr>
        <w:t xml:space="preserve">Compute </w:t>
      </w:r>
      <w:proofErr w:type="spellStart"/>
      <w:r w:rsidRPr="005E2BBC">
        <w:rPr>
          <w:sz w:val="20"/>
          <w:szCs w:val="20"/>
        </w:rPr>
        <w:t>townsend_flag</w:t>
      </w:r>
      <w:proofErr w:type="spellEnd"/>
      <w:r w:rsidRPr="005E2BBC">
        <w:rPr>
          <w:sz w:val="20"/>
          <w:szCs w:val="20"/>
        </w:rPr>
        <w:t>=1.</w:t>
      </w:r>
    </w:p>
    <w:p w:rsidR="005E2BBC" w:rsidRDefault="005E2BBC" w:rsidP="005E2BBC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Scotland data </w:t>
      </w:r>
    </w:p>
    <w:p w:rsidR="005E2BBC" w:rsidRDefault="005E2BBC" w:rsidP="00931DF3">
      <w:pPr>
        <w:spacing w:after="0" w:line="240" w:lineRule="auto"/>
        <w:rPr>
          <w:b/>
          <w:sz w:val="20"/>
          <w:szCs w:val="20"/>
        </w:rPr>
      </w:pPr>
      <w:r w:rsidRPr="005E2BBC">
        <w:rPr>
          <w:sz w:val="20"/>
          <w:szCs w:val="20"/>
        </w:rPr>
        <w:t xml:space="preserve">Compute </w:t>
      </w:r>
      <w:proofErr w:type="spellStart"/>
      <w:r w:rsidRPr="005E2BBC">
        <w:rPr>
          <w:sz w:val="20"/>
          <w:szCs w:val="20"/>
        </w:rPr>
        <w:t>townsend_flag</w:t>
      </w:r>
      <w:proofErr w:type="spellEnd"/>
      <w:r w:rsidRPr="005E2BBC">
        <w:rPr>
          <w:sz w:val="20"/>
          <w:szCs w:val="20"/>
        </w:rPr>
        <w:t>=2</w:t>
      </w:r>
      <w:r>
        <w:rPr>
          <w:b/>
          <w:sz w:val="20"/>
          <w:szCs w:val="20"/>
        </w:rPr>
        <w:t>.</w:t>
      </w:r>
    </w:p>
    <w:p w:rsidR="00260F6E" w:rsidRPr="00260F6E" w:rsidRDefault="00260F6E" w:rsidP="00260F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677DD" w:rsidRPr="002677DD" w:rsidRDefault="002677DD" w:rsidP="002677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8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5"/>
        <w:gridCol w:w="2355"/>
        <w:gridCol w:w="1165"/>
        <w:gridCol w:w="1018"/>
        <w:gridCol w:w="1394"/>
        <w:gridCol w:w="1468"/>
      </w:tblGrid>
      <w:tr w:rsidR="002677DD" w:rsidRPr="002677DD">
        <w:tblPrEx>
          <w:tblCellMar>
            <w:top w:w="0" w:type="dxa"/>
            <w:bottom w:w="0" w:type="dxa"/>
          </w:tblCellMar>
        </w:tblPrEx>
        <w:tc>
          <w:tcPr>
            <w:tcW w:w="813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2677D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townsend_flag</w:t>
            </w:r>
            <w:proofErr w:type="spellEnd"/>
            <w:r w:rsidRPr="002677D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(Indicator variable)</w:t>
            </w:r>
          </w:p>
        </w:tc>
      </w:tr>
      <w:tr w:rsidR="002677DD" w:rsidRPr="002677DD">
        <w:tblPrEx>
          <w:tblCellMar>
            <w:top w:w="0" w:type="dxa"/>
            <w:bottom w:w="0" w:type="dxa"/>
          </w:tblCellMar>
        </w:tblPrEx>
        <w:tc>
          <w:tcPr>
            <w:tcW w:w="3088" w:type="dxa"/>
            <w:gridSpan w:val="2"/>
            <w:tcBorders>
              <w:top w:val="double" w:sz="8" w:space="0" w:color="000000"/>
              <w:left w:val="nil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65" w:type="dxa"/>
            <w:tcBorders>
              <w:top w:val="double" w:sz="8" w:space="0" w:color="000000"/>
              <w:left w:val="nil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Frequency</w:t>
            </w:r>
          </w:p>
        </w:tc>
        <w:tc>
          <w:tcPr>
            <w:tcW w:w="1018" w:type="dxa"/>
            <w:tcBorders>
              <w:top w:val="double" w:sz="8" w:space="0" w:color="000000"/>
              <w:left w:val="nil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Percent</w:t>
            </w:r>
          </w:p>
        </w:tc>
        <w:tc>
          <w:tcPr>
            <w:tcW w:w="1394" w:type="dxa"/>
            <w:tcBorders>
              <w:top w:val="double" w:sz="8" w:space="0" w:color="000000"/>
              <w:left w:val="nil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Valid Percent</w:t>
            </w:r>
          </w:p>
        </w:tc>
        <w:tc>
          <w:tcPr>
            <w:tcW w:w="1468" w:type="dxa"/>
            <w:tcBorders>
              <w:top w:val="double" w:sz="8" w:space="0" w:color="000000"/>
              <w:left w:val="nil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Cumulative Percent</w:t>
            </w:r>
          </w:p>
        </w:tc>
      </w:tr>
      <w:tr w:rsidR="002677DD" w:rsidRPr="002677DD">
        <w:tblPrEx>
          <w:tblCellMar>
            <w:top w:w="0" w:type="dxa"/>
            <w:bottom w:w="0" w:type="dxa"/>
          </w:tblCellMar>
        </w:tblPrEx>
        <w:tc>
          <w:tcPr>
            <w:tcW w:w="734" w:type="dxa"/>
            <w:vMerge w:val="restart"/>
            <w:tcBorders>
              <w:top w:val="single" w:sz="16" w:space="0" w:color="000000"/>
              <w:left w:val="nil"/>
              <w:bottom w:val="double" w:sz="8" w:space="0" w:color="000000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2354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-9.00 No geocoded data</w:t>
            </w:r>
          </w:p>
        </w:tc>
        <w:tc>
          <w:tcPr>
            <w:tcW w:w="1165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2008</w:t>
            </w:r>
          </w:p>
        </w:tc>
        <w:tc>
          <w:tcPr>
            <w:tcW w:w="1018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37.4</w:t>
            </w:r>
          </w:p>
        </w:tc>
        <w:tc>
          <w:tcPr>
            <w:tcW w:w="1394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37.4</w:t>
            </w:r>
          </w:p>
        </w:tc>
        <w:tc>
          <w:tcPr>
            <w:tcW w:w="1468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37.4</w:t>
            </w:r>
          </w:p>
        </w:tc>
      </w:tr>
      <w:tr w:rsidR="002677DD" w:rsidRPr="002677DD">
        <w:tblPrEx>
          <w:tblCellMar>
            <w:top w:w="0" w:type="dxa"/>
            <w:bottom w:w="0" w:type="dxa"/>
          </w:tblCellMar>
        </w:tblPrEx>
        <w:tc>
          <w:tcPr>
            <w:tcW w:w="734" w:type="dxa"/>
            <w:vMerge/>
            <w:tcBorders>
              <w:top w:val="single" w:sz="16" w:space="0" w:color="000000"/>
              <w:left w:val="nil"/>
              <w:bottom w:val="double" w:sz="8" w:space="0" w:color="000000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1.00 England and Wales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3024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56.4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56.4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93.8</w:t>
            </w:r>
          </w:p>
        </w:tc>
      </w:tr>
      <w:tr w:rsidR="002677DD" w:rsidRPr="002677DD">
        <w:tblPrEx>
          <w:tblCellMar>
            <w:top w:w="0" w:type="dxa"/>
            <w:bottom w:w="0" w:type="dxa"/>
          </w:tblCellMar>
        </w:tblPrEx>
        <w:tc>
          <w:tcPr>
            <w:tcW w:w="734" w:type="dxa"/>
            <w:vMerge/>
            <w:tcBorders>
              <w:top w:val="single" w:sz="16" w:space="0" w:color="000000"/>
              <w:left w:val="nil"/>
              <w:bottom w:val="double" w:sz="8" w:space="0" w:color="000000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2.00 Scotland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330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6.2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6.2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</w:tr>
      <w:tr w:rsidR="002677DD" w:rsidRPr="002677DD">
        <w:tblPrEx>
          <w:tblCellMar>
            <w:top w:w="0" w:type="dxa"/>
            <w:bottom w:w="0" w:type="dxa"/>
          </w:tblCellMar>
        </w:tblPrEx>
        <w:tc>
          <w:tcPr>
            <w:tcW w:w="734" w:type="dxa"/>
            <w:vMerge/>
            <w:tcBorders>
              <w:top w:val="single" w:sz="16" w:space="0" w:color="000000"/>
              <w:left w:val="nil"/>
              <w:bottom w:val="double" w:sz="8" w:space="0" w:color="000000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354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165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18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394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77DD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468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  <w:vAlign w:val="center"/>
          </w:tcPr>
          <w:p w:rsidR="002677DD" w:rsidRPr="002677DD" w:rsidRDefault="002677DD" w:rsidP="002677D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2677DD" w:rsidRPr="002677DD" w:rsidRDefault="002677DD" w:rsidP="002677DD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18"/>
          <w:szCs w:val="18"/>
        </w:rPr>
      </w:pPr>
    </w:p>
    <w:p w:rsidR="00931DF3" w:rsidRDefault="00931DF3" w:rsidP="005E2BBC">
      <w:pPr>
        <w:pBdr>
          <w:bottom w:val="single" w:sz="4" w:space="1" w:color="auto"/>
        </w:pBdr>
        <w:spacing w:after="0" w:line="240" w:lineRule="auto"/>
        <w:rPr>
          <w:b/>
          <w:sz w:val="20"/>
          <w:szCs w:val="20"/>
        </w:rPr>
      </w:pPr>
    </w:p>
    <w:p w:rsidR="005E2BBC" w:rsidRDefault="005E2BBC" w:rsidP="005E2BBC">
      <w:pPr>
        <w:spacing w:after="0" w:line="240" w:lineRule="auto"/>
        <w:rPr>
          <w:b/>
          <w:sz w:val="20"/>
          <w:szCs w:val="20"/>
        </w:rPr>
      </w:pPr>
    </w:p>
    <w:p w:rsidR="005E2BBC" w:rsidRDefault="005E2BBC" w:rsidP="005E2BBC"/>
    <w:sectPr w:rsidR="005E2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603B9"/>
    <w:multiLevelType w:val="hybridMultilevel"/>
    <w:tmpl w:val="F51CE880"/>
    <w:lvl w:ilvl="0" w:tplc="4434073A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2BBC"/>
    <w:rsid w:val="00260F6E"/>
    <w:rsid w:val="002677DD"/>
    <w:rsid w:val="003F787B"/>
    <w:rsid w:val="005E2BBC"/>
    <w:rsid w:val="006A57F9"/>
    <w:rsid w:val="007D23F9"/>
    <w:rsid w:val="008445D6"/>
    <w:rsid w:val="00931DF3"/>
    <w:rsid w:val="00A749C9"/>
    <w:rsid w:val="00AA55FF"/>
    <w:rsid w:val="00BF6AE8"/>
    <w:rsid w:val="00C43F39"/>
    <w:rsid w:val="00CB2930"/>
    <w:rsid w:val="00E81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2B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57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7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31DF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2B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57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7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31D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2234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Mackinnon</dc:creator>
  <cp:lastModifiedBy>Karen Mackinnon</cp:lastModifiedBy>
  <cp:revision>12</cp:revision>
  <cp:lastPrinted>2014-08-12T16:52:00Z</cp:lastPrinted>
  <dcterms:created xsi:type="dcterms:W3CDTF">2014-08-11T16:01:00Z</dcterms:created>
  <dcterms:modified xsi:type="dcterms:W3CDTF">2014-08-12T16:57:00Z</dcterms:modified>
</cp:coreProperties>
</file>