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066C7" w14:textId="77777777" w:rsidR="001C469B" w:rsidRDefault="006741EE" w:rsidP="00A25719">
      <w:pPr>
        <w:pStyle w:val="Heading1"/>
      </w:pPr>
      <w:r>
        <w:t>CLEANED</w:t>
      </w:r>
      <w:r w:rsidR="001C469B">
        <w:t xml:space="preserve">/DERIVED VARIABLE </w:t>
      </w:r>
      <w:r w:rsidR="00BA5901">
        <w:t>METADATA TOP SHEET</w:t>
      </w:r>
    </w:p>
    <w:p w14:paraId="3643D568" w14:textId="77777777" w:rsidR="00A25719" w:rsidRPr="00A25719" w:rsidRDefault="00A25719" w:rsidP="00A25719">
      <w:pPr>
        <w:pStyle w:val="Heading2"/>
        <w:jc w:val="center"/>
      </w:pPr>
      <w:r>
        <w:t>For Submission to the NSHD Scientific Support Team</w:t>
      </w:r>
    </w:p>
    <w:tbl>
      <w:tblPr>
        <w:tblStyle w:val="TableGrid"/>
        <w:tblW w:w="10753" w:type="dxa"/>
        <w:jc w:val="center"/>
        <w:tblLook w:val="04A0" w:firstRow="1" w:lastRow="0" w:firstColumn="1" w:lastColumn="0" w:noHBand="0" w:noVBand="1"/>
      </w:tblPr>
      <w:tblGrid>
        <w:gridCol w:w="2524"/>
        <w:gridCol w:w="8229"/>
      </w:tblGrid>
      <w:tr w:rsidR="00BA5901" w14:paraId="01727813" w14:textId="77777777" w:rsidTr="0023663F">
        <w:trPr>
          <w:jc w:val="center"/>
        </w:trPr>
        <w:tc>
          <w:tcPr>
            <w:tcW w:w="2524" w:type="dxa"/>
          </w:tcPr>
          <w:p w14:paraId="635ECCF2" w14:textId="77777777"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>Name</w:t>
            </w:r>
            <w:r w:rsidR="001C469B" w:rsidRPr="00F90CDC">
              <w:rPr>
                <w:b/>
              </w:rPr>
              <w:t xml:space="preserve"> of person responsible for cleaning/derivation:</w:t>
            </w:r>
          </w:p>
        </w:tc>
        <w:tc>
          <w:tcPr>
            <w:tcW w:w="8229" w:type="dxa"/>
          </w:tcPr>
          <w:p w14:paraId="46E95BC5" w14:textId="0019C47A" w:rsidR="00BA5901" w:rsidRDefault="00ED2C00" w:rsidP="00F90CDC">
            <w:r>
              <w:t>Andy Wong</w:t>
            </w:r>
          </w:p>
        </w:tc>
      </w:tr>
      <w:tr w:rsidR="00BA5901" w14:paraId="18642118" w14:textId="77777777" w:rsidTr="0023663F">
        <w:trPr>
          <w:jc w:val="center"/>
        </w:trPr>
        <w:tc>
          <w:tcPr>
            <w:tcW w:w="2524" w:type="dxa"/>
          </w:tcPr>
          <w:p w14:paraId="72F20C76" w14:textId="77777777" w:rsidR="00BA5901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</w:rPr>
              <w:t>Categories</w:t>
            </w:r>
            <w:r w:rsidR="00BA5901" w:rsidRPr="00F90CDC">
              <w:rPr>
                <w:b/>
              </w:rPr>
              <w:t xml:space="preserve"> of variables</w:t>
            </w:r>
            <w:r w:rsidR="00BA5901" w:rsidRPr="00F90CDC">
              <w:rPr>
                <w:b/>
                <w:vertAlign w:val="superscript"/>
              </w:rPr>
              <w:t>*</w:t>
            </w:r>
            <w:r w:rsidRPr="00F90CDC">
              <w:rPr>
                <w:b/>
                <w:vertAlign w:val="superscript"/>
              </w:rPr>
              <w:t>:</w:t>
            </w:r>
          </w:p>
          <w:p w14:paraId="4AD5103D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  <w:vertAlign w:val="superscript"/>
              </w:rPr>
              <w:t>(may be more than one)</w:t>
            </w:r>
          </w:p>
          <w:p w14:paraId="6ADCDA49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</w:p>
        </w:tc>
        <w:tc>
          <w:tcPr>
            <w:tcW w:w="8229" w:type="dxa"/>
          </w:tcPr>
          <w:p w14:paraId="35AF1277" w14:textId="153EF6EF" w:rsidR="00BA5901" w:rsidRDefault="00ED2C00" w:rsidP="00F90CDC">
            <w:r>
              <w:t>Biomarkers</w:t>
            </w:r>
          </w:p>
        </w:tc>
      </w:tr>
      <w:tr w:rsidR="00BA5901" w14:paraId="100FEABE" w14:textId="77777777" w:rsidTr="0023663F">
        <w:trPr>
          <w:jc w:val="center"/>
        </w:trPr>
        <w:tc>
          <w:tcPr>
            <w:tcW w:w="2524" w:type="dxa"/>
          </w:tcPr>
          <w:p w14:paraId="54566298" w14:textId="77777777"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>Summary of work undertaken</w:t>
            </w:r>
          </w:p>
        </w:tc>
        <w:tc>
          <w:tcPr>
            <w:tcW w:w="8229" w:type="dxa"/>
          </w:tcPr>
          <w:p w14:paraId="111148FF" w14:textId="77777777" w:rsidR="00BA5901" w:rsidRPr="00F1492E" w:rsidRDefault="00BA5901" w:rsidP="00F90CDC">
            <w:pPr>
              <w:rPr>
                <w:vertAlign w:val="superscript"/>
              </w:rPr>
            </w:pPr>
            <w:r w:rsidRPr="00F1492E">
              <w:rPr>
                <w:b/>
                <w:bCs/>
              </w:rPr>
              <w:t>Cleaning</w:t>
            </w:r>
            <w:r w:rsidRPr="00F1492E">
              <w:t xml:space="preserve"> / Derivation / Both</w:t>
            </w:r>
            <w:r w:rsidR="00237780" w:rsidRPr="00F1492E">
              <w:rPr>
                <w:vertAlign w:val="superscript"/>
              </w:rPr>
              <w:t>±</w:t>
            </w:r>
          </w:p>
          <w:p w14:paraId="5F2A2811" w14:textId="77777777" w:rsidR="00646697" w:rsidRDefault="00646697" w:rsidP="00F90CDC">
            <w:r>
              <w:t>Description/Rationale:</w:t>
            </w:r>
          </w:p>
          <w:p w14:paraId="206509BB" w14:textId="77777777" w:rsidR="006C6E67" w:rsidRDefault="006C6E67" w:rsidP="00F90CDC"/>
          <w:p w14:paraId="634869BD" w14:textId="6C0D58FD" w:rsidR="00233F42" w:rsidRDefault="006C6E67" w:rsidP="00C93C58">
            <w:r>
              <w:t xml:space="preserve">Cleaning: </w:t>
            </w:r>
          </w:p>
          <w:p w14:paraId="571BE03D" w14:textId="7C874BDE" w:rsidR="00233F42" w:rsidRDefault="00233F42" w:rsidP="00C93C58">
            <w:r>
              <w:t xml:space="preserve">IDs in dataset </w:t>
            </w:r>
            <w:r w:rsidR="00DF7F29">
              <w:t xml:space="preserve">(barcode) </w:t>
            </w:r>
            <w:r>
              <w:t>needed to be matched to ntag1</w:t>
            </w:r>
            <w:r w:rsidR="00DF7F29">
              <w:t xml:space="preserve"> using previous datasets</w:t>
            </w:r>
            <w:r>
              <w:t xml:space="preserve">.  </w:t>
            </w:r>
          </w:p>
          <w:p w14:paraId="54D18B07" w14:textId="4C9DF838" w:rsidR="006C6E67" w:rsidRDefault="006C6E67" w:rsidP="00C93C58">
            <w:r>
              <w:t>Data check for missing data</w:t>
            </w:r>
            <w:r w:rsidR="00C93C58">
              <w:t xml:space="preserve"> and values below the lower limit of detection (&lt;1.1pg/ml).  </w:t>
            </w:r>
            <w:r>
              <w:t xml:space="preserve"> </w:t>
            </w:r>
          </w:p>
          <w:p w14:paraId="42E96D39" w14:textId="49B557E1" w:rsidR="00C93C58" w:rsidRPr="00646697" w:rsidRDefault="00C93C58" w:rsidP="00C93C58"/>
        </w:tc>
      </w:tr>
    </w:tbl>
    <w:p w14:paraId="38F6730A" w14:textId="77777777" w:rsidR="00237780" w:rsidRDefault="00BA5901" w:rsidP="00F90CDC">
      <w:r>
        <w:t>* See list of categories on Swif</w:t>
      </w:r>
      <w:r w:rsidR="00857C7E">
        <w:t>t</w:t>
      </w:r>
      <w:r w:rsidR="00F90CDC">
        <w:br/>
      </w:r>
      <w:r w:rsidR="00237780">
        <w:rPr>
          <w:vertAlign w:val="superscript"/>
        </w:rPr>
        <w:t xml:space="preserve">± </w:t>
      </w:r>
      <w:r w:rsidR="00237780">
        <w:t>Please delete as appropriate</w:t>
      </w:r>
    </w:p>
    <w:p w14:paraId="28C0BCB0" w14:textId="77777777" w:rsidR="008863D3" w:rsidRDefault="008863D3" w:rsidP="008863D3">
      <w:r>
        <w:t>Lab methods:</w:t>
      </w:r>
    </w:p>
    <w:p w14:paraId="55933C69" w14:textId="2321002A" w:rsidR="008863D3" w:rsidRDefault="008863D3" w:rsidP="008863D3">
      <w:r>
        <w:t>One cardiovascular (CV) measures – Troponin-I was analysed at the BHF Cardiovascular Research Centre, University of Bristol.  Results for 2056 samples were returned.</w:t>
      </w:r>
    </w:p>
    <w:p w14:paraId="0C815879" w14:textId="77777777" w:rsidR="008863D3" w:rsidRDefault="008863D3" w:rsidP="008863D3">
      <w:r>
        <w:t>QC samples from the manufacturer were run during the assay, but no QC checks for individual samples, as these tests are not as sensitive to moderate haemolysis.</w:t>
      </w:r>
    </w:p>
    <w:p w14:paraId="7ED6FF9E" w14:textId="77777777" w:rsidR="008863D3" w:rsidRPr="00164F12" w:rsidRDefault="008863D3" w:rsidP="008863D3">
      <w:pPr>
        <w:rPr>
          <w:b/>
          <w:bCs/>
        </w:rPr>
      </w:pPr>
      <w:r w:rsidRPr="00164F12">
        <w:rPr>
          <w:b/>
          <w:bCs/>
        </w:rPr>
        <w:t>Methods used to conduct blood assays at BHF Glasgow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5"/>
        <w:gridCol w:w="1940"/>
        <w:gridCol w:w="3695"/>
        <w:gridCol w:w="2700"/>
      </w:tblGrid>
      <w:tr w:rsidR="008863D3" w:rsidRPr="009345A2" w14:paraId="6E4F820B" w14:textId="77777777" w:rsidTr="00DB0364">
        <w:tc>
          <w:tcPr>
            <w:tcW w:w="0" w:type="auto"/>
          </w:tcPr>
          <w:p w14:paraId="19193BC6" w14:textId="77777777" w:rsidR="008863D3" w:rsidRPr="009345A2" w:rsidRDefault="008863D3" w:rsidP="00DB0364">
            <w:pPr>
              <w:rPr>
                <w:b/>
                <w:bCs/>
                <w:sz w:val="18"/>
                <w:szCs w:val="20"/>
              </w:rPr>
            </w:pPr>
            <w:r w:rsidRPr="009345A2">
              <w:rPr>
                <w:b/>
                <w:bCs/>
                <w:sz w:val="18"/>
                <w:szCs w:val="20"/>
              </w:rPr>
              <w:t>Code</w:t>
            </w:r>
          </w:p>
        </w:tc>
        <w:tc>
          <w:tcPr>
            <w:tcW w:w="0" w:type="auto"/>
          </w:tcPr>
          <w:p w14:paraId="7816D9A4" w14:textId="77777777" w:rsidR="008863D3" w:rsidRPr="009345A2" w:rsidRDefault="008863D3" w:rsidP="00DB0364">
            <w:pPr>
              <w:rPr>
                <w:b/>
                <w:bCs/>
                <w:sz w:val="18"/>
                <w:szCs w:val="20"/>
              </w:rPr>
            </w:pPr>
            <w:r w:rsidRPr="009345A2">
              <w:rPr>
                <w:b/>
                <w:bCs/>
                <w:sz w:val="18"/>
                <w:szCs w:val="20"/>
              </w:rPr>
              <w:t>Full name</w:t>
            </w:r>
          </w:p>
        </w:tc>
        <w:tc>
          <w:tcPr>
            <w:tcW w:w="0" w:type="auto"/>
          </w:tcPr>
          <w:p w14:paraId="1FA86A0E" w14:textId="77777777" w:rsidR="008863D3" w:rsidRPr="009345A2" w:rsidRDefault="008863D3" w:rsidP="00DB0364">
            <w:pPr>
              <w:rPr>
                <w:b/>
                <w:bCs/>
                <w:sz w:val="18"/>
                <w:szCs w:val="20"/>
              </w:rPr>
            </w:pPr>
            <w:r w:rsidRPr="009345A2">
              <w:rPr>
                <w:b/>
                <w:bCs/>
                <w:sz w:val="18"/>
                <w:szCs w:val="20"/>
              </w:rPr>
              <w:t>Method principle</w:t>
            </w:r>
          </w:p>
        </w:tc>
        <w:tc>
          <w:tcPr>
            <w:tcW w:w="0" w:type="auto"/>
          </w:tcPr>
          <w:p w14:paraId="1AF97022" w14:textId="77777777" w:rsidR="008863D3" w:rsidRPr="009345A2" w:rsidRDefault="008863D3" w:rsidP="00DB0364">
            <w:pPr>
              <w:rPr>
                <w:b/>
                <w:bCs/>
                <w:sz w:val="18"/>
                <w:szCs w:val="20"/>
              </w:rPr>
            </w:pPr>
            <w:r w:rsidRPr="009345A2">
              <w:rPr>
                <w:b/>
                <w:bCs/>
                <w:sz w:val="18"/>
                <w:szCs w:val="20"/>
              </w:rPr>
              <w:t>Manufacturer</w:t>
            </w:r>
          </w:p>
        </w:tc>
      </w:tr>
      <w:tr w:rsidR="008863D3" w:rsidRPr="009345A2" w14:paraId="2D40CD24" w14:textId="77777777" w:rsidTr="00DB0364">
        <w:tc>
          <w:tcPr>
            <w:tcW w:w="0" w:type="auto"/>
          </w:tcPr>
          <w:p w14:paraId="3CFDD458" w14:textId="77777777" w:rsidR="008863D3" w:rsidRPr="009345A2" w:rsidRDefault="008863D3" w:rsidP="00DB0364">
            <w:pPr>
              <w:rPr>
                <w:sz w:val="18"/>
                <w:szCs w:val="20"/>
              </w:rPr>
            </w:pPr>
            <w:r w:rsidRPr="009345A2">
              <w:rPr>
                <w:sz w:val="18"/>
                <w:szCs w:val="20"/>
              </w:rPr>
              <w:t>hsTnI</w:t>
            </w:r>
          </w:p>
        </w:tc>
        <w:tc>
          <w:tcPr>
            <w:tcW w:w="0" w:type="auto"/>
          </w:tcPr>
          <w:p w14:paraId="70C803B1" w14:textId="77777777" w:rsidR="008863D3" w:rsidRPr="009345A2" w:rsidRDefault="008863D3" w:rsidP="00DB0364">
            <w:pPr>
              <w:rPr>
                <w:sz w:val="18"/>
                <w:szCs w:val="20"/>
              </w:rPr>
            </w:pPr>
            <w:r w:rsidRPr="009345A2">
              <w:rPr>
                <w:sz w:val="18"/>
                <w:szCs w:val="20"/>
              </w:rPr>
              <w:t>High sensitivity Troponin-I</w:t>
            </w:r>
          </w:p>
        </w:tc>
        <w:tc>
          <w:tcPr>
            <w:tcW w:w="0" w:type="auto"/>
          </w:tcPr>
          <w:p w14:paraId="44428155" w14:textId="77777777" w:rsidR="008863D3" w:rsidRPr="009345A2" w:rsidRDefault="008863D3" w:rsidP="00DB0364">
            <w:pPr>
              <w:rPr>
                <w:sz w:val="18"/>
                <w:szCs w:val="20"/>
              </w:rPr>
            </w:pPr>
            <w:r w:rsidRPr="009345A2">
              <w:rPr>
                <w:sz w:val="18"/>
                <w:szCs w:val="20"/>
              </w:rPr>
              <w:t>Chemiluminescent microparticle immunoassays (CMIA)</w:t>
            </w:r>
          </w:p>
        </w:tc>
        <w:tc>
          <w:tcPr>
            <w:tcW w:w="0" w:type="auto"/>
          </w:tcPr>
          <w:p w14:paraId="4668603D" w14:textId="77777777" w:rsidR="008863D3" w:rsidRPr="009345A2" w:rsidRDefault="008863D3" w:rsidP="00DB0364">
            <w:pPr>
              <w:rPr>
                <w:sz w:val="18"/>
                <w:szCs w:val="20"/>
              </w:rPr>
            </w:pPr>
            <w:r w:rsidRPr="009345A2">
              <w:rPr>
                <w:sz w:val="18"/>
                <w:szCs w:val="20"/>
              </w:rPr>
              <w:t>Abbot hsTnI, Architect i1000 analyser</w:t>
            </w:r>
          </w:p>
        </w:tc>
      </w:tr>
    </w:tbl>
    <w:p w14:paraId="2A0AB4C6" w14:textId="77777777" w:rsidR="008863D3" w:rsidRDefault="008863D3" w:rsidP="008863D3"/>
    <w:p w14:paraId="77C5C979" w14:textId="77777777" w:rsidR="008863D3" w:rsidRPr="00164F12" w:rsidRDefault="008863D3" w:rsidP="008863D3">
      <w:pPr>
        <w:rPr>
          <w:b/>
          <w:bCs/>
        </w:rPr>
      </w:pPr>
      <w:r w:rsidRPr="00164F12">
        <w:rPr>
          <w:b/>
          <w:bCs/>
        </w:rPr>
        <w:t>Manufacturer limits of detection, limit of quantitation, and coefficient of variation for each assay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25"/>
        <w:gridCol w:w="2165"/>
        <w:gridCol w:w="1555"/>
        <w:gridCol w:w="1575"/>
        <w:gridCol w:w="2540"/>
      </w:tblGrid>
      <w:tr w:rsidR="008863D3" w:rsidRPr="009345A2" w14:paraId="6D6D917B" w14:textId="77777777" w:rsidTr="008863D3">
        <w:tc>
          <w:tcPr>
            <w:tcW w:w="676" w:type="pct"/>
          </w:tcPr>
          <w:p w14:paraId="79CF13F9" w14:textId="77777777" w:rsidR="008863D3" w:rsidRPr="009345A2" w:rsidRDefault="008863D3" w:rsidP="00DB0364">
            <w:pPr>
              <w:rPr>
                <w:b/>
                <w:bCs/>
                <w:sz w:val="18"/>
                <w:szCs w:val="20"/>
              </w:rPr>
            </w:pPr>
            <w:r w:rsidRPr="009345A2">
              <w:rPr>
                <w:b/>
                <w:bCs/>
                <w:sz w:val="18"/>
                <w:szCs w:val="20"/>
              </w:rPr>
              <w:t>Code</w:t>
            </w:r>
          </w:p>
        </w:tc>
        <w:tc>
          <w:tcPr>
            <w:tcW w:w="1195" w:type="pct"/>
          </w:tcPr>
          <w:p w14:paraId="183E42C0" w14:textId="77777777" w:rsidR="008863D3" w:rsidRPr="009345A2" w:rsidRDefault="008863D3" w:rsidP="00DB0364">
            <w:pPr>
              <w:rPr>
                <w:b/>
                <w:bCs/>
                <w:sz w:val="18"/>
                <w:szCs w:val="20"/>
              </w:rPr>
            </w:pPr>
            <w:r w:rsidRPr="009345A2">
              <w:rPr>
                <w:b/>
                <w:bCs/>
                <w:sz w:val="18"/>
                <w:szCs w:val="20"/>
              </w:rPr>
              <w:t>Manufacturer limits of detection</w:t>
            </w:r>
          </w:p>
        </w:tc>
        <w:tc>
          <w:tcPr>
            <w:tcW w:w="858" w:type="pct"/>
          </w:tcPr>
          <w:p w14:paraId="27938D01" w14:textId="77777777" w:rsidR="008863D3" w:rsidRPr="009345A2" w:rsidRDefault="008863D3" w:rsidP="00DB0364">
            <w:pPr>
              <w:rPr>
                <w:b/>
                <w:bCs/>
                <w:sz w:val="18"/>
                <w:szCs w:val="20"/>
              </w:rPr>
            </w:pPr>
            <w:r w:rsidRPr="009345A2">
              <w:rPr>
                <w:b/>
                <w:bCs/>
                <w:sz w:val="18"/>
                <w:szCs w:val="20"/>
              </w:rPr>
              <w:t>%CV</w:t>
            </w:r>
          </w:p>
        </w:tc>
        <w:tc>
          <w:tcPr>
            <w:tcW w:w="869" w:type="pct"/>
          </w:tcPr>
          <w:p w14:paraId="62951D41" w14:textId="77777777" w:rsidR="008863D3" w:rsidRPr="009345A2" w:rsidRDefault="008863D3" w:rsidP="00DB0364">
            <w:pPr>
              <w:rPr>
                <w:b/>
                <w:bCs/>
                <w:sz w:val="18"/>
                <w:szCs w:val="20"/>
              </w:rPr>
            </w:pPr>
            <w:r w:rsidRPr="009345A2">
              <w:rPr>
                <w:b/>
                <w:bCs/>
                <w:sz w:val="18"/>
                <w:szCs w:val="20"/>
              </w:rPr>
              <w:t>Manufacturer Limit of Quantitation (CV &gt;20% below this point)</w:t>
            </w:r>
          </w:p>
        </w:tc>
        <w:tc>
          <w:tcPr>
            <w:tcW w:w="1402" w:type="pct"/>
          </w:tcPr>
          <w:p w14:paraId="0D9021CE" w14:textId="77777777" w:rsidR="008863D3" w:rsidRPr="009345A2" w:rsidRDefault="008863D3" w:rsidP="00DB0364">
            <w:pPr>
              <w:rPr>
                <w:b/>
                <w:bCs/>
                <w:sz w:val="18"/>
                <w:szCs w:val="20"/>
              </w:rPr>
            </w:pPr>
            <w:r w:rsidRPr="009345A2">
              <w:rPr>
                <w:b/>
                <w:bCs/>
                <w:sz w:val="18"/>
                <w:szCs w:val="20"/>
              </w:rPr>
              <w:t>Disease Thresholds</w:t>
            </w:r>
          </w:p>
        </w:tc>
      </w:tr>
      <w:tr w:rsidR="008863D3" w:rsidRPr="009345A2" w14:paraId="1CE69CDE" w14:textId="77777777" w:rsidTr="008863D3">
        <w:tc>
          <w:tcPr>
            <w:tcW w:w="676" w:type="pct"/>
          </w:tcPr>
          <w:p w14:paraId="0E49FDA1" w14:textId="77777777" w:rsidR="008863D3" w:rsidRPr="009345A2" w:rsidRDefault="008863D3" w:rsidP="00DB0364">
            <w:pPr>
              <w:rPr>
                <w:sz w:val="18"/>
                <w:szCs w:val="20"/>
              </w:rPr>
            </w:pPr>
            <w:r w:rsidRPr="009345A2">
              <w:rPr>
                <w:sz w:val="18"/>
                <w:szCs w:val="20"/>
              </w:rPr>
              <w:t>hsTnI</w:t>
            </w:r>
          </w:p>
        </w:tc>
        <w:tc>
          <w:tcPr>
            <w:tcW w:w="1195" w:type="pct"/>
          </w:tcPr>
          <w:p w14:paraId="4793BCAA" w14:textId="77777777" w:rsidR="008863D3" w:rsidRPr="009345A2" w:rsidRDefault="008863D3" w:rsidP="00DB0364">
            <w:pPr>
              <w:rPr>
                <w:sz w:val="18"/>
                <w:szCs w:val="20"/>
              </w:rPr>
            </w:pPr>
            <w:r w:rsidRPr="009345A2">
              <w:rPr>
                <w:sz w:val="18"/>
                <w:szCs w:val="20"/>
              </w:rPr>
              <w:t>1.1-50000 pg/ml</w:t>
            </w:r>
          </w:p>
        </w:tc>
        <w:tc>
          <w:tcPr>
            <w:tcW w:w="858" w:type="pct"/>
          </w:tcPr>
          <w:p w14:paraId="09B9A1EC" w14:textId="77777777" w:rsidR="008863D3" w:rsidRPr="009345A2" w:rsidRDefault="008863D3" w:rsidP="00DB0364">
            <w:pPr>
              <w:rPr>
                <w:sz w:val="18"/>
                <w:szCs w:val="20"/>
              </w:rPr>
            </w:pPr>
            <w:r w:rsidRPr="009345A2">
              <w:rPr>
                <w:sz w:val="18"/>
                <w:szCs w:val="20"/>
              </w:rPr>
              <w:t>Low: 9./7</w:t>
            </w:r>
          </w:p>
          <w:p w14:paraId="31859E3F" w14:textId="77777777" w:rsidR="008863D3" w:rsidRPr="009345A2" w:rsidRDefault="008863D3" w:rsidP="00DB0364">
            <w:pPr>
              <w:rPr>
                <w:sz w:val="18"/>
                <w:szCs w:val="20"/>
              </w:rPr>
            </w:pPr>
            <w:r w:rsidRPr="009345A2">
              <w:rPr>
                <w:sz w:val="18"/>
                <w:szCs w:val="20"/>
              </w:rPr>
              <w:t>Med: 8.8</w:t>
            </w:r>
          </w:p>
          <w:p w14:paraId="6E14A39C" w14:textId="77777777" w:rsidR="008863D3" w:rsidRPr="009345A2" w:rsidRDefault="008863D3" w:rsidP="00DB0364">
            <w:pPr>
              <w:rPr>
                <w:sz w:val="18"/>
                <w:szCs w:val="20"/>
              </w:rPr>
            </w:pPr>
            <w:r w:rsidRPr="009345A2">
              <w:rPr>
                <w:sz w:val="18"/>
                <w:szCs w:val="20"/>
              </w:rPr>
              <w:t>Hi: 9.4</w:t>
            </w:r>
          </w:p>
        </w:tc>
        <w:tc>
          <w:tcPr>
            <w:tcW w:w="869" w:type="pct"/>
          </w:tcPr>
          <w:p w14:paraId="28D597E0" w14:textId="77777777" w:rsidR="008863D3" w:rsidRPr="009345A2" w:rsidRDefault="008863D3" w:rsidP="00DB0364">
            <w:pPr>
              <w:rPr>
                <w:sz w:val="18"/>
                <w:szCs w:val="20"/>
              </w:rPr>
            </w:pPr>
          </w:p>
          <w:p w14:paraId="25303E20" w14:textId="77777777" w:rsidR="008863D3" w:rsidRPr="009345A2" w:rsidRDefault="008863D3" w:rsidP="00DB0364">
            <w:pPr>
              <w:rPr>
                <w:sz w:val="18"/>
                <w:szCs w:val="20"/>
              </w:rPr>
            </w:pPr>
            <w:r w:rsidRPr="009345A2">
              <w:rPr>
                <w:sz w:val="18"/>
                <w:szCs w:val="20"/>
              </w:rPr>
              <w:t>1.3 pg/ml</w:t>
            </w:r>
          </w:p>
        </w:tc>
        <w:tc>
          <w:tcPr>
            <w:tcW w:w="1402" w:type="pct"/>
          </w:tcPr>
          <w:p w14:paraId="46CC0B9F" w14:textId="77777777" w:rsidR="008863D3" w:rsidRPr="009345A2" w:rsidRDefault="008863D3" w:rsidP="00DB0364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NICE guidelines indicate the rule out threshold for acute MI at a hs cardiac troponin I of 15.6 pg/ml for women and 34.2 pg/ml for men.</w:t>
            </w:r>
          </w:p>
        </w:tc>
      </w:tr>
    </w:tbl>
    <w:p w14:paraId="3799F7B5" w14:textId="77777777" w:rsidR="008863D3" w:rsidRPr="009C1B71" w:rsidRDefault="008863D3" w:rsidP="00F90CDC"/>
    <w:sectPr w:rsidR="008863D3" w:rsidRPr="009C1B71" w:rsidSect="00BA5901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F08A2"/>
    <w:multiLevelType w:val="hybridMultilevel"/>
    <w:tmpl w:val="4BBCB91E"/>
    <w:lvl w:ilvl="0" w:tplc="1EC4CC68">
      <w:start w:val="8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901"/>
    <w:rsid w:val="00026846"/>
    <w:rsid w:val="000F182E"/>
    <w:rsid w:val="00142137"/>
    <w:rsid w:val="001C469B"/>
    <w:rsid w:val="00233F42"/>
    <w:rsid w:val="0023663F"/>
    <w:rsid w:val="00237780"/>
    <w:rsid w:val="00251A98"/>
    <w:rsid w:val="002A5833"/>
    <w:rsid w:val="00305AC4"/>
    <w:rsid w:val="00307BE6"/>
    <w:rsid w:val="003F1846"/>
    <w:rsid w:val="00597C4A"/>
    <w:rsid w:val="005A576B"/>
    <w:rsid w:val="005E454C"/>
    <w:rsid w:val="006008CC"/>
    <w:rsid w:val="00646697"/>
    <w:rsid w:val="006741EE"/>
    <w:rsid w:val="006C6E67"/>
    <w:rsid w:val="00745A7E"/>
    <w:rsid w:val="007E69F9"/>
    <w:rsid w:val="00857C7E"/>
    <w:rsid w:val="008863D3"/>
    <w:rsid w:val="008B6F51"/>
    <w:rsid w:val="008E2623"/>
    <w:rsid w:val="009702F0"/>
    <w:rsid w:val="009A5E10"/>
    <w:rsid w:val="009C1B71"/>
    <w:rsid w:val="009C5064"/>
    <w:rsid w:val="009D52B2"/>
    <w:rsid w:val="00A064A5"/>
    <w:rsid w:val="00A24267"/>
    <w:rsid w:val="00A25719"/>
    <w:rsid w:val="00BA5901"/>
    <w:rsid w:val="00C07488"/>
    <w:rsid w:val="00C93C58"/>
    <w:rsid w:val="00D61A39"/>
    <w:rsid w:val="00DF7F29"/>
    <w:rsid w:val="00ED2C00"/>
    <w:rsid w:val="00F1492E"/>
    <w:rsid w:val="00F215B1"/>
    <w:rsid w:val="00F90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81B49"/>
  <w15:docId w15:val="{5D570771-9451-437B-BDE3-94A593A9F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  <w:style w:type="character" w:styleId="Hyperlink">
    <w:name w:val="Hyperlink"/>
    <w:basedOn w:val="DefaultParagraphFont"/>
    <w:uiPriority w:val="99"/>
    <w:unhideWhenUsed/>
    <w:rsid w:val="006C6E67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C50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506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5064"/>
    <w:rPr>
      <w:rFonts w:ascii="Verdana" w:hAnsi="Verdan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50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5064"/>
    <w:rPr>
      <w:rFonts w:ascii="Verdana" w:hAnsi="Verdana"/>
      <w:b/>
      <w:bCs/>
      <w:sz w:val="20"/>
      <w:szCs w:val="20"/>
    </w:rPr>
  </w:style>
  <w:style w:type="paragraph" w:customStyle="1" w:styleId="m-810203561736097295msocommenttext">
    <w:name w:val="m_-810203561736097295msocommenttext"/>
    <w:basedOn w:val="Normal"/>
    <w:rsid w:val="009702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7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7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1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5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5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4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Rachel Cooper</dc:creator>
  <cp:lastModifiedBy>Imran Shah</cp:lastModifiedBy>
  <cp:revision>7</cp:revision>
  <dcterms:created xsi:type="dcterms:W3CDTF">2025-12-10T11:07:00Z</dcterms:created>
  <dcterms:modified xsi:type="dcterms:W3CDTF">2025-12-11T10:53:00Z</dcterms:modified>
</cp:coreProperties>
</file>