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B94B" w14:textId="0BFBF6EE" w:rsidR="001C469B" w:rsidRDefault="002119E8" w:rsidP="00A25719">
      <w:pPr>
        <w:pStyle w:val="Heading1"/>
      </w:pPr>
      <w:bookmarkStart w:id="0" w:name="_Hlk161759794"/>
      <w:r>
        <w:t>Documentation – I46_upsit – Insight46 wave 1</w:t>
      </w:r>
    </w:p>
    <w:bookmarkEnd w:id="0"/>
    <w:p w14:paraId="14DD4B44" w14:textId="5C3CBCAF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4921D631" w14:textId="77777777" w:rsidTr="00C71A21">
        <w:trPr>
          <w:trHeight w:val="453"/>
          <w:jc w:val="center"/>
        </w:trPr>
        <w:tc>
          <w:tcPr>
            <w:tcW w:w="3510" w:type="dxa"/>
          </w:tcPr>
          <w:p w14:paraId="31E5C70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7124E7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459C230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327B8ECB" w14:textId="1A4F2039" w:rsidR="00BA5901" w:rsidRDefault="00644785" w:rsidP="00F90CDC">
            <w:r>
              <w:t>UPSIT</w:t>
            </w:r>
            <w:r w:rsidR="004D1FF9">
              <w:t xml:space="preserve"> </w:t>
            </w:r>
          </w:p>
        </w:tc>
      </w:tr>
      <w:tr w:rsidR="00BA5901" w14:paraId="1394C06C" w14:textId="77777777" w:rsidTr="00BA5901">
        <w:trPr>
          <w:jc w:val="center"/>
        </w:trPr>
        <w:tc>
          <w:tcPr>
            <w:tcW w:w="3510" w:type="dxa"/>
          </w:tcPr>
          <w:p w14:paraId="3222E47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5BEBFFBC" w14:textId="77777777" w:rsidR="001C469B" w:rsidRDefault="00644785" w:rsidP="00644785">
            <w:pPr>
              <w:pStyle w:val="ListParagraph"/>
              <w:numPr>
                <w:ilvl w:val="0"/>
                <w:numId w:val="3"/>
              </w:numPr>
            </w:pPr>
            <w:r>
              <w:t>See methods below</w:t>
            </w:r>
          </w:p>
          <w:p w14:paraId="254A27B2" w14:textId="77777777" w:rsidR="00644785" w:rsidRDefault="00644785" w:rsidP="00644785">
            <w:pPr>
              <w:pStyle w:val="ListParagraph"/>
              <w:numPr>
                <w:ilvl w:val="0"/>
                <w:numId w:val="3"/>
              </w:numPr>
            </w:pPr>
            <w:r>
              <w:t>All returned booklets were marked by a member of the study team and updated to XNAT</w:t>
            </w:r>
          </w:p>
          <w:p w14:paraId="1C6FF808" w14:textId="6AAF8537" w:rsidR="00034765" w:rsidRDefault="00644785" w:rsidP="00034765">
            <w:pPr>
              <w:pStyle w:val="ListParagraph"/>
              <w:numPr>
                <w:ilvl w:val="0"/>
                <w:numId w:val="3"/>
              </w:numPr>
            </w:pPr>
            <w:r>
              <w:t xml:space="preserve">Any participants with missing scores: TP searched for any unmarked booklets to ensure all returned booklets were </w:t>
            </w:r>
            <w:r w:rsidR="00034765">
              <w:t>marked</w:t>
            </w:r>
          </w:p>
          <w:p w14:paraId="6E281AB0" w14:textId="5A885F00" w:rsidR="00034765" w:rsidRPr="00646697" w:rsidRDefault="00034765" w:rsidP="00034765">
            <w:pPr>
              <w:pStyle w:val="ListParagraph"/>
              <w:numPr>
                <w:ilvl w:val="0"/>
                <w:numId w:val="3"/>
              </w:numPr>
            </w:pPr>
            <w:r>
              <w:t>Excel spreadsheet generated by TP</w:t>
            </w:r>
          </w:p>
        </w:tc>
      </w:tr>
    </w:tbl>
    <w:p w14:paraId="09756641" w14:textId="0819CBE7" w:rsidR="00237780" w:rsidRDefault="00237780" w:rsidP="00F90CDC"/>
    <w:p w14:paraId="23913690" w14:textId="77777777" w:rsidR="00644785" w:rsidRDefault="00644785" w:rsidP="00644785">
      <w:pPr>
        <w:spacing w:line="480" w:lineRule="auto"/>
      </w:pPr>
      <w:r>
        <w:t>Prior to olfactory testing participants were asked whether they had noticed a decline in their sense of smell over the past few years? In addition, participants were prospectively excluded and did not undertake smell testing if they provided a clear history one of the following: nasal bone fracture; nasal surgery;</w:t>
      </w:r>
      <w:r w:rsidRPr="009808CC">
        <w:t xml:space="preserve"> </w:t>
      </w:r>
      <w:r>
        <w:t>current diagnosis of rhinitis or nasal polyps; or another chronic nasal condition that could potentially affecting olfactory function.</w:t>
      </w:r>
    </w:p>
    <w:p w14:paraId="781DA007" w14:textId="77777777" w:rsidR="00644785" w:rsidRDefault="00644785" w:rsidP="00644785">
      <w:pPr>
        <w:spacing w:line="480" w:lineRule="auto"/>
      </w:pPr>
    </w:p>
    <w:p w14:paraId="60B00CB8" w14:textId="211F7691" w:rsidR="00833950" w:rsidRPr="00237780" w:rsidRDefault="00644785" w:rsidP="002119E8">
      <w:pPr>
        <w:spacing w:line="480" w:lineRule="auto"/>
      </w:pPr>
      <w:bookmarkStart w:id="1" w:name="OLE_LINK1"/>
      <w:r>
        <w:t xml:space="preserve">The University of Pennsylvania Smell Identification Test </w:t>
      </w:r>
      <w:bookmarkEnd w:id="1"/>
      <w:r>
        <w:t xml:space="preserve">(UPSIT) was used to </w:t>
      </w:r>
      <w:proofErr w:type="gramStart"/>
      <w:r>
        <w:t>asses</w:t>
      </w:r>
      <w:proofErr w:type="gramEnd"/>
      <w:r>
        <w:t xml:space="preserve"> olfactory function. The UPSIT is a commercially available, well-established, reliable, and standardized olfactory test that can be self-administered. The ‘British’ version was selected as the most culturally appropriate to the NSHD. Each test comprises four booklets with one odorant (embedded in 10–50-micron diameter microcapsules fixed in a proprietary binder and positioned on brown strips) at the bottom of each page (ten pages per booklet). Accompanying each strip is a multiple-choice question with four responses following an alternative forced choice paradigm. Packs were provided to participants to complete at home and returned using a stamped address envelope provided. All participants were advised if they had or developed an upper respiratory tract infection to complete the test after being symptom free for 2 weeks.</w:t>
      </w:r>
      <w:r w:rsidRPr="00995AC6">
        <w:t xml:space="preserve"> </w:t>
      </w:r>
      <w:r>
        <w:t>If a participant</w:t>
      </w:r>
      <w:r w:rsidRPr="00626BC0">
        <w:t xml:space="preserve"> only completed 38 or 39 items, a score of 0.25 was assigned for each missing item. If a participant completed 37 or less items, they were excluded from the analysis.</w:t>
      </w:r>
      <w:r>
        <w:t xml:space="preserve"> </w:t>
      </w:r>
    </w:p>
    <w:sectPr w:rsidR="00833950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459A2"/>
    <w:multiLevelType w:val="hybridMultilevel"/>
    <w:tmpl w:val="D19A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849A9"/>
    <w:multiLevelType w:val="hybridMultilevel"/>
    <w:tmpl w:val="34B21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13B6B"/>
    <w:multiLevelType w:val="hybridMultilevel"/>
    <w:tmpl w:val="66A0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D17AB"/>
    <w:multiLevelType w:val="hybridMultilevel"/>
    <w:tmpl w:val="70225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40A87"/>
    <w:multiLevelType w:val="hybridMultilevel"/>
    <w:tmpl w:val="2D629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206E6"/>
    <w:rsid w:val="00034765"/>
    <w:rsid w:val="000F182E"/>
    <w:rsid w:val="001C29D0"/>
    <w:rsid w:val="001C469B"/>
    <w:rsid w:val="002119E8"/>
    <w:rsid w:val="002276F8"/>
    <w:rsid w:val="00237780"/>
    <w:rsid w:val="00270533"/>
    <w:rsid w:val="00303C86"/>
    <w:rsid w:val="00472B1E"/>
    <w:rsid w:val="004D1FF9"/>
    <w:rsid w:val="006337F5"/>
    <w:rsid w:val="00644785"/>
    <w:rsid w:val="00646697"/>
    <w:rsid w:val="006741EE"/>
    <w:rsid w:val="00745FC7"/>
    <w:rsid w:val="008124D2"/>
    <w:rsid w:val="00833950"/>
    <w:rsid w:val="008542EC"/>
    <w:rsid w:val="00857C7E"/>
    <w:rsid w:val="00923613"/>
    <w:rsid w:val="00976E2C"/>
    <w:rsid w:val="009D52B2"/>
    <w:rsid w:val="00A24279"/>
    <w:rsid w:val="00A25719"/>
    <w:rsid w:val="00B4017B"/>
    <w:rsid w:val="00BA5901"/>
    <w:rsid w:val="00C71A21"/>
    <w:rsid w:val="00E94014"/>
    <w:rsid w:val="00F90CDC"/>
    <w:rsid w:val="00F956A7"/>
    <w:rsid w:val="00FE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A64E"/>
  <w15:docId w15:val="{F682136C-6219-41DB-895D-894BB04F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3</cp:revision>
  <dcterms:created xsi:type="dcterms:W3CDTF">2019-06-10T09:54:00Z</dcterms:created>
  <dcterms:modified xsi:type="dcterms:W3CDTF">2024-03-19T17:15:00Z</dcterms:modified>
</cp:coreProperties>
</file>