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04792" w14:textId="77777777" w:rsidR="00E7413D" w:rsidRPr="00AC6758" w:rsidRDefault="002B2CA2">
      <w:pPr>
        <w:rPr>
          <w:b/>
        </w:rPr>
      </w:pPr>
      <w:r w:rsidRPr="00AC6758">
        <w:rPr>
          <w:b/>
        </w:rPr>
        <w:t>12/10/10</w:t>
      </w:r>
    </w:p>
    <w:p w14:paraId="29F6AE1E" w14:textId="77777777" w:rsidR="00900A31" w:rsidRPr="00AC6758" w:rsidRDefault="00900A31">
      <w:pPr>
        <w:rPr>
          <w:b/>
        </w:rPr>
      </w:pPr>
    </w:p>
    <w:p w14:paraId="778274F6" w14:textId="77777777" w:rsidR="00E3370B" w:rsidRPr="00AC6758" w:rsidRDefault="002B2CA2" w:rsidP="002B2CA2">
      <w:pPr>
        <w:rPr>
          <w:b/>
        </w:rPr>
      </w:pPr>
      <w:r w:rsidRPr="00AC6758">
        <w:rPr>
          <w:b/>
        </w:rPr>
        <w:t>Smoking Variables</w:t>
      </w:r>
    </w:p>
    <w:p w14:paraId="62CDE6D1" w14:textId="77777777" w:rsidR="002B2CA2" w:rsidRPr="00AC6758" w:rsidRDefault="002B2CA2" w:rsidP="002B2CA2">
      <w:pPr>
        <w:rPr>
          <w:b/>
        </w:rPr>
      </w:pPr>
    </w:p>
    <w:p w14:paraId="101CDE09" w14:textId="77777777" w:rsidR="00AC6758" w:rsidRPr="00AC6758" w:rsidRDefault="00176609" w:rsidP="002B2CA2">
      <w:pPr>
        <w:rPr>
          <w:b/>
        </w:rPr>
      </w:pPr>
      <w:r>
        <w:rPr>
          <w:b/>
        </w:rPr>
        <w:t>Summary</w:t>
      </w:r>
      <w:r w:rsidR="0088463D">
        <w:rPr>
          <w:b/>
        </w:rPr>
        <w:t xml:space="preserve"> </w:t>
      </w:r>
    </w:p>
    <w:p w14:paraId="3E7EA748" w14:textId="77777777" w:rsidR="00AC6758" w:rsidRPr="00AC6758" w:rsidRDefault="00AC6758" w:rsidP="002B2CA2">
      <w:pPr>
        <w:rPr>
          <w:b/>
        </w:rPr>
      </w:pPr>
    </w:p>
    <w:p w14:paraId="1BE44ED9" w14:textId="77777777" w:rsidR="002B2CA2" w:rsidRPr="00AC6758" w:rsidRDefault="002B2CA2" w:rsidP="002B2CA2">
      <w:r w:rsidRPr="00AC6758">
        <w:t xml:space="preserve">The smoking variables were originally derived by </w:t>
      </w:r>
      <w:proofErr w:type="spellStart"/>
      <w:r w:rsidRPr="00AC6758">
        <w:t>S.Clennell</w:t>
      </w:r>
      <w:proofErr w:type="spellEnd"/>
      <w:r w:rsidRPr="00AC6758">
        <w:t>. All variables have now been labelled.</w:t>
      </w:r>
    </w:p>
    <w:p w14:paraId="20B19E92" w14:textId="77777777" w:rsidR="002B2CA2" w:rsidRPr="00AC6758" w:rsidRDefault="002B2CA2">
      <w:pPr>
        <w:rPr>
          <w:b/>
        </w:rPr>
      </w:pPr>
    </w:p>
    <w:p w14:paraId="7B9FB724" w14:textId="77777777" w:rsidR="00176609" w:rsidRDefault="00463F47" w:rsidP="00176609">
      <w:pPr>
        <w:spacing w:line="360" w:lineRule="auto"/>
      </w:pPr>
      <w:r w:rsidRPr="00176609">
        <w:t xml:space="preserve">These variables are: </w:t>
      </w:r>
      <w:r w:rsidR="00176609">
        <w:t xml:space="preserve"> </w:t>
      </w:r>
      <w:r w:rsidR="00176609" w:rsidRPr="00176609">
        <w:t>CIG66  CIG71 CIG77 CIG82 CIG89 CIG99 CIG71C CIG77C</w:t>
      </w:r>
      <w:r w:rsidR="00176609">
        <w:t xml:space="preserve"> </w:t>
      </w:r>
      <w:r w:rsidR="00176609" w:rsidRPr="00176609">
        <w:t xml:space="preserve"> CIG82C CIG89C CIG99C CIGNO66 CIGNO71 CIGNO77</w:t>
      </w:r>
      <w:r w:rsidR="00176609">
        <w:t xml:space="preserve"> </w:t>
      </w:r>
      <w:r w:rsidR="000D6042">
        <w:t xml:space="preserve"> CIGNO82 CIGNO89 CIGNO99 </w:t>
      </w:r>
      <w:r w:rsidR="00176609">
        <w:t>.</w:t>
      </w:r>
    </w:p>
    <w:p w14:paraId="3941D544" w14:textId="77777777" w:rsidR="00176609" w:rsidRPr="00176609" w:rsidRDefault="00176609" w:rsidP="00176609"/>
    <w:p w14:paraId="586BFF7A" w14:textId="00D03BD9" w:rsidR="0088463D" w:rsidRPr="0088463D" w:rsidRDefault="002B2CA2" w:rsidP="00A75FBD">
      <w:pPr>
        <w:spacing w:line="360" w:lineRule="auto"/>
        <w:rPr>
          <w:b/>
        </w:rPr>
      </w:pPr>
      <w:r w:rsidRPr="00AC6758">
        <w:t>The smoking</w:t>
      </w:r>
      <w:r w:rsidRPr="00AC6758">
        <w:rPr>
          <w:b/>
        </w:rPr>
        <w:t xml:space="preserve"> </w:t>
      </w:r>
      <w:r w:rsidRPr="00AC6758">
        <w:t xml:space="preserve">trajectory variable </w:t>
      </w:r>
      <w:r w:rsidR="00A75FBD">
        <w:t xml:space="preserve">was </w:t>
      </w:r>
      <w:r w:rsidRPr="00AC6758">
        <w:t xml:space="preserve">derived by </w:t>
      </w:r>
      <w:proofErr w:type="spellStart"/>
      <w:r w:rsidRPr="00AC6758">
        <w:t>S.Clennell</w:t>
      </w:r>
      <w:proofErr w:type="spellEnd"/>
      <w:r w:rsidR="0088463D">
        <w:t>.</w:t>
      </w:r>
    </w:p>
    <w:p w14:paraId="72905F7C" w14:textId="3C1407AF" w:rsidR="00176609" w:rsidRDefault="0088463D" w:rsidP="00A75FBD">
      <w:pPr>
        <w:spacing w:line="360" w:lineRule="auto"/>
      </w:pPr>
      <w:r>
        <w:t>Original variable</w:t>
      </w:r>
      <w:r w:rsidR="00A75FBD">
        <w:t xml:space="preserve">, </w:t>
      </w:r>
      <w:r>
        <w:t>SMOCATB</w:t>
      </w:r>
      <w:r w:rsidR="00A75FBD">
        <w:t>,</w:t>
      </w:r>
      <w:r w:rsidRPr="00AC6758">
        <w:t xml:space="preserve"> </w:t>
      </w:r>
      <w:r>
        <w:t>is</w:t>
      </w:r>
      <w:r w:rsidRPr="00AC6758">
        <w:t xml:space="preserve"> </w:t>
      </w:r>
      <w:r w:rsidR="00A75FBD">
        <w:t>updated and coded to</w:t>
      </w:r>
      <w:r w:rsidR="00176609">
        <w:t xml:space="preserve"> </w:t>
      </w:r>
      <w:r w:rsidR="00176609" w:rsidRPr="00176609">
        <w:t>SMOCATBU</w:t>
      </w:r>
    </w:p>
    <w:p w14:paraId="27AC0752" w14:textId="77777777" w:rsidR="00176609" w:rsidRDefault="00176609" w:rsidP="00176609">
      <w:pPr>
        <w:spacing w:line="360" w:lineRule="auto"/>
      </w:pPr>
    </w:p>
    <w:p w14:paraId="0DA19528" w14:textId="77777777" w:rsidR="0088463D" w:rsidRDefault="00911A9D" w:rsidP="00176609">
      <w:pPr>
        <w:spacing w:line="360" w:lineRule="auto"/>
      </w:pPr>
      <w:r>
        <w:t>Description of smoking variables</w:t>
      </w:r>
    </w:p>
    <w:p w14:paraId="0AE3D422" w14:textId="77777777" w:rsidR="0088463D" w:rsidRDefault="0088463D" w:rsidP="00176609">
      <w:pPr>
        <w:spacing w:line="360" w:lineRule="auto"/>
      </w:pPr>
    </w:p>
    <w:p w14:paraId="614DE375" w14:textId="77777777" w:rsidR="00176609" w:rsidRPr="00176609" w:rsidRDefault="00176609" w:rsidP="00176609">
      <w:pPr>
        <w:spacing w:line="360" w:lineRule="auto"/>
        <w:rPr>
          <w:b/>
        </w:rPr>
      </w:pPr>
      <w:r w:rsidRPr="00176609">
        <w:rPr>
          <w:b/>
        </w:rPr>
        <w:t>Smoking status variables</w:t>
      </w:r>
    </w:p>
    <w:p w14:paraId="041BE7CF" w14:textId="77777777" w:rsidR="00176609" w:rsidRPr="00176609" w:rsidRDefault="00176609" w:rsidP="00176609">
      <w:pPr>
        <w:spacing w:line="360" w:lineRule="auto"/>
      </w:pPr>
      <w:r>
        <w:t>The variables below give smoking status at age 20, 25, 31, 36, 43, 53 yrs respectively: cig66 cig71 cig77 cig82 cig89 cig99</w:t>
      </w:r>
    </w:p>
    <w:p w14:paraId="3D989DAE" w14:textId="77777777" w:rsidR="00463F47" w:rsidRPr="00AC6758" w:rsidRDefault="00463F47" w:rsidP="00AC6758">
      <w:pPr>
        <w:rPr>
          <w:b/>
          <w:vertAlign w:val="superscript"/>
        </w:rPr>
      </w:pPr>
    </w:p>
    <w:p w14:paraId="22E5FFDE" w14:textId="77777777" w:rsidR="00176609" w:rsidRPr="00176609" w:rsidRDefault="00176609" w:rsidP="00176609">
      <w:pPr>
        <w:spacing w:line="360" w:lineRule="auto"/>
        <w:rPr>
          <w:b/>
        </w:rPr>
      </w:pPr>
      <w:r w:rsidRPr="00176609">
        <w:rPr>
          <w:b/>
        </w:rPr>
        <w:t xml:space="preserve">Smoking </w:t>
      </w:r>
      <w:r>
        <w:rPr>
          <w:b/>
        </w:rPr>
        <w:t xml:space="preserve">history </w:t>
      </w:r>
      <w:r w:rsidRPr="00176609">
        <w:rPr>
          <w:b/>
        </w:rPr>
        <w:t>variables</w:t>
      </w:r>
    </w:p>
    <w:p w14:paraId="6C95B173" w14:textId="77777777" w:rsidR="00176609" w:rsidRDefault="00176609" w:rsidP="00176609">
      <w:r>
        <w:t xml:space="preserve">The variables below give smoking history up to </w:t>
      </w:r>
      <w:r w:rsidR="00ED6746">
        <w:t xml:space="preserve">age </w:t>
      </w:r>
      <w:r>
        <w:t>25, 31, 36, 43, 53 yrs respectively: cig71c cig77c</w:t>
      </w:r>
    </w:p>
    <w:p w14:paraId="45C585C2" w14:textId="77777777" w:rsidR="00AC6758" w:rsidRDefault="00176609" w:rsidP="00176609">
      <w:r>
        <w:t>cig82c cig89c cig99c</w:t>
      </w:r>
    </w:p>
    <w:p w14:paraId="45A93C6B" w14:textId="77777777" w:rsidR="00176609" w:rsidRDefault="00176609" w:rsidP="00176609"/>
    <w:p w14:paraId="087F9FA7" w14:textId="77777777" w:rsidR="00176609" w:rsidRDefault="00176609" w:rsidP="00176609">
      <w:pPr>
        <w:rPr>
          <w:b/>
        </w:rPr>
      </w:pPr>
      <w:r w:rsidRPr="00176609">
        <w:rPr>
          <w:b/>
        </w:rPr>
        <w:t>Number of cigarettes smoked</w:t>
      </w:r>
    </w:p>
    <w:p w14:paraId="231C87C9" w14:textId="77777777" w:rsidR="00176609" w:rsidRDefault="00176609" w:rsidP="00176609">
      <w:pPr>
        <w:rPr>
          <w:b/>
        </w:rPr>
      </w:pPr>
    </w:p>
    <w:p w14:paraId="1891F3C0" w14:textId="77777777" w:rsidR="00ED6746" w:rsidRDefault="00176609" w:rsidP="00176609">
      <w:r w:rsidRPr="00ED6746">
        <w:t>These variables give the number of cigarettes smoked</w:t>
      </w:r>
      <w:r w:rsidR="00ED6746">
        <w:t xml:space="preserve"> at age 20, 25, 31, 36, 43, 53 yrs respectively: </w:t>
      </w:r>
    </w:p>
    <w:p w14:paraId="3240DC66" w14:textId="77777777" w:rsidR="00176609" w:rsidRPr="00ED6746" w:rsidRDefault="00ED6746" w:rsidP="00ED6746">
      <w:pPr>
        <w:rPr>
          <w:vertAlign w:val="superscript"/>
        </w:rPr>
      </w:pPr>
      <w:r>
        <w:t xml:space="preserve">cigno66 cigno71 cigno77 cigno82 cigno89 cigno99 </w:t>
      </w:r>
      <w:r w:rsidRPr="00ED6746">
        <w:t xml:space="preserve"> </w:t>
      </w:r>
    </w:p>
    <w:p w14:paraId="7D54121D" w14:textId="77777777" w:rsidR="00ED6746" w:rsidRDefault="00ED6746"/>
    <w:p w14:paraId="1D47D34E" w14:textId="77777777" w:rsidR="00625DB2" w:rsidRDefault="00625DB2"/>
    <w:p w14:paraId="6782190C" w14:textId="77777777" w:rsidR="00911A9D" w:rsidRPr="00ED6746" w:rsidRDefault="00911A9D" w:rsidP="00911A9D">
      <w:r w:rsidRPr="00ED6746">
        <w:t>See separate pdf of frequencies</w:t>
      </w:r>
      <w:r>
        <w:t xml:space="preserve"> of variables above.</w:t>
      </w:r>
    </w:p>
    <w:p w14:paraId="0507C6AB" w14:textId="77777777" w:rsidR="0088463D" w:rsidRDefault="0088463D">
      <w:pPr>
        <w:rPr>
          <w:b/>
        </w:rPr>
      </w:pPr>
    </w:p>
    <w:p w14:paraId="165D316A" w14:textId="77777777" w:rsidR="00771F14" w:rsidRDefault="00771F14" w:rsidP="00771F14">
      <w:pPr>
        <w:rPr>
          <w:b/>
        </w:rPr>
      </w:pPr>
      <w:r w:rsidRPr="00E31282">
        <w:rPr>
          <w:b/>
          <w:u w:val="single"/>
        </w:rPr>
        <w:t xml:space="preserve">Lifetime smoking trajectories – </w:t>
      </w:r>
      <w:r w:rsidRPr="009238A8">
        <w:rPr>
          <w:b/>
        </w:rPr>
        <w:t xml:space="preserve">Suzie </w:t>
      </w:r>
      <w:proofErr w:type="spellStart"/>
      <w:r w:rsidRPr="009238A8">
        <w:rPr>
          <w:b/>
        </w:rPr>
        <w:t>Clennell</w:t>
      </w:r>
      <w:proofErr w:type="spellEnd"/>
      <w:r w:rsidR="00CE70B9" w:rsidRPr="009238A8">
        <w:rPr>
          <w:b/>
        </w:rPr>
        <w:t xml:space="preserve"> </w:t>
      </w:r>
    </w:p>
    <w:p w14:paraId="103D7831" w14:textId="77777777" w:rsidR="009238A8" w:rsidRDefault="009238A8" w:rsidP="00771F14">
      <w:pPr>
        <w:rPr>
          <w:b/>
          <w:u w:val="single"/>
        </w:rPr>
      </w:pPr>
    </w:p>
    <w:p w14:paraId="15F65FCB" w14:textId="77777777" w:rsidR="00771F14" w:rsidRPr="00771F14" w:rsidRDefault="00771F14" w:rsidP="00771F14">
      <w:pPr>
        <w:rPr>
          <w:lang w:eastAsia="en-GB"/>
        </w:rPr>
      </w:pPr>
    </w:p>
    <w:p w14:paraId="27C5B3E8" w14:textId="77777777" w:rsidR="00771F14" w:rsidRPr="00771F14" w:rsidRDefault="00771F14" w:rsidP="00771F14">
      <w:pPr>
        <w:rPr>
          <w:lang w:eastAsia="en-GB"/>
        </w:rPr>
      </w:pPr>
      <w:r>
        <w:rPr>
          <w:lang w:eastAsia="en-GB"/>
        </w:rPr>
        <w:t>T</w:t>
      </w:r>
      <w:r w:rsidRPr="00771F14">
        <w:rPr>
          <w:lang w:eastAsia="en-GB"/>
        </w:rPr>
        <w:t>he latest version updated</w:t>
      </w:r>
      <w:r>
        <w:rPr>
          <w:lang w:eastAsia="en-GB"/>
        </w:rPr>
        <w:t xml:space="preserve"> by S.B </w:t>
      </w:r>
      <w:r w:rsidRPr="00771F14">
        <w:rPr>
          <w:lang w:eastAsia="en-GB"/>
        </w:rPr>
        <w:t xml:space="preserve">is: </w:t>
      </w:r>
      <w:r w:rsidRPr="00771F14">
        <w:rPr>
          <w:b/>
          <w:bCs/>
          <w:color w:val="000000"/>
          <w:lang w:eastAsia="en-GB"/>
        </w:rPr>
        <w:t>SMOCATBU</w:t>
      </w:r>
      <w:r>
        <w:rPr>
          <w:b/>
          <w:bCs/>
          <w:color w:val="000000"/>
          <w:lang w:eastAsia="en-GB"/>
        </w:rPr>
        <w:t xml:space="preserve">  </w:t>
      </w:r>
    </w:p>
    <w:p w14:paraId="669397DB" w14:textId="77777777" w:rsidR="00771F14" w:rsidRPr="00E31282" w:rsidRDefault="00771F14" w:rsidP="00771F14">
      <w:pPr>
        <w:rPr>
          <w:b/>
          <w:u w:val="single"/>
        </w:rPr>
      </w:pPr>
    </w:p>
    <w:p w14:paraId="47359ED3" w14:textId="77777777" w:rsidR="00771F14" w:rsidRDefault="00771F14" w:rsidP="00771F14">
      <w:pPr>
        <w:tabs>
          <w:tab w:val="center" w:pos="4176"/>
        </w:tabs>
        <w:autoSpaceDE w:val="0"/>
        <w:autoSpaceDN w:val="0"/>
        <w:adjustRightInd w:val="0"/>
        <w:rPr>
          <w:rFonts w:ascii="Arial" w:hAnsi="Arial" w:cs="Arial"/>
          <w:b/>
          <w:bCs/>
          <w:color w:val="000000"/>
          <w:sz w:val="18"/>
          <w:szCs w:val="18"/>
          <w:lang w:eastAsia="en-GB"/>
        </w:rPr>
      </w:pPr>
      <w:r>
        <w:rPr>
          <w:rFonts w:ascii="Arial" w:hAnsi="Arial" w:cs="Arial"/>
          <w:b/>
          <w:bCs/>
          <w:color w:val="000000"/>
          <w:sz w:val="18"/>
          <w:szCs w:val="18"/>
          <w:lang w:eastAsia="en-GB"/>
        </w:rPr>
        <w:t>SMOCATBU  LIFETIME SMOKING TRAJECTORY</w:t>
      </w:r>
    </w:p>
    <w:p w14:paraId="6F1ADE90" w14:textId="77777777" w:rsidR="00771F14" w:rsidRDefault="00771F14" w:rsidP="00771F14">
      <w:pPr>
        <w:tabs>
          <w:tab w:val="center" w:pos="4176"/>
        </w:tabs>
        <w:autoSpaceDE w:val="0"/>
        <w:autoSpaceDN w:val="0"/>
        <w:adjustRightInd w:val="0"/>
        <w:rPr>
          <w:rFonts w:ascii="Arial" w:hAnsi="Arial" w:cs="Arial"/>
          <w:b/>
          <w:bCs/>
          <w:color w:val="000000"/>
          <w:sz w:val="18"/>
          <w:szCs w:val="18"/>
          <w:lang w:eastAsia="en-GB"/>
        </w:rPr>
      </w:pPr>
    </w:p>
    <w:tbl>
      <w:tblPr>
        <w:tblW w:w="0" w:type="auto"/>
        <w:tblInd w:w="93" w:type="dxa"/>
        <w:tblLayout w:type="fixed"/>
        <w:tblCellMar>
          <w:left w:w="93" w:type="dxa"/>
          <w:right w:w="93" w:type="dxa"/>
        </w:tblCellMar>
        <w:tblLook w:val="0000" w:firstRow="0" w:lastRow="0" w:firstColumn="0" w:lastColumn="0" w:noHBand="0" w:noVBand="0"/>
      </w:tblPr>
      <w:tblGrid>
        <w:gridCol w:w="921"/>
        <w:gridCol w:w="3577"/>
        <w:gridCol w:w="1123"/>
        <w:gridCol w:w="1080"/>
        <w:gridCol w:w="1353"/>
        <w:gridCol w:w="1339"/>
      </w:tblGrid>
      <w:tr w:rsidR="00771F14" w14:paraId="5EB10A5A" w14:textId="77777777" w:rsidTr="0041055F">
        <w:tblPrEx>
          <w:tblCellMar>
            <w:top w:w="0" w:type="dxa"/>
            <w:bottom w:w="0" w:type="dxa"/>
          </w:tblCellMar>
        </w:tblPrEx>
        <w:trPr>
          <w:trHeight w:val="504"/>
        </w:trPr>
        <w:tc>
          <w:tcPr>
            <w:tcW w:w="4498" w:type="dxa"/>
            <w:gridSpan w:val="2"/>
            <w:tcBorders>
              <w:top w:val="single" w:sz="12" w:space="0" w:color="000000"/>
              <w:left w:val="single" w:sz="12" w:space="0" w:color="000000"/>
              <w:bottom w:val="single" w:sz="12" w:space="0" w:color="000000"/>
              <w:right w:val="single" w:sz="12" w:space="0" w:color="000000"/>
            </w:tcBorders>
            <w:shd w:val="clear" w:color="000000" w:fill="FFFFFF"/>
            <w:vAlign w:val="bottom"/>
          </w:tcPr>
          <w:p w14:paraId="74D93950" w14:textId="77777777" w:rsidR="00771F14" w:rsidRDefault="00771F14" w:rsidP="0041055F">
            <w:pPr>
              <w:autoSpaceDE w:val="0"/>
              <w:autoSpaceDN w:val="0"/>
              <w:adjustRightInd w:val="0"/>
              <w:rPr>
                <w:rFonts w:ascii="Arial" w:hAnsi="Arial" w:cs="Arial"/>
                <w:color w:val="000000"/>
                <w:sz w:val="18"/>
                <w:szCs w:val="18"/>
                <w:lang w:eastAsia="en-GB"/>
              </w:rPr>
            </w:pPr>
            <w:r>
              <w:rPr>
                <w:rFonts w:ascii="Arial" w:hAnsi="Arial" w:cs="Arial"/>
                <w:color w:val="000000"/>
                <w:sz w:val="18"/>
                <w:szCs w:val="18"/>
                <w:lang w:eastAsia="en-GB"/>
              </w:rPr>
              <w:t xml:space="preserve"> </w:t>
            </w:r>
          </w:p>
        </w:tc>
        <w:tc>
          <w:tcPr>
            <w:tcW w:w="1123" w:type="dxa"/>
            <w:tcBorders>
              <w:top w:val="single" w:sz="12" w:space="0" w:color="000000"/>
              <w:left w:val="single" w:sz="12" w:space="0" w:color="000000"/>
              <w:bottom w:val="single" w:sz="12" w:space="0" w:color="000000"/>
              <w:right w:val="single" w:sz="2" w:space="0" w:color="000000"/>
            </w:tcBorders>
            <w:shd w:val="clear" w:color="000000" w:fill="FFFFFF"/>
            <w:vAlign w:val="bottom"/>
          </w:tcPr>
          <w:p w14:paraId="4C78ADC5"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Frequency</w:t>
            </w:r>
          </w:p>
        </w:tc>
        <w:tc>
          <w:tcPr>
            <w:tcW w:w="1080" w:type="dxa"/>
            <w:tcBorders>
              <w:top w:val="single" w:sz="12" w:space="0" w:color="000000"/>
              <w:left w:val="single" w:sz="2" w:space="0" w:color="000000"/>
              <w:bottom w:val="single" w:sz="12" w:space="0" w:color="000000"/>
              <w:right w:val="single" w:sz="2" w:space="0" w:color="000000"/>
            </w:tcBorders>
            <w:shd w:val="clear" w:color="000000" w:fill="FFFFFF"/>
            <w:vAlign w:val="bottom"/>
          </w:tcPr>
          <w:p w14:paraId="4CAF3436"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Percent</w:t>
            </w:r>
          </w:p>
        </w:tc>
        <w:tc>
          <w:tcPr>
            <w:tcW w:w="1353" w:type="dxa"/>
            <w:tcBorders>
              <w:top w:val="single" w:sz="12" w:space="0" w:color="000000"/>
              <w:left w:val="single" w:sz="2" w:space="0" w:color="000000"/>
              <w:bottom w:val="single" w:sz="12" w:space="0" w:color="000000"/>
              <w:right w:val="single" w:sz="2" w:space="0" w:color="000000"/>
            </w:tcBorders>
            <w:shd w:val="clear" w:color="000000" w:fill="FFFFFF"/>
            <w:vAlign w:val="bottom"/>
          </w:tcPr>
          <w:p w14:paraId="7872C6B1"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Valid Percent</w:t>
            </w:r>
          </w:p>
        </w:tc>
        <w:tc>
          <w:tcPr>
            <w:tcW w:w="1339" w:type="dxa"/>
            <w:tcBorders>
              <w:top w:val="single" w:sz="12" w:space="0" w:color="000000"/>
              <w:left w:val="single" w:sz="2" w:space="0" w:color="000000"/>
              <w:bottom w:val="single" w:sz="12" w:space="0" w:color="000000"/>
              <w:right w:val="single" w:sz="12" w:space="0" w:color="000000"/>
            </w:tcBorders>
            <w:shd w:val="clear" w:color="000000" w:fill="FFFFFF"/>
            <w:vAlign w:val="bottom"/>
          </w:tcPr>
          <w:p w14:paraId="663D74A7"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Cumulative Percent</w:t>
            </w:r>
          </w:p>
        </w:tc>
      </w:tr>
      <w:tr w:rsidR="00771F14" w14:paraId="30A05A13" w14:textId="77777777" w:rsidTr="0041055F">
        <w:tblPrEx>
          <w:tblCellMar>
            <w:top w:w="0" w:type="dxa"/>
            <w:bottom w:w="0" w:type="dxa"/>
          </w:tblCellMar>
        </w:tblPrEx>
        <w:trPr>
          <w:trHeight w:val="273"/>
        </w:trPr>
        <w:tc>
          <w:tcPr>
            <w:tcW w:w="921" w:type="dxa"/>
            <w:vMerge w:val="restart"/>
            <w:tcBorders>
              <w:top w:val="single" w:sz="12" w:space="0" w:color="000000"/>
              <w:left w:val="single" w:sz="12" w:space="0" w:color="000000"/>
              <w:bottom w:val="nil"/>
              <w:right w:val="nil"/>
            </w:tcBorders>
            <w:shd w:val="clear" w:color="000000" w:fill="FFFFFF"/>
          </w:tcPr>
          <w:p w14:paraId="48E6F6D0" w14:textId="77777777" w:rsidR="00771F14" w:rsidRDefault="00771F14" w:rsidP="0041055F">
            <w:pPr>
              <w:autoSpaceDE w:val="0"/>
              <w:autoSpaceDN w:val="0"/>
              <w:adjustRightInd w:val="0"/>
              <w:rPr>
                <w:rFonts w:ascii="Arial" w:hAnsi="Arial" w:cs="Arial"/>
                <w:color w:val="000000"/>
                <w:sz w:val="18"/>
                <w:szCs w:val="18"/>
                <w:lang w:eastAsia="en-GB"/>
              </w:rPr>
            </w:pPr>
            <w:r>
              <w:rPr>
                <w:rFonts w:ascii="Arial" w:hAnsi="Arial" w:cs="Arial"/>
                <w:color w:val="000000"/>
                <w:sz w:val="18"/>
                <w:szCs w:val="18"/>
                <w:lang w:eastAsia="en-GB"/>
              </w:rPr>
              <w:t>Valid</w:t>
            </w:r>
          </w:p>
        </w:tc>
        <w:tc>
          <w:tcPr>
            <w:tcW w:w="3577" w:type="dxa"/>
            <w:tcBorders>
              <w:top w:val="single" w:sz="12" w:space="0" w:color="000000"/>
              <w:left w:val="nil"/>
              <w:bottom w:val="nil"/>
              <w:right w:val="single" w:sz="12" w:space="0" w:color="000000"/>
            </w:tcBorders>
            <w:shd w:val="clear" w:color="000000" w:fill="FFFFFF"/>
          </w:tcPr>
          <w:p w14:paraId="5F97546A" w14:textId="77777777" w:rsidR="00771F14" w:rsidRDefault="00771F14" w:rsidP="0041055F">
            <w:pPr>
              <w:autoSpaceDE w:val="0"/>
              <w:autoSpaceDN w:val="0"/>
              <w:adjustRightInd w:val="0"/>
              <w:rPr>
                <w:rFonts w:ascii="Arial" w:hAnsi="Arial" w:cs="Arial"/>
                <w:color w:val="000000"/>
                <w:sz w:val="18"/>
                <w:szCs w:val="18"/>
                <w:lang w:eastAsia="en-GB"/>
              </w:rPr>
            </w:pPr>
            <w:r>
              <w:rPr>
                <w:rFonts w:ascii="Arial" w:hAnsi="Arial" w:cs="Arial"/>
                <w:color w:val="000000"/>
                <w:sz w:val="18"/>
                <w:szCs w:val="18"/>
                <w:lang w:eastAsia="en-GB"/>
              </w:rPr>
              <w:t>.00  NEVER SMOKER</w:t>
            </w:r>
          </w:p>
        </w:tc>
        <w:tc>
          <w:tcPr>
            <w:tcW w:w="1123" w:type="dxa"/>
            <w:tcBorders>
              <w:top w:val="single" w:sz="12" w:space="0" w:color="000000"/>
              <w:left w:val="single" w:sz="12" w:space="0" w:color="000000"/>
              <w:bottom w:val="nil"/>
              <w:right w:val="single" w:sz="2" w:space="0" w:color="000000"/>
            </w:tcBorders>
            <w:shd w:val="clear" w:color="000000" w:fill="FFFFFF"/>
            <w:vAlign w:val="center"/>
          </w:tcPr>
          <w:p w14:paraId="4B8E51F4"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950</w:t>
            </w:r>
          </w:p>
        </w:tc>
        <w:tc>
          <w:tcPr>
            <w:tcW w:w="1080" w:type="dxa"/>
            <w:tcBorders>
              <w:top w:val="single" w:sz="12" w:space="0" w:color="000000"/>
              <w:left w:val="single" w:sz="2" w:space="0" w:color="000000"/>
              <w:bottom w:val="nil"/>
              <w:right w:val="single" w:sz="2" w:space="0" w:color="000000"/>
            </w:tcBorders>
            <w:shd w:val="clear" w:color="000000" w:fill="FFFFFF"/>
            <w:vAlign w:val="center"/>
          </w:tcPr>
          <w:p w14:paraId="2DEAE99D"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17.7</w:t>
            </w:r>
          </w:p>
        </w:tc>
        <w:tc>
          <w:tcPr>
            <w:tcW w:w="1353" w:type="dxa"/>
            <w:tcBorders>
              <w:top w:val="single" w:sz="12" w:space="0" w:color="000000"/>
              <w:left w:val="single" w:sz="2" w:space="0" w:color="000000"/>
              <w:bottom w:val="nil"/>
              <w:right w:val="single" w:sz="2" w:space="0" w:color="000000"/>
            </w:tcBorders>
            <w:shd w:val="clear" w:color="000000" w:fill="FFFFFF"/>
            <w:vAlign w:val="center"/>
          </w:tcPr>
          <w:p w14:paraId="2810FC0F"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28.0</w:t>
            </w:r>
          </w:p>
        </w:tc>
        <w:tc>
          <w:tcPr>
            <w:tcW w:w="1339" w:type="dxa"/>
            <w:tcBorders>
              <w:top w:val="single" w:sz="12" w:space="0" w:color="000000"/>
              <w:left w:val="single" w:sz="2" w:space="0" w:color="000000"/>
              <w:bottom w:val="nil"/>
              <w:right w:val="single" w:sz="12" w:space="0" w:color="000000"/>
            </w:tcBorders>
            <w:shd w:val="clear" w:color="000000" w:fill="FFFFFF"/>
            <w:vAlign w:val="center"/>
          </w:tcPr>
          <w:p w14:paraId="2EA2A4FD"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28.0</w:t>
            </w:r>
          </w:p>
        </w:tc>
      </w:tr>
      <w:tr w:rsidR="00771F14" w14:paraId="0C63A0B8" w14:textId="77777777" w:rsidTr="0041055F">
        <w:tblPrEx>
          <w:tblCellMar>
            <w:top w:w="0" w:type="dxa"/>
            <w:bottom w:w="0" w:type="dxa"/>
          </w:tblCellMar>
        </w:tblPrEx>
        <w:trPr>
          <w:trHeight w:val="241"/>
        </w:trPr>
        <w:tc>
          <w:tcPr>
            <w:tcW w:w="921" w:type="dxa"/>
            <w:vMerge w:val="restart"/>
            <w:tcBorders>
              <w:top w:val="nil"/>
              <w:left w:val="single" w:sz="12" w:space="0" w:color="000000"/>
              <w:bottom w:val="nil"/>
              <w:right w:val="nil"/>
            </w:tcBorders>
            <w:shd w:val="clear" w:color="000000" w:fill="FFFFFF"/>
          </w:tcPr>
          <w:p w14:paraId="12AC4E6A" w14:textId="77777777" w:rsidR="00771F14" w:rsidRDefault="00771F14" w:rsidP="0041055F">
            <w:pPr>
              <w:autoSpaceDE w:val="0"/>
              <w:autoSpaceDN w:val="0"/>
              <w:adjustRightInd w:val="0"/>
              <w:rPr>
                <w:rFonts w:ascii="Arial" w:hAnsi="Arial" w:cs="Arial"/>
                <w:color w:val="000000"/>
                <w:sz w:val="18"/>
                <w:szCs w:val="18"/>
                <w:lang w:eastAsia="en-GB"/>
              </w:rPr>
            </w:pPr>
            <w:r>
              <w:rPr>
                <w:rFonts w:ascii="Arial" w:hAnsi="Arial" w:cs="Arial"/>
                <w:color w:val="000000"/>
                <w:sz w:val="18"/>
                <w:szCs w:val="18"/>
                <w:lang w:eastAsia="en-GB"/>
              </w:rPr>
              <w:t xml:space="preserve"> </w:t>
            </w:r>
          </w:p>
        </w:tc>
        <w:tc>
          <w:tcPr>
            <w:tcW w:w="3577" w:type="dxa"/>
            <w:tcBorders>
              <w:top w:val="nil"/>
              <w:left w:val="nil"/>
              <w:bottom w:val="nil"/>
              <w:right w:val="single" w:sz="12" w:space="0" w:color="000000"/>
            </w:tcBorders>
            <w:shd w:val="clear" w:color="000000" w:fill="FFFFFF"/>
          </w:tcPr>
          <w:p w14:paraId="7749053B" w14:textId="77777777" w:rsidR="00771F14" w:rsidRDefault="00771F14" w:rsidP="0041055F">
            <w:pPr>
              <w:autoSpaceDE w:val="0"/>
              <w:autoSpaceDN w:val="0"/>
              <w:adjustRightInd w:val="0"/>
              <w:rPr>
                <w:rFonts w:ascii="Arial" w:hAnsi="Arial" w:cs="Arial"/>
                <w:color w:val="000000"/>
                <w:sz w:val="18"/>
                <w:szCs w:val="18"/>
                <w:lang w:eastAsia="en-GB"/>
              </w:rPr>
            </w:pPr>
            <w:r>
              <w:rPr>
                <w:rFonts w:ascii="Arial" w:hAnsi="Arial" w:cs="Arial"/>
                <w:color w:val="000000"/>
                <w:sz w:val="18"/>
                <w:szCs w:val="18"/>
                <w:lang w:eastAsia="en-GB"/>
              </w:rPr>
              <w:t>1.00  PREDOMINANTLY NON-SMOKER</w:t>
            </w:r>
          </w:p>
        </w:tc>
        <w:tc>
          <w:tcPr>
            <w:tcW w:w="1123" w:type="dxa"/>
            <w:tcBorders>
              <w:top w:val="nil"/>
              <w:left w:val="single" w:sz="12" w:space="0" w:color="000000"/>
              <w:bottom w:val="nil"/>
              <w:right w:val="single" w:sz="2" w:space="0" w:color="000000"/>
            </w:tcBorders>
            <w:shd w:val="clear" w:color="000000" w:fill="FFFFFF"/>
            <w:vAlign w:val="center"/>
          </w:tcPr>
          <w:p w14:paraId="475AA8A3"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1101</w:t>
            </w:r>
          </w:p>
        </w:tc>
        <w:tc>
          <w:tcPr>
            <w:tcW w:w="1080" w:type="dxa"/>
            <w:tcBorders>
              <w:top w:val="nil"/>
              <w:left w:val="single" w:sz="2" w:space="0" w:color="000000"/>
              <w:bottom w:val="nil"/>
              <w:right w:val="single" w:sz="2" w:space="0" w:color="000000"/>
            </w:tcBorders>
            <w:shd w:val="clear" w:color="000000" w:fill="FFFFFF"/>
            <w:vAlign w:val="center"/>
          </w:tcPr>
          <w:p w14:paraId="7C0446F5"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20.5</w:t>
            </w:r>
          </w:p>
        </w:tc>
        <w:tc>
          <w:tcPr>
            <w:tcW w:w="1353" w:type="dxa"/>
            <w:tcBorders>
              <w:top w:val="nil"/>
              <w:left w:val="single" w:sz="2" w:space="0" w:color="000000"/>
              <w:bottom w:val="nil"/>
              <w:right w:val="single" w:sz="2" w:space="0" w:color="000000"/>
            </w:tcBorders>
            <w:shd w:val="clear" w:color="000000" w:fill="FFFFFF"/>
            <w:vAlign w:val="center"/>
          </w:tcPr>
          <w:p w14:paraId="4B232BBA"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32.5</w:t>
            </w:r>
          </w:p>
        </w:tc>
        <w:tc>
          <w:tcPr>
            <w:tcW w:w="1339" w:type="dxa"/>
            <w:tcBorders>
              <w:top w:val="nil"/>
              <w:left w:val="single" w:sz="2" w:space="0" w:color="000000"/>
              <w:bottom w:val="nil"/>
              <w:right w:val="single" w:sz="12" w:space="0" w:color="000000"/>
            </w:tcBorders>
            <w:shd w:val="clear" w:color="000000" w:fill="FFFFFF"/>
            <w:vAlign w:val="center"/>
          </w:tcPr>
          <w:p w14:paraId="1F5148D4"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60.6</w:t>
            </w:r>
          </w:p>
        </w:tc>
      </w:tr>
      <w:tr w:rsidR="00771F14" w14:paraId="6AD24082" w14:textId="77777777" w:rsidTr="0041055F">
        <w:tblPrEx>
          <w:tblCellMar>
            <w:top w:w="0" w:type="dxa"/>
            <w:bottom w:w="0" w:type="dxa"/>
          </w:tblCellMar>
        </w:tblPrEx>
        <w:trPr>
          <w:trHeight w:val="183"/>
        </w:trPr>
        <w:tc>
          <w:tcPr>
            <w:tcW w:w="921" w:type="dxa"/>
            <w:vMerge w:val="restart"/>
            <w:tcBorders>
              <w:top w:val="nil"/>
              <w:left w:val="single" w:sz="12" w:space="0" w:color="000000"/>
              <w:bottom w:val="nil"/>
              <w:right w:val="nil"/>
            </w:tcBorders>
            <w:shd w:val="clear" w:color="000000" w:fill="FFFFFF"/>
          </w:tcPr>
          <w:p w14:paraId="6519730E" w14:textId="77777777" w:rsidR="00771F14" w:rsidRDefault="00771F14" w:rsidP="0041055F">
            <w:pPr>
              <w:autoSpaceDE w:val="0"/>
              <w:autoSpaceDN w:val="0"/>
              <w:adjustRightInd w:val="0"/>
              <w:rPr>
                <w:rFonts w:ascii="Arial" w:hAnsi="Arial" w:cs="Arial"/>
                <w:color w:val="000000"/>
                <w:sz w:val="18"/>
                <w:szCs w:val="18"/>
                <w:lang w:eastAsia="en-GB"/>
              </w:rPr>
            </w:pPr>
            <w:r>
              <w:rPr>
                <w:rFonts w:ascii="Arial" w:hAnsi="Arial" w:cs="Arial"/>
                <w:color w:val="000000"/>
                <w:sz w:val="18"/>
                <w:szCs w:val="18"/>
                <w:lang w:eastAsia="en-GB"/>
              </w:rPr>
              <w:t xml:space="preserve"> </w:t>
            </w:r>
          </w:p>
        </w:tc>
        <w:tc>
          <w:tcPr>
            <w:tcW w:w="3577" w:type="dxa"/>
            <w:tcBorders>
              <w:top w:val="nil"/>
              <w:left w:val="nil"/>
              <w:bottom w:val="nil"/>
              <w:right w:val="single" w:sz="12" w:space="0" w:color="000000"/>
            </w:tcBorders>
            <w:shd w:val="clear" w:color="000000" w:fill="FFFFFF"/>
          </w:tcPr>
          <w:p w14:paraId="1C5FD37A" w14:textId="77777777" w:rsidR="00771F14" w:rsidRDefault="00771F14" w:rsidP="0041055F">
            <w:pPr>
              <w:autoSpaceDE w:val="0"/>
              <w:autoSpaceDN w:val="0"/>
              <w:adjustRightInd w:val="0"/>
              <w:rPr>
                <w:rFonts w:ascii="Arial" w:hAnsi="Arial" w:cs="Arial"/>
                <w:color w:val="000000"/>
                <w:sz w:val="18"/>
                <w:szCs w:val="18"/>
                <w:lang w:eastAsia="en-GB"/>
              </w:rPr>
            </w:pPr>
            <w:r>
              <w:rPr>
                <w:rFonts w:ascii="Arial" w:hAnsi="Arial" w:cs="Arial"/>
                <w:color w:val="000000"/>
                <w:sz w:val="18"/>
                <w:szCs w:val="18"/>
                <w:lang w:eastAsia="en-GB"/>
              </w:rPr>
              <w:t>2.00  PREDOMINANTLY SMOKER</w:t>
            </w:r>
          </w:p>
        </w:tc>
        <w:tc>
          <w:tcPr>
            <w:tcW w:w="1123" w:type="dxa"/>
            <w:tcBorders>
              <w:top w:val="nil"/>
              <w:left w:val="single" w:sz="12" w:space="0" w:color="000000"/>
              <w:bottom w:val="nil"/>
              <w:right w:val="single" w:sz="2" w:space="0" w:color="000000"/>
            </w:tcBorders>
            <w:shd w:val="clear" w:color="000000" w:fill="FFFFFF"/>
            <w:vAlign w:val="center"/>
          </w:tcPr>
          <w:p w14:paraId="2340BEAC"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715</w:t>
            </w:r>
          </w:p>
        </w:tc>
        <w:tc>
          <w:tcPr>
            <w:tcW w:w="1080" w:type="dxa"/>
            <w:tcBorders>
              <w:top w:val="nil"/>
              <w:left w:val="single" w:sz="2" w:space="0" w:color="000000"/>
              <w:bottom w:val="nil"/>
              <w:right w:val="single" w:sz="2" w:space="0" w:color="000000"/>
            </w:tcBorders>
            <w:shd w:val="clear" w:color="000000" w:fill="FFFFFF"/>
            <w:vAlign w:val="center"/>
          </w:tcPr>
          <w:p w14:paraId="05DF8DAD"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13.3</w:t>
            </w:r>
          </w:p>
        </w:tc>
        <w:tc>
          <w:tcPr>
            <w:tcW w:w="1353" w:type="dxa"/>
            <w:tcBorders>
              <w:top w:val="nil"/>
              <w:left w:val="single" w:sz="2" w:space="0" w:color="000000"/>
              <w:bottom w:val="nil"/>
              <w:right w:val="single" w:sz="2" w:space="0" w:color="000000"/>
            </w:tcBorders>
            <w:shd w:val="clear" w:color="000000" w:fill="FFFFFF"/>
            <w:vAlign w:val="center"/>
          </w:tcPr>
          <w:p w14:paraId="6C4ADA5F"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21.1</w:t>
            </w:r>
          </w:p>
        </w:tc>
        <w:tc>
          <w:tcPr>
            <w:tcW w:w="1339" w:type="dxa"/>
            <w:tcBorders>
              <w:top w:val="nil"/>
              <w:left w:val="single" w:sz="2" w:space="0" w:color="000000"/>
              <w:bottom w:val="nil"/>
              <w:right w:val="single" w:sz="12" w:space="0" w:color="000000"/>
            </w:tcBorders>
            <w:shd w:val="clear" w:color="000000" w:fill="FFFFFF"/>
            <w:vAlign w:val="center"/>
          </w:tcPr>
          <w:p w14:paraId="0EA85504"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81.7</w:t>
            </w:r>
          </w:p>
        </w:tc>
      </w:tr>
      <w:tr w:rsidR="00771F14" w14:paraId="56566EBF" w14:textId="77777777" w:rsidTr="0041055F">
        <w:tblPrEx>
          <w:tblCellMar>
            <w:top w:w="0" w:type="dxa"/>
            <w:bottom w:w="0" w:type="dxa"/>
          </w:tblCellMar>
        </w:tblPrEx>
        <w:trPr>
          <w:trHeight w:val="153"/>
        </w:trPr>
        <w:tc>
          <w:tcPr>
            <w:tcW w:w="921" w:type="dxa"/>
            <w:vMerge w:val="restart"/>
            <w:tcBorders>
              <w:top w:val="nil"/>
              <w:left w:val="single" w:sz="12" w:space="0" w:color="000000"/>
              <w:bottom w:val="nil"/>
              <w:right w:val="nil"/>
            </w:tcBorders>
            <w:shd w:val="clear" w:color="000000" w:fill="FFFFFF"/>
          </w:tcPr>
          <w:p w14:paraId="1F01B510" w14:textId="77777777" w:rsidR="00771F14" w:rsidRDefault="00771F14" w:rsidP="0041055F">
            <w:pPr>
              <w:autoSpaceDE w:val="0"/>
              <w:autoSpaceDN w:val="0"/>
              <w:adjustRightInd w:val="0"/>
              <w:rPr>
                <w:rFonts w:ascii="Arial" w:hAnsi="Arial" w:cs="Arial"/>
                <w:color w:val="000000"/>
                <w:sz w:val="18"/>
                <w:szCs w:val="18"/>
                <w:lang w:eastAsia="en-GB"/>
              </w:rPr>
            </w:pPr>
            <w:r>
              <w:rPr>
                <w:rFonts w:ascii="Arial" w:hAnsi="Arial" w:cs="Arial"/>
                <w:color w:val="000000"/>
                <w:sz w:val="18"/>
                <w:szCs w:val="18"/>
                <w:lang w:eastAsia="en-GB"/>
              </w:rPr>
              <w:t xml:space="preserve"> </w:t>
            </w:r>
          </w:p>
        </w:tc>
        <w:tc>
          <w:tcPr>
            <w:tcW w:w="3577" w:type="dxa"/>
            <w:tcBorders>
              <w:top w:val="nil"/>
              <w:left w:val="nil"/>
              <w:bottom w:val="nil"/>
              <w:right w:val="single" w:sz="12" w:space="0" w:color="000000"/>
            </w:tcBorders>
            <w:shd w:val="clear" w:color="000000" w:fill="FFFFFF"/>
          </w:tcPr>
          <w:p w14:paraId="1F8BE7C7" w14:textId="77777777" w:rsidR="00771F14" w:rsidRDefault="00771F14" w:rsidP="0041055F">
            <w:pPr>
              <w:autoSpaceDE w:val="0"/>
              <w:autoSpaceDN w:val="0"/>
              <w:adjustRightInd w:val="0"/>
              <w:rPr>
                <w:rFonts w:ascii="Arial" w:hAnsi="Arial" w:cs="Arial"/>
                <w:color w:val="000000"/>
                <w:sz w:val="18"/>
                <w:szCs w:val="18"/>
                <w:lang w:eastAsia="en-GB"/>
              </w:rPr>
            </w:pPr>
            <w:r>
              <w:rPr>
                <w:rFonts w:ascii="Arial" w:hAnsi="Arial" w:cs="Arial"/>
                <w:color w:val="000000"/>
                <w:sz w:val="18"/>
                <w:szCs w:val="18"/>
                <w:lang w:eastAsia="en-GB"/>
              </w:rPr>
              <w:t>3.00  LIFELONG SMOKER</w:t>
            </w:r>
          </w:p>
        </w:tc>
        <w:tc>
          <w:tcPr>
            <w:tcW w:w="1123" w:type="dxa"/>
            <w:tcBorders>
              <w:top w:val="nil"/>
              <w:left w:val="single" w:sz="12" w:space="0" w:color="000000"/>
              <w:bottom w:val="nil"/>
              <w:right w:val="single" w:sz="2" w:space="0" w:color="000000"/>
            </w:tcBorders>
            <w:shd w:val="clear" w:color="000000" w:fill="FFFFFF"/>
            <w:vAlign w:val="center"/>
          </w:tcPr>
          <w:p w14:paraId="55478346"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621</w:t>
            </w:r>
          </w:p>
        </w:tc>
        <w:tc>
          <w:tcPr>
            <w:tcW w:w="1080" w:type="dxa"/>
            <w:tcBorders>
              <w:top w:val="nil"/>
              <w:left w:val="single" w:sz="2" w:space="0" w:color="000000"/>
              <w:bottom w:val="nil"/>
              <w:right w:val="single" w:sz="2" w:space="0" w:color="000000"/>
            </w:tcBorders>
            <w:shd w:val="clear" w:color="000000" w:fill="FFFFFF"/>
            <w:vAlign w:val="center"/>
          </w:tcPr>
          <w:p w14:paraId="3384074C"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11.6</w:t>
            </w:r>
          </w:p>
        </w:tc>
        <w:tc>
          <w:tcPr>
            <w:tcW w:w="1353" w:type="dxa"/>
            <w:tcBorders>
              <w:top w:val="nil"/>
              <w:left w:val="single" w:sz="2" w:space="0" w:color="000000"/>
              <w:bottom w:val="nil"/>
              <w:right w:val="single" w:sz="2" w:space="0" w:color="000000"/>
            </w:tcBorders>
            <w:shd w:val="clear" w:color="000000" w:fill="FFFFFF"/>
            <w:vAlign w:val="center"/>
          </w:tcPr>
          <w:p w14:paraId="6B18B38B"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18.3</w:t>
            </w:r>
          </w:p>
        </w:tc>
        <w:tc>
          <w:tcPr>
            <w:tcW w:w="1339" w:type="dxa"/>
            <w:tcBorders>
              <w:top w:val="nil"/>
              <w:left w:val="single" w:sz="2" w:space="0" w:color="000000"/>
              <w:bottom w:val="nil"/>
              <w:right w:val="single" w:sz="12" w:space="0" w:color="000000"/>
            </w:tcBorders>
            <w:shd w:val="clear" w:color="000000" w:fill="FFFFFF"/>
            <w:vAlign w:val="center"/>
          </w:tcPr>
          <w:p w14:paraId="2DACB988"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100.0</w:t>
            </w:r>
          </w:p>
        </w:tc>
      </w:tr>
      <w:tr w:rsidR="00771F14" w14:paraId="74F710DA" w14:textId="77777777" w:rsidTr="0041055F">
        <w:tblPrEx>
          <w:tblCellMar>
            <w:top w:w="0" w:type="dxa"/>
            <w:bottom w:w="0" w:type="dxa"/>
          </w:tblCellMar>
        </w:tblPrEx>
        <w:trPr>
          <w:trHeight w:val="273"/>
        </w:trPr>
        <w:tc>
          <w:tcPr>
            <w:tcW w:w="921" w:type="dxa"/>
            <w:tcBorders>
              <w:top w:val="nil"/>
              <w:left w:val="single" w:sz="12" w:space="0" w:color="000000"/>
              <w:bottom w:val="nil"/>
              <w:right w:val="nil"/>
            </w:tcBorders>
            <w:shd w:val="clear" w:color="000000" w:fill="FFFFFF"/>
          </w:tcPr>
          <w:p w14:paraId="4CE37525" w14:textId="77777777" w:rsidR="00771F14" w:rsidRDefault="00771F14" w:rsidP="0041055F">
            <w:pPr>
              <w:autoSpaceDE w:val="0"/>
              <w:autoSpaceDN w:val="0"/>
              <w:adjustRightInd w:val="0"/>
              <w:rPr>
                <w:rFonts w:ascii="Arial" w:hAnsi="Arial" w:cs="Arial"/>
                <w:color w:val="000000"/>
                <w:sz w:val="18"/>
                <w:szCs w:val="18"/>
                <w:lang w:eastAsia="en-GB"/>
              </w:rPr>
            </w:pPr>
            <w:r>
              <w:rPr>
                <w:rFonts w:ascii="Arial" w:hAnsi="Arial" w:cs="Arial"/>
                <w:color w:val="000000"/>
                <w:sz w:val="18"/>
                <w:szCs w:val="18"/>
                <w:lang w:eastAsia="en-GB"/>
              </w:rPr>
              <w:t xml:space="preserve"> </w:t>
            </w:r>
          </w:p>
        </w:tc>
        <w:tc>
          <w:tcPr>
            <w:tcW w:w="3577" w:type="dxa"/>
            <w:tcBorders>
              <w:top w:val="nil"/>
              <w:left w:val="nil"/>
              <w:bottom w:val="nil"/>
              <w:right w:val="single" w:sz="12" w:space="0" w:color="000000"/>
            </w:tcBorders>
            <w:shd w:val="clear" w:color="000000" w:fill="FFFFFF"/>
          </w:tcPr>
          <w:p w14:paraId="4D11EB86" w14:textId="77777777" w:rsidR="00771F14" w:rsidRDefault="00771F14" w:rsidP="0041055F">
            <w:pPr>
              <w:autoSpaceDE w:val="0"/>
              <w:autoSpaceDN w:val="0"/>
              <w:adjustRightInd w:val="0"/>
              <w:jc w:val="right"/>
              <w:rPr>
                <w:rFonts w:ascii="Arial" w:hAnsi="Arial" w:cs="Arial"/>
                <w:color w:val="000000"/>
                <w:sz w:val="18"/>
                <w:szCs w:val="18"/>
                <w:lang w:eastAsia="en-GB"/>
              </w:rPr>
            </w:pPr>
            <w:r>
              <w:rPr>
                <w:rFonts w:ascii="Arial" w:hAnsi="Arial" w:cs="Arial"/>
                <w:color w:val="000000"/>
                <w:sz w:val="18"/>
                <w:szCs w:val="18"/>
                <w:lang w:eastAsia="en-GB"/>
              </w:rPr>
              <w:t>Total</w:t>
            </w:r>
          </w:p>
        </w:tc>
        <w:tc>
          <w:tcPr>
            <w:tcW w:w="1123" w:type="dxa"/>
            <w:tcBorders>
              <w:top w:val="nil"/>
              <w:left w:val="single" w:sz="12" w:space="0" w:color="000000"/>
              <w:bottom w:val="nil"/>
              <w:right w:val="single" w:sz="2" w:space="0" w:color="000000"/>
            </w:tcBorders>
            <w:shd w:val="clear" w:color="000000" w:fill="FFFFFF"/>
            <w:vAlign w:val="center"/>
          </w:tcPr>
          <w:p w14:paraId="438560C6"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3387</w:t>
            </w:r>
          </w:p>
        </w:tc>
        <w:tc>
          <w:tcPr>
            <w:tcW w:w="1080" w:type="dxa"/>
            <w:tcBorders>
              <w:top w:val="nil"/>
              <w:left w:val="single" w:sz="2" w:space="0" w:color="000000"/>
              <w:bottom w:val="nil"/>
              <w:right w:val="single" w:sz="2" w:space="0" w:color="000000"/>
            </w:tcBorders>
            <w:shd w:val="clear" w:color="000000" w:fill="FFFFFF"/>
            <w:vAlign w:val="center"/>
          </w:tcPr>
          <w:p w14:paraId="6EDE77C0"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63.2</w:t>
            </w:r>
          </w:p>
        </w:tc>
        <w:tc>
          <w:tcPr>
            <w:tcW w:w="1353" w:type="dxa"/>
            <w:tcBorders>
              <w:top w:val="nil"/>
              <w:left w:val="single" w:sz="2" w:space="0" w:color="000000"/>
              <w:bottom w:val="nil"/>
              <w:right w:val="single" w:sz="2" w:space="0" w:color="000000"/>
            </w:tcBorders>
            <w:shd w:val="clear" w:color="000000" w:fill="FFFFFF"/>
            <w:vAlign w:val="center"/>
          </w:tcPr>
          <w:p w14:paraId="67A4E933"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100.0</w:t>
            </w:r>
          </w:p>
        </w:tc>
        <w:tc>
          <w:tcPr>
            <w:tcW w:w="1339" w:type="dxa"/>
            <w:tcBorders>
              <w:top w:val="nil"/>
              <w:left w:val="single" w:sz="2" w:space="0" w:color="000000"/>
              <w:bottom w:val="nil"/>
              <w:right w:val="single" w:sz="12" w:space="0" w:color="000000"/>
            </w:tcBorders>
            <w:shd w:val="clear" w:color="000000" w:fill="FFFFFF"/>
            <w:vAlign w:val="center"/>
          </w:tcPr>
          <w:p w14:paraId="3C932B76" w14:textId="77777777" w:rsidR="00771F14" w:rsidRDefault="00771F14" w:rsidP="0041055F">
            <w:pPr>
              <w:autoSpaceDE w:val="0"/>
              <w:autoSpaceDN w:val="0"/>
              <w:adjustRightInd w:val="0"/>
              <w:jc w:val="center"/>
              <w:rPr>
                <w:rFonts w:ascii="Arial" w:hAnsi="Arial" w:cs="Arial"/>
                <w:color w:val="000000"/>
                <w:sz w:val="18"/>
                <w:szCs w:val="18"/>
                <w:lang w:eastAsia="en-GB"/>
              </w:rPr>
            </w:pPr>
          </w:p>
        </w:tc>
      </w:tr>
      <w:tr w:rsidR="00771F14" w14:paraId="57F6F181" w14:textId="77777777" w:rsidTr="0041055F">
        <w:tblPrEx>
          <w:tblCellMar>
            <w:top w:w="0" w:type="dxa"/>
            <w:bottom w:w="0" w:type="dxa"/>
          </w:tblCellMar>
        </w:tblPrEx>
        <w:trPr>
          <w:trHeight w:val="273"/>
        </w:trPr>
        <w:tc>
          <w:tcPr>
            <w:tcW w:w="921" w:type="dxa"/>
            <w:tcBorders>
              <w:top w:val="nil"/>
              <w:left w:val="single" w:sz="12" w:space="0" w:color="000000"/>
              <w:bottom w:val="nil"/>
              <w:right w:val="nil"/>
            </w:tcBorders>
            <w:shd w:val="clear" w:color="000000" w:fill="FFFFFF"/>
          </w:tcPr>
          <w:p w14:paraId="454E63DF" w14:textId="77777777" w:rsidR="00771F14" w:rsidRDefault="00771F14" w:rsidP="0041055F">
            <w:pPr>
              <w:autoSpaceDE w:val="0"/>
              <w:autoSpaceDN w:val="0"/>
              <w:adjustRightInd w:val="0"/>
              <w:rPr>
                <w:rFonts w:ascii="Arial" w:hAnsi="Arial" w:cs="Arial"/>
                <w:color w:val="000000"/>
                <w:sz w:val="18"/>
                <w:szCs w:val="18"/>
                <w:lang w:eastAsia="en-GB"/>
              </w:rPr>
            </w:pPr>
            <w:r>
              <w:rPr>
                <w:rFonts w:ascii="Arial" w:hAnsi="Arial" w:cs="Arial"/>
                <w:color w:val="000000"/>
                <w:sz w:val="18"/>
                <w:szCs w:val="18"/>
                <w:lang w:eastAsia="en-GB"/>
              </w:rPr>
              <w:t>Missing</w:t>
            </w:r>
          </w:p>
        </w:tc>
        <w:tc>
          <w:tcPr>
            <w:tcW w:w="3577" w:type="dxa"/>
            <w:tcBorders>
              <w:top w:val="nil"/>
              <w:left w:val="nil"/>
              <w:bottom w:val="nil"/>
              <w:right w:val="single" w:sz="12" w:space="0" w:color="000000"/>
            </w:tcBorders>
            <w:shd w:val="clear" w:color="000000" w:fill="FFFFFF"/>
          </w:tcPr>
          <w:p w14:paraId="6B5A3268" w14:textId="77777777" w:rsidR="00771F14" w:rsidRDefault="00771F14" w:rsidP="0041055F">
            <w:pPr>
              <w:autoSpaceDE w:val="0"/>
              <w:autoSpaceDN w:val="0"/>
              <w:adjustRightInd w:val="0"/>
              <w:jc w:val="right"/>
              <w:rPr>
                <w:rFonts w:ascii="Arial" w:hAnsi="Arial" w:cs="Arial"/>
                <w:color w:val="000000"/>
                <w:sz w:val="18"/>
                <w:szCs w:val="18"/>
                <w:lang w:eastAsia="en-GB"/>
              </w:rPr>
            </w:pPr>
            <w:r>
              <w:rPr>
                <w:rFonts w:ascii="Arial" w:hAnsi="Arial" w:cs="Arial"/>
                <w:color w:val="000000"/>
                <w:sz w:val="18"/>
                <w:szCs w:val="18"/>
                <w:lang w:eastAsia="en-GB"/>
              </w:rPr>
              <w:t>System</w:t>
            </w:r>
          </w:p>
        </w:tc>
        <w:tc>
          <w:tcPr>
            <w:tcW w:w="1123" w:type="dxa"/>
            <w:tcBorders>
              <w:top w:val="nil"/>
              <w:left w:val="single" w:sz="12" w:space="0" w:color="000000"/>
              <w:bottom w:val="nil"/>
              <w:right w:val="single" w:sz="2" w:space="0" w:color="000000"/>
            </w:tcBorders>
            <w:shd w:val="clear" w:color="000000" w:fill="FFFFFF"/>
            <w:vAlign w:val="center"/>
          </w:tcPr>
          <w:p w14:paraId="7E4CBC29"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1975</w:t>
            </w:r>
          </w:p>
        </w:tc>
        <w:tc>
          <w:tcPr>
            <w:tcW w:w="1080" w:type="dxa"/>
            <w:tcBorders>
              <w:top w:val="nil"/>
              <w:left w:val="single" w:sz="2" w:space="0" w:color="000000"/>
              <w:bottom w:val="nil"/>
              <w:right w:val="single" w:sz="2" w:space="0" w:color="000000"/>
            </w:tcBorders>
            <w:shd w:val="clear" w:color="000000" w:fill="FFFFFF"/>
            <w:vAlign w:val="center"/>
          </w:tcPr>
          <w:p w14:paraId="60DB5ED0"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36.8</w:t>
            </w:r>
          </w:p>
        </w:tc>
        <w:tc>
          <w:tcPr>
            <w:tcW w:w="1353" w:type="dxa"/>
            <w:tcBorders>
              <w:top w:val="nil"/>
              <w:left w:val="single" w:sz="2" w:space="0" w:color="000000"/>
              <w:bottom w:val="nil"/>
              <w:right w:val="single" w:sz="2" w:space="0" w:color="000000"/>
            </w:tcBorders>
            <w:shd w:val="clear" w:color="000000" w:fill="FFFFFF"/>
            <w:vAlign w:val="center"/>
          </w:tcPr>
          <w:p w14:paraId="5AD13D62" w14:textId="77777777" w:rsidR="00771F14" w:rsidRDefault="00771F14" w:rsidP="0041055F">
            <w:pPr>
              <w:autoSpaceDE w:val="0"/>
              <w:autoSpaceDN w:val="0"/>
              <w:adjustRightInd w:val="0"/>
              <w:jc w:val="center"/>
              <w:rPr>
                <w:rFonts w:ascii="Arial" w:hAnsi="Arial" w:cs="Arial"/>
                <w:color w:val="000000"/>
                <w:sz w:val="18"/>
                <w:szCs w:val="18"/>
                <w:lang w:eastAsia="en-GB"/>
              </w:rPr>
            </w:pPr>
          </w:p>
        </w:tc>
        <w:tc>
          <w:tcPr>
            <w:tcW w:w="1339" w:type="dxa"/>
            <w:tcBorders>
              <w:top w:val="nil"/>
              <w:left w:val="single" w:sz="2" w:space="0" w:color="000000"/>
              <w:bottom w:val="nil"/>
              <w:right w:val="single" w:sz="12" w:space="0" w:color="000000"/>
            </w:tcBorders>
            <w:shd w:val="clear" w:color="000000" w:fill="FFFFFF"/>
            <w:vAlign w:val="center"/>
          </w:tcPr>
          <w:p w14:paraId="282CC10E" w14:textId="77777777" w:rsidR="00771F14" w:rsidRDefault="00771F14" w:rsidP="0041055F">
            <w:pPr>
              <w:autoSpaceDE w:val="0"/>
              <w:autoSpaceDN w:val="0"/>
              <w:adjustRightInd w:val="0"/>
              <w:jc w:val="center"/>
              <w:rPr>
                <w:rFonts w:ascii="Arial" w:hAnsi="Arial" w:cs="Arial"/>
                <w:color w:val="000000"/>
                <w:sz w:val="18"/>
                <w:szCs w:val="18"/>
                <w:lang w:eastAsia="en-GB"/>
              </w:rPr>
            </w:pPr>
          </w:p>
        </w:tc>
      </w:tr>
      <w:tr w:rsidR="00771F14" w14:paraId="4BA93B76" w14:textId="77777777" w:rsidTr="0041055F">
        <w:tblPrEx>
          <w:tblCellMar>
            <w:top w:w="0" w:type="dxa"/>
            <w:bottom w:w="0" w:type="dxa"/>
          </w:tblCellMar>
        </w:tblPrEx>
        <w:trPr>
          <w:trHeight w:val="273"/>
        </w:trPr>
        <w:tc>
          <w:tcPr>
            <w:tcW w:w="4498" w:type="dxa"/>
            <w:gridSpan w:val="2"/>
            <w:tcBorders>
              <w:top w:val="nil"/>
              <w:left w:val="single" w:sz="12" w:space="0" w:color="000000"/>
              <w:bottom w:val="single" w:sz="12" w:space="0" w:color="000000"/>
              <w:right w:val="single" w:sz="12" w:space="0" w:color="000000"/>
            </w:tcBorders>
            <w:shd w:val="clear" w:color="000000" w:fill="FFFFFF"/>
          </w:tcPr>
          <w:p w14:paraId="379BBD47" w14:textId="77777777" w:rsidR="00771F14" w:rsidRDefault="00771F14" w:rsidP="0041055F">
            <w:pPr>
              <w:autoSpaceDE w:val="0"/>
              <w:autoSpaceDN w:val="0"/>
              <w:adjustRightInd w:val="0"/>
              <w:rPr>
                <w:rFonts w:ascii="Arial" w:hAnsi="Arial" w:cs="Arial"/>
                <w:color w:val="000000"/>
                <w:sz w:val="18"/>
                <w:szCs w:val="18"/>
                <w:lang w:eastAsia="en-GB"/>
              </w:rPr>
            </w:pPr>
            <w:r>
              <w:rPr>
                <w:rFonts w:ascii="Arial" w:hAnsi="Arial" w:cs="Arial"/>
                <w:color w:val="000000"/>
                <w:sz w:val="18"/>
                <w:szCs w:val="18"/>
                <w:lang w:eastAsia="en-GB"/>
              </w:rPr>
              <w:t>Total</w:t>
            </w:r>
          </w:p>
        </w:tc>
        <w:tc>
          <w:tcPr>
            <w:tcW w:w="1123" w:type="dxa"/>
            <w:tcBorders>
              <w:top w:val="nil"/>
              <w:left w:val="single" w:sz="12" w:space="0" w:color="000000"/>
              <w:bottom w:val="single" w:sz="12" w:space="0" w:color="000000"/>
              <w:right w:val="single" w:sz="2" w:space="0" w:color="000000"/>
            </w:tcBorders>
            <w:shd w:val="clear" w:color="000000" w:fill="FFFFFF"/>
            <w:vAlign w:val="center"/>
          </w:tcPr>
          <w:p w14:paraId="6CB91758"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5362</w:t>
            </w:r>
          </w:p>
        </w:tc>
        <w:tc>
          <w:tcPr>
            <w:tcW w:w="1080" w:type="dxa"/>
            <w:tcBorders>
              <w:top w:val="nil"/>
              <w:left w:val="single" w:sz="2" w:space="0" w:color="000000"/>
              <w:bottom w:val="single" w:sz="12" w:space="0" w:color="000000"/>
              <w:right w:val="single" w:sz="2" w:space="0" w:color="000000"/>
            </w:tcBorders>
            <w:shd w:val="clear" w:color="000000" w:fill="FFFFFF"/>
            <w:vAlign w:val="center"/>
          </w:tcPr>
          <w:p w14:paraId="13C180E9" w14:textId="77777777" w:rsidR="00771F14" w:rsidRDefault="00771F14" w:rsidP="0041055F">
            <w:pPr>
              <w:autoSpaceDE w:val="0"/>
              <w:autoSpaceDN w:val="0"/>
              <w:adjustRightInd w:val="0"/>
              <w:jc w:val="center"/>
              <w:rPr>
                <w:rFonts w:ascii="Arial" w:hAnsi="Arial" w:cs="Arial"/>
                <w:color w:val="000000"/>
                <w:sz w:val="18"/>
                <w:szCs w:val="18"/>
                <w:lang w:eastAsia="en-GB"/>
              </w:rPr>
            </w:pPr>
            <w:r>
              <w:rPr>
                <w:rFonts w:ascii="Arial" w:hAnsi="Arial" w:cs="Arial"/>
                <w:color w:val="000000"/>
                <w:sz w:val="18"/>
                <w:szCs w:val="18"/>
                <w:lang w:eastAsia="en-GB"/>
              </w:rPr>
              <w:t>100.0</w:t>
            </w:r>
          </w:p>
        </w:tc>
        <w:tc>
          <w:tcPr>
            <w:tcW w:w="1353" w:type="dxa"/>
            <w:tcBorders>
              <w:top w:val="nil"/>
              <w:left w:val="single" w:sz="2" w:space="0" w:color="000000"/>
              <w:bottom w:val="single" w:sz="12" w:space="0" w:color="000000"/>
              <w:right w:val="single" w:sz="2" w:space="0" w:color="000000"/>
            </w:tcBorders>
            <w:shd w:val="clear" w:color="000000" w:fill="FFFFFF"/>
            <w:vAlign w:val="center"/>
          </w:tcPr>
          <w:p w14:paraId="017B1A87" w14:textId="77777777" w:rsidR="00771F14" w:rsidRDefault="00771F14" w:rsidP="0041055F">
            <w:pPr>
              <w:autoSpaceDE w:val="0"/>
              <w:autoSpaceDN w:val="0"/>
              <w:adjustRightInd w:val="0"/>
              <w:jc w:val="center"/>
              <w:rPr>
                <w:rFonts w:ascii="Arial" w:hAnsi="Arial" w:cs="Arial"/>
                <w:color w:val="000000"/>
                <w:sz w:val="18"/>
                <w:szCs w:val="18"/>
                <w:lang w:eastAsia="en-GB"/>
              </w:rPr>
            </w:pPr>
          </w:p>
        </w:tc>
        <w:tc>
          <w:tcPr>
            <w:tcW w:w="1339" w:type="dxa"/>
            <w:tcBorders>
              <w:top w:val="nil"/>
              <w:left w:val="single" w:sz="2" w:space="0" w:color="000000"/>
              <w:bottom w:val="single" w:sz="12" w:space="0" w:color="000000"/>
              <w:right w:val="single" w:sz="12" w:space="0" w:color="000000"/>
            </w:tcBorders>
            <w:shd w:val="clear" w:color="000000" w:fill="FFFFFF"/>
            <w:vAlign w:val="center"/>
          </w:tcPr>
          <w:p w14:paraId="6AB56324" w14:textId="77777777" w:rsidR="00771F14" w:rsidRDefault="00771F14" w:rsidP="0041055F">
            <w:pPr>
              <w:autoSpaceDE w:val="0"/>
              <w:autoSpaceDN w:val="0"/>
              <w:adjustRightInd w:val="0"/>
              <w:jc w:val="center"/>
              <w:rPr>
                <w:rFonts w:ascii="Arial" w:hAnsi="Arial" w:cs="Arial"/>
                <w:color w:val="000000"/>
                <w:sz w:val="18"/>
                <w:szCs w:val="18"/>
                <w:lang w:eastAsia="en-GB"/>
              </w:rPr>
            </w:pPr>
          </w:p>
        </w:tc>
      </w:tr>
    </w:tbl>
    <w:p w14:paraId="365B0BF0" w14:textId="77777777" w:rsidR="00771F14" w:rsidRDefault="00771F14" w:rsidP="00771F14"/>
    <w:p w14:paraId="5DE5C982" w14:textId="77777777" w:rsidR="00771F14" w:rsidRDefault="00771F14" w:rsidP="00771F14"/>
    <w:p w14:paraId="53705977" w14:textId="77777777" w:rsidR="00771F14" w:rsidRDefault="00771F14" w:rsidP="00771F14">
      <w:pPr>
        <w:pStyle w:val="BodyText"/>
        <w:widowControl w:val="0"/>
        <w:spacing w:line="480" w:lineRule="auto"/>
        <w:rPr>
          <w:color w:val="008000"/>
        </w:rPr>
      </w:pPr>
      <w:r w:rsidRPr="004151BB">
        <w:rPr>
          <w:color w:val="auto"/>
        </w:rPr>
        <w:t xml:space="preserve">Current cigarette smoking status (‘yes’, ‘no’) and the number of cigarettes smoked per day were obtained in six waves (at ages 20, 25, 31, 36, 43, 53 years). Cohort members who provided an affirmative response to being current cigarette smokers, regardless of the quantity of cigarettes smoked per day, were classified as ‘smokers’ while those who provided negative response were classified as ‘non-smoker’. </w:t>
      </w:r>
      <w:r>
        <w:rPr>
          <w:color w:val="auto"/>
        </w:rPr>
        <w:t xml:space="preserve">From age 36 onwards research nurses obtained information on smoking during a home-interview, while data at earlier years were collected by postal questionnaire. A total of 1845 (34%) participants provided information on smoking at all six waves, 2635 (49%) had missing information for at least one wave, and 882 (17%) failed to provide </w:t>
      </w:r>
      <w:r>
        <w:rPr>
          <w:i/>
          <w:iCs/>
          <w:color w:val="auto"/>
        </w:rPr>
        <w:t>any</w:t>
      </w:r>
      <w:r>
        <w:rPr>
          <w:color w:val="auto"/>
        </w:rPr>
        <w:t xml:space="preserve"> smoking data.</w:t>
      </w:r>
      <w:r>
        <w:rPr>
          <w:color w:val="008000"/>
        </w:rPr>
        <w:t xml:space="preserve"> </w:t>
      </w:r>
    </w:p>
    <w:p w14:paraId="182510E3" w14:textId="77777777" w:rsidR="00771F14" w:rsidRDefault="00771F14" w:rsidP="00771F14">
      <w:pPr>
        <w:pStyle w:val="BodyText"/>
        <w:widowControl w:val="0"/>
        <w:spacing w:line="480" w:lineRule="auto"/>
        <w:ind w:firstLine="720"/>
        <w:rPr>
          <w:color w:val="000000"/>
        </w:rPr>
      </w:pPr>
      <w:r>
        <w:rPr>
          <w:color w:val="000000"/>
        </w:rPr>
        <w:t xml:space="preserve">The sample for this analysis comprised those who provided data for at least three waves (n = 3387) and for whom missing data are not sequential. Cohort members were classified into one of four smoking trajectories: </w:t>
      </w:r>
    </w:p>
    <w:p w14:paraId="61058218" w14:textId="77777777" w:rsidR="00771F14" w:rsidRDefault="00771F14" w:rsidP="00771F14">
      <w:pPr>
        <w:widowControl w:val="0"/>
        <w:numPr>
          <w:ilvl w:val="0"/>
          <w:numId w:val="2"/>
        </w:numPr>
        <w:spacing w:line="480" w:lineRule="auto"/>
      </w:pPr>
      <w:r>
        <w:t>“Never smoker”: a non smoker at all available data collections</w:t>
      </w:r>
    </w:p>
    <w:p w14:paraId="2B5CC450" w14:textId="77777777" w:rsidR="00771F14" w:rsidRDefault="00771F14" w:rsidP="00771F14">
      <w:pPr>
        <w:widowControl w:val="0"/>
        <w:numPr>
          <w:ilvl w:val="0"/>
          <w:numId w:val="2"/>
        </w:numPr>
        <w:spacing w:line="480" w:lineRule="auto"/>
      </w:pPr>
      <w:r>
        <w:t>“Predominantly non-smoker”: a non smoker for at least three data collections</w:t>
      </w:r>
    </w:p>
    <w:p w14:paraId="20E3F2A1" w14:textId="77777777" w:rsidR="00771F14" w:rsidRDefault="00771F14" w:rsidP="00771F14">
      <w:pPr>
        <w:widowControl w:val="0"/>
        <w:numPr>
          <w:ilvl w:val="0"/>
          <w:numId w:val="2"/>
        </w:numPr>
        <w:spacing w:line="480" w:lineRule="auto"/>
      </w:pPr>
      <w:r>
        <w:t>“Predominantly smoker”: a smoker at four or more of the data collections</w:t>
      </w:r>
    </w:p>
    <w:p w14:paraId="63DFBB7D" w14:textId="77777777" w:rsidR="00771F14" w:rsidRDefault="00771F14" w:rsidP="00771F14">
      <w:pPr>
        <w:widowControl w:val="0"/>
        <w:numPr>
          <w:ilvl w:val="0"/>
          <w:numId w:val="2"/>
        </w:numPr>
        <w:spacing w:line="480" w:lineRule="auto"/>
      </w:pPr>
      <w:r>
        <w:t>“Lifelong smoker”: a smoker at all available data collections.</w:t>
      </w:r>
    </w:p>
    <w:p w14:paraId="1928A2AC" w14:textId="77777777" w:rsidR="00771F14" w:rsidRDefault="00771F14" w:rsidP="00771F14">
      <w:pPr>
        <w:widowControl w:val="0"/>
        <w:spacing w:line="480" w:lineRule="auto"/>
      </w:pPr>
      <w:r>
        <w:lastRenderedPageBreak/>
        <w:t xml:space="preserve">In cases where data were missing from one or more waves, classification was based on the smoking status at the majority of data collections. Thus, if at three of four data collections the cohort member reported being a smoker, then they were classified as ‘predominantly smoker’. </w:t>
      </w:r>
    </w:p>
    <w:p w14:paraId="46F5686A" w14:textId="77777777" w:rsidR="00771F14" w:rsidRDefault="00771F14" w:rsidP="00771F14">
      <w:pPr>
        <w:outlineLvl w:val="4"/>
        <w:rPr>
          <w:rStyle w:val="cit-authcit-auth-type-author"/>
          <w:color w:val="333333"/>
          <w:sz w:val="20"/>
          <w:szCs w:val="20"/>
          <w:lang w:val="en"/>
        </w:rPr>
      </w:pPr>
      <w:r w:rsidRPr="00771F14">
        <w:rPr>
          <w:sz w:val="20"/>
          <w:szCs w:val="20"/>
        </w:rPr>
        <w:t>*</w:t>
      </w:r>
      <w:r w:rsidRPr="00771F14">
        <w:rPr>
          <w:b/>
          <w:bCs/>
          <w:color w:val="333333"/>
          <w:sz w:val="20"/>
          <w:szCs w:val="20"/>
          <w:lang w:val="en"/>
        </w:rPr>
        <w:t xml:space="preserve"> </w:t>
      </w:r>
      <w:r w:rsidRPr="00771F14">
        <w:rPr>
          <w:rStyle w:val="cit-authcit-auth-type-author"/>
          <w:color w:val="333333"/>
          <w:sz w:val="20"/>
          <w:szCs w:val="20"/>
          <w:lang w:val="en"/>
        </w:rPr>
        <w:t xml:space="preserve">S </w:t>
      </w:r>
      <w:proofErr w:type="spellStart"/>
      <w:r w:rsidRPr="00771F14">
        <w:rPr>
          <w:rStyle w:val="cit-authcit-auth-type-author"/>
          <w:color w:val="333333"/>
          <w:sz w:val="20"/>
          <w:szCs w:val="20"/>
          <w:lang w:val="en"/>
        </w:rPr>
        <w:t>Clennell</w:t>
      </w:r>
      <w:proofErr w:type="spellEnd"/>
      <w:r w:rsidRPr="00771F14">
        <w:rPr>
          <w:rStyle w:val="cit-sepcit-sep-separator"/>
          <w:color w:val="333333"/>
          <w:sz w:val="20"/>
          <w:szCs w:val="20"/>
          <w:lang w:val="en"/>
        </w:rPr>
        <w:t xml:space="preserve">, </w:t>
      </w:r>
      <w:r w:rsidRPr="00771F14">
        <w:rPr>
          <w:rStyle w:val="cit-authcit-auth-type-author"/>
          <w:color w:val="333333"/>
          <w:sz w:val="20"/>
          <w:szCs w:val="20"/>
          <w:lang w:val="en"/>
        </w:rPr>
        <w:t xml:space="preserve">D </w:t>
      </w:r>
      <w:proofErr w:type="spellStart"/>
      <w:r w:rsidRPr="00771F14">
        <w:rPr>
          <w:rStyle w:val="cit-authcit-auth-type-author"/>
          <w:color w:val="333333"/>
          <w:sz w:val="20"/>
          <w:szCs w:val="20"/>
          <w:lang w:val="en"/>
        </w:rPr>
        <w:t>Kuh</w:t>
      </w:r>
      <w:proofErr w:type="spellEnd"/>
      <w:r w:rsidRPr="00771F14">
        <w:rPr>
          <w:rStyle w:val="cit-sepcit-sep-separator"/>
          <w:color w:val="333333"/>
          <w:sz w:val="20"/>
          <w:szCs w:val="20"/>
          <w:lang w:val="en"/>
        </w:rPr>
        <w:t xml:space="preserve">, </w:t>
      </w:r>
      <w:r w:rsidRPr="00771F14">
        <w:rPr>
          <w:rStyle w:val="cit-authcit-auth-type-author"/>
          <w:color w:val="333333"/>
          <w:sz w:val="20"/>
          <w:szCs w:val="20"/>
          <w:lang w:val="en"/>
        </w:rPr>
        <w:t xml:space="preserve">J M </w:t>
      </w:r>
      <w:proofErr w:type="spellStart"/>
      <w:r w:rsidRPr="00771F14">
        <w:rPr>
          <w:rStyle w:val="cit-authcit-auth-type-author"/>
          <w:color w:val="333333"/>
          <w:sz w:val="20"/>
          <w:szCs w:val="20"/>
          <w:lang w:val="en"/>
        </w:rPr>
        <w:t>Guralnik</w:t>
      </w:r>
      <w:proofErr w:type="spellEnd"/>
      <w:r w:rsidRPr="00771F14">
        <w:rPr>
          <w:rStyle w:val="cit-sepcit-sep-separator"/>
          <w:color w:val="333333"/>
          <w:sz w:val="20"/>
          <w:szCs w:val="20"/>
          <w:lang w:val="en"/>
        </w:rPr>
        <w:t xml:space="preserve">, </w:t>
      </w:r>
      <w:r w:rsidRPr="00771F14">
        <w:rPr>
          <w:rStyle w:val="cit-authcit-auth-type-author"/>
          <w:color w:val="333333"/>
          <w:sz w:val="20"/>
          <w:szCs w:val="20"/>
          <w:lang w:val="en"/>
        </w:rPr>
        <w:t>K V Patel</w:t>
      </w:r>
      <w:r w:rsidRPr="00771F14">
        <w:rPr>
          <w:rStyle w:val="cit-sepcit-sep-separator"/>
          <w:color w:val="333333"/>
          <w:sz w:val="20"/>
          <w:szCs w:val="20"/>
          <w:lang w:val="en"/>
        </w:rPr>
        <w:t xml:space="preserve">, </w:t>
      </w:r>
      <w:r w:rsidRPr="00771F14">
        <w:rPr>
          <w:rStyle w:val="cit-authcit-auth-type-author"/>
          <w:color w:val="333333"/>
          <w:sz w:val="20"/>
          <w:szCs w:val="20"/>
          <w:lang w:val="en"/>
        </w:rPr>
        <w:t>G D Mishra</w:t>
      </w:r>
      <w:r w:rsidRPr="00771F14">
        <w:rPr>
          <w:b/>
          <w:bCs/>
          <w:color w:val="333333"/>
          <w:sz w:val="20"/>
          <w:szCs w:val="20"/>
          <w:lang w:val="en"/>
        </w:rPr>
        <w:t xml:space="preserve"> .  </w:t>
      </w:r>
      <w:proofErr w:type="spellStart"/>
      <w:r w:rsidRPr="00771F14">
        <w:rPr>
          <w:bCs/>
          <w:color w:val="333333"/>
          <w:sz w:val="20"/>
          <w:szCs w:val="20"/>
          <w:lang w:val="en"/>
        </w:rPr>
        <w:t>Characterisation</w:t>
      </w:r>
      <w:proofErr w:type="spellEnd"/>
      <w:r w:rsidRPr="00771F14">
        <w:rPr>
          <w:bCs/>
          <w:color w:val="333333"/>
          <w:sz w:val="20"/>
          <w:szCs w:val="20"/>
          <w:lang w:val="en"/>
        </w:rPr>
        <w:t xml:space="preserve"> of smoking </w:t>
      </w:r>
      <w:proofErr w:type="spellStart"/>
      <w:r w:rsidRPr="00771F14">
        <w:rPr>
          <w:bCs/>
          <w:color w:val="333333"/>
          <w:sz w:val="20"/>
          <w:szCs w:val="20"/>
          <w:lang w:val="en"/>
        </w:rPr>
        <w:t>behaviour</w:t>
      </w:r>
      <w:proofErr w:type="spellEnd"/>
      <w:r w:rsidRPr="00771F14">
        <w:rPr>
          <w:bCs/>
          <w:color w:val="333333"/>
          <w:sz w:val="20"/>
          <w:szCs w:val="20"/>
          <w:lang w:val="en"/>
        </w:rPr>
        <w:t xml:space="preserve"> across the life course and its impact on decline in lung function and all-cause mortality: evidence from a British birth cohort.</w:t>
      </w:r>
      <w:r w:rsidRPr="00771F14">
        <w:rPr>
          <w:rStyle w:val="cit-authcit-auth-type-author"/>
          <w:color w:val="333333"/>
          <w:sz w:val="20"/>
          <w:szCs w:val="20"/>
          <w:lang w:val="en"/>
        </w:rPr>
        <w:t xml:space="preserve"> </w:t>
      </w:r>
    </w:p>
    <w:p w14:paraId="4FB392BC" w14:textId="77777777" w:rsidR="00771F14" w:rsidRPr="00771F14" w:rsidRDefault="00771F14" w:rsidP="00771F14">
      <w:pPr>
        <w:outlineLvl w:val="4"/>
        <w:rPr>
          <w:color w:val="333333"/>
          <w:sz w:val="20"/>
          <w:szCs w:val="20"/>
          <w:lang w:val="en"/>
        </w:rPr>
      </w:pPr>
      <w:r w:rsidRPr="00771F14">
        <w:rPr>
          <w:rStyle w:val="cit-authcit-auth-type-author"/>
          <w:color w:val="333333"/>
          <w:sz w:val="20"/>
          <w:szCs w:val="20"/>
          <w:lang w:val="en"/>
        </w:rPr>
        <w:t xml:space="preserve"> </w:t>
      </w:r>
      <w:r w:rsidRPr="00771F14">
        <w:rPr>
          <w:rStyle w:val="HTMLCite"/>
          <w:color w:val="333333"/>
          <w:sz w:val="20"/>
          <w:szCs w:val="20"/>
          <w:lang w:val="en"/>
        </w:rPr>
        <w:t xml:space="preserve">J Epidemiol Community Health </w:t>
      </w:r>
      <w:r w:rsidRPr="00771F14">
        <w:rPr>
          <w:rStyle w:val="cit-print-date"/>
          <w:i/>
          <w:iCs/>
          <w:color w:val="333333"/>
          <w:sz w:val="20"/>
          <w:szCs w:val="20"/>
          <w:lang w:val="en"/>
        </w:rPr>
        <w:t>2008</w:t>
      </w:r>
      <w:r w:rsidRPr="00771F14">
        <w:rPr>
          <w:rStyle w:val="cit-sepcit-sep-after-article-print-date"/>
          <w:i/>
          <w:iCs/>
          <w:color w:val="333333"/>
          <w:sz w:val="20"/>
          <w:szCs w:val="20"/>
          <w:lang w:val="en"/>
        </w:rPr>
        <w:t>;</w:t>
      </w:r>
      <w:r w:rsidRPr="00771F14">
        <w:rPr>
          <w:rStyle w:val="cit-vol1"/>
          <w:i/>
          <w:iCs/>
          <w:color w:val="333333"/>
          <w:sz w:val="20"/>
          <w:szCs w:val="20"/>
          <w:lang w:val="en"/>
        </w:rPr>
        <w:t>62</w:t>
      </w:r>
      <w:r w:rsidRPr="00771F14">
        <w:rPr>
          <w:rStyle w:val="cit-sepcit-sep-after-article-vol"/>
          <w:b/>
          <w:bCs/>
          <w:i/>
          <w:iCs/>
          <w:color w:val="333333"/>
          <w:sz w:val="20"/>
          <w:szCs w:val="20"/>
          <w:lang w:val="en"/>
        </w:rPr>
        <w:t>:</w:t>
      </w:r>
      <w:r w:rsidRPr="00771F14">
        <w:rPr>
          <w:rStyle w:val="cit-first-page"/>
          <w:i/>
          <w:iCs/>
          <w:color w:val="333333"/>
          <w:sz w:val="20"/>
          <w:szCs w:val="20"/>
          <w:lang w:val="en"/>
        </w:rPr>
        <w:t>1051</w:t>
      </w:r>
      <w:r w:rsidRPr="00771F14">
        <w:rPr>
          <w:rStyle w:val="cit-sep1"/>
          <w:i/>
          <w:iCs/>
          <w:color w:val="333333"/>
          <w:sz w:val="20"/>
          <w:szCs w:val="20"/>
          <w:lang w:val="en"/>
        </w:rPr>
        <w:t>-</w:t>
      </w:r>
      <w:r w:rsidRPr="00771F14">
        <w:rPr>
          <w:rStyle w:val="cit-last-page"/>
          <w:i/>
          <w:iCs/>
          <w:color w:val="333333"/>
          <w:sz w:val="20"/>
          <w:szCs w:val="20"/>
          <w:lang w:val="en"/>
        </w:rPr>
        <w:t>1056</w:t>
      </w:r>
      <w:r w:rsidRPr="00771F14">
        <w:rPr>
          <w:rStyle w:val="cit-pages"/>
          <w:i/>
          <w:iCs/>
          <w:color w:val="333333"/>
          <w:sz w:val="20"/>
          <w:szCs w:val="20"/>
          <w:lang w:val="en"/>
        </w:rPr>
        <w:t xml:space="preserve"> </w:t>
      </w:r>
      <w:r w:rsidRPr="00771F14">
        <w:rPr>
          <w:color w:val="333333"/>
          <w:sz w:val="20"/>
          <w:szCs w:val="20"/>
          <w:lang w:val="en"/>
        </w:rPr>
        <w:t xml:space="preserve"> </w:t>
      </w:r>
    </w:p>
    <w:p w14:paraId="3711032D" w14:textId="77777777" w:rsidR="00771F14" w:rsidRDefault="00771F14">
      <w:pPr>
        <w:rPr>
          <w:b/>
        </w:rPr>
      </w:pPr>
    </w:p>
    <w:p w14:paraId="22B396C3" w14:textId="77777777" w:rsidR="00771F14" w:rsidRDefault="00771F14">
      <w:pPr>
        <w:rPr>
          <w:b/>
        </w:rPr>
      </w:pPr>
    </w:p>
    <w:p w14:paraId="5EAB8045" w14:textId="77777777" w:rsidR="00771F14" w:rsidRDefault="00771F14">
      <w:pPr>
        <w:rPr>
          <w:b/>
        </w:rPr>
      </w:pPr>
    </w:p>
    <w:p w14:paraId="7464B134" w14:textId="77777777" w:rsidR="00771F14" w:rsidRDefault="00771F14">
      <w:pPr>
        <w:rPr>
          <w:b/>
        </w:rPr>
      </w:pPr>
    </w:p>
    <w:p w14:paraId="55EF056F" w14:textId="77777777" w:rsidR="00771F14" w:rsidRDefault="00771F14">
      <w:pPr>
        <w:rPr>
          <w:b/>
        </w:rPr>
      </w:pPr>
    </w:p>
    <w:sectPr w:rsidR="00771F14" w:rsidSect="00176609">
      <w:footerReference w:type="even" r:id="rId7"/>
      <w:footerReference w:type="default" r:id="rId8"/>
      <w:pgSz w:w="11906" w:h="16838"/>
      <w:pgMar w:top="1418" w:right="566" w:bottom="1418"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19557" w14:textId="77777777" w:rsidR="00906178" w:rsidRDefault="00906178">
      <w:r>
        <w:separator/>
      </w:r>
    </w:p>
  </w:endnote>
  <w:endnote w:type="continuationSeparator" w:id="0">
    <w:p w14:paraId="339E4428" w14:textId="77777777" w:rsidR="00906178" w:rsidRDefault="00906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65F43" w14:textId="77777777" w:rsidR="00450A17" w:rsidRDefault="00450A17" w:rsidP="003F3D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A17A49" w14:textId="77777777" w:rsidR="00450A17" w:rsidRDefault="00450A17" w:rsidP="0002368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1001B" w14:textId="77777777" w:rsidR="00450A17" w:rsidRDefault="00450A17" w:rsidP="003F3D7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3632E">
      <w:rPr>
        <w:rStyle w:val="PageNumber"/>
        <w:noProof/>
      </w:rPr>
      <w:t>2</w:t>
    </w:r>
    <w:r>
      <w:rPr>
        <w:rStyle w:val="PageNumber"/>
      </w:rPr>
      <w:fldChar w:fldCharType="end"/>
    </w:r>
  </w:p>
  <w:p w14:paraId="50DE1334" w14:textId="77777777" w:rsidR="00450A17" w:rsidRDefault="00450A17" w:rsidP="0002368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B062BE" w14:textId="77777777" w:rsidR="00906178" w:rsidRDefault="00906178">
      <w:r>
        <w:separator/>
      </w:r>
    </w:p>
  </w:footnote>
  <w:footnote w:type="continuationSeparator" w:id="0">
    <w:p w14:paraId="71C6455C" w14:textId="77777777" w:rsidR="00906178" w:rsidRDefault="009061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D81552"/>
    <w:multiLevelType w:val="hybridMultilevel"/>
    <w:tmpl w:val="D2C6A1BE"/>
    <w:lvl w:ilvl="0" w:tplc="6B563CCC">
      <w:start w:val="1"/>
      <w:numFmt w:val="lowerRoman"/>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FFA3AFE"/>
    <w:multiLevelType w:val="multilevel"/>
    <w:tmpl w:val="D67CF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EFMGR.InstantFormat" w:val="&lt;InstantFormat&gt;&lt;Enabled&gt;0&lt;/Enabled&gt;&lt;ScanUnformatted&gt;1&lt;/ScanUnformatted&gt;&lt;ScanChanges&gt;1&lt;/ScanChanges&gt;&lt;/InstantFormat&gt;"/>
    <w:docVar w:name="REFMGR.Layout" w:val="&lt;Layout&gt;&lt;StartingRefnum&gt;British Medical Journal&lt;/StartingRefnum&gt;&lt;FontName&gt;Times New Roman&lt;/FontName&gt;&lt;FontSize&gt;12&lt;/FontSize&gt;&lt;ReflistTitle&gt;Reference List&lt;/ReflistTitle&gt;&lt;SpaceAfter&gt;1&lt;/SpaceAfter&gt;&lt;ReflistOrder&gt;0&lt;/ReflistOrder&gt;&lt;CitationOrder&gt;0&lt;/CitationOrder&gt;&lt;NumberReferences&gt;1&lt;/NumberReferences&gt;&lt;FirstLineIndent&gt;0&lt;/FirstLineIndent&gt;&lt;HangingIndent&gt;0&lt;/HangingIndent&gt;&lt;LineSpacing&gt;0&lt;/LineSpacing&gt;&lt;ShowReprint&gt;1&lt;/ShowReprint&gt;&lt;ShowNotes&gt;0&lt;/ShowNotes&gt;&lt;ShowKeywords&gt;0&lt;/ShowKeywords&gt;&lt;ShortFormFields&gt;0&lt;/ShortFormFields&gt;&lt;ShowRecordID&gt;0&lt;/ShowRecordID&gt;&lt;ShowAbstract&gt;0&lt;/ShowAbstract&gt;&lt;/Layout&gt;"/>
    <w:docVar w:name="REFMGR.Libraries" w:val="&lt;Databases&gt;&lt;Libraries&gt;&lt;item&gt;dknew&lt;/item&gt;&lt;/Libraries&gt;&lt;/Databases&gt;"/>
  </w:docVars>
  <w:rsids>
    <w:rsidRoot w:val="00E3370B"/>
    <w:rsid w:val="0002368B"/>
    <w:rsid w:val="00055254"/>
    <w:rsid w:val="000D6042"/>
    <w:rsid w:val="001077A8"/>
    <w:rsid w:val="00172169"/>
    <w:rsid w:val="00176609"/>
    <w:rsid w:val="00235852"/>
    <w:rsid w:val="002B2CA2"/>
    <w:rsid w:val="00301F09"/>
    <w:rsid w:val="00357648"/>
    <w:rsid w:val="003F3D77"/>
    <w:rsid w:val="0040439F"/>
    <w:rsid w:val="0041055F"/>
    <w:rsid w:val="0041790D"/>
    <w:rsid w:val="0043632E"/>
    <w:rsid w:val="004467C3"/>
    <w:rsid w:val="00450A17"/>
    <w:rsid w:val="00461D1A"/>
    <w:rsid w:val="00463F47"/>
    <w:rsid w:val="005D61DA"/>
    <w:rsid w:val="0060765B"/>
    <w:rsid w:val="00625DB2"/>
    <w:rsid w:val="00684953"/>
    <w:rsid w:val="006B7C82"/>
    <w:rsid w:val="00771F14"/>
    <w:rsid w:val="0077355C"/>
    <w:rsid w:val="007747AC"/>
    <w:rsid w:val="0081698E"/>
    <w:rsid w:val="0084010D"/>
    <w:rsid w:val="00866020"/>
    <w:rsid w:val="0088463D"/>
    <w:rsid w:val="00900A31"/>
    <w:rsid w:val="00906178"/>
    <w:rsid w:val="00911A9D"/>
    <w:rsid w:val="00916F9F"/>
    <w:rsid w:val="009238A8"/>
    <w:rsid w:val="00974B76"/>
    <w:rsid w:val="00A75FBD"/>
    <w:rsid w:val="00AA732C"/>
    <w:rsid w:val="00AC6758"/>
    <w:rsid w:val="00B51F2B"/>
    <w:rsid w:val="00BC02D2"/>
    <w:rsid w:val="00BD099F"/>
    <w:rsid w:val="00BF23EA"/>
    <w:rsid w:val="00BF7CEE"/>
    <w:rsid w:val="00C31A17"/>
    <w:rsid w:val="00CE70B9"/>
    <w:rsid w:val="00DB4A5E"/>
    <w:rsid w:val="00DD015C"/>
    <w:rsid w:val="00DD0337"/>
    <w:rsid w:val="00E2042A"/>
    <w:rsid w:val="00E3370B"/>
    <w:rsid w:val="00E7413D"/>
    <w:rsid w:val="00ED6746"/>
    <w:rsid w:val="00FA76A3"/>
    <w:rsid w:val="00FD6B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5F42584"/>
  <w15:chartTrackingRefBased/>
  <w15:docId w15:val="{F8586EAE-453F-443F-8C67-D6C59AE04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02368B"/>
    <w:pPr>
      <w:tabs>
        <w:tab w:val="center" w:pos="4153"/>
        <w:tab w:val="right" w:pos="8306"/>
      </w:tabs>
    </w:pPr>
  </w:style>
  <w:style w:type="character" w:styleId="PageNumber">
    <w:name w:val="page number"/>
    <w:basedOn w:val="DefaultParagraphFont"/>
    <w:rsid w:val="0002368B"/>
  </w:style>
  <w:style w:type="table" w:styleId="TableGrid">
    <w:name w:val="Table Grid"/>
    <w:basedOn w:val="TableNormal"/>
    <w:rsid w:val="004179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uthcit-auth-type-author">
    <w:name w:val="cit-auth cit-auth-type-author"/>
    <w:basedOn w:val="DefaultParagraphFont"/>
    <w:rsid w:val="00911A9D"/>
  </w:style>
  <w:style w:type="character" w:customStyle="1" w:styleId="cit-sepcit-sep-separator">
    <w:name w:val="cit-sep cit-sep-separator"/>
    <w:basedOn w:val="DefaultParagraphFont"/>
    <w:rsid w:val="00911A9D"/>
  </w:style>
  <w:style w:type="character" w:styleId="HTMLCite">
    <w:name w:val="HTML Cite"/>
    <w:basedOn w:val="DefaultParagraphFont"/>
    <w:rsid w:val="00911A9D"/>
    <w:rPr>
      <w:i/>
      <w:iCs/>
    </w:rPr>
  </w:style>
  <w:style w:type="character" w:customStyle="1" w:styleId="cit-vol1">
    <w:name w:val="cit-vol1"/>
    <w:basedOn w:val="DefaultParagraphFont"/>
    <w:rsid w:val="00911A9D"/>
    <w:rPr>
      <w:b/>
      <w:bCs/>
    </w:rPr>
  </w:style>
  <w:style w:type="character" w:customStyle="1" w:styleId="cit-sep1">
    <w:name w:val="cit-sep1"/>
    <w:basedOn w:val="DefaultParagraphFont"/>
    <w:rsid w:val="00911A9D"/>
    <w:rPr>
      <w:b w:val="0"/>
      <w:bCs w:val="0"/>
    </w:rPr>
  </w:style>
  <w:style w:type="character" w:customStyle="1" w:styleId="cit-print-date">
    <w:name w:val="cit-print-date"/>
    <w:basedOn w:val="DefaultParagraphFont"/>
    <w:rsid w:val="00911A9D"/>
  </w:style>
  <w:style w:type="character" w:customStyle="1" w:styleId="cit-sepcit-sep-after-article-print-date">
    <w:name w:val="cit-sep cit-sep-after-article-print-date"/>
    <w:basedOn w:val="DefaultParagraphFont"/>
    <w:rsid w:val="00911A9D"/>
  </w:style>
  <w:style w:type="character" w:customStyle="1" w:styleId="cit-sepcit-sep-after-article-vol">
    <w:name w:val="cit-sep cit-sep-after-article-vol"/>
    <w:basedOn w:val="DefaultParagraphFont"/>
    <w:rsid w:val="00911A9D"/>
  </w:style>
  <w:style w:type="character" w:customStyle="1" w:styleId="cit-pages">
    <w:name w:val="cit-pages"/>
    <w:basedOn w:val="DefaultParagraphFont"/>
    <w:rsid w:val="00911A9D"/>
  </w:style>
  <w:style w:type="character" w:customStyle="1" w:styleId="cit-first-page">
    <w:name w:val="cit-first-page"/>
    <w:basedOn w:val="DefaultParagraphFont"/>
    <w:rsid w:val="00911A9D"/>
  </w:style>
  <w:style w:type="character" w:customStyle="1" w:styleId="cit-last-page">
    <w:name w:val="cit-last-page"/>
    <w:basedOn w:val="DefaultParagraphFont"/>
    <w:rsid w:val="00911A9D"/>
  </w:style>
  <w:style w:type="paragraph" w:styleId="BodyText">
    <w:name w:val="Body Text"/>
    <w:basedOn w:val="Normal"/>
    <w:rsid w:val="00771F14"/>
    <w:pPr>
      <w:spacing w:line="360" w:lineRule="auto"/>
    </w:pPr>
    <w:rPr>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863901">
      <w:bodyDiv w:val="1"/>
      <w:marLeft w:val="0"/>
      <w:marRight w:val="0"/>
      <w:marTop w:val="0"/>
      <w:marBottom w:val="0"/>
      <w:divBdr>
        <w:top w:val="none" w:sz="0" w:space="0" w:color="auto"/>
        <w:left w:val="none" w:sz="0" w:space="0" w:color="auto"/>
        <w:bottom w:val="none" w:sz="0" w:space="0" w:color="auto"/>
        <w:right w:val="none" w:sz="0" w:space="0" w:color="auto"/>
      </w:divBdr>
      <w:divsChild>
        <w:div w:id="1997566197">
          <w:marLeft w:val="0"/>
          <w:marRight w:val="0"/>
          <w:marTop w:val="0"/>
          <w:marBottom w:val="0"/>
          <w:divBdr>
            <w:top w:val="none" w:sz="0" w:space="0" w:color="auto"/>
            <w:left w:val="none" w:sz="0" w:space="0" w:color="auto"/>
            <w:bottom w:val="none" w:sz="0" w:space="0" w:color="auto"/>
            <w:right w:val="none" w:sz="0" w:space="0" w:color="auto"/>
          </w:divBdr>
          <w:divsChild>
            <w:div w:id="1538546597">
              <w:marLeft w:val="0"/>
              <w:marRight w:val="0"/>
              <w:marTop w:val="0"/>
              <w:marBottom w:val="0"/>
              <w:divBdr>
                <w:top w:val="none" w:sz="0" w:space="0" w:color="auto"/>
                <w:left w:val="none" w:sz="0" w:space="0" w:color="auto"/>
                <w:bottom w:val="none" w:sz="0" w:space="0" w:color="auto"/>
                <w:right w:val="none" w:sz="0" w:space="0" w:color="auto"/>
              </w:divBdr>
              <w:divsChild>
                <w:div w:id="1685395510">
                  <w:marLeft w:val="0"/>
                  <w:marRight w:val="0"/>
                  <w:marTop w:val="0"/>
                  <w:marBottom w:val="0"/>
                  <w:divBdr>
                    <w:top w:val="none" w:sz="0" w:space="0" w:color="auto"/>
                    <w:left w:val="none" w:sz="0" w:space="0" w:color="auto"/>
                    <w:bottom w:val="none" w:sz="0" w:space="0" w:color="auto"/>
                    <w:right w:val="none" w:sz="0" w:space="0" w:color="auto"/>
                  </w:divBdr>
                  <w:divsChild>
                    <w:div w:id="561067808">
                      <w:marLeft w:val="0"/>
                      <w:marRight w:val="0"/>
                      <w:marTop w:val="0"/>
                      <w:marBottom w:val="0"/>
                      <w:divBdr>
                        <w:top w:val="none" w:sz="0" w:space="0" w:color="auto"/>
                        <w:left w:val="none" w:sz="0" w:space="0" w:color="auto"/>
                        <w:bottom w:val="none" w:sz="0" w:space="0" w:color="auto"/>
                        <w:right w:val="none" w:sz="0" w:space="0" w:color="auto"/>
                      </w:divBdr>
                      <w:divsChild>
                        <w:div w:id="705253319">
                          <w:marLeft w:val="150"/>
                          <w:marRight w:val="0"/>
                          <w:marTop w:val="150"/>
                          <w:marBottom w:val="150"/>
                          <w:divBdr>
                            <w:top w:val="none" w:sz="0" w:space="0" w:color="auto"/>
                            <w:left w:val="none" w:sz="0" w:space="0" w:color="auto"/>
                            <w:bottom w:val="none" w:sz="0" w:space="0" w:color="auto"/>
                            <w:right w:val="none" w:sz="0" w:space="0" w:color="auto"/>
                          </w:divBdr>
                          <w:divsChild>
                            <w:div w:id="408120292">
                              <w:marLeft w:val="0"/>
                              <w:marRight w:val="0"/>
                              <w:marTop w:val="0"/>
                              <w:marBottom w:val="0"/>
                              <w:divBdr>
                                <w:top w:val="none" w:sz="0" w:space="0" w:color="auto"/>
                                <w:left w:val="none" w:sz="0" w:space="0" w:color="auto"/>
                                <w:bottom w:val="none" w:sz="0" w:space="0" w:color="auto"/>
                                <w:right w:val="none" w:sz="0" w:space="0" w:color="auto"/>
                              </w:divBdr>
                              <w:divsChild>
                                <w:div w:id="144966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123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Physical performance at age 53 years</vt:lpstr>
    </vt:vector>
  </TitlesOfParts>
  <Company>MRC-NSHD</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Physical performance at age 53 years</dc:title>
  <dc:subject/>
  <dc:creator>nrc</dc:creator>
  <cp:keywords/>
  <dc:description/>
  <cp:lastModifiedBy>Imran Shah</cp:lastModifiedBy>
  <cp:revision>2</cp:revision>
  <dcterms:created xsi:type="dcterms:W3CDTF">2025-03-05T13:40:00Z</dcterms:created>
  <dcterms:modified xsi:type="dcterms:W3CDTF">2025-03-05T13:40:00Z</dcterms:modified>
</cp:coreProperties>
</file>