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435D6" w14:textId="77777777" w:rsidR="00E7413D" w:rsidRDefault="00E7413D">
      <w:pPr>
        <w:rPr>
          <w:rFonts w:ascii="Verdana" w:hAnsi="Verdana"/>
          <w:b/>
          <w:sz w:val="16"/>
          <w:szCs w:val="16"/>
        </w:rPr>
      </w:pPr>
      <w:r>
        <w:rPr>
          <w:rFonts w:ascii="Verdana" w:hAnsi="Verdana"/>
          <w:b/>
          <w:sz w:val="16"/>
          <w:szCs w:val="16"/>
        </w:rPr>
        <w:t>Feb 2008</w:t>
      </w:r>
      <w:r w:rsidR="00DB0C85">
        <w:rPr>
          <w:rFonts w:ascii="Verdana" w:hAnsi="Verdana"/>
          <w:b/>
          <w:sz w:val="16"/>
          <w:szCs w:val="16"/>
        </w:rPr>
        <w:t xml:space="preserve"> (v2 August 2011)</w:t>
      </w:r>
    </w:p>
    <w:p w14:paraId="1CF20F5D" w14:textId="77777777" w:rsidR="00900A31" w:rsidRPr="00E7413D" w:rsidRDefault="00900A31">
      <w:pPr>
        <w:rPr>
          <w:rFonts w:ascii="Verdana" w:hAnsi="Verdana"/>
          <w:b/>
          <w:sz w:val="16"/>
          <w:szCs w:val="16"/>
        </w:rPr>
      </w:pPr>
    </w:p>
    <w:p w14:paraId="0D44143E" w14:textId="77777777" w:rsidR="00E3370B" w:rsidRPr="004467C3" w:rsidRDefault="00E3370B">
      <w:pPr>
        <w:rPr>
          <w:rFonts w:ascii="Verdana" w:hAnsi="Verdana"/>
          <w:b/>
          <w:sz w:val="28"/>
          <w:szCs w:val="28"/>
        </w:rPr>
      </w:pPr>
      <w:r w:rsidRPr="004467C3">
        <w:rPr>
          <w:rFonts w:ascii="Verdana" w:hAnsi="Verdana"/>
          <w:b/>
          <w:sz w:val="28"/>
          <w:szCs w:val="28"/>
        </w:rPr>
        <w:t>Physical performance at age 53 years</w:t>
      </w:r>
    </w:p>
    <w:p w14:paraId="07C93D82" w14:textId="77777777" w:rsidR="00E3370B" w:rsidRDefault="00E3370B">
      <w:pPr>
        <w:rPr>
          <w:rFonts w:ascii="Verdana" w:hAnsi="Verdana"/>
          <w:b/>
        </w:rPr>
      </w:pPr>
    </w:p>
    <w:p w14:paraId="4E49536E" w14:textId="77777777" w:rsidR="00E3370B" w:rsidRDefault="00E3370B" w:rsidP="004467C3">
      <w:pPr>
        <w:spacing w:line="360" w:lineRule="auto"/>
      </w:pPr>
      <w:r>
        <w:t>During the</w:t>
      </w:r>
      <w:r w:rsidR="004467C3">
        <w:t xml:space="preserve"> home visit in 1999 nurses measured</w:t>
      </w:r>
      <w:r>
        <w:t xml:space="preserve"> study participants</w:t>
      </w:r>
      <w:r w:rsidR="004467C3">
        <w:t>’ performance in three tests of physical function: chair rises; standing balance; grip strength.</w:t>
      </w:r>
      <w:r w:rsidR="00BF7CEE">
        <w:t xml:space="preserve">  202 study participants also attended one of five clinics where leg extensor power was measured.</w:t>
      </w:r>
    </w:p>
    <w:p w14:paraId="6E128D6E" w14:textId="77777777" w:rsidR="0084010D" w:rsidRDefault="0084010D" w:rsidP="004467C3">
      <w:pPr>
        <w:spacing w:line="360" w:lineRule="auto"/>
      </w:pPr>
    </w:p>
    <w:p w14:paraId="277EB68F" w14:textId="43E0B90C" w:rsidR="0084010D" w:rsidRDefault="00AA732C" w:rsidP="004467C3">
      <w:pPr>
        <w:spacing w:line="360" w:lineRule="auto"/>
      </w:pPr>
      <w:r>
        <w:t>These variables are: SEX, INF, CHRST, CHRSTF, CHRSTRP, CHRST53G, LEGBC, LEGBP, LGLEGBC, LGLEG53G, GRIP53CF, GRIP53X, GRIP53G, CONT</w:t>
      </w:r>
      <w:r w:rsidR="00E7413D">
        <w:t>SUM, CONTLOW, CONTHIGH, CONTMID</w:t>
      </w:r>
      <w:r w:rsidR="00BF7CEE">
        <w:t>, LGXMAX, CLINIC, CLIPAR, LGXMAXG</w:t>
      </w:r>
      <w:r>
        <w:t xml:space="preserve">. </w:t>
      </w:r>
      <w:r w:rsidR="00DB4A5E">
        <w:t>Unless otherwise stated these variables are continuous.</w:t>
      </w:r>
    </w:p>
    <w:p w14:paraId="432E609E" w14:textId="77777777" w:rsidR="004467C3" w:rsidRDefault="004467C3" w:rsidP="004467C3">
      <w:pPr>
        <w:spacing w:line="360" w:lineRule="auto"/>
      </w:pPr>
    </w:p>
    <w:p w14:paraId="653D70FA" w14:textId="77777777" w:rsidR="004467C3" w:rsidRDefault="004467C3" w:rsidP="004467C3">
      <w:pPr>
        <w:spacing w:line="360" w:lineRule="auto"/>
        <w:rPr>
          <w:rFonts w:ascii="Verdana" w:hAnsi="Verdana"/>
          <w:b/>
        </w:rPr>
      </w:pPr>
      <w:r>
        <w:rPr>
          <w:rFonts w:ascii="Verdana" w:hAnsi="Verdana"/>
          <w:b/>
        </w:rPr>
        <w:t>Chair rises</w:t>
      </w:r>
    </w:p>
    <w:p w14:paraId="01241006" w14:textId="77777777" w:rsidR="004467C3" w:rsidRDefault="004467C3" w:rsidP="004467C3">
      <w:pPr>
        <w:spacing w:line="360" w:lineRule="auto"/>
      </w:pPr>
      <w:r>
        <w:t>was measured as the time taken in seconds to rise from a sitting to standing position and then sit down again ten times</w:t>
      </w:r>
    </w:p>
    <w:p w14:paraId="5F876A8E" w14:textId="77777777" w:rsidR="004467C3" w:rsidRDefault="004467C3" w:rsidP="004467C3">
      <w:pPr>
        <w:spacing w:line="360" w:lineRule="auto"/>
      </w:pPr>
    </w:p>
    <w:p w14:paraId="690FA226" w14:textId="77777777" w:rsidR="0084010D" w:rsidRPr="0084010D" w:rsidRDefault="0084010D" w:rsidP="004467C3">
      <w:pPr>
        <w:spacing w:line="360" w:lineRule="auto"/>
        <w:rPr>
          <w:i/>
        </w:rPr>
      </w:pPr>
      <w:r>
        <w:rPr>
          <w:i/>
        </w:rPr>
        <w:t>Raw variable</w:t>
      </w:r>
    </w:p>
    <w:p w14:paraId="17CC8BEF" w14:textId="36FC6500" w:rsidR="004467C3" w:rsidRDefault="004467C3" w:rsidP="004467C3">
      <w:pPr>
        <w:spacing w:line="360" w:lineRule="auto"/>
      </w:pPr>
      <w:r>
        <w:rPr>
          <w:b/>
        </w:rPr>
        <w:t xml:space="preserve">CHRST </w:t>
      </w:r>
      <w:r>
        <w:t>– Chair rise time recorded (seconds)</w:t>
      </w:r>
      <w:r w:rsidR="0084010D">
        <w:t xml:space="preserve"> </w:t>
      </w:r>
    </w:p>
    <w:p w14:paraId="1D211A88" w14:textId="77777777" w:rsidR="0084010D" w:rsidRDefault="0084010D" w:rsidP="004467C3">
      <w:pPr>
        <w:spacing w:line="360" w:lineRule="auto"/>
      </w:pPr>
    </w:p>
    <w:p w14:paraId="1A038A8E" w14:textId="77777777" w:rsidR="0084010D" w:rsidRPr="0084010D" w:rsidRDefault="0084010D" w:rsidP="004467C3">
      <w:pPr>
        <w:spacing w:line="360" w:lineRule="auto"/>
        <w:rPr>
          <w:i/>
        </w:rPr>
      </w:pPr>
      <w:r>
        <w:rPr>
          <w:i/>
        </w:rPr>
        <w:t>Derived variables</w:t>
      </w:r>
      <w:r w:rsidR="00D67592">
        <w:rPr>
          <w:i/>
        </w:rPr>
        <w:t xml:space="preserve"> (please note details of corrections that need to be made to CHRSTF and CHRSTRP (as outlined in the description of CHRSTFC and CHRSTRPC)</w:t>
      </w:r>
    </w:p>
    <w:p w14:paraId="14E73770" w14:textId="77777777" w:rsidR="004467C3" w:rsidRDefault="004467C3" w:rsidP="004467C3">
      <w:pPr>
        <w:spacing w:line="360" w:lineRule="auto"/>
      </w:pPr>
      <w:r>
        <w:rPr>
          <w:b/>
        </w:rPr>
        <w:t xml:space="preserve">CHRSTF </w:t>
      </w:r>
      <w:r>
        <w:t xml:space="preserve">– Chair rise time (seconds) </w:t>
      </w:r>
      <w:r w:rsidR="001077A8">
        <w:t>– those with a value for CHRST of &lt; 5 seconds</w:t>
      </w:r>
      <w:r w:rsidR="00055254">
        <w:t>, 888 or 999</w:t>
      </w:r>
      <w:r w:rsidR="001077A8">
        <w:t xml:space="preserve"> coded as missing</w:t>
      </w:r>
      <w:r w:rsidR="0084010D">
        <w:t xml:space="preserve"> (this variable should be used instead of CHRST)</w:t>
      </w:r>
    </w:p>
    <w:p w14:paraId="054692F7" w14:textId="77777777" w:rsidR="001077A8" w:rsidRDefault="001077A8" w:rsidP="004467C3">
      <w:pPr>
        <w:spacing w:line="360" w:lineRule="auto"/>
      </w:pPr>
      <w:r>
        <w:rPr>
          <w:b/>
        </w:rPr>
        <w:t xml:space="preserve">CHRSTRP </w:t>
      </w:r>
      <w:r>
        <w:t>– Reciprocal of chair rise time multiplied by 100 (so that a high score indicates good performance) ((1/CHRSTF)*100)</w:t>
      </w:r>
    </w:p>
    <w:p w14:paraId="7F80C7F2" w14:textId="77777777" w:rsidR="001077A8" w:rsidRDefault="001077A8" w:rsidP="004467C3">
      <w:pPr>
        <w:spacing w:line="360" w:lineRule="auto"/>
      </w:pPr>
      <w:r w:rsidRPr="001077A8">
        <w:rPr>
          <w:b/>
        </w:rPr>
        <w:t>CHRST53G</w:t>
      </w:r>
      <w:r>
        <w:rPr>
          <w:b/>
        </w:rPr>
        <w:t xml:space="preserve"> </w:t>
      </w:r>
      <w:r>
        <w:t>– Chair rise response rate and reasons</w:t>
      </w:r>
    </w:p>
    <w:p w14:paraId="0A83944A" w14:textId="77777777" w:rsidR="001077A8" w:rsidRDefault="001077A8" w:rsidP="004467C3">
      <w:pPr>
        <w:spacing w:line="360" w:lineRule="auto"/>
      </w:pPr>
      <w:r>
        <w:tab/>
        <w:t>1 = valid score</w:t>
      </w:r>
    </w:p>
    <w:p w14:paraId="74DC9AA5" w14:textId="77777777" w:rsidR="001077A8" w:rsidRDefault="001077A8" w:rsidP="004467C3">
      <w:pPr>
        <w:spacing w:line="360" w:lineRule="auto"/>
      </w:pPr>
      <w:r>
        <w:tab/>
        <w:t>888 = not interviewed in 1999 (at age 53y)</w:t>
      </w:r>
    </w:p>
    <w:p w14:paraId="4E259BE2" w14:textId="77777777" w:rsidR="001077A8" w:rsidRDefault="001077A8" w:rsidP="004467C3">
      <w:pPr>
        <w:spacing w:line="360" w:lineRule="auto"/>
      </w:pPr>
      <w:r>
        <w:tab/>
        <w:t>995 = unable to finish the test</w:t>
      </w:r>
    </w:p>
    <w:p w14:paraId="13DA1554" w14:textId="77777777" w:rsidR="001077A8" w:rsidRDefault="001077A8" w:rsidP="004467C3">
      <w:pPr>
        <w:spacing w:line="360" w:lineRule="auto"/>
      </w:pPr>
      <w:r>
        <w:tab/>
        <w:t>996 =</w:t>
      </w:r>
      <w:r w:rsidR="0084010D">
        <w:t xml:space="preserve"> result not valid – took &lt; 5 seconds</w:t>
      </w:r>
    </w:p>
    <w:p w14:paraId="30710465" w14:textId="77777777" w:rsidR="0084010D" w:rsidRDefault="0084010D" w:rsidP="004467C3">
      <w:pPr>
        <w:spacing w:line="360" w:lineRule="auto"/>
      </w:pPr>
      <w:r>
        <w:tab/>
        <w:t>997 = unable</w:t>
      </w:r>
    </w:p>
    <w:p w14:paraId="7AC2581A" w14:textId="77777777" w:rsidR="0084010D" w:rsidRDefault="0084010D" w:rsidP="004467C3">
      <w:pPr>
        <w:spacing w:line="360" w:lineRule="auto"/>
      </w:pPr>
      <w:r>
        <w:tab/>
        <w:t>998 = unwilling</w:t>
      </w:r>
    </w:p>
    <w:p w14:paraId="0CBACD3E" w14:textId="77777777" w:rsidR="0084010D" w:rsidRPr="001077A8" w:rsidRDefault="0084010D" w:rsidP="004467C3">
      <w:pPr>
        <w:spacing w:line="360" w:lineRule="auto"/>
      </w:pPr>
      <w:r>
        <w:tab/>
        <w:t>999 = unknown</w:t>
      </w:r>
    </w:p>
    <w:p w14:paraId="7560774C" w14:textId="77777777" w:rsidR="00E7413D" w:rsidRDefault="0084010D" w:rsidP="004467C3">
      <w:pPr>
        <w:spacing w:line="360" w:lineRule="auto"/>
        <w:rPr>
          <w:i/>
        </w:rPr>
      </w:pPr>
      <w:r>
        <w:rPr>
          <w:i/>
        </w:rPr>
        <w:lastRenderedPageBreak/>
        <w:t>To distinguish between those unable to do the test and those for whom the information is missing for other reasons, 995 and 997 should be grouped as unable and 996, 998 and 999 as missing.</w:t>
      </w:r>
    </w:p>
    <w:p w14:paraId="10CD8C28" w14:textId="77777777" w:rsidR="00E7413D" w:rsidRDefault="00E7413D" w:rsidP="004467C3">
      <w:pPr>
        <w:spacing w:line="360" w:lineRule="auto"/>
        <w:rPr>
          <w:i/>
        </w:rPr>
      </w:pPr>
    </w:p>
    <w:p w14:paraId="3886A396" w14:textId="77777777" w:rsidR="00D67592" w:rsidRDefault="00D67592" w:rsidP="00D67592">
      <w:pPr>
        <w:spacing w:line="360" w:lineRule="auto"/>
        <w:rPr>
          <w:b/>
        </w:rPr>
      </w:pPr>
      <w:r>
        <w:rPr>
          <w:b/>
        </w:rPr>
        <w:t>Amendment August 2011:</w:t>
      </w:r>
    </w:p>
    <w:p w14:paraId="203E8F28" w14:textId="77777777" w:rsidR="00D67592" w:rsidRPr="00D67592" w:rsidRDefault="00D67592" w:rsidP="00D67592">
      <w:pPr>
        <w:spacing w:line="360" w:lineRule="auto"/>
      </w:pPr>
      <w:r>
        <w:t xml:space="preserve">On comparing chair rise time at age 53y with chair rise time at age 60-64y, 16 participants with outlying values at age 53y were identified (all with very high values i.e. range 113 to 322).  On checking the details of these participants and finding that their performance in other tests at age 53y were not particularly poor and that the chair rise times at 60-64y were comparable with chair rise times at age 53y, if </w:t>
      </w:r>
      <w:r w:rsidR="00794794">
        <w:t xml:space="preserve">the </w:t>
      </w:r>
      <w:r>
        <w:t xml:space="preserve">times at age 53y were divided by 10. </w:t>
      </w:r>
      <w:r w:rsidR="00794794">
        <w:t>I</w:t>
      </w:r>
      <w:r>
        <w:t>t was</w:t>
      </w:r>
      <w:r w:rsidR="00794794">
        <w:t xml:space="preserve"> thus</w:t>
      </w:r>
      <w:r>
        <w:t xml:space="preserve"> decided that the times for these participants were likely to be missing a decimal point and so new versions of the variables were created in which those 16 people with times &gt;80s had their times divided by 10.</w:t>
      </w:r>
    </w:p>
    <w:p w14:paraId="1B06A6F5" w14:textId="77777777" w:rsidR="00D67592" w:rsidRDefault="00D67592" w:rsidP="00D67592">
      <w:pPr>
        <w:spacing w:line="360" w:lineRule="auto"/>
      </w:pPr>
      <w:r>
        <w:rPr>
          <w:b/>
        </w:rPr>
        <w:t xml:space="preserve">CHRSTFC </w:t>
      </w:r>
      <w:r>
        <w:t xml:space="preserve">– Chair rise time (seconds) (corrected Aug 2011) </w:t>
      </w:r>
    </w:p>
    <w:p w14:paraId="693FCC09" w14:textId="77777777" w:rsidR="00D67592" w:rsidRDefault="00D67592" w:rsidP="00D67592">
      <w:pPr>
        <w:spacing w:line="360" w:lineRule="auto"/>
      </w:pPr>
      <w:r>
        <w:rPr>
          <w:b/>
        </w:rPr>
        <w:t xml:space="preserve">CHRSTRPC </w:t>
      </w:r>
      <w:r>
        <w:t>– Reciprocal of chair rise time multiplied by 100</w:t>
      </w:r>
      <w:r w:rsidR="00794794">
        <w:t xml:space="preserve"> (calculated using corrected time)</w:t>
      </w:r>
      <w:r>
        <w:t xml:space="preserve"> (so that a high score indicates good performance) ((1/CHRSTFC)*100)</w:t>
      </w:r>
    </w:p>
    <w:p w14:paraId="4F83569A" w14:textId="77777777" w:rsidR="00D67592" w:rsidRDefault="00D67592" w:rsidP="004467C3">
      <w:pPr>
        <w:spacing w:line="360" w:lineRule="auto"/>
        <w:rPr>
          <w:i/>
        </w:rPr>
      </w:pPr>
    </w:p>
    <w:p w14:paraId="7C9E29E8" w14:textId="77777777" w:rsidR="004467C3" w:rsidRDefault="004467C3" w:rsidP="004467C3">
      <w:pPr>
        <w:spacing w:line="360" w:lineRule="auto"/>
        <w:rPr>
          <w:rFonts w:ascii="Verdana" w:hAnsi="Verdana"/>
          <w:b/>
        </w:rPr>
      </w:pPr>
      <w:r>
        <w:rPr>
          <w:rFonts w:ascii="Verdana" w:hAnsi="Verdana"/>
          <w:b/>
        </w:rPr>
        <w:t>Standing balance</w:t>
      </w:r>
    </w:p>
    <w:p w14:paraId="5ABAB2EC" w14:textId="77777777" w:rsidR="004467C3" w:rsidRDefault="004467C3" w:rsidP="004467C3">
      <w:pPr>
        <w:spacing w:line="360" w:lineRule="auto"/>
      </w:pPr>
      <w:r>
        <w:t>was measured as the longest time, up to a maximum of 30 seconds, that the cohort member could maintain a one-legged stance.  This was performed twice</w:t>
      </w:r>
      <w:r w:rsidR="00FD6B9E">
        <w:t>,</w:t>
      </w:r>
      <w:r>
        <w:t xml:space="preserve"> once with eyes open and once with eyes closed.</w:t>
      </w:r>
    </w:p>
    <w:p w14:paraId="476EFB80" w14:textId="77777777" w:rsidR="004467C3" w:rsidRDefault="004467C3" w:rsidP="004467C3">
      <w:pPr>
        <w:spacing w:line="360" w:lineRule="auto"/>
      </w:pPr>
    </w:p>
    <w:p w14:paraId="07B32955" w14:textId="77777777" w:rsidR="0084010D" w:rsidRPr="0084010D" w:rsidRDefault="0084010D" w:rsidP="0084010D">
      <w:pPr>
        <w:spacing w:line="360" w:lineRule="auto"/>
        <w:rPr>
          <w:i/>
        </w:rPr>
      </w:pPr>
      <w:r>
        <w:rPr>
          <w:i/>
        </w:rPr>
        <w:t>Raw variables</w:t>
      </w:r>
    </w:p>
    <w:p w14:paraId="7F454E75" w14:textId="77777777" w:rsidR="0084010D" w:rsidRDefault="0084010D" w:rsidP="0084010D">
      <w:pPr>
        <w:spacing w:line="360" w:lineRule="auto"/>
      </w:pPr>
      <w:r>
        <w:rPr>
          <w:b/>
        </w:rPr>
        <w:t xml:space="preserve">LEGBP </w:t>
      </w:r>
      <w:r>
        <w:t>– Balance time (seconds) with eyes open</w:t>
      </w:r>
    </w:p>
    <w:p w14:paraId="20DFE1A1" w14:textId="77777777" w:rsidR="0084010D" w:rsidRDefault="0084010D" w:rsidP="0084010D">
      <w:pPr>
        <w:spacing w:line="360" w:lineRule="auto"/>
      </w:pPr>
      <w:r>
        <w:rPr>
          <w:b/>
        </w:rPr>
        <w:t xml:space="preserve">LEGBC </w:t>
      </w:r>
      <w:r>
        <w:t>– Balance time (seconds) with eyes closed</w:t>
      </w:r>
    </w:p>
    <w:p w14:paraId="6BD0EB76" w14:textId="77777777" w:rsidR="0084010D" w:rsidRDefault="0084010D" w:rsidP="0084010D">
      <w:pPr>
        <w:spacing w:line="360" w:lineRule="auto"/>
      </w:pPr>
    </w:p>
    <w:p w14:paraId="48E608D3" w14:textId="77777777" w:rsidR="0084010D" w:rsidRPr="0084010D" w:rsidRDefault="0084010D" w:rsidP="0084010D">
      <w:pPr>
        <w:spacing w:line="360" w:lineRule="auto"/>
        <w:rPr>
          <w:i/>
        </w:rPr>
      </w:pPr>
      <w:r>
        <w:rPr>
          <w:i/>
        </w:rPr>
        <w:t>Derived variables</w:t>
      </w:r>
    </w:p>
    <w:p w14:paraId="3BED6357" w14:textId="77777777" w:rsidR="0002368B" w:rsidRDefault="0084010D" w:rsidP="0084010D">
      <w:pPr>
        <w:spacing w:line="360" w:lineRule="auto"/>
      </w:pPr>
      <w:r>
        <w:t xml:space="preserve">As most people </w:t>
      </w:r>
      <w:r w:rsidR="0002368B">
        <w:t xml:space="preserve">were able to balance on one leg with their eyes open for 30 seconds analyses have been performed using the measure of standing balance with eyes closed.  </w:t>
      </w:r>
    </w:p>
    <w:p w14:paraId="1D08CE89" w14:textId="77777777" w:rsidR="0002368B" w:rsidRPr="0084010D" w:rsidRDefault="0002368B" w:rsidP="0084010D">
      <w:pPr>
        <w:spacing w:line="360" w:lineRule="auto"/>
      </w:pPr>
    </w:p>
    <w:p w14:paraId="75E80DA5" w14:textId="77777777" w:rsidR="0002368B" w:rsidRDefault="0002368B" w:rsidP="0084010D">
      <w:pPr>
        <w:spacing w:line="360" w:lineRule="auto"/>
      </w:pPr>
      <w:bookmarkStart w:id="0" w:name="OLE_LINK5"/>
      <w:bookmarkStart w:id="1" w:name="OLE_LINK6"/>
      <w:r>
        <w:rPr>
          <w:b/>
        </w:rPr>
        <w:t>LGLEGBC –</w:t>
      </w:r>
      <w:r w:rsidR="0084010D">
        <w:t xml:space="preserve"> </w:t>
      </w:r>
      <w:r>
        <w:t>Natural log of balance time with eyes closed (as LEGBC is right skewed) – those with a recorded balance time of 0 (i.e. LEGBC=0) coded as missing</w:t>
      </w:r>
    </w:p>
    <w:p w14:paraId="626075C4" w14:textId="77777777" w:rsidR="0084010D" w:rsidRDefault="0002368B" w:rsidP="0084010D">
      <w:pPr>
        <w:spacing w:line="360" w:lineRule="auto"/>
      </w:pPr>
      <w:r>
        <w:rPr>
          <w:b/>
        </w:rPr>
        <w:t>LGLEG</w:t>
      </w:r>
      <w:r w:rsidR="0084010D" w:rsidRPr="001077A8">
        <w:rPr>
          <w:b/>
        </w:rPr>
        <w:t>53G</w:t>
      </w:r>
      <w:r w:rsidR="0084010D">
        <w:rPr>
          <w:b/>
        </w:rPr>
        <w:t xml:space="preserve"> </w:t>
      </w:r>
      <w:r w:rsidR="0084010D">
        <w:t xml:space="preserve">– </w:t>
      </w:r>
      <w:r>
        <w:t>Standing balance with eyes closed</w:t>
      </w:r>
      <w:r w:rsidR="0084010D">
        <w:t xml:space="preserve"> response rate and reasons</w:t>
      </w:r>
    </w:p>
    <w:p w14:paraId="2992BFBD" w14:textId="77777777" w:rsidR="0084010D" w:rsidRDefault="0084010D" w:rsidP="0084010D">
      <w:pPr>
        <w:spacing w:line="360" w:lineRule="auto"/>
      </w:pPr>
      <w:r>
        <w:tab/>
        <w:t>1 = valid score</w:t>
      </w:r>
    </w:p>
    <w:p w14:paraId="7DD27FD6" w14:textId="77777777" w:rsidR="0084010D" w:rsidRDefault="0084010D" w:rsidP="0084010D">
      <w:pPr>
        <w:spacing w:line="360" w:lineRule="auto"/>
      </w:pPr>
      <w:r>
        <w:lastRenderedPageBreak/>
        <w:tab/>
        <w:t>888 = not interviewed in 1999 (at age 53y)</w:t>
      </w:r>
    </w:p>
    <w:p w14:paraId="0F7F2E34" w14:textId="77777777" w:rsidR="0084010D" w:rsidRDefault="0002368B" w:rsidP="0084010D">
      <w:pPr>
        <w:spacing w:line="360" w:lineRule="auto"/>
      </w:pPr>
      <w:r>
        <w:tab/>
        <w:t>993</w:t>
      </w:r>
      <w:r w:rsidR="0084010D">
        <w:t xml:space="preserve"> = </w:t>
      </w:r>
      <w:r>
        <w:t>attempted but score not obtained</w:t>
      </w:r>
    </w:p>
    <w:p w14:paraId="1D1C454D" w14:textId="77777777" w:rsidR="0084010D" w:rsidRDefault="0084010D" w:rsidP="0084010D">
      <w:pPr>
        <w:spacing w:line="360" w:lineRule="auto"/>
      </w:pPr>
      <w:r>
        <w:tab/>
        <w:t>996 =</w:t>
      </w:r>
      <w:r w:rsidR="0002368B">
        <w:t xml:space="preserve"> unable</w:t>
      </w:r>
    </w:p>
    <w:p w14:paraId="609B6E97" w14:textId="77777777" w:rsidR="0084010D" w:rsidRPr="001077A8" w:rsidRDefault="0084010D" w:rsidP="0084010D">
      <w:pPr>
        <w:spacing w:line="360" w:lineRule="auto"/>
      </w:pPr>
      <w:r>
        <w:tab/>
        <w:t xml:space="preserve">999 = </w:t>
      </w:r>
      <w:r w:rsidR="0002368B">
        <w:t>not attempted</w:t>
      </w:r>
    </w:p>
    <w:p w14:paraId="45EE8BF8" w14:textId="77777777" w:rsidR="0084010D" w:rsidRPr="0084010D" w:rsidRDefault="0084010D" w:rsidP="0084010D">
      <w:pPr>
        <w:spacing w:line="360" w:lineRule="auto"/>
        <w:rPr>
          <w:i/>
        </w:rPr>
      </w:pPr>
      <w:r>
        <w:rPr>
          <w:i/>
        </w:rPr>
        <w:t>To distinguish between those unable to do the test and those for whom the information is missing for other reasons, 99</w:t>
      </w:r>
      <w:r w:rsidR="0002368B">
        <w:rPr>
          <w:i/>
        </w:rPr>
        <w:t>3</w:t>
      </w:r>
      <w:r>
        <w:rPr>
          <w:i/>
        </w:rPr>
        <w:t xml:space="preserve"> and 99</w:t>
      </w:r>
      <w:r w:rsidR="0002368B">
        <w:rPr>
          <w:i/>
        </w:rPr>
        <w:t>6</w:t>
      </w:r>
      <w:r>
        <w:rPr>
          <w:i/>
        </w:rPr>
        <w:t xml:space="preserve"> should be grouped as unable and 999 as missing.</w:t>
      </w:r>
    </w:p>
    <w:bookmarkEnd w:id="0"/>
    <w:bookmarkEnd w:id="1"/>
    <w:p w14:paraId="6B7C7F42" w14:textId="77777777" w:rsidR="0084010D" w:rsidRDefault="0084010D" w:rsidP="004467C3">
      <w:pPr>
        <w:spacing w:line="360" w:lineRule="auto"/>
      </w:pPr>
    </w:p>
    <w:p w14:paraId="222B02D6" w14:textId="77777777" w:rsidR="0084010D" w:rsidRDefault="0084010D" w:rsidP="004467C3">
      <w:pPr>
        <w:spacing w:line="360" w:lineRule="auto"/>
      </w:pPr>
    </w:p>
    <w:p w14:paraId="671888F5" w14:textId="77777777" w:rsidR="004467C3" w:rsidRDefault="0002368B" w:rsidP="004467C3">
      <w:pPr>
        <w:spacing w:line="360" w:lineRule="auto"/>
        <w:rPr>
          <w:rFonts w:ascii="Verdana" w:hAnsi="Verdana"/>
          <w:b/>
        </w:rPr>
      </w:pPr>
      <w:r>
        <w:rPr>
          <w:rFonts w:ascii="Verdana" w:hAnsi="Verdana"/>
          <w:b/>
        </w:rPr>
        <w:br w:type="page"/>
      </w:r>
      <w:bookmarkStart w:id="2" w:name="OLE_LINK7"/>
      <w:bookmarkStart w:id="3" w:name="OLE_LINK8"/>
      <w:r w:rsidR="004467C3">
        <w:rPr>
          <w:rFonts w:ascii="Verdana" w:hAnsi="Verdana"/>
          <w:b/>
        </w:rPr>
        <w:lastRenderedPageBreak/>
        <w:t>Grip strength</w:t>
      </w:r>
    </w:p>
    <w:bookmarkEnd w:id="2"/>
    <w:bookmarkEnd w:id="3"/>
    <w:p w14:paraId="334B0834" w14:textId="77777777" w:rsidR="004467C3" w:rsidRDefault="004467C3" w:rsidP="004467C3">
      <w:pPr>
        <w:spacing w:line="360" w:lineRule="auto"/>
      </w:pPr>
      <w:r>
        <w:t>was measured in kilograms using an electronic handgrip dynamometer</w:t>
      </w:r>
      <w:r w:rsidR="00684953">
        <w:t>.</w:t>
      </w:r>
      <w:r>
        <w:t xml:space="preserve"> </w:t>
      </w:r>
      <w:r w:rsidR="00684953">
        <w:t>F</w:t>
      </w:r>
      <w:r>
        <w:t>our measures</w:t>
      </w:r>
      <w:r w:rsidR="00684953">
        <w:t xml:space="preserve"> were</w:t>
      </w:r>
      <w:r>
        <w:t xml:space="preserve"> recorded (two for each hand)</w:t>
      </w:r>
      <w:r w:rsidR="00684953">
        <w:t>.</w:t>
      </w:r>
    </w:p>
    <w:p w14:paraId="60868DA1" w14:textId="77777777" w:rsidR="0002368B" w:rsidRDefault="0002368B" w:rsidP="004467C3">
      <w:pPr>
        <w:spacing w:line="360" w:lineRule="auto"/>
      </w:pPr>
    </w:p>
    <w:p w14:paraId="24F4320E" w14:textId="77777777" w:rsidR="0002368B" w:rsidRDefault="0002368B" w:rsidP="004467C3">
      <w:pPr>
        <w:spacing w:line="360" w:lineRule="auto"/>
        <w:rPr>
          <w:i/>
        </w:rPr>
      </w:pPr>
      <w:r>
        <w:rPr>
          <w:i/>
        </w:rPr>
        <w:t>Raw variables</w:t>
      </w:r>
    </w:p>
    <w:p w14:paraId="47311163" w14:textId="530D52F8" w:rsidR="0002368B" w:rsidRDefault="0002368B" w:rsidP="0002368B">
      <w:pPr>
        <w:spacing w:line="360" w:lineRule="auto"/>
      </w:pPr>
      <w:r>
        <w:t>The raw variables used to create a grip strength measure are not included in the physical performance save file</w:t>
      </w:r>
      <w:r w:rsidR="002E3760">
        <w:t>.</w:t>
      </w:r>
      <w:r>
        <w:t xml:space="preserve"> </w:t>
      </w:r>
      <w:r w:rsidR="002E3760">
        <w:t>T</w:t>
      </w:r>
      <w:r>
        <w:t>he raw variables are: GRPL1 GRPL2 GRPR1 GRPR2 and DYNAM</w:t>
      </w:r>
      <w:r w:rsidR="002E3760">
        <w:t>.</w:t>
      </w:r>
    </w:p>
    <w:p w14:paraId="4074D5B0" w14:textId="77777777" w:rsidR="006B7C82" w:rsidRDefault="006B7C82" w:rsidP="0002368B">
      <w:pPr>
        <w:spacing w:line="360" w:lineRule="auto"/>
      </w:pPr>
    </w:p>
    <w:p w14:paraId="5D3688CB" w14:textId="77777777" w:rsidR="006B7C82" w:rsidRDefault="006B7C82" w:rsidP="0002368B">
      <w:pPr>
        <w:spacing w:line="360" w:lineRule="auto"/>
        <w:rPr>
          <w:i/>
        </w:rPr>
      </w:pPr>
      <w:r>
        <w:rPr>
          <w:i/>
        </w:rPr>
        <w:t>Derived variables</w:t>
      </w:r>
    </w:p>
    <w:p w14:paraId="102AB502" w14:textId="77777777" w:rsidR="006B7C82" w:rsidRDefault="00DB4A5E" w:rsidP="0002368B">
      <w:pPr>
        <w:spacing w:line="360" w:lineRule="auto"/>
      </w:pPr>
      <w:r>
        <w:t xml:space="preserve">The measure of grip strength used in analyses is </w:t>
      </w:r>
      <w:r w:rsidRPr="00564A74">
        <w:t xml:space="preserve">the highest value </w:t>
      </w:r>
      <w:r>
        <w:t>from the maximum of</w:t>
      </w:r>
      <w:r w:rsidRPr="00564A74">
        <w:t xml:space="preserve"> four measu</w:t>
      </w:r>
      <w:r w:rsidR="00684953">
        <w:t>res</w:t>
      </w:r>
      <w:r>
        <w:t xml:space="preserve"> recorded.</w:t>
      </w:r>
      <w:r w:rsidR="00FD6B9E">
        <w:t xml:space="preserve">  As there were problems suspected with one of the dynamometers all those whose grip strength was measured using this instrument are coded as missing in all derived variables.</w:t>
      </w:r>
    </w:p>
    <w:p w14:paraId="516EB85C" w14:textId="77777777" w:rsidR="00DB4A5E" w:rsidRDefault="00DB4A5E" w:rsidP="0002368B">
      <w:pPr>
        <w:spacing w:line="360" w:lineRule="auto"/>
      </w:pPr>
    </w:p>
    <w:p w14:paraId="1FA388D3" w14:textId="77777777" w:rsidR="00DB4A5E" w:rsidRDefault="00DB4A5E" w:rsidP="00DB4A5E">
      <w:pPr>
        <w:spacing w:line="360" w:lineRule="auto"/>
      </w:pPr>
      <w:r>
        <w:rPr>
          <w:b/>
        </w:rPr>
        <w:t>GRIP53CF –</w:t>
      </w:r>
      <w:r>
        <w:t xml:space="preserve"> Grip strength (kg) (highest value recorded) (if this variable is used </w:t>
      </w:r>
      <w:r w:rsidR="00FD6B9E">
        <w:t xml:space="preserve">in analyses </w:t>
      </w:r>
      <w:r>
        <w:t xml:space="preserve">those with values of 0, </w:t>
      </w:r>
      <w:r w:rsidR="00DD015C">
        <w:t>888 and 999 must first be coded as missing)</w:t>
      </w:r>
    </w:p>
    <w:p w14:paraId="5FC4D39A" w14:textId="77777777" w:rsidR="00DB4A5E" w:rsidRPr="00DB4A5E" w:rsidRDefault="00DB4A5E" w:rsidP="00DB4A5E">
      <w:pPr>
        <w:spacing w:line="360" w:lineRule="auto"/>
      </w:pPr>
      <w:r>
        <w:rPr>
          <w:b/>
        </w:rPr>
        <w:t xml:space="preserve">GRIP53X – </w:t>
      </w:r>
      <w:r>
        <w:t xml:space="preserve">Grip strength (kg) (highest value recorded) – </w:t>
      </w:r>
      <w:r w:rsidR="00DD015C">
        <w:t xml:space="preserve">same as GRIP53CF but </w:t>
      </w:r>
      <w:r>
        <w:t xml:space="preserve">with </w:t>
      </w:r>
      <w:r w:rsidR="00DD015C">
        <w:t xml:space="preserve">those people with </w:t>
      </w:r>
      <w:r>
        <w:t>a value of 0</w:t>
      </w:r>
      <w:r w:rsidR="00DD015C">
        <w:t>, 888 or 999</w:t>
      </w:r>
      <w:r>
        <w:t xml:space="preserve"> recoded to missing </w:t>
      </w:r>
    </w:p>
    <w:p w14:paraId="1CF6A9B1" w14:textId="77777777" w:rsidR="00DB4A5E" w:rsidRDefault="00DB4A5E" w:rsidP="00DB4A5E">
      <w:pPr>
        <w:spacing w:line="360" w:lineRule="auto"/>
      </w:pPr>
      <w:r>
        <w:rPr>
          <w:b/>
        </w:rPr>
        <w:t>GRIP</w:t>
      </w:r>
      <w:r w:rsidRPr="001077A8">
        <w:rPr>
          <w:b/>
        </w:rPr>
        <w:t>53G</w:t>
      </w:r>
      <w:r>
        <w:rPr>
          <w:b/>
        </w:rPr>
        <w:t xml:space="preserve"> </w:t>
      </w:r>
      <w:r>
        <w:t>– Grip strength response rate and reasons</w:t>
      </w:r>
    </w:p>
    <w:p w14:paraId="3DD8B09C" w14:textId="77777777" w:rsidR="00DB4A5E" w:rsidRDefault="00DB4A5E" w:rsidP="00DB4A5E">
      <w:pPr>
        <w:spacing w:line="360" w:lineRule="auto"/>
      </w:pPr>
      <w:r>
        <w:tab/>
        <w:t>1 = valid score</w:t>
      </w:r>
    </w:p>
    <w:p w14:paraId="3CFC2B30" w14:textId="77777777" w:rsidR="00DB4A5E" w:rsidRDefault="00DB4A5E" w:rsidP="00DB4A5E">
      <w:pPr>
        <w:spacing w:line="360" w:lineRule="auto"/>
      </w:pPr>
      <w:r>
        <w:tab/>
        <w:t>888 = not interviewed in 1999 (at age 53y)</w:t>
      </w:r>
    </w:p>
    <w:p w14:paraId="31119419" w14:textId="77777777" w:rsidR="00DB4A5E" w:rsidRDefault="00DB4A5E" w:rsidP="00DB4A5E">
      <w:pPr>
        <w:spacing w:line="360" w:lineRule="auto"/>
      </w:pPr>
      <w:r>
        <w:tab/>
        <w:t>993 = result not valid i.e. &lt; 2 or &gt; 90 kg</w:t>
      </w:r>
    </w:p>
    <w:p w14:paraId="0A6B5DC0" w14:textId="77777777" w:rsidR="00DB4A5E" w:rsidRDefault="00DB4A5E" w:rsidP="00DB4A5E">
      <w:pPr>
        <w:spacing w:line="360" w:lineRule="auto"/>
      </w:pPr>
      <w:r>
        <w:tab/>
        <w:t>996 = unable</w:t>
      </w:r>
    </w:p>
    <w:p w14:paraId="53F839FC" w14:textId="77777777" w:rsidR="00DB4A5E" w:rsidRDefault="00DB4A5E" w:rsidP="00DB4A5E">
      <w:pPr>
        <w:spacing w:line="360" w:lineRule="auto"/>
      </w:pPr>
      <w:r>
        <w:tab/>
        <w:t>997 = dynamometer 48 (potentially faulty dynamometer)</w:t>
      </w:r>
    </w:p>
    <w:p w14:paraId="74D54AF7" w14:textId="77777777" w:rsidR="00DB4A5E" w:rsidRPr="001077A8" w:rsidRDefault="00DB4A5E" w:rsidP="00DB4A5E">
      <w:pPr>
        <w:spacing w:line="360" w:lineRule="auto"/>
      </w:pPr>
      <w:r>
        <w:tab/>
        <w:t>999 = not attempted</w:t>
      </w:r>
    </w:p>
    <w:p w14:paraId="35A9DE71" w14:textId="77777777" w:rsidR="00DB4A5E" w:rsidRPr="0084010D" w:rsidRDefault="00DB4A5E" w:rsidP="00DB4A5E">
      <w:pPr>
        <w:spacing w:line="360" w:lineRule="auto"/>
        <w:rPr>
          <w:i/>
        </w:rPr>
      </w:pPr>
      <w:r>
        <w:rPr>
          <w:i/>
        </w:rPr>
        <w:t>To distinguish between those unable to do the test and those for whom the information is missing for other reasons, 996 should be grouped as unable and 993, 997 and 999 as missing.</w:t>
      </w:r>
    </w:p>
    <w:p w14:paraId="50C76081" w14:textId="77777777" w:rsidR="00DB4A5E" w:rsidRDefault="00DB4A5E" w:rsidP="0002368B">
      <w:pPr>
        <w:spacing w:line="360" w:lineRule="auto"/>
      </w:pPr>
    </w:p>
    <w:p w14:paraId="0BCE0B56" w14:textId="77777777" w:rsidR="00B51F2B" w:rsidRDefault="00B51F2B" w:rsidP="00B51F2B">
      <w:pPr>
        <w:spacing w:line="360" w:lineRule="auto"/>
        <w:rPr>
          <w:rFonts w:ascii="Verdana" w:hAnsi="Verdana"/>
        </w:rPr>
      </w:pPr>
      <w:r>
        <w:br w:type="page"/>
      </w:r>
      <w:r>
        <w:rPr>
          <w:rFonts w:ascii="Verdana" w:hAnsi="Verdana"/>
          <w:b/>
        </w:rPr>
        <w:lastRenderedPageBreak/>
        <w:t>Summary performance score</w:t>
      </w:r>
    </w:p>
    <w:p w14:paraId="7A9586E1" w14:textId="77777777" w:rsidR="00AA732C" w:rsidRPr="00AA732C" w:rsidRDefault="00AA732C" w:rsidP="00B51F2B">
      <w:pPr>
        <w:spacing w:line="360" w:lineRule="auto"/>
        <w:rPr>
          <w:i/>
        </w:rPr>
      </w:pPr>
      <w:r>
        <w:rPr>
          <w:i/>
        </w:rPr>
        <w:t>Derived variables</w:t>
      </w:r>
    </w:p>
    <w:p w14:paraId="55645F1F" w14:textId="77777777" w:rsidR="00B51F2B" w:rsidRDefault="00B51F2B" w:rsidP="00B51F2B">
      <w:pPr>
        <w:spacing w:line="360" w:lineRule="auto"/>
      </w:pPr>
      <w:r>
        <w:t>In addition to considering the three physical performance measures as separate outcomes they have also been used to derive a summary measure of overall functional performance by Guralnik and colleagues.</w:t>
      </w:r>
      <w:r>
        <w:fldChar w:fldCharType="begin"/>
      </w:r>
      <w:r w:rsidR="00357648">
        <w:instrText xml:space="preserve"> ADDIN REFMGR.CITE &lt;Refman&gt;&lt;Cite&gt;&lt;Author&gt;Guralnik&lt;/Author&gt;&lt;Year&gt;2006&lt;/Year&gt;&lt;RecNum&gt;751&lt;/RecNum&gt;&lt;IDText&gt;Childhood socioeconomic status predicts physical functioning a half century later&lt;/IDText&gt;&lt;MDL Ref_Type="Journal"&gt;&lt;Ref_Type&gt;Journal&lt;/Ref_Type&gt;&lt;Ref_ID&gt;751&lt;/Ref_ID&gt;&lt;Title_Primary&gt;Childhood socioeconomic status predicts physical functioning a half century later&lt;/Title_Primary&gt;&lt;Authors_Primary&gt;Guralnik,J.M.&lt;/Authors_Primary&gt;&lt;Authors_Primary&gt;Butterworth,S&lt;/Authors_Primary&gt;&lt;Authors_Primary&gt;Wadsworth,M.E.J.&lt;/Authors_Primary&gt;&lt;Authors_Primary&gt;Kuh,D&lt;/Authors_Primary&gt;&lt;Date_Primary&gt;2006&lt;/Date_Primary&gt;&lt;Keywords&gt;MRC NSHD&lt;/Keywords&gt;&lt;Keywords&gt;Musculoskeletal&lt;/Keywords&gt;&lt;Reprint&gt;In File&lt;/Reprint&gt;&lt;Start_Page&gt;694&lt;/Start_Page&gt;&lt;End_Page&gt;701&lt;/End_Page&gt;&lt;Periodical&gt;Journal of Gerontology: Medical Sciences&lt;/Periodical&gt;&lt;Volume&gt;61&lt;/Volume&gt;&lt;Issue&gt;7&lt;/Issue&gt;&lt;Web_URL_Link4&gt;&lt;f name="System"&gt;Journal of Gerontology: Medical Sciences&lt;/f&gt;&lt;/Web_URL_Link4&gt;&lt;ZZ_WorkformID&gt;1&lt;/ZZ_WorkformID&gt;&lt;/MDL&gt;&lt;/Cite&gt;&lt;/Refman&gt;</w:instrText>
      </w:r>
      <w:r>
        <w:fldChar w:fldCharType="separate"/>
      </w:r>
      <w:r w:rsidRPr="00B51F2B">
        <w:rPr>
          <w:vertAlign w:val="superscript"/>
        </w:rPr>
        <w:t>1</w:t>
      </w:r>
      <w:r>
        <w:fldChar w:fldCharType="end"/>
      </w:r>
      <w:r>
        <w:t xml:space="preserve"> </w:t>
      </w:r>
    </w:p>
    <w:p w14:paraId="06A20BFF" w14:textId="77777777" w:rsidR="00866020" w:rsidRDefault="00B51F2B" w:rsidP="00B51F2B">
      <w:pPr>
        <w:spacing w:line="360" w:lineRule="auto"/>
      </w:pPr>
      <w:r>
        <w:t xml:space="preserve">To create this summary measure, outcomes of each of the three performance tests were rescaled to a 0 to 1 scale.  </w:t>
      </w:r>
    </w:p>
    <w:p w14:paraId="11B2E00D" w14:textId="77777777" w:rsidR="00866020" w:rsidRDefault="00866020" w:rsidP="00B51F2B">
      <w:pPr>
        <w:spacing w:line="360" w:lineRule="auto"/>
      </w:pPr>
      <w:r>
        <w:t xml:space="preserve">Balance was rescaled by dividing the total time the stand with eyes closed was held by the maximum possible time, 30 seconds.  People unable to hold the position for even a small amount of time were assigned a score of 0.   </w:t>
      </w:r>
    </w:p>
    <w:p w14:paraId="1649FEDC" w14:textId="77777777" w:rsidR="0041790D" w:rsidRDefault="00866020" w:rsidP="00B51F2B">
      <w:pPr>
        <w:spacing w:line="360" w:lineRule="auto"/>
      </w:pPr>
      <w:r>
        <w:t>Rescaled chair rise time was calculated using the equation 1-(chair rise time/48.0 seconds), where 48.0 was the 99</w:t>
      </w:r>
      <w:r>
        <w:rPr>
          <w:vertAlign w:val="superscript"/>
        </w:rPr>
        <w:t>th</w:t>
      </w:r>
      <w:r>
        <w:t xml:space="preserve"> percentile of time.  People unable to rise from a chair 10 times and those taking longer than 48.0 seconds were assigned a score of 0.  </w:t>
      </w:r>
    </w:p>
    <w:p w14:paraId="2FC2F0E0" w14:textId="77777777" w:rsidR="00B51F2B" w:rsidRDefault="00B51F2B" w:rsidP="00B51F2B">
      <w:pPr>
        <w:spacing w:line="360" w:lineRule="auto"/>
      </w:pPr>
      <w:r>
        <w:t xml:space="preserve">Grip strength adjusted for </w:t>
      </w:r>
      <w:r w:rsidR="00866020">
        <w:t>height</w:t>
      </w:r>
      <w:r>
        <w:t xml:space="preserve"> was divided by the sex-specific 99</w:t>
      </w:r>
      <w:r>
        <w:rPr>
          <w:vertAlign w:val="superscript"/>
        </w:rPr>
        <w:t>th</w:t>
      </w:r>
      <w:r>
        <w:t xml:space="preserve"> percentile value of adjusted grip strength (0.2838 kg/cm for women</w:t>
      </w:r>
      <w:r w:rsidR="00866020">
        <w:t xml:space="preserve"> and 0.4346 kg/cm for men</w:t>
      </w:r>
      <w:r>
        <w:t xml:space="preserve">).  Women </w:t>
      </w:r>
      <w:r w:rsidR="00866020">
        <w:t>and men with</w:t>
      </w:r>
      <w:r>
        <w:t xml:space="preserve"> grip strength greater than 0.2838 kg/cm</w:t>
      </w:r>
      <w:r w:rsidR="00866020">
        <w:t xml:space="preserve"> and 0.4346 kg/cm, respectively</w:t>
      </w:r>
      <w:r w:rsidR="00AA732C">
        <w:t>,</w:t>
      </w:r>
      <w:r>
        <w:t xml:space="preserve"> were assigned a score of 1 and those unable to do the test assigned a score of 0.  The three rescaled performance scores were summed to create a normally distributed aggregate functional performance score with a range of 0 to 3.  </w:t>
      </w:r>
    </w:p>
    <w:p w14:paraId="649F88A1" w14:textId="77777777" w:rsidR="00AA732C" w:rsidRDefault="00AA732C" w:rsidP="00B51F2B">
      <w:pPr>
        <w:spacing w:line="360" w:lineRule="auto"/>
      </w:pPr>
    </w:p>
    <w:p w14:paraId="57497EB9" w14:textId="77777777" w:rsidR="00AA732C" w:rsidRDefault="00AA732C" w:rsidP="00B51F2B">
      <w:pPr>
        <w:spacing w:line="360" w:lineRule="auto"/>
      </w:pPr>
      <w:r>
        <w:rPr>
          <w:b/>
        </w:rPr>
        <w:t xml:space="preserve">CONTSUM </w:t>
      </w:r>
      <w:r>
        <w:t>– Summary performance score</w:t>
      </w:r>
    </w:p>
    <w:p w14:paraId="398F712C" w14:textId="77777777" w:rsidR="00AA732C" w:rsidRDefault="00AA732C" w:rsidP="00B51F2B">
      <w:pPr>
        <w:spacing w:line="360" w:lineRule="auto"/>
      </w:pPr>
    </w:p>
    <w:p w14:paraId="4EF58963" w14:textId="77777777" w:rsidR="00AA732C" w:rsidRPr="00AA732C" w:rsidRDefault="00AA732C" w:rsidP="00B51F2B">
      <w:pPr>
        <w:spacing w:line="360" w:lineRule="auto"/>
        <w:rPr>
          <w:i/>
        </w:rPr>
      </w:pPr>
      <w:r>
        <w:rPr>
          <w:i/>
        </w:rPr>
        <w:t xml:space="preserve">Categorisations of </w:t>
      </w:r>
      <w:proofErr w:type="spellStart"/>
      <w:r>
        <w:rPr>
          <w:i/>
        </w:rPr>
        <w:t>contsum</w:t>
      </w:r>
      <w:proofErr w:type="spellEnd"/>
    </w:p>
    <w:p w14:paraId="3CA48417" w14:textId="77777777" w:rsidR="00AA732C" w:rsidRDefault="00AA732C" w:rsidP="00B51F2B">
      <w:pPr>
        <w:spacing w:line="360" w:lineRule="auto"/>
        <w:rPr>
          <w:b/>
        </w:rPr>
      </w:pPr>
      <w:r>
        <w:rPr>
          <w:b/>
        </w:rPr>
        <w:t>CONTHIGH</w:t>
      </w:r>
    </w:p>
    <w:p w14:paraId="0E6C3A21" w14:textId="77777777" w:rsidR="00AA732C" w:rsidRDefault="00AA732C" w:rsidP="00B51F2B">
      <w:pPr>
        <w:spacing w:line="360" w:lineRule="auto"/>
      </w:pPr>
      <w:r>
        <w:rPr>
          <w:b/>
        </w:rPr>
        <w:tab/>
      </w:r>
      <w:r>
        <w:t>0 = Summary performance score not in top 10%</w:t>
      </w:r>
    </w:p>
    <w:p w14:paraId="68FEBA4F" w14:textId="77777777" w:rsidR="00AA732C" w:rsidRDefault="00AA732C" w:rsidP="00B51F2B">
      <w:pPr>
        <w:spacing w:line="360" w:lineRule="auto"/>
      </w:pPr>
      <w:r>
        <w:tab/>
        <w:t>1 = Summary performance score in top 10% of scores</w:t>
      </w:r>
    </w:p>
    <w:p w14:paraId="0F3E5CFE" w14:textId="77777777" w:rsidR="00AA732C" w:rsidRDefault="00AA732C" w:rsidP="00B51F2B">
      <w:pPr>
        <w:spacing w:line="360" w:lineRule="auto"/>
        <w:rPr>
          <w:b/>
        </w:rPr>
      </w:pPr>
      <w:r>
        <w:rPr>
          <w:b/>
        </w:rPr>
        <w:t>CONTLOW</w:t>
      </w:r>
    </w:p>
    <w:p w14:paraId="66822C27" w14:textId="77777777" w:rsidR="00AA732C" w:rsidRDefault="00AA732C" w:rsidP="00AA732C">
      <w:pPr>
        <w:spacing w:line="360" w:lineRule="auto"/>
      </w:pPr>
      <w:r>
        <w:rPr>
          <w:b/>
        </w:rPr>
        <w:tab/>
      </w:r>
      <w:r>
        <w:t>0 = Summary performance score not in bottom 10%</w:t>
      </w:r>
    </w:p>
    <w:p w14:paraId="2AE4B0A2" w14:textId="77777777" w:rsidR="00AA732C" w:rsidRDefault="00AA732C" w:rsidP="00AA732C">
      <w:pPr>
        <w:spacing w:line="360" w:lineRule="auto"/>
      </w:pPr>
      <w:r>
        <w:tab/>
        <w:t>1 = Summary performance score in bottom 10% of scores</w:t>
      </w:r>
    </w:p>
    <w:p w14:paraId="2258EFE0" w14:textId="77777777" w:rsidR="00AA732C" w:rsidRDefault="00AA732C" w:rsidP="00B51F2B">
      <w:pPr>
        <w:spacing w:line="360" w:lineRule="auto"/>
        <w:rPr>
          <w:b/>
        </w:rPr>
      </w:pPr>
      <w:r>
        <w:rPr>
          <w:b/>
        </w:rPr>
        <w:t>CONTMID</w:t>
      </w:r>
    </w:p>
    <w:p w14:paraId="48F7209E" w14:textId="77777777" w:rsidR="00AA732C" w:rsidRDefault="00AA732C" w:rsidP="00B51F2B">
      <w:pPr>
        <w:spacing w:line="360" w:lineRule="auto"/>
      </w:pPr>
      <w:r>
        <w:rPr>
          <w:b/>
        </w:rPr>
        <w:tab/>
      </w:r>
      <w:r>
        <w:t>1 = Summary performance score in bottom 10%</w:t>
      </w:r>
    </w:p>
    <w:p w14:paraId="4BAB28BC" w14:textId="77777777" w:rsidR="00AA732C" w:rsidRDefault="00AA732C" w:rsidP="00B51F2B">
      <w:pPr>
        <w:spacing w:line="360" w:lineRule="auto"/>
      </w:pPr>
      <w:r>
        <w:tab/>
        <w:t>2 = Summary performance score in middle 80%</w:t>
      </w:r>
    </w:p>
    <w:p w14:paraId="00469E40" w14:textId="77777777" w:rsidR="00BF7CEE" w:rsidRDefault="00AA732C" w:rsidP="00B51F2B">
      <w:pPr>
        <w:spacing w:line="360" w:lineRule="auto"/>
      </w:pPr>
      <w:r>
        <w:tab/>
        <w:t>3 = Summary performance score in top 10%</w:t>
      </w:r>
    </w:p>
    <w:p w14:paraId="3031AA95" w14:textId="77777777" w:rsidR="00BF7CEE" w:rsidRDefault="00BF7CEE" w:rsidP="00BF7CEE">
      <w:pPr>
        <w:spacing w:line="360" w:lineRule="auto"/>
        <w:rPr>
          <w:rFonts w:ascii="Verdana" w:hAnsi="Verdana"/>
          <w:b/>
        </w:rPr>
      </w:pPr>
      <w:r>
        <w:br w:type="page"/>
      </w:r>
      <w:r>
        <w:rPr>
          <w:rFonts w:ascii="Verdana" w:hAnsi="Verdana"/>
          <w:b/>
        </w:rPr>
        <w:lastRenderedPageBreak/>
        <w:t>Leg power</w:t>
      </w:r>
    </w:p>
    <w:p w14:paraId="7C69EBD8" w14:textId="77777777" w:rsidR="00BF7CEE" w:rsidRDefault="00BF7CEE" w:rsidP="00BF7CEE">
      <w:pPr>
        <w:spacing w:line="360" w:lineRule="auto"/>
        <w:rPr>
          <w:szCs w:val="28"/>
          <w:lang w:val="en-US"/>
        </w:rPr>
      </w:pPr>
      <w:r>
        <w:rPr>
          <w:szCs w:val="28"/>
          <w:lang w:val="en-US"/>
        </w:rPr>
        <w:t>was measured using the Nottingham Power Rig (NPR).</w:t>
      </w:r>
      <w:r w:rsidR="00357648">
        <w:rPr>
          <w:szCs w:val="28"/>
          <w:lang w:val="en-US"/>
        </w:rPr>
        <w:fldChar w:fldCharType="begin"/>
      </w:r>
      <w:r w:rsidR="00357648">
        <w:rPr>
          <w:szCs w:val="28"/>
          <w:lang w:val="en-US"/>
        </w:rPr>
        <w:instrText xml:space="preserve"> ADDIN REFMGR.CITE &lt;Refman&gt;&lt;Cite&gt;&lt;Author&gt;Bassey&lt;/Author&gt;&lt;Year&gt;1990&lt;/Year&gt;&lt;RecNum&gt;464&lt;/RecNum&gt;&lt;IDText&gt;A new method for measuring power output in a single leg extension: feasibility, reliability and validity.&lt;/IDText&gt;&lt;MDL Ref_Type="Journal"&gt;&lt;Ref_Type&gt;Journal&lt;/Ref_Type&gt;&lt;Ref_ID&gt;464&lt;/Ref_ID&gt;&lt;Title_Primary&gt;A new method for measuring power output in a single leg extension: feasibility, reliability and validity.&lt;/Title_Primary&gt;&lt;Authors_Primary&gt;Bassey,E.J.&lt;/Authors_Primary&gt;&lt;Authors_Primary&gt;Short,A.H.&lt;/Authors_Primary&gt;&lt;Date_Primary&gt;1990&lt;/Date_Primary&gt;&lt;Keywords&gt;di&lt;/Keywords&gt;&lt;Keywords&gt;muscle&lt;/Keywords&gt;&lt;Reprint&gt;In File&lt;/Reprint&gt;&lt;Start_Page&gt;385&lt;/Start_Page&gt;&lt;End_Page&gt;390&lt;/End_Page&gt;&lt;Periodical&gt;Eur J Appl Physiol Occup Physiol&lt;/Periodical&gt;&lt;Volume&gt;60&lt;/Volume&gt;&lt;ZZ_JournalFull&gt;&lt;f name="System"&gt;Eur J Appl Physiol Occup Physiol&lt;/f&gt;&lt;/ZZ_JournalFull&gt;&lt;ZZ_WorkformID&gt;1&lt;/ZZ_WorkformID&gt;&lt;/MDL&gt;&lt;/Cite&gt;&lt;/Refman&gt;</w:instrText>
      </w:r>
      <w:r w:rsidR="00357648">
        <w:rPr>
          <w:szCs w:val="28"/>
          <w:lang w:val="en-US"/>
        </w:rPr>
        <w:fldChar w:fldCharType="separate"/>
      </w:r>
      <w:r w:rsidR="00357648" w:rsidRPr="00357648">
        <w:rPr>
          <w:szCs w:val="28"/>
          <w:vertAlign w:val="superscript"/>
          <w:lang w:val="en-US"/>
        </w:rPr>
        <w:t>2</w:t>
      </w:r>
      <w:r w:rsidR="00357648">
        <w:rPr>
          <w:szCs w:val="28"/>
          <w:lang w:val="en-US"/>
        </w:rPr>
        <w:fldChar w:fldCharType="end"/>
      </w:r>
      <w:r>
        <w:rPr>
          <w:szCs w:val="28"/>
          <w:lang w:val="en-US"/>
        </w:rPr>
        <w:t xml:space="preserve">  Participants were seated on the NPR with arms folded and their inactive leg resting loosely on the floor.  They were instructed to push as hard and fast as possible against a large pedal from a flexed knee position to almost full extension with the seat position adjusted for each individual to ensure this.  Average power was calculated from the recorded terminal velocity of the flywheel assuming that acceleration was constant.  Two practice attempts were followed by at least three maximal attempts with strong verbal encouragement from the nurse.  </w:t>
      </w:r>
    </w:p>
    <w:p w14:paraId="0689C445" w14:textId="77777777" w:rsidR="00BF7CEE" w:rsidRDefault="00BF7CEE" w:rsidP="00BF7CEE">
      <w:pPr>
        <w:spacing w:line="360" w:lineRule="auto"/>
      </w:pPr>
    </w:p>
    <w:p w14:paraId="6E3B35D9" w14:textId="77777777" w:rsidR="00BF7CEE" w:rsidRDefault="00BF7CEE" w:rsidP="00BF7CEE">
      <w:pPr>
        <w:spacing w:line="360" w:lineRule="auto"/>
        <w:rPr>
          <w:i/>
        </w:rPr>
      </w:pPr>
      <w:r>
        <w:rPr>
          <w:i/>
        </w:rPr>
        <w:t>Raw variables</w:t>
      </w:r>
    </w:p>
    <w:p w14:paraId="708DBB2B" w14:textId="5E96D549" w:rsidR="00BF7CEE" w:rsidRDefault="00A5728A" w:rsidP="00BF7CEE">
      <w:pPr>
        <w:spacing w:line="360" w:lineRule="auto"/>
      </w:pPr>
      <w:r>
        <w:t>T</w:t>
      </w:r>
      <w:r w:rsidR="00BF7CEE">
        <w:t>he raw variables are: LGXU99 (Leg used for testing</w:t>
      </w:r>
      <w:r w:rsidR="00357648">
        <w:t xml:space="preserve"> (0=Right, 1=Left)</w:t>
      </w:r>
      <w:r w:rsidR="00BF7CEE">
        <w:t>), LGXSD99 (Seat distance (cm)), LGXP199, LGXP299 (Leg po</w:t>
      </w:r>
      <w:r w:rsidR="00BD099F">
        <w:t>w</w:t>
      </w:r>
      <w:r w:rsidR="00BF7CEE">
        <w:t>er in 2 practice attempts), LGXT199 – LGXT799 (Leg power in real attempts (up to a maximum of 7 attempts)</w:t>
      </w:r>
      <w:r w:rsidR="00BD099F">
        <w:t>)</w:t>
      </w:r>
      <w:r w:rsidR="00BF7CEE">
        <w:t>, LGXNT99 (Reason not tested 4=other)</w:t>
      </w:r>
      <w:r w:rsidR="00BD099F">
        <w:t>, CLIN99 (clinic identifier)</w:t>
      </w:r>
      <w:r w:rsidR="00BF7CEE">
        <w:t>)</w:t>
      </w:r>
    </w:p>
    <w:p w14:paraId="08524BD9" w14:textId="77777777" w:rsidR="00BF7CEE" w:rsidRDefault="00BF7CEE" w:rsidP="00BF7CEE">
      <w:pPr>
        <w:spacing w:line="360" w:lineRule="auto"/>
      </w:pPr>
    </w:p>
    <w:p w14:paraId="5834749C" w14:textId="77777777" w:rsidR="00BF7CEE" w:rsidRDefault="00BF7CEE" w:rsidP="00BF7CEE">
      <w:pPr>
        <w:spacing w:line="360" w:lineRule="auto"/>
        <w:rPr>
          <w:i/>
        </w:rPr>
      </w:pPr>
      <w:r>
        <w:rPr>
          <w:i/>
        </w:rPr>
        <w:t>Derived variables</w:t>
      </w:r>
    </w:p>
    <w:p w14:paraId="6F6A6806" w14:textId="77777777" w:rsidR="00BF7CEE" w:rsidRDefault="00BD099F" w:rsidP="00BF7CEE">
      <w:pPr>
        <w:spacing w:line="360" w:lineRule="auto"/>
      </w:pPr>
      <w:r>
        <w:t>The measure of leg extensor power used in analyses is the highest value of the first three real attempts made (not all participants took more than 3 real attempts so results from later attempts cannot be used).</w:t>
      </w:r>
    </w:p>
    <w:p w14:paraId="6025A8D6" w14:textId="77777777" w:rsidR="00BF7CEE" w:rsidRDefault="00BF7CEE" w:rsidP="00BF7CEE">
      <w:pPr>
        <w:spacing w:line="360" w:lineRule="auto"/>
      </w:pPr>
    </w:p>
    <w:p w14:paraId="1FCB00EC" w14:textId="77777777" w:rsidR="00BF7CEE" w:rsidRDefault="00357648" w:rsidP="00BF7CEE">
      <w:pPr>
        <w:spacing w:line="360" w:lineRule="auto"/>
      </w:pPr>
      <w:r>
        <w:rPr>
          <w:b/>
        </w:rPr>
        <w:t>LGXMAX</w:t>
      </w:r>
      <w:r w:rsidR="00BF7CEE">
        <w:rPr>
          <w:b/>
        </w:rPr>
        <w:t xml:space="preserve"> –</w:t>
      </w:r>
      <w:r w:rsidR="00BF7CEE">
        <w:t xml:space="preserve"> </w:t>
      </w:r>
      <w:r>
        <w:t>Maximum leg extensor power</w:t>
      </w:r>
      <w:r w:rsidR="00BF7CEE">
        <w:t xml:space="preserve"> (</w:t>
      </w:r>
      <w:r>
        <w:t>watts</w:t>
      </w:r>
      <w:r w:rsidR="00BF7CEE">
        <w:t xml:space="preserve">) (highest </w:t>
      </w:r>
      <w:r>
        <w:t xml:space="preserve">of 3 </w:t>
      </w:r>
      <w:r w:rsidR="00BF7CEE">
        <w:t>value</w:t>
      </w:r>
      <w:r>
        <w:t>s</w:t>
      </w:r>
      <w:r w:rsidR="00BF7CEE">
        <w:t xml:space="preserve"> recorded) </w:t>
      </w:r>
    </w:p>
    <w:p w14:paraId="49EF15C8" w14:textId="77777777" w:rsidR="00357648" w:rsidRDefault="00357648" w:rsidP="00BF7CEE">
      <w:pPr>
        <w:spacing w:line="360" w:lineRule="auto"/>
      </w:pPr>
      <w:r>
        <w:rPr>
          <w:b/>
        </w:rPr>
        <w:t xml:space="preserve">CLINIC – </w:t>
      </w:r>
      <w:r>
        <w:t>Clinic identifier (valid values 4, 111, 153, 236, 944)</w:t>
      </w:r>
    </w:p>
    <w:p w14:paraId="74236E66" w14:textId="77777777" w:rsidR="00357648" w:rsidRDefault="00357648" w:rsidP="00BF7CEE">
      <w:pPr>
        <w:spacing w:line="360" w:lineRule="auto"/>
      </w:pPr>
      <w:r>
        <w:rPr>
          <w:b/>
        </w:rPr>
        <w:t xml:space="preserve">CLIPAR </w:t>
      </w:r>
      <w:r w:rsidR="00684953">
        <w:t>– Attended a clinic in 1999</w:t>
      </w:r>
    </w:p>
    <w:p w14:paraId="0E4F299B" w14:textId="775FA648" w:rsidR="00357648" w:rsidRDefault="00357648" w:rsidP="00BF7CEE">
      <w:pPr>
        <w:spacing w:line="360" w:lineRule="auto"/>
      </w:pPr>
      <w:r>
        <w:tab/>
        <w:t>0 = No</w:t>
      </w:r>
    </w:p>
    <w:p w14:paraId="0DFBDE2D" w14:textId="5FFB3FBC" w:rsidR="00357648" w:rsidRPr="00357648" w:rsidRDefault="00357648" w:rsidP="00BF7CEE">
      <w:pPr>
        <w:spacing w:line="360" w:lineRule="auto"/>
      </w:pPr>
      <w:r>
        <w:tab/>
        <w:t>1 = Yes</w:t>
      </w:r>
    </w:p>
    <w:p w14:paraId="12872709" w14:textId="77777777" w:rsidR="00BF7CEE" w:rsidRDefault="00357648" w:rsidP="00BF7CEE">
      <w:pPr>
        <w:spacing w:line="360" w:lineRule="auto"/>
      </w:pPr>
      <w:r>
        <w:rPr>
          <w:b/>
        </w:rPr>
        <w:t>LGXMAX</w:t>
      </w:r>
      <w:r w:rsidR="00BF7CEE" w:rsidRPr="001077A8">
        <w:rPr>
          <w:b/>
        </w:rPr>
        <w:t>G</w:t>
      </w:r>
      <w:r w:rsidR="00BF7CEE">
        <w:rPr>
          <w:b/>
        </w:rPr>
        <w:t xml:space="preserve"> </w:t>
      </w:r>
      <w:r w:rsidR="00BF7CEE">
        <w:t xml:space="preserve">– </w:t>
      </w:r>
      <w:r>
        <w:t>Leg power</w:t>
      </w:r>
      <w:r w:rsidR="00BF7CEE">
        <w:t xml:space="preserve"> response rate and reasons</w:t>
      </w:r>
    </w:p>
    <w:p w14:paraId="65F15112" w14:textId="7D56EAE7" w:rsidR="00BF7CEE" w:rsidRDefault="00BF7CEE" w:rsidP="00BF7CEE">
      <w:pPr>
        <w:spacing w:line="360" w:lineRule="auto"/>
      </w:pPr>
      <w:r>
        <w:tab/>
        <w:t>1 = valid score</w:t>
      </w:r>
    </w:p>
    <w:p w14:paraId="75C00058" w14:textId="1D9803E7" w:rsidR="00BF7CEE" w:rsidRDefault="00357648" w:rsidP="00BF7CEE">
      <w:pPr>
        <w:spacing w:line="360" w:lineRule="auto"/>
      </w:pPr>
      <w:r>
        <w:tab/>
        <w:t>888 = not a participant</w:t>
      </w:r>
      <w:r w:rsidR="00BF7CEE">
        <w:t xml:space="preserve"> in</w:t>
      </w:r>
      <w:r>
        <w:t xml:space="preserve"> clinic visits in</w:t>
      </w:r>
      <w:r w:rsidR="00BF7CEE">
        <w:t xml:space="preserve"> 1999 (at age 53y)</w:t>
      </w:r>
      <w:r>
        <w:t xml:space="preserve"> </w:t>
      </w:r>
    </w:p>
    <w:p w14:paraId="61DA23E2" w14:textId="27D3DBE5" w:rsidR="00BF7CEE" w:rsidRPr="001077A8" w:rsidRDefault="00357648" w:rsidP="00BF7CEE">
      <w:pPr>
        <w:spacing w:line="360" w:lineRule="auto"/>
      </w:pPr>
      <w:r>
        <w:tab/>
        <w:t>999</w:t>
      </w:r>
      <w:r w:rsidR="00BF7CEE">
        <w:t xml:space="preserve"> = </w:t>
      </w:r>
      <w:r>
        <w:t>attended clinic but no valid score</w:t>
      </w:r>
    </w:p>
    <w:p w14:paraId="089F6EF2" w14:textId="77777777" w:rsidR="00AA732C" w:rsidRDefault="00AA732C" w:rsidP="00B51F2B">
      <w:pPr>
        <w:spacing w:line="360" w:lineRule="auto"/>
      </w:pPr>
    </w:p>
    <w:p w14:paraId="676FE538" w14:textId="77777777" w:rsidR="00AA732C" w:rsidRDefault="00AA732C" w:rsidP="00B51F2B">
      <w:pPr>
        <w:spacing w:line="360" w:lineRule="auto"/>
      </w:pPr>
    </w:p>
    <w:p w14:paraId="42E937C5" w14:textId="25C78D87" w:rsidR="00357648" w:rsidRDefault="00866020" w:rsidP="002E3760">
      <w:pPr>
        <w:spacing w:line="360" w:lineRule="auto"/>
      </w:pPr>
      <w:r>
        <w:br w:type="page"/>
      </w:r>
      <w:r w:rsidR="00B51F2B">
        <w:lastRenderedPageBreak/>
        <w:fldChar w:fldCharType="begin"/>
      </w:r>
      <w:r w:rsidR="00B51F2B">
        <w:instrText xml:space="preserve"> ADDIN REFMGR.REFLIST </w:instrText>
      </w:r>
      <w:r w:rsidR="00B51F2B">
        <w:fldChar w:fldCharType="separate"/>
      </w:r>
      <w:r w:rsidR="00357648">
        <w:t>Reference List</w:t>
      </w:r>
    </w:p>
    <w:p w14:paraId="080D4EB8" w14:textId="77777777" w:rsidR="00357648" w:rsidRDefault="00357648" w:rsidP="00357648">
      <w:pPr>
        <w:jc w:val="center"/>
      </w:pPr>
    </w:p>
    <w:p w14:paraId="0191ADA2" w14:textId="77777777" w:rsidR="00357648" w:rsidRDefault="00357648" w:rsidP="00357648">
      <w:pPr>
        <w:tabs>
          <w:tab w:val="right" w:pos="360"/>
          <w:tab w:val="left" w:pos="540"/>
        </w:tabs>
        <w:spacing w:after="240"/>
        <w:ind w:left="540" w:hanging="540"/>
      </w:pPr>
      <w:r>
        <w:tab/>
        <w:t xml:space="preserve">1. </w:t>
      </w:r>
      <w:r>
        <w:tab/>
        <w:t xml:space="preserve">Guralnik JM, Butterworth S, Wadsworth MEJ, Kuh D. Childhood socioeconomic status predicts physical functioning a half century later. </w:t>
      </w:r>
      <w:r w:rsidRPr="00357648">
        <w:rPr>
          <w:i/>
        </w:rPr>
        <w:t>Journal of Gerontology: Medical Sciences</w:t>
      </w:r>
      <w:r>
        <w:t xml:space="preserve"> 2006;</w:t>
      </w:r>
      <w:r w:rsidRPr="00357648">
        <w:rPr>
          <w:b/>
        </w:rPr>
        <w:t>61</w:t>
      </w:r>
      <w:r>
        <w:t>:694-701.</w:t>
      </w:r>
    </w:p>
    <w:p w14:paraId="4CBEC996" w14:textId="77777777" w:rsidR="00357648" w:rsidRDefault="00357648" w:rsidP="00357648">
      <w:pPr>
        <w:tabs>
          <w:tab w:val="right" w:pos="360"/>
          <w:tab w:val="left" w:pos="540"/>
        </w:tabs>
        <w:ind w:left="540" w:hanging="540"/>
      </w:pPr>
      <w:r>
        <w:tab/>
        <w:t xml:space="preserve">2. </w:t>
      </w:r>
      <w:r>
        <w:tab/>
        <w:t xml:space="preserve">Bassey EJ,.Short AH. A new method for measuring power output in a single leg extension: feasibility, reliability and validity. </w:t>
      </w:r>
      <w:r w:rsidRPr="00357648">
        <w:rPr>
          <w:i/>
        </w:rPr>
        <w:t>Eur J Appl Physiol Occup Physiol</w:t>
      </w:r>
      <w:r>
        <w:t xml:space="preserve"> 1990;</w:t>
      </w:r>
      <w:r w:rsidRPr="00357648">
        <w:rPr>
          <w:b/>
        </w:rPr>
        <w:t>60</w:t>
      </w:r>
      <w:r>
        <w:t>:385-90.</w:t>
      </w:r>
    </w:p>
    <w:p w14:paraId="4E486000" w14:textId="77777777" w:rsidR="00357648" w:rsidRDefault="00357648" w:rsidP="00357648">
      <w:pPr>
        <w:tabs>
          <w:tab w:val="right" w:pos="360"/>
          <w:tab w:val="left" w:pos="540"/>
        </w:tabs>
        <w:ind w:left="540" w:hanging="540"/>
      </w:pPr>
    </w:p>
    <w:p w14:paraId="4997C381" w14:textId="77777777" w:rsidR="004467C3" w:rsidRPr="004467C3" w:rsidRDefault="00B51F2B" w:rsidP="00357648">
      <w:pPr>
        <w:tabs>
          <w:tab w:val="right" w:pos="360"/>
          <w:tab w:val="left" w:pos="540"/>
        </w:tabs>
        <w:ind w:left="540" w:hanging="540"/>
      </w:pPr>
      <w:r>
        <w:fldChar w:fldCharType="end"/>
      </w:r>
    </w:p>
    <w:sectPr w:rsidR="004467C3" w:rsidRPr="004467C3" w:rsidSect="004467C3">
      <w:footerReference w:type="even" r:id="rId6"/>
      <w:footerReference w:type="default" r:id="rId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69BFA" w14:textId="77777777" w:rsidR="00F14A9A" w:rsidRDefault="00F14A9A">
      <w:r>
        <w:separator/>
      </w:r>
    </w:p>
  </w:endnote>
  <w:endnote w:type="continuationSeparator" w:id="0">
    <w:p w14:paraId="6321E81F" w14:textId="77777777" w:rsidR="00F14A9A" w:rsidRDefault="00F14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AC3FD" w14:textId="77777777" w:rsidR="00D67592" w:rsidRDefault="00D67592" w:rsidP="003F3D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CD72D0" w14:textId="77777777" w:rsidR="00D67592" w:rsidRDefault="00D67592" w:rsidP="000236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86CE8" w14:textId="77777777" w:rsidR="00D67592" w:rsidRDefault="00D67592" w:rsidP="003F3D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94794">
      <w:rPr>
        <w:rStyle w:val="PageNumber"/>
        <w:noProof/>
      </w:rPr>
      <w:t>7</w:t>
    </w:r>
    <w:r>
      <w:rPr>
        <w:rStyle w:val="PageNumber"/>
      </w:rPr>
      <w:fldChar w:fldCharType="end"/>
    </w:r>
  </w:p>
  <w:p w14:paraId="6EE6BD92" w14:textId="77777777" w:rsidR="00D67592" w:rsidRDefault="00D67592" w:rsidP="000236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40E18" w14:textId="77777777" w:rsidR="00F14A9A" w:rsidRDefault="00F14A9A">
      <w:r>
        <w:separator/>
      </w:r>
    </w:p>
  </w:footnote>
  <w:footnote w:type="continuationSeparator" w:id="0">
    <w:p w14:paraId="38FD3EF5" w14:textId="77777777" w:rsidR="00F14A9A" w:rsidRDefault="00F14A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EFMGR.InstantFormat" w:val="&lt;InstantFormat&gt;&lt;Enabled&gt;0&lt;/Enabled&gt;&lt;ScanUnformatted&gt;1&lt;/ScanUnformatted&gt;&lt;ScanChanges&gt;1&lt;/ScanChanges&gt;&lt;/InstantFormat&gt;"/>
    <w:docVar w:name="REFMGR.Layout" w:val="&lt;Layout&gt;&lt;StartingRefnum&gt;British Medical Journal&lt;/StartingRefnum&gt;&lt;FontName&gt;Times New Roman&lt;/FontName&gt;&lt;FontSize&gt;12&lt;/FontSize&gt;&lt;ReflistTitle&gt;Reference List&lt;/ReflistTitle&gt;&lt;SpaceAfter&gt;1&lt;/SpaceAfter&gt;&lt;ReflistOrder&gt;0&lt;/ReflistOrder&gt;&lt;CitationOrder&gt;0&lt;/CitationOrder&gt;&lt;NumberReferences&gt;1&lt;/NumberReferences&gt;&lt;FirstLineIndent&gt;0&lt;/FirstLineIndent&gt;&lt;HangingIndent&gt;0&lt;/HangingIndent&gt;&lt;LineSpacing&gt;0&lt;/LineSpacing&gt;&lt;ShowReprint&gt;1&lt;/ShowReprint&gt;&lt;ShowNotes&gt;0&lt;/ShowNotes&gt;&lt;ShowKeywords&gt;0&lt;/ShowKeywords&gt;&lt;ShortFormFields&gt;0&lt;/ShortFormFields&gt;&lt;ShowRecordID&gt;0&lt;/ShowRecordID&gt;&lt;ShowAbstract&gt;0&lt;/ShowAbstract&gt;&lt;/Layout&gt;"/>
    <w:docVar w:name="REFMGR.Libraries" w:val="&lt;Databases&gt;&lt;Libraries&gt;&lt;item&gt;dknew&lt;/item&gt;&lt;/Libraries&gt;&lt;/Databases&gt;"/>
  </w:docVars>
  <w:rsids>
    <w:rsidRoot w:val="00E3370B"/>
    <w:rsid w:val="0002368B"/>
    <w:rsid w:val="00055254"/>
    <w:rsid w:val="001077A8"/>
    <w:rsid w:val="00172169"/>
    <w:rsid w:val="002E3760"/>
    <w:rsid w:val="00357648"/>
    <w:rsid w:val="003F3D77"/>
    <w:rsid w:val="0041790D"/>
    <w:rsid w:val="004467C3"/>
    <w:rsid w:val="005D61DA"/>
    <w:rsid w:val="00684953"/>
    <w:rsid w:val="006B7C82"/>
    <w:rsid w:val="0077355C"/>
    <w:rsid w:val="00794794"/>
    <w:rsid w:val="0081698E"/>
    <w:rsid w:val="0084010D"/>
    <w:rsid w:val="00866020"/>
    <w:rsid w:val="00900A31"/>
    <w:rsid w:val="00916F9F"/>
    <w:rsid w:val="00A5728A"/>
    <w:rsid w:val="00AA732C"/>
    <w:rsid w:val="00B51F2B"/>
    <w:rsid w:val="00BC02D2"/>
    <w:rsid w:val="00BD099F"/>
    <w:rsid w:val="00BF7CEE"/>
    <w:rsid w:val="00D67592"/>
    <w:rsid w:val="00DB0C85"/>
    <w:rsid w:val="00DB4A5E"/>
    <w:rsid w:val="00DD015C"/>
    <w:rsid w:val="00E2042A"/>
    <w:rsid w:val="00E3370B"/>
    <w:rsid w:val="00E7413D"/>
    <w:rsid w:val="00F14A9A"/>
    <w:rsid w:val="00FA76A3"/>
    <w:rsid w:val="00FD6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4BD4F"/>
  <w15:chartTrackingRefBased/>
  <w15:docId w15:val="{40A7C353-23C8-4E54-A2BF-6709B850F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2368B"/>
    <w:pPr>
      <w:tabs>
        <w:tab w:val="center" w:pos="4153"/>
        <w:tab w:val="right" w:pos="8306"/>
      </w:tabs>
    </w:pPr>
  </w:style>
  <w:style w:type="character" w:styleId="PageNumber">
    <w:name w:val="page number"/>
    <w:basedOn w:val="DefaultParagraphFont"/>
    <w:rsid w:val="0002368B"/>
  </w:style>
  <w:style w:type="table" w:styleId="TableGrid">
    <w:name w:val="Table Grid"/>
    <w:basedOn w:val="TableNormal"/>
    <w:rsid w:val="004179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1431</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Physical performance at age 53 years</vt:lpstr>
    </vt:vector>
  </TitlesOfParts>
  <Company>MRC-NSHD</Company>
  <LinksUpToDate>false</LinksUpToDate>
  <CharactersWithSpaces>10529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performance at age 53 years</dc:title>
  <dc:subject/>
  <dc:creator>nrc</dc:creator>
  <cp:keywords/>
  <dc:description/>
  <cp:lastModifiedBy>Imran Shah</cp:lastModifiedBy>
  <cp:revision>3</cp:revision>
  <dcterms:created xsi:type="dcterms:W3CDTF">2025-03-05T13:15:00Z</dcterms:created>
  <dcterms:modified xsi:type="dcterms:W3CDTF">2025-03-05T13:19:00Z</dcterms:modified>
</cp:coreProperties>
</file>