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C74E9" w14:textId="6EAE61DA" w:rsidR="001C469B" w:rsidRDefault="00E20E3E" w:rsidP="00A25719">
      <w:pPr>
        <w:pStyle w:val="Heading1"/>
      </w:pPr>
      <w:r>
        <w:t xml:space="preserve">Documentation - </w:t>
      </w:r>
      <w:r w:rsidRPr="00E20E3E">
        <w:t>I46P2_NeuroPsyc_ChoiceRT</w:t>
      </w:r>
      <w:r>
        <w:t xml:space="preserve"> – Insight46 phase 2</w:t>
      </w:r>
    </w:p>
    <w:p w14:paraId="122C74EA" w14:textId="32ECE3C1" w:rsidR="00A25719" w:rsidRPr="00A25719" w:rsidRDefault="00A25719" w:rsidP="00A25719">
      <w:pPr>
        <w:pStyle w:val="Heading2"/>
        <w:jc w:val="center"/>
      </w:pPr>
    </w:p>
    <w:tbl>
      <w:tblPr>
        <w:tblStyle w:val="TableGrid"/>
        <w:tblW w:w="10539" w:type="dxa"/>
        <w:jc w:val="center"/>
        <w:tblLook w:val="04A0" w:firstRow="1" w:lastRow="0" w:firstColumn="1" w:lastColumn="0" w:noHBand="0" w:noVBand="1"/>
      </w:tblPr>
      <w:tblGrid>
        <w:gridCol w:w="2524"/>
        <w:gridCol w:w="8015"/>
      </w:tblGrid>
      <w:tr w:rsidR="00BA5901" w14:paraId="122C74F5" w14:textId="77777777" w:rsidTr="00E20E3E">
        <w:trPr>
          <w:jc w:val="center"/>
        </w:trPr>
        <w:tc>
          <w:tcPr>
            <w:tcW w:w="2524" w:type="dxa"/>
          </w:tcPr>
          <w:p w14:paraId="122C74F1"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122C74F2" w14:textId="77777777" w:rsidR="00F90CDC" w:rsidRPr="00F90CDC" w:rsidRDefault="00F90CDC" w:rsidP="00F90CDC">
            <w:pPr>
              <w:rPr>
                <w:b/>
                <w:vertAlign w:val="superscript"/>
              </w:rPr>
            </w:pPr>
            <w:r w:rsidRPr="00F90CDC">
              <w:rPr>
                <w:b/>
                <w:vertAlign w:val="superscript"/>
              </w:rPr>
              <w:t>(may be more than one)</w:t>
            </w:r>
          </w:p>
          <w:p w14:paraId="122C74F3" w14:textId="77777777" w:rsidR="00F90CDC" w:rsidRPr="00F90CDC" w:rsidRDefault="00F90CDC" w:rsidP="00F90CDC">
            <w:pPr>
              <w:rPr>
                <w:b/>
                <w:vertAlign w:val="superscript"/>
              </w:rPr>
            </w:pPr>
          </w:p>
        </w:tc>
        <w:tc>
          <w:tcPr>
            <w:tcW w:w="8015" w:type="dxa"/>
          </w:tcPr>
          <w:p w14:paraId="122C74F4" w14:textId="77777777" w:rsidR="00BA5901" w:rsidRDefault="00171A69" w:rsidP="00F90CDC">
            <w:r>
              <w:t>Choice Reaction Time and Response Inhibition</w:t>
            </w:r>
          </w:p>
        </w:tc>
      </w:tr>
      <w:tr w:rsidR="00BA5901" w14:paraId="122C74FA" w14:textId="77777777" w:rsidTr="00E20E3E">
        <w:trPr>
          <w:jc w:val="center"/>
        </w:trPr>
        <w:tc>
          <w:tcPr>
            <w:tcW w:w="2524" w:type="dxa"/>
          </w:tcPr>
          <w:p w14:paraId="122C74F6" w14:textId="77777777" w:rsidR="00BA5901" w:rsidRPr="00F90CDC" w:rsidRDefault="00BA5901" w:rsidP="00F90CDC">
            <w:pPr>
              <w:rPr>
                <w:b/>
              </w:rPr>
            </w:pPr>
            <w:r w:rsidRPr="00F90CDC">
              <w:rPr>
                <w:b/>
              </w:rPr>
              <w:t>Summary of work undertaken</w:t>
            </w:r>
          </w:p>
        </w:tc>
        <w:tc>
          <w:tcPr>
            <w:tcW w:w="8015" w:type="dxa"/>
          </w:tcPr>
          <w:p w14:paraId="122C74F7" w14:textId="77777777" w:rsidR="00784360" w:rsidRPr="004A2945" w:rsidRDefault="00784360" w:rsidP="00784360">
            <w:pPr>
              <w:pStyle w:val="ListParagraph"/>
              <w:numPr>
                <w:ilvl w:val="0"/>
                <w:numId w:val="3"/>
              </w:numPr>
            </w:pPr>
            <w:r w:rsidRPr="004A2945">
              <w:t>Data collected, processed and cleaned as described below.</w:t>
            </w:r>
          </w:p>
          <w:p w14:paraId="122C74F8" w14:textId="77777777" w:rsidR="00784360" w:rsidRPr="004A2945" w:rsidRDefault="00784360" w:rsidP="00784360">
            <w:pPr>
              <w:pStyle w:val="ListParagraph"/>
              <w:numPr>
                <w:ilvl w:val="0"/>
                <w:numId w:val="3"/>
              </w:numPr>
            </w:pPr>
            <w:r w:rsidRPr="004A2945">
              <w:t>Summary outcomes calculated as described below.</w:t>
            </w:r>
          </w:p>
          <w:p w14:paraId="122C74F9" w14:textId="77777777" w:rsidR="001C469B" w:rsidRPr="00646697" w:rsidRDefault="001C469B" w:rsidP="00F90CDC"/>
        </w:tc>
      </w:tr>
      <w:tr w:rsidR="00646697" w14:paraId="122C7559" w14:textId="77777777" w:rsidTr="00E20E3E">
        <w:trPr>
          <w:jc w:val="center"/>
        </w:trPr>
        <w:tc>
          <w:tcPr>
            <w:tcW w:w="2524" w:type="dxa"/>
          </w:tcPr>
          <w:p w14:paraId="122C7554"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8015" w:type="dxa"/>
          </w:tcPr>
          <w:p w14:paraId="7386792F" w14:textId="77777777" w:rsidR="003F4491" w:rsidRPr="00AF6AD2" w:rsidRDefault="003F4491" w:rsidP="003F4491">
            <w:pPr>
              <w:pStyle w:val="PlainText"/>
              <w:rPr>
                <w:rFonts w:ascii="Verdana" w:hAnsi="Verdana"/>
                <w:sz w:val="20"/>
                <w:szCs w:val="22"/>
              </w:rPr>
            </w:pPr>
            <w:r w:rsidRPr="00AF6AD2">
              <w:rPr>
                <w:rFonts w:ascii="Verdana" w:hAnsi="Verdana"/>
                <w:sz w:val="20"/>
                <w:szCs w:val="22"/>
              </w:rPr>
              <w:t>These variables have been used in publications reporting Phase 1 Insight 46 data:</w:t>
            </w:r>
          </w:p>
          <w:p w14:paraId="2B959071" w14:textId="77777777" w:rsidR="003F4491" w:rsidRDefault="003F4491" w:rsidP="0036456C">
            <w:pPr>
              <w:pStyle w:val="PlainText"/>
              <w:rPr>
                <w:rFonts w:ascii="Verdana" w:hAnsi="Verdana"/>
                <w:sz w:val="20"/>
                <w:szCs w:val="22"/>
              </w:rPr>
            </w:pPr>
          </w:p>
          <w:p w14:paraId="122C7555" w14:textId="08E3F0B2" w:rsidR="0036456C" w:rsidRDefault="0036456C" w:rsidP="0036456C">
            <w:pPr>
              <w:pStyle w:val="PlainText"/>
              <w:rPr>
                <w:rFonts w:ascii="Verdana" w:hAnsi="Verdana"/>
                <w:sz w:val="20"/>
                <w:szCs w:val="22"/>
              </w:rPr>
            </w:pPr>
            <w:r w:rsidRPr="004A2945">
              <w:rPr>
                <w:rFonts w:ascii="Verdana" w:hAnsi="Verdana"/>
                <w:sz w:val="20"/>
                <w:szCs w:val="22"/>
              </w:rPr>
              <w:t>Characterising cognition in later life and its relationship with biomarkers of Alzheimer's disease: a study of members of the National Survey of Health and Development (the British 1946 birth cohort).  PhD thesis (Kirsty Lu)</w:t>
            </w:r>
          </w:p>
          <w:p w14:paraId="122C7556" w14:textId="3C7E5082" w:rsidR="00071191" w:rsidRDefault="00071191" w:rsidP="0036456C">
            <w:pPr>
              <w:pStyle w:val="PlainText"/>
              <w:rPr>
                <w:rFonts w:ascii="Verdana" w:hAnsi="Verdana"/>
                <w:sz w:val="20"/>
                <w:szCs w:val="22"/>
              </w:rPr>
            </w:pPr>
          </w:p>
          <w:p w14:paraId="349D3859" w14:textId="23D3063C" w:rsidR="003F4491" w:rsidRDefault="003F4491" w:rsidP="003F4491">
            <w:r>
              <w:t xml:space="preserve">Lu </w:t>
            </w:r>
            <w:r w:rsidRPr="00BD2EC4">
              <w:rPr>
                <w:i/>
                <w:iCs/>
              </w:rPr>
              <w:t>et al.</w:t>
            </w:r>
            <w:r>
              <w:t xml:space="preserve"> (2020) Increased variability in reaction time is associated with amyloid beta pathology at age 70. </w:t>
            </w:r>
            <w:proofErr w:type="spellStart"/>
            <w:r>
              <w:t>doi</w:t>
            </w:r>
            <w:proofErr w:type="spellEnd"/>
            <w:r>
              <w:t>:</w:t>
            </w:r>
            <w:r w:rsidRPr="00BD2EC4">
              <w:t xml:space="preserve"> 10.1002/dad2.12076</w:t>
            </w:r>
          </w:p>
          <w:p w14:paraId="54E3721A" w14:textId="77777777" w:rsidR="003F4491" w:rsidRDefault="003F4491" w:rsidP="0036456C">
            <w:pPr>
              <w:pStyle w:val="PlainText"/>
              <w:rPr>
                <w:rFonts w:ascii="Verdana" w:hAnsi="Verdana"/>
                <w:sz w:val="20"/>
                <w:szCs w:val="22"/>
              </w:rPr>
            </w:pPr>
          </w:p>
          <w:p w14:paraId="122C7557" w14:textId="77777777" w:rsidR="00071191" w:rsidRPr="003B5FC9" w:rsidRDefault="00071191" w:rsidP="00071191">
            <w:pPr>
              <w:rPr>
                <w:b/>
              </w:rPr>
            </w:pPr>
            <w:r w:rsidRPr="003B5FC9">
              <w:rPr>
                <w:b/>
              </w:rPr>
              <w:t>It is recommended that potential users of these datasets discuss their analyses with Kirsty Lu.</w:t>
            </w:r>
          </w:p>
          <w:p w14:paraId="122C7558" w14:textId="77777777" w:rsidR="00646697" w:rsidRDefault="00646697" w:rsidP="00F90CDC"/>
        </w:tc>
      </w:tr>
    </w:tbl>
    <w:p w14:paraId="122C755B" w14:textId="77777777" w:rsidR="0036456C" w:rsidRDefault="0036456C" w:rsidP="00F90CDC"/>
    <w:p w14:paraId="122C755C" w14:textId="77777777" w:rsidR="0036456C" w:rsidRPr="004A2945" w:rsidRDefault="0036456C" w:rsidP="0036456C">
      <w:pPr>
        <w:jc w:val="both"/>
        <w:rPr>
          <w:b/>
          <w:u w:val="single"/>
        </w:rPr>
      </w:pPr>
      <w:r w:rsidRPr="004A2945">
        <w:rPr>
          <w:b/>
          <w:u w:val="single"/>
        </w:rPr>
        <w:t xml:space="preserve">Background to </w:t>
      </w:r>
      <w:r>
        <w:rPr>
          <w:b/>
          <w:u w:val="single"/>
        </w:rPr>
        <w:t>Choice Reaction Time and Response Inhibition</w:t>
      </w:r>
      <w:r w:rsidRPr="004A2945">
        <w:rPr>
          <w:b/>
          <w:u w:val="single"/>
        </w:rPr>
        <w:t xml:space="preserve"> task</w:t>
      </w:r>
      <w:r>
        <w:rPr>
          <w:b/>
          <w:u w:val="single"/>
        </w:rPr>
        <w:t>s</w:t>
      </w:r>
    </w:p>
    <w:p w14:paraId="122C755D" w14:textId="77777777" w:rsidR="0036456C" w:rsidRPr="004A2945" w:rsidRDefault="0036456C" w:rsidP="0036456C">
      <w:pPr>
        <w:spacing w:line="23" w:lineRule="atLeast"/>
        <w:jc w:val="both"/>
      </w:pPr>
      <w:r w:rsidRPr="004A2945">
        <w:t>A brief description has been published in the Insight 46 protocol paper:</w:t>
      </w:r>
    </w:p>
    <w:p w14:paraId="122C755E" w14:textId="77777777" w:rsidR="0036456C" w:rsidRPr="004A2945" w:rsidRDefault="0036456C" w:rsidP="0036456C">
      <w:pPr>
        <w:pStyle w:val="ListParagraph"/>
        <w:numPr>
          <w:ilvl w:val="0"/>
          <w:numId w:val="7"/>
        </w:numPr>
        <w:spacing w:line="23" w:lineRule="atLeast"/>
        <w:jc w:val="both"/>
      </w:pPr>
      <w:r w:rsidRPr="004A2945">
        <w:t xml:space="preserve">Lane </w:t>
      </w:r>
      <w:r w:rsidRPr="004A2945">
        <w:rPr>
          <w:i/>
          <w:iCs/>
        </w:rPr>
        <w:t>et al.</w:t>
      </w:r>
      <w:r w:rsidRPr="004A2945">
        <w:t xml:space="preserve"> (2017) Study protocol: Insight 46 – a neuroscience sub-study of the MRC National Survey of Health and Development, BMC Neurology, 17:75, </w:t>
      </w:r>
      <w:proofErr w:type="spellStart"/>
      <w:r w:rsidRPr="004A2945">
        <w:t>doi</w:t>
      </w:r>
      <w:proofErr w:type="spellEnd"/>
      <w:r w:rsidRPr="004A2945">
        <w:t>: 10.1186/s12883-017-0846-x</w:t>
      </w:r>
    </w:p>
    <w:p w14:paraId="122C755F" w14:textId="2AA55E22" w:rsidR="00C74A26" w:rsidRDefault="003F4491" w:rsidP="00071191">
      <w:r>
        <w:t>A more detailed description of the</w:t>
      </w:r>
      <w:r w:rsidR="00BD2EC4">
        <w:t xml:space="preserve"> Choice Reaction Time task </w:t>
      </w:r>
      <w:r>
        <w:t>has</w:t>
      </w:r>
      <w:r w:rsidR="00BD2EC4">
        <w:t xml:space="preserve"> been reported in: Lu </w:t>
      </w:r>
      <w:r w:rsidR="00BD2EC4" w:rsidRPr="00BD2EC4">
        <w:rPr>
          <w:i/>
          <w:iCs/>
        </w:rPr>
        <w:t>et al.</w:t>
      </w:r>
      <w:r w:rsidR="00BD2EC4">
        <w:t xml:space="preserve"> (2020) Increased variability in reaction time is associated with amyloid beta pathology at age 70. </w:t>
      </w:r>
      <w:proofErr w:type="spellStart"/>
      <w:r w:rsidR="00BD2EC4">
        <w:t>doi</w:t>
      </w:r>
      <w:proofErr w:type="spellEnd"/>
      <w:r w:rsidR="00BD2EC4">
        <w:t>:</w:t>
      </w:r>
      <w:r w:rsidR="00BD2EC4" w:rsidRPr="00BD2EC4">
        <w:t xml:space="preserve"> 10.1002/dad2.12076</w:t>
      </w:r>
    </w:p>
    <w:p w14:paraId="122C7560" w14:textId="77777777" w:rsidR="0036456C" w:rsidRDefault="00C74A26" w:rsidP="00F90CDC">
      <w:r>
        <w:t xml:space="preserve">Two related tasks – Choice Reaction Time (RT) and Response Inhibition – were combined into one experiment, </w:t>
      </w:r>
      <w:r w:rsidRPr="00071191">
        <w:t xml:space="preserve">presented on a DELL </w:t>
      </w:r>
      <w:proofErr w:type="spellStart"/>
      <w:r w:rsidRPr="00071191">
        <w:t>Optiplex</w:t>
      </w:r>
      <w:proofErr w:type="spellEnd"/>
      <w:r w:rsidRPr="00071191">
        <w:t xml:space="preserve"> 9030 all-in-one touchscreen computer, using </w:t>
      </w:r>
      <w:proofErr w:type="spellStart"/>
      <w:r w:rsidRPr="00071191">
        <w:t>SuperLab</w:t>
      </w:r>
      <w:proofErr w:type="spellEnd"/>
      <w:r w:rsidRPr="00071191">
        <w:t xml:space="preserve"> software. A response box with two buttons side by side was connected to the computer and placed on the table in front of the participant.</w:t>
      </w:r>
    </w:p>
    <w:p w14:paraId="122C7561" w14:textId="77777777" w:rsidR="00C74A26" w:rsidRDefault="00071191" w:rsidP="00071191">
      <w:pPr>
        <w:jc w:val="both"/>
      </w:pPr>
      <w:r w:rsidRPr="00071191">
        <w:t xml:space="preserve">The </w:t>
      </w:r>
      <w:r w:rsidRPr="00071191">
        <w:rPr>
          <w:b/>
        </w:rPr>
        <w:t>Choice RT</w:t>
      </w:r>
      <w:r w:rsidRPr="00071191">
        <w:t xml:space="preserve"> </w:t>
      </w:r>
      <w:r>
        <w:t>task</w:t>
      </w:r>
      <w:r w:rsidRPr="00071191">
        <w:t xml:space="preserve"> had 2 blocks of 12 trials each. In block 1 the stimulus was an arrow pointing left or right, and in block 2 the stimulus was a word – ‘LEFT’ or ‘RIGHT’ (see </w:t>
      </w:r>
      <w:r w:rsidRPr="00071191">
        <w:fldChar w:fldCharType="begin"/>
      </w:r>
      <w:r w:rsidRPr="00071191">
        <w:instrText xml:space="preserve"> REF _Ref3984364 \h  \* MERGEFORMAT </w:instrText>
      </w:r>
      <w:r w:rsidRPr="00071191">
        <w:fldChar w:fldCharType="separate"/>
      </w:r>
      <w:r w:rsidRPr="00071191">
        <w:t>Figure 6</w:t>
      </w:r>
      <w:r w:rsidRPr="00071191">
        <w:noBreakHyphen/>
        <w:t>1</w:t>
      </w:r>
      <w:r w:rsidRPr="00071191">
        <w:fldChar w:fldCharType="end"/>
      </w:r>
      <w:r w:rsidRPr="00071191">
        <w:t xml:space="preserve">). All stimuli were displayed in the centre of the screen. At the beginning of each trial, there was an interval of 1000ms throughout which a cue was displayed (‘Arrow’ in Block 1, and ‘Word’ in Block 2), before the stimulus appeared below it. The purpose of displaying the cue before the stimulus was to pace the experiment and to maintain a consistent format with the second experiment (see Chapter 7) where cues formed a necessary part of the instructions. </w:t>
      </w:r>
    </w:p>
    <w:p w14:paraId="122C7562" w14:textId="77777777" w:rsidR="00071191" w:rsidRDefault="00071191" w:rsidP="00F90CDC">
      <w:r w:rsidRPr="00071191">
        <w:lastRenderedPageBreak/>
        <w:t xml:space="preserve">The </w:t>
      </w:r>
      <w:r>
        <w:rPr>
          <w:b/>
        </w:rPr>
        <w:t>Response Inhibition</w:t>
      </w:r>
      <w:r w:rsidRPr="00071191">
        <w:t xml:space="preserve"> </w:t>
      </w:r>
      <w:r>
        <w:t>task</w:t>
      </w:r>
      <w:r w:rsidRPr="00071191">
        <w:rPr>
          <w:rFonts w:ascii="Arial" w:hAnsi="Arial" w:cs="Arial"/>
          <w:color w:val="202020"/>
          <w:shd w:val="clear" w:color="auto" w:fill="FFFFFF"/>
        </w:rPr>
        <w:t xml:space="preserve"> </w:t>
      </w:r>
      <w:r w:rsidRPr="00071191">
        <w:t>were 2 blocks of 48 trials each. In Block 1, the cue duration was 200ms (i.e. the cue was displayed on its own for 200ms before the stimulus appeared below it). In Block 2 the cue duration was 1500ms. Throughout both blocks, the order of the trials was A-A-A-W-W-W-A-A-A-W-W-W etc., where A indicates an arrow cue and W indicates a word cue.</w:t>
      </w:r>
      <w:r>
        <w:t xml:space="preserve"> </w:t>
      </w:r>
      <w:r w:rsidRPr="00071191">
        <w:t>Throughout both blocks, the order of the trials was A-A-A-W-W-W-A-A-A-W-W-W etc., where A indicates an arrow cue and W indicates a word cue. Thus, there were equal numbers of arrow cue and word cue trials. Within each block there were equal numbers of trials in each of the four possible combinations of congruency and cue type (congruent arrow, incongruent arrow, congruent word, incongruent word).</w:t>
      </w:r>
      <w:r>
        <w:t xml:space="preserve"> </w:t>
      </w:r>
      <w:r w:rsidRPr="00071191">
        <w:t>Six practice trials preceded each block. The practice trials were followed by a gap of about 5 seconds before the main block started automatically.</w:t>
      </w:r>
    </w:p>
    <w:p w14:paraId="122C7563" w14:textId="77777777" w:rsidR="00071191" w:rsidRDefault="00071191" w:rsidP="00F90CDC">
      <w:r>
        <w:t xml:space="preserve">For </w:t>
      </w:r>
      <w:r w:rsidRPr="00071191">
        <w:rPr>
          <w:b/>
        </w:rPr>
        <w:t>both tasks</w:t>
      </w:r>
      <w:r>
        <w:t>, p</w:t>
      </w:r>
      <w:r w:rsidRPr="00071191">
        <w:t>articipants were instructed to press the correct button on the response box (left or right) as quickly as possible, according to the stimulus on the screen. They were asked to use the index and middle fingers of their dominant hand, with one finger on each button. If their response was correct, the next trial was initiated; if their response was incorrect, the stimulus remained on the screen and an error tone sounded to signal that they should respond again as quickly as possible. Regardless of whether their second attempt was correct or incorrect, no feedback was given and the next trial was initiated</w:t>
      </w:r>
      <w:r>
        <w:t>.  Six</w:t>
      </w:r>
      <w:r w:rsidRPr="00071191">
        <w:t xml:space="preserve"> practice trials preceded each block. The practice trials were followed by a gap of about 5 seconds before the main block started automatically.</w:t>
      </w:r>
    </w:p>
    <w:p w14:paraId="122C7564" w14:textId="77777777" w:rsidR="00071191" w:rsidRDefault="00071191" w:rsidP="00F90CDC"/>
    <w:p w14:paraId="122C7565" w14:textId="77777777" w:rsidR="00C45D93" w:rsidRDefault="00C45D93" w:rsidP="00C45D93">
      <w:pPr>
        <w:keepNext/>
        <w:spacing w:line="23" w:lineRule="atLeast"/>
        <w:jc w:val="both"/>
        <w:rPr>
          <w:b/>
          <w:u w:val="single"/>
        </w:rPr>
      </w:pPr>
      <w:r>
        <w:rPr>
          <w:b/>
          <w:u w:val="single"/>
        </w:rPr>
        <w:t>Data processing and cleaning</w:t>
      </w:r>
    </w:p>
    <w:p w14:paraId="122C7566" w14:textId="77777777" w:rsidR="00C45D93" w:rsidRDefault="00C45D93" w:rsidP="001B1077">
      <w:r>
        <w:t>Each participant’s spreadsheet was imported into Stata and all were merged into one dataset.  The dataset was cleaned to remove all practice trials and all rows not pertaining to the first response to e</w:t>
      </w:r>
      <w:r w:rsidR="001B1077">
        <w:t xml:space="preserve">ach trial. </w:t>
      </w:r>
      <w:r>
        <w:t>The</w:t>
      </w:r>
      <w:r w:rsidR="001B1077">
        <w:t xml:space="preserve"> dataset was then split into two, separating the Choice Reaction Time </w:t>
      </w:r>
      <w:r w:rsidR="00412677">
        <w:t xml:space="preserve">task </w:t>
      </w:r>
      <w:r w:rsidR="00E53BE7">
        <w:t>(blocks 1 &amp;</w:t>
      </w:r>
      <w:r w:rsidR="00412677">
        <w:t xml:space="preserve"> 2) </w:t>
      </w:r>
      <w:r w:rsidR="001B1077">
        <w:t>and Response Inhibition task</w:t>
      </w:r>
      <w:r w:rsidR="00412677">
        <w:t xml:space="preserve"> (block</w:t>
      </w:r>
      <w:r w:rsidR="001B1077">
        <w:t>s</w:t>
      </w:r>
      <w:r w:rsidR="00E53BE7">
        <w:t xml:space="preserve"> 3 &amp;</w:t>
      </w:r>
      <w:r w:rsidR="00412677">
        <w:t xml:space="preserve"> 4)</w:t>
      </w:r>
      <w:r w:rsidR="001B1077">
        <w:t xml:space="preserve"> into two separate datasets.</w:t>
      </w:r>
    </w:p>
    <w:p w14:paraId="0C519B82" w14:textId="569218FA" w:rsidR="006D0BE6" w:rsidRDefault="006D0BE6" w:rsidP="006D0BE6">
      <w:pPr>
        <w:keepNext/>
      </w:pPr>
      <w:r>
        <w:t>M</w:t>
      </w:r>
      <w:r w:rsidRPr="00AF6AD2">
        <w:t xml:space="preserve">issing </w:t>
      </w:r>
      <w:r w:rsidR="00B26920">
        <w:t xml:space="preserve">and excluded </w:t>
      </w:r>
      <w:r w:rsidRPr="00AF6AD2">
        <w:t xml:space="preserve">data were coded as </w:t>
      </w:r>
      <w:r w:rsidRPr="006D0BE6">
        <w:rPr>
          <w:b/>
          <w:bCs/>
        </w:rPr>
        <w:t>-99</w:t>
      </w:r>
      <w:r w:rsidRPr="00AF6AD2">
        <w:t xml:space="preserve"> – this applies to all values that were missing due to the participant not completing a certain measure, or not having useable data. Where values were blank due to the variable being not applicable to that participant, they are coded as </w:t>
      </w:r>
      <w:r w:rsidRPr="006D0BE6">
        <w:rPr>
          <w:b/>
          <w:bCs/>
        </w:rPr>
        <w:t>-88</w:t>
      </w:r>
      <w:r w:rsidRPr="00AF6AD2">
        <w:t>.  For example</w:t>
      </w:r>
      <w:r>
        <w:t>, t</w:t>
      </w:r>
      <w:r w:rsidRPr="00AF6AD2">
        <w:t xml:space="preserve">he variable </w:t>
      </w:r>
      <w:proofErr w:type="spellStart"/>
      <w:r>
        <w:t>S</w:t>
      </w:r>
      <w:r w:rsidRPr="00AF6AD2">
        <w:t>wn</w:t>
      </w:r>
      <w:proofErr w:type="spellEnd"/>
      <w:r w:rsidRPr="00AF6AD2">
        <w:t xml:space="preserve"> gives the reason why the </w:t>
      </w:r>
      <w:r>
        <w:t>task</w:t>
      </w:r>
      <w:r w:rsidRPr="00AF6AD2">
        <w:t xml:space="preserve"> was not completed, if it is recorded as not completed in the </w:t>
      </w:r>
      <w:proofErr w:type="spellStart"/>
      <w:r>
        <w:t>S</w:t>
      </w:r>
      <w:r w:rsidRPr="00AF6AD2">
        <w:t>comp</w:t>
      </w:r>
      <w:proofErr w:type="spellEnd"/>
      <w:r w:rsidRPr="00AF6AD2">
        <w:t xml:space="preserve"> variable (so </w:t>
      </w:r>
      <w:proofErr w:type="spellStart"/>
      <w:r>
        <w:t>S</w:t>
      </w:r>
      <w:r w:rsidRPr="00AF6AD2">
        <w:t>wn</w:t>
      </w:r>
      <w:proofErr w:type="spellEnd"/>
      <w:r w:rsidRPr="00AF6AD2">
        <w:t xml:space="preserve"> is not applicable for participants who did complete the test).</w:t>
      </w:r>
    </w:p>
    <w:p w14:paraId="4C791BC8" w14:textId="77777777" w:rsidR="00DC6022" w:rsidRDefault="00DC6022" w:rsidP="00F90CDC"/>
    <w:p w14:paraId="122C7567" w14:textId="50F119D7" w:rsidR="001B1077" w:rsidRDefault="001B1077" w:rsidP="00F90CDC">
      <w:r>
        <w:t xml:space="preserve">For the </w:t>
      </w:r>
      <w:r w:rsidRPr="00B65503">
        <w:rPr>
          <w:b/>
        </w:rPr>
        <w:t>Choice RT</w:t>
      </w:r>
      <w:r>
        <w:t xml:space="preserve"> dataset, the following cleaning and coding was carried out:</w:t>
      </w:r>
    </w:p>
    <w:p w14:paraId="122C7568" w14:textId="77777777" w:rsidR="001B1077" w:rsidRDefault="001B1077" w:rsidP="001B1077">
      <w:pPr>
        <w:pStyle w:val="ListParagraph"/>
        <w:numPr>
          <w:ilvl w:val="0"/>
          <w:numId w:val="7"/>
        </w:numPr>
      </w:pPr>
      <w:r>
        <w:t>Trials were numbered in the order administered (</w:t>
      </w:r>
      <w:proofErr w:type="spellStart"/>
      <w:r w:rsidRPr="001B1077">
        <w:rPr>
          <w:color w:val="FF0000"/>
        </w:rPr>
        <w:t>Rtrial</w:t>
      </w:r>
      <w:proofErr w:type="spellEnd"/>
      <w:r>
        <w:t>)</w:t>
      </w:r>
    </w:p>
    <w:p w14:paraId="122C7569" w14:textId="77777777" w:rsidR="001B1077" w:rsidRDefault="001B1077" w:rsidP="001B1077">
      <w:pPr>
        <w:pStyle w:val="ListParagraph"/>
        <w:numPr>
          <w:ilvl w:val="0"/>
          <w:numId w:val="7"/>
        </w:numPr>
      </w:pPr>
      <w:r>
        <w:t>Trials were coded as arrow or word (</w:t>
      </w:r>
      <w:r w:rsidRPr="001B1077">
        <w:rPr>
          <w:color w:val="FF0000"/>
        </w:rPr>
        <w:t>Raw</w:t>
      </w:r>
      <w:r>
        <w:t>)</w:t>
      </w:r>
    </w:p>
    <w:p w14:paraId="122C756A" w14:textId="266A2A3B" w:rsidR="001B1077" w:rsidRDefault="001B1077" w:rsidP="001B1077">
      <w:pPr>
        <w:pStyle w:val="ListParagraph"/>
        <w:numPr>
          <w:ilvl w:val="0"/>
          <w:numId w:val="7"/>
        </w:numPr>
      </w:pPr>
      <w:r>
        <w:t xml:space="preserve">The variable </w:t>
      </w:r>
      <w:r w:rsidRPr="001B1077">
        <w:rPr>
          <w:color w:val="FF0000"/>
        </w:rPr>
        <w:t>Rcorr</w:t>
      </w:r>
      <w:r w:rsidR="00E20E3E">
        <w:rPr>
          <w:color w:val="FF0000"/>
        </w:rPr>
        <w:t>_i146_p2</w:t>
      </w:r>
      <w:r w:rsidRPr="001B1077">
        <w:rPr>
          <w:color w:val="FF0000"/>
        </w:rPr>
        <w:t xml:space="preserve"> </w:t>
      </w:r>
      <w:r>
        <w:t>was created to code what the correct response to each trial would be (left or right).</w:t>
      </w:r>
    </w:p>
    <w:p w14:paraId="122C756B" w14:textId="013D4419" w:rsidR="001B1077" w:rsidRDefault="00412677" w:rsidP="001B1077">
      <w:pPr>
        <w:pStyle w:val="ListParagraph"/>
        <w:numPr>
          <w:ilvl w:val="0"/>
          <w:numId w:val="7"/>
        </w:numPr>
      </w:pPr>
      <w:r>
        <w:t xml:space="preserve">The variable </w:t>
      </w:r>
      <w:r w:rsidRPr="00412677">
        <w:rPr>
          <w:color w:val="FF0000"/>
        </w:rPr>
        <w:t>Rerr</w:t>
      </w:r>
      <w:r w:rsidR="00E20E3E">
        <w:rPr>
          <w:color w:val="FF0000"/>
        </w:rPr>
        <w:t>_i146_p2</w:t>
      </w:r>
      <w:r w:rsidRPr="00412677">
        <w:rPr>
          <w:color w:val="FF0000"/>
        </w:rPr>
        <w:t xml:space="preserve"> </w:t>
      </w:r>
      <w:r>
        <w:t>was created to code whether each response was correct or incorrect</w:t>
      </w:r>
    </w:p>
    <w:p w14:paraId="122C756C" w14:textId="77777777" w:rsidR="00412677" w:rsidRDefault="00412677" w:rsidP="001B1077">
      <w:pPr>
        <w:pStyle w:val="ListParagraph"/>
        <w:numPr>
          <w:ilvl w:val="0"/>
          <w:numId w:val="7"/>
        </w:numPr>
      </w:pPr>
      <w:r>
        <w:t>Some visit numbers were incorrectly entered as “1946” rather than 1, so this was amended.</w:t>
      </w:r>
    </w:p>
    <w:p w14:paraId="122C756D" w14:textId="421380B4" w:rsidR="00412677" w:rsidRDefault="00412677" w:rsidP="001B1077">
      <w:pPr>
        <w:pStyle w:val="ListParagraph"/>
        <w:numPr>
          <w:ilvl w:val="0"/>
          <w:numId w:val="7"/>
        </w:numPr>
      </w:pPr>
      <w:r>
        <w:lastRenderedPageBreak/>
        <w:t>Reaction time (</w:t>
      </w:r>
      <w:r w:rsidRPr="00412677">
        <w:rPr>
          <w:color w:val="FF0000"/>
        </w:rPr>
        <w:t>Rrt</w:t>
      </w:r>
      <w:r w:rsidR="00E20E3E">
        <w:rPr>
          <w:color w:val="FF0000"/>
        </w:rPr>
        <w:t>_i146_p2</w:t>
      </w:r>
      <w:r>
        <w:t>) was calculated by subtracting 1000ms from the times imported by the spreadsheet, since this time included the 1000ms period during which the cue was displayed, before the stimulus appeared.</w:t>
      </w:r>
    </w:p>
    <w:p w14:paraId="122C756E" w14:textId="77777777" w:rsidR="00412677" w:rsidRDefault="00412677" w:rsidP="001B1077">
      <w:pPr>
        <w:pStyle w:val="ListParagraph"/>
        <w:numPr>
          <w:ilvl w:val="0"/>
          <w:numId w:val="7"/>
        </w:numPr>
      </w:pPr>
      <w:r>
        <w:t>The first trial of each block was dropped as participants were not always ready for it, due to limitations of the experimental design.</w:t>
      </w:r>
    </w:p>
    <w:p w14:paraId="122C756F" w14:textId="77777777" w:rsidR="00412677" w:rsidRDefault="00412677" w:rsidP="001B1077">
      <w:pPr>
        <w:pStyle w:val="ListParagraph"/>
        <w:numPr>
          <w:ilvl w:val="0"/>
          <w:numId w:val="7"/>
        </w:numPr>
      </w:pPr>
      <w:r>
        <w:t>A threshold of 300ms was applied as the fastest time for a genuine</w:t>
      </w:r>
      <w:r w:rsidR="000A7000">
        <w:t xml:space="preserve"> response</w:t>
      </w:r>
      <w:r>
        <w:t xml:space="preserve"> - in fact there were no responses below this threshold, so no responses were dropped on this basis.</w:t>
      </w:r>
    </w:p>
    <w:p w14:paraId="122C7570" w14:textId="07767C59" w:rsidR="00412677" w:rsidRDefault="00412677" w:rsidP="001B1077">
      <w:pPr>
        <w:pStyle w:val="ListParagraph"/>
        <w:numPr>
          <w:ilvl w:val="0"/>
          <w:numId w:val="7"/>
        </w:numPr>
      </w:pPr>
      <w:r>
        <w:t xml:space="preserve">In order to exclude outlying slow responses, each participant’s mean RT and SD were calculated, based on all responses (correct and incorrect). Trials were dropped if the response was </w:t>
      </w:r>
      <w:r w:rsidR="00EE366D">
        <w:t xml:space="preserve">greater than 3 SD above the individual’s mean.  This applied to </w:t>
      </w:r>
      <w:r w:rsidR="006D0BE6">
        <w:t>51</w:t>
      </w:r>
      <w:r w:rsidR="00EE366D">
        <w:t xml:space="preserve"> responses from </w:t>
      </w:r>
      <w:r w:rsidR="006D0BE6">
        <w:t>51</w:t>
      </w:r>
      <w:r w:rsidR="00EE366D">
        <w:t xml:space="preserve"> participants (1 response each).</w:t>
      </w:r>
    </w:p>
    <w:p w14:paraId="122C7571" w14:textId="113FB298" w:rsidR="00EE366D" w:rsidRDefault="00EE366D" w:rsidP="001B1077">
      <w:pPr>
        <w:pStyle w:val="ListParagraph"/>
        <w:numPr>
          <w:ilvl w:val="0"/>
          <w:numId w:val="7"/>
        </w:numPr>
      </w:pPr>
      <w:r>
        <w:t>One participant was dropped as they were noted to have difficulty in understanding the task and the tester did not believe their data were valid.</w:t>
      </w:r>
    </w:p>
    <w:p w14:paraId="122C7572" w14:textId="77777777" w:rsidR="00EE366D" w:rsidRDefault="00EE366D" w:rsidP="00EE366D">
      <w:pPr>
        <w:spacing w:line="23" w:lineRule="atLeast"/>
        <w:jc w:val="both"/>
      </w:pPr>
    </w:p>
    <w:p w14:paraId="122C7573" w14:textId="780BE9F1" w:rsidR="00B65503" w:rsidRDefault="00EE366D" w:rsidP="00B65503">
      <w:pPr>
        <w:spacing w:line="23" w:lineRule="atLeast"/>
        <w:rPr>
          <w:i/>
        </w:rPr>
      </w:pPr>
      <w:r>
        <w:t xml:space="preserve">This dataset was saved as </w:t>
      </w:r>
      <w:r w:rsidRPr="00EE366D">
        <w:rPr>
          <w:i/>
        </w:rPr>
        <w:t>Insight46_choiceRT_fulldata</w:t>
      </w:r>
      <w:r w:rsidR="005778E3">
        <w:rPr>
          <w:i/>
        </w:rPr>
        <w:t>_cleaned_final_</w:t>
      </w:r>
      <w:r w:rsidR="00B264A3">
        <w:rPr>
          <w:i/>
        </w:rPr>
        <w:t>20210308</w:t>
      </w:r>
    </w:p>
    <w:p w14:paraId="122C7574" w14:textId="7F9516AC" w:rsidR="00EE366D" w:rsidRPr="00B65503" w:rsidRDefault="00EE366D" w:rsidP="00B65503">
      <w:pPr>
        <w:spacing w:line="23" w:lineRule="atLeast"/>
        <w:jc w:val="both"/>
        <w:rPr>
          <w:i/>
        </w:rPr>
      </w:pPr>
      <w:r>
        <w:t xml:space="preserve">Note that it contains only the </w:t>
      </w:r>
      <w:r w:rsidR="003F4491">
        <w:t>4</w:t>
      </w:r>
      <w:r w:rsidR="0098707F">
        <w:t>10</w:t>
      </w:r>
      <w:r>
        <w:t xml:space="preserve"> participants with useable data from the </w:t>
      </w:r>
      <w:r w:rsidR="00B65503">
        <w:t>choice RT</w:t>
      </w:r>
      <w:r>
        <w:t xml:space="preserve"> task.  </w:t>
      </w:r>
      <w:r w:rsidR="001D315D">
        <w:t>For details of the participant who did not have useable data – and reasons why – see the summary dataset described below.</w:t>
      </w:r>
    </w:p>
    <w:p w14:paraId="122C7575" w14:textId="77777777" w:rsidR="00C45D93" w:rsidRDefault="00C45D93" w:rsidP="00F90CDC"/>
    <w:p w14:paraId="122C7576" w14:textId="77777777" w:rsidR="00EE366D" w:rsidRDefault="00EE366D" w:rsidP="00EE366D">
      <w:pPr>
        <w:spacing w:line="23" w:lineRule="atLeast"/>
      </w:pPr>
      <w:r>
        <w:t>A second dataset was created which contains one row per participant, summarising their performance across the Choice RT task.  The following variables were calculated</w:t>
      </w:r>
      <w:r w:rsidR="00B65503">
        <w:t xml:space="preserve"> for each participant</w:t>
      </w:r>
      <w:r>
        <w:t>:</w:t>
      </w:r>
    </w:p>
    <w:p w14:paraId="122C7577" w14:textId="63749735" w:rsidR="00EE366D" w:rsidRDefault="00EE366D" w:rsidP="00EE366D">
      <w:pPr>
        <w:pStyle w:val="ListParagraph"/>
        <w:numPr>
          <w:ilvl w:val="0"/>
          <w:numId w:val="7"/>
        </w:numPr>
      </w:pPr>
      <w:r>
        <w:t>A variable was created to indicate how many useable trials each participant had (</w:t>
      </w:r>
      <w:r w:rsidRPr="00EE366D">
        <w:rPr>
          <w:color w:val="FF0000"/>
        </w:rPr>
        <w:t>Rnumtrials</w:t>
      </w:r>
      <w:r w:rsidR="00E20E3E">
        <w:rPr>
          <w:color w:val="FF0000"/>
        </w:rPr>
        <w:t>_i146_p2</w:t>
      </w:r>
      <w:r>
        <w:t>): in most cases this was 22, but it was 21 for the participants with a trial excluded (see above).</w:t>
      </w:r>
    </w:p>
    <w:p w14:paraId="122C7578" w14:textId="443E098F" w:rsidR="00A87F75" w:rsidRDefault="00A87F75" w:rsidP="00EE366D">
      <w:pPr>
        <w:pStyle w:val="ListParagraph"/>
        <w:numPr>
          <w:ilvl w:val="0"/>
          <w:numId w:val="7"/>
        </w:numPr>
      </w:pPr>
      <w:r>
        <w:t>A variable was created to indicate which participants had usable data from the Choice RT task (</w:t>
      </w:r>
      <w:r>
        <w:rPr>
          <w:color w:val="FF0000"/>
        </w:rPr>
        <w:t>R</w:t>
      </w:r>
      <w:r w:rsidRPr="00A87F75">
        <w:rPr>
          <w:color w:val="FF0000"/>
        </w:rPr>
        <w:t>u</w:t>
      </w:r>
      <w:r>
        <w:rPr>
          <w:color w:val="FF0000"/>
        </w:rPr>
        <w:t>s</w:t>
      </w:r>
      <w:r w:rsidRPr="00A87F75">
        <w:rPr>
          <w:color w:val="FF0000"/>
        </w:rPr>
        <w:t>able</w:t>
      </w:r>
      <w:r w:rsidR="00E20E3E">
        <w:rPr>
          <w:color w:val="FF0000"/>
        </w:rPr>
        <w:t>_i146_p2</w:t>
      </w:r>
      <w:r>
        <w:t>).</w:t>
      </w:r>
    </w:p>
    <w:p w14:paraId="122C7579" w14:textId="206AF3B1" w:rsidR="00B65503" w:rsidRDefault="00B65503" w:rsidP="00EE366D">
      <w:pPr>
        <w:pStyle w:val="ListParagraph"/>
        <w:numPr>
          <w:ilvl w:val="0"/>
          <w:numId w:val="7"/>
        </w:numPr>
      </w:pPr>
      <w:r>
        <w:t>Mean RT for correct responses (</w:t>
      </w:r>
      <w:r w:rsidRPr="00B65503">
        <w:rPr>
          <w:color w:val="FF0000"/>
        </w:rPr>
        <w:t>Rmrt</w:t>
      </w:r>
      <w:r w:rsidR="00E20E3E">
        <w:rPr>
          <w:color w:val="FF0000"/>
        </w:rPr>
        <w:t>_i146_p2</w:t>
      </w:r>
      <w:r>
        <w:t>)</w:t>
      </w:r>
    </w:p>
    <w:p w14:paraId="122C757A" w14:textId="1B0190D6" w:rsidR="00B65503" w:rsidRDefault="00B65503" w:rsidP="00B65503">
      <w:pPr>
        <w:pStyle w:val="ListParagraph"/>
        <w:numPr>
          <w:ilvl w:val="0"/>
          <w:numId w:val="7"/>
        </w:numPr>
      </w:pPr>
      <w:r>
        <w:t>Error rate, i.e. proportion of incorrect responses (</w:t>
      </w:r>
      <w:r w:rsidRPr="00B65503">
        <w:rPr>
          <w:color w:val="FF0000"/>
        </w:rPr>
        <w:t>Rerr_rate</w:t>
      </w:r>
      <w:r w:rsidR="00E20E3E">
        <w:rPr>
          <w:color w:val="FF0000"/>
        </w:rPr>
        <w:t>_i146_p2</w:t>
      </w:r>
      <w:r>
        <w:t>)</w:t>
      </w:r>
    </w:p>
    <w:p w14:paraId="122C757B" w14:textId="47C9B67F" w:rsidR="00B65503" w:rsidRDefault="00B65503" w:rsidP="00B65503">
      <w:pPr>
        <w:pStyle w:val="ListParagraph"/>
        <w:numPr>
          <w:ilvl w:val="0"/>
          <w:numId w:val="7"/>
        </w:numPr>
      </w:pPr>
      <w:r>
        <w:t>Number of errors (</w:t>
      </w:r>
      <w:r w:rsidRPr="00B65503">
        <w:rPr>
          <w:color w:val="FF0000"/>
        </w:rPr>
        <w:t>Rerr_num</w:t>
      </w:r>
      <w:r w:rsidR="00E20E3E">
        <w:rPr>
          <w:color w:val="FF0000"/>
        </w:rPr>
        <w:t>_i146_p2</w:t>
      </w:r>
      <w:r>
        <w:t>)</w:t>
      </w:r>
    </w:p>
    <w:p w14:paraId="122C757C" w14:textId="261E2C13" w:rsidR="00B65503" w:rsidRDefault="00B65503" w:rsidP="00B65503">
      <w:pPr>
        <w:pStyle w:val="ListParagraph"/>
        <w:numPr>
          <w:ilvl w:val="0"/>
          <w:numId w:val="7"/>
        </w:numPr>
      </w:pPr>
      <w:r>
        <w:t>Standard deviation of RT for correct responses (</w:t>
      </w:r>
      <w:r w:rsidRPr="00B65503">
        <w:rPr>
          <w:color w:val="FF0000"/>
        </w:rPr>
        <w:t>Rrtsd</w:t>
      </w:r>
      <w:r w:rsidR="00E20E3E">
        <w:rPr>
          <w:color w:val="FF0000"/>
        </w:rPr>
        <w:t>_i146_p2</w:t>
      </w:r>
      <w:r>
        <w:t>)</w:t>
      </w:r>
    </w:p>
    <w:p w14:paraId="122C757D" w14:textId="6E8D8F92" w:rsidR="00B65503" w:rsidRDefault="00B65503" w:rsidP="00B65503">
      <w:pPr>
        <w:pStyle w:val="ListParagraph"/>
        <w:numPr>
          <w:ilvl w:val="0"/>
          <w:numId w:val="7"/>
        </w:numPr>
      </w:pPr>
      <w:r>
        <w:t>Intra-individual variability in RT (</w:t>
      </w:r>
      <w:r w:rsidRPr="00B65503">
        <w:rPr>
          <w:color w:val="FF0000"/>
        </w:rPr>
        <w:t>Rvar</w:t>
      </w:r>
      <w:r w:rsidR="00E20E3E">
        <w:rPr>
          <w:color w:val="FF0000"/>
        </w:rPr>
        <w:t>_i146_p2</w:t>
      </w:r>
      <w:r>
        <w:t>), which is the coefficient of variation i.e. SD/mean (</w:t>
      </w:r>
      <w:proofErr w:type="spellStart"/>
      <w:r w:rsidRPr="00B65503">
        <w:rPr>
          <w:i/>
        </w:rPr>
        <w:t>Rrtsd</w:t>
      </w:r>
      <w:proofErr w:type="spellEnd"/>
      <w:r w:rsidRPr="00B65503">
        <w:rPr>
          <w:i/>
        </w:rPr>
        <w:t>/</w:t>
      </w:r>
      <w:proofErr w:type="spellStart"/>
      <w:r w:rsidRPr="00B65503">
        <w:rPr>
          <w:i/>
        </w:rPr>
        <w:t>Rmrt</w:t>
      </w:r>
      <w:proofErr w:type="spellEnd"/>
      <w:r>
        <w:t>)</w:t>
      </w:r>
    </w:p>
    <w:p w14:paraId="122C757F" w14:textId="063BCDA8" w:rsidR="00B65503" w:rsidRPr="00B65503" w:rsidRDefault="00B65503" w:rsidP="00B65503">
      <w:pPr>
        <w:spacing w:line="23" w:lineRule="atLeast"/>
      </w:pPr>
      <w:r>
        <w:t xml:space="preserve">This dataset was saved as </w:t>
      </w:r>
      <w:r w:rsidRPr="00EE366D">
        <w:rPr>
          <w:i/>
        </w:rPr>
        <w:t>Insight46_choiceRT_</w:t>
      </w:r>
      <w:r>
        <w:rPr>
          <w:i/>
        </w:rPr>
        <w:t>summaryoutcomes</w:t>
      </w:r>
      <w:r w:rsidR="005778E3">
        <w:rPr>
          <w:i/>
        </w:rPr>
        <w:t>_cleaned_final_</w:t>
      </w:r>
      <w:r w:rsidR="00B264A3">
        <w:rPr>
          <w:i/>
        </w:rPr>
        <w:t>202103</w:t>
      </w:r>
      <w:r w:rsidR="0098707F">
        <w:rPr>
          <w:i/>
        </w:rPr>
        <w:t>22</w:t>
      </w:r>
    </w:p>
    <w:p w14:paraId="122C7580" w14:textId="0A5B1D2D" w:rsidR="00B65503" w:rsidRDefault="00B65503" w:rsidP="00B65503">
      <w:pPr>
        <w:spacing w:line="23" w:lineRule="atLeast"/>
      </w:pPr>
      <w:r>
        <w:t xml:space="preserve">Note that it contains all </w:t>
      </w:r>
      <w:r w:rsidR="003F4491">
        <w:t>442</w:t>
      </w:r>
      <w:r>
        <w:t xml:space="preserve"> </w:t>
      </w:r>
      <w:r w:rsidR="00CF36E1">
        <w:t xml:space="preserve">participants in </w:t>
      </w:r>
      <w:r>
        <w:t>Insight</w:t>
      </w:r>
      <w:r w:rsidR="003F4491">
        <w:t xml:space="preserve"> </w:t>
      </w:r>
      <w:r>
        <w:t>46</w:t>
      </w:r>
      <w:r w:rsidR="003F4491">
        <w:t xml:space="preserve"> Phase 2</w:t>
      </w:r>
      <w:r>
        <w:t>.</w:t>
      </w:r>
    </w:p>
    <w:p w14:paraId="122C7581" w14:textId="77777777" w:rsidR="000A7000" w:rsidRDefault="000A7000" w:rsidP="00B65503">
      <w:pPr>
        <w:spacing w:line="23" w:lineRule="atLeast"/>
      </w:pPr>
    </w:p>
    <w:p w14:paraId="122C7582" w14:textId="77777777" w:rsidR="000A7000" w:rsidRDefault="000A7000" w:rsidP="00B65503">
      <w:pPr>
        <w:spacing w:line="23" w:lineRule="atLeast"/>
      </w:pPr>
      <w:r>
        <w:t>…………………………………………</w:t>
      </w:r>
    </w:p>
    <w:p w14:paraId="122C7583" w14:textId="77777777" w:rsidR="00B65503" w:rsidRDefault="00B65503" w:rsidP="00B65503">
      <w:r>
        <w:t xml:space="preserve">For the </w:t>
      </w:r>
      <w:r>
        <w:rPr>
          <w:b/>
        </w:rPr>
        <w:t>Response Inhibition</w:t>
      </w:r>
      <w:r>
        <w:t xml:space="preserve"> dataset, the following cleaning and coding was carried out:</w:t>
      </w:r>
    </w:p>
    <w:p w14:paraId="122C7584" w14:textId="77777777" w:rsidR="000A7000" w:rsidRDefault="000A7000" w:rsidP="000A7000">
      <w:pPr>
        <w:pStyle w:val="ListParagraph"/>
        <w:numPr>
          <w:ilvl w:val="0"/>
          <w:numId w:val="7"/>
        </w:numPr>
      </w:pPr>
      <w:r>
        <w:t>One participant was dropped as their data file was not successfully saved and only contained partial data.</w:t>
      </w:r>
    </w:p>
    <w:p w14:paraId="122C7585" w14:textId="77777777" w:rsidR="000A7000" w:rsidRDefault="000A7000" w:rsidP="000A7000">
      <w:pPr>
        <w:pStyle w:val="ListParagraph"/>
        <w:numPr>
          <w:ilvl w:val="0"/>
          <w:numId w:val="7"/>
        </w:numPr>
      </w:pPr>
      <w:r>
        <w:lastRenderedPageBreak/>
        <w:t>Trials were numbered in the order administered (</w:t>
      </w:r>
      <w:proofErr w:type="spellStart"/>
      <w:r>
        <w:rPr>
          <w:color w:val="FF0000"/>
        </w:rPr>
        <w:t>S</w:t>
      </w:r>
      <w:r w:rsidRPr="001B1077">
        <w:rPr>
          <w:color w:val="FF0000"/>
        </w:rPr>
        <w:t>trial</w:t>
      </w:r>
      <w:proofErr w:type="spellEnd"/>
      <w:r>
        <w:t>)</w:t>
      </w:r>
    </w:p>
    <w:p w14:paraId="122C7586" w14:textId="77777777" w:rsidR="000A7000" w:rsidRDefault="000A7000" w:rsidP="000A7000">
      <w:pPr>
        <w:pStyle w:val="ListParagraph"/>
        <w:numPr>
          <w:ilvl w:val="0"/>
          <w:numId w:val="7"/>
        </w:numPr>
      </w:pPr>
      <w:r>
        <w:t>Trials were coded as arrow or word (</w:t>
      </w:r>
      <w:r>
        <w:rPr>
          <w:color w:val="FF0000"/>
        </w:rPr>
        <w:t>S</w:t>
      </w:r>
      <w:r w:rsidRPr="001B1077">
        <w:rPr>
          <w:color w:val="FF0000"/>
        </w:rPr>
        <w:t>aw</w:t>
      </w:r>
      <w:r>
        <w:t>)</w:t>
      </w:r>
    </w:p>
    <w:p w14:paraId="122C7587" w14:textId="77777777" w:rsidR="000A7000" w:rsidRDefault="000A7000" w:rsidP="000A7000">
      <w:pPr>
        <w:pStyle w:val="ListParagraph"/>
        <w:numPr>
          <w:ilvl w:val="0"/>
          <w:numId w:val="7"/>
        </w:numPr>
      </w:pPr>
      <w:r>
        <w:t>Trials were coded for the duration of the cue (long or short) (</w:t>
      </w:r>
      <w:proofErr w:type="spellStart"/>
      <w:r w:rsidRPr="000A7000">
        <w:rPr>
          <w:color w:val="FF0000"/>
        </w:rPr>
        <w:t>Sdur</w:t>
      </w:r>
      <w:proofErr w:type="spellEnd"/>
      <w:r>
        <w:t>)</w:t>
      </w:r>
    </w:p>
    <w:p w14:paraId="122C7588" w14:textId="77777777" w:rsidR="000A7000" w:rsidRDefault="000A7000" w:rsidP="000A7000">
      <w:pPr>
        <w:pStyle w:val="ListParagraph"/>
        <w:numPr>
          <w:ilvl w:val="0"/>
          <w:numId w:val="7"/>
        </w:numPr>
      </w:pPr>
      <w:r>
        <w:t>Trials were coded as congruent or incongruent (</w:t>
      </w:r>
      <w:proofErr w:type="spellStart"/>
      <w:r w:rsidRPr="000A7000">
        <w:rPr>
          <w:color w:val="FF0000"/>
        </w:rPr>
        <w:t>Scong</w:t>
      </w:r>
      <w:proofErr w:type="spellEnd"/>
      <w:r>
        <w:t>)</w:t>
      </w:r>
    </w:p>
    <w:p w14:paraId="122C7589" w14:textId="77777777" w:rsidR="000A7000" w:rsidRDefault="000A7000" w:rsidP="000A7000">
      <w:pPr>
        <w:pStyle w:val="ListParagraph"/>
        <w:numPr>
          <w:ilvl w:val="0"/>
          <w:numId w:val="7"/>
        </w:numPr>
      </w:pPr>
      <w:r>
        <w:t xml:space="preserve">The variable </w:t>
      </w:r>
      <w:proofErr w:type="spellStart"/>
      <w:r>
        <w:rPr>
          <w:color w:val="FF0000"/>
        </w:rPr>
        <w:t>S</w:t>
      </w:r>
      <w:r w:rsidRPr="001B1077">
        <w:rPr>
          <w:color w:val="FF0000"/>
        </w:rPr>
        <w:t>corr</w:t>
      </w:r>
      <w:proofErr w:type="spellEnd"/>
      <w:r w:rsidRPr="001B1077">
        <w:rPr>
          <w:color w:val="FF0000"/>
        </w:rPr>
        <w:t xml:space="preserve"> </w:t>
      </w:r>
      <w:r>
        <w:t>was created to code what the correct response to each trial would be (left or right).</w:t>
      </w:r>
    </w:p>
    <w:p w14:paraId="122C758A" w14:textId="77777777" w:rsidR="000A7000" w:rsidRDefault="000A7000" w:rsidP="000A7000">
      <w:pPr>
        <w:pStyle w:val="ListParagraph"/>
        <w:numPr>
          <w:ilvl w:val="0"/>
          <w:numId w:val="7"/>
        </w:numPr>
      </w:pPr>
      <w:r>
        <w:t xml:space="preserve">The variable </w:t>
      </w:r>
      <w:proofErr w:type="spellStart"/>
      <w:r>
        <w:rPr>
          <w:color w:val="FF0000"/>
        </w:rPr>
        <w:t>S</w:t>
      </w:r>
      <w:r w:rsidRPr="00412677">
        <w:rPr>
          <w:color w:val="FF0000"/>
        </w:rPr>
        <w:t>err</w:t>
      </w:r>
      <w:proofErr w:type="spellEnd"/>
      <w:r w:rsidRPr="00412677">
        <w:rPr>
          <w:color w:val="FF0000"/>
        </w:rPr>
        <w:t xml:space="preserve"> </w:t>
      </w:r>
      <w:r>
        <w:t>was created to code whether each response was correct or incorrect</w:t>
      </w:r>
    </w:p>
    <w:p w14:paraId="122C758B" w14:textId="77777777" w:rsidR="000A7000" w:rsidRDefault="000A7000" w:rsidP="000A7000">
      <w:pPr>
        <w:pStyle w:val="ListParagraph"/>
        <w:numPr>
          <w:ilvl w:val="0"/>
          <w:numId w:val="7"/>
        </w:numPr>
      </w:pPr>
      <w:r>
        <w:t>Some visit numbers were incorrectly entered as “1946” rather than 1, so this was amended.</w:t>
      </w:r>
    </w:p>
    <w:p w14:paraId="122C758C" w14:textId="77777777" w:rsidR="000A7000" w:rsidRDefault="000A7000" w:rsidP="000A7000">
      <w:pPr>
        <w:pStyle w:val="ListParagraph"/>
        <w:numPr>
          <w:ilvl w:val="0"/>
          <w:numId w:val="7"/>
        </w:numPr>
      </w:pPr>
      <w:r>
        <w:t>Reaction time (</w:t>
      </w:r>
      <w:proofErr w:type="spellStart"/>
      <w:r>
        <w:rPr>
          <w:color w:val="FF0000"/>
        </w:rPr>
        <w:t>S</w:t>
      </w:r>
      <w:r w:rsidRPr="00412677">
        <w:rPr>
          <w:color w:val="FF0000"/>
        </w:rPr>
        <w:t>rt</w:t>
      </w:r>
      <w:proofErr w:type="spellEnd"/>
      <w:r>
        <w:t>) was calculated by subtracting 200ms from the times imported in block 3 (short cue duration) and 1500ms from the times imported in block 4 (long cue duration), since this time included the period during which the cue was displayed, before the stimulus appeared.</w:t>
      </w:r>
    </w:p>
    <w:p w14:paraId="122C758D" w14:textId="77777777" w:rsidR="000A7000" w:rsidRDefault="000A7000" w:rsidP="000A7000">
      <w:pPr>
        <w:pStyle w:val="ListParagraph"/>
        <w:numPr>
          <w:ilvl w:val="0"/>
          <w:numId w:val="7"/>
        </w:numPr>
      </w:pPr>
      <w:r>
        <w:t>The first trial of each block was dropped as participants were not always ready for it, due to limitations of the experimental design.</w:t>
      </w:r>
    </w:p>
    <w:p w14:paraId="122C758E" w14:textId="414FDFBD" w:rsidR="000A7000" w:rsidRDefault="000A7000" w:rsidP="000A7000">
      <w:pPr>
        <w:pStyle w:val="ListParagraph"/>
        <w:numPr>
          <w:ilvl w:val="0"/>
          <w:numId w:val="7"/>
        </w:numPr>
      </w:pPr>
      <w:r>
        <w:t xml:space="preserve">A threshold of 300ms was applied as the fastest time for a genuine response.  </w:t>
      </w:r>
      <w:r w:rsidR="008F2EC9">
        <w:t>Three</w:t>
      </w:r>
      <w:r>
        <w:t xml:space="preserve"> participants had one response each dropped for being below this threshold. </w:t>
      </w:r>
    </w:p>
    <w:p w14:paraId="122C758F" w14:textId="02422F31" w:rsidR="000A7000" w:rsidRPr="008F2EC9" w:rsidRDefault="000A7000" w:rsidP="000A7000">
      <w:pPr>
        <w:pStyle w:val="ListParagraph"/>
        <w:numPr>
          <w:ilvl w:val="0"/>
          <w:numId w:val="7"/>
        </w:numPr>
      </w:pPr>
      <w:r>
        <w:t xml:space="preserve">In order to exclude outlying slow responses, each participant’s mean RT and SD were calculated, based on all responses (correct and incorrect). Trials were dropped if the response was greater than 3 SD above the individual’s mean.  </w:t>
      </w:r>
      <w:r w:rsidRPr="000A7000">
        <w:t xml:space="preserve">This </w:t>
      </w:r>
      <w:r w:rsidRPr="008F2EC9">
        <w:t xml:space="preserve">applied to </w:t>
      </w:r>
      <w:r w:rsidR="008F2EC9" w:rsidRPr="008F2EC9">
        <w:t>467</w:t>
      </w:r>
      <w:r w:rsidRPr="008F2EC9">
        <w:t xml:space="preserve"> trials (1.</w:t>
      </w:r>
      <w:r w:rsidR="008F2EC9" w:rsidRPr="008F2EC9">
        <w:t>2</w:t>
      </w:r>
      <w:r w:rsidRPr="008F2EC9">
        <w:t xml:space="preserve">%) from </w:t>
      </w:r>
      <w:r w:rsidR="008F2EC9" w:rsidRPr="008F2EC9">
        <w:t>329</w:t>
      </w:r>
      <w:r w:rsidRPr="008F2EC9">
        <w:t xml:space="preserve"> participants.</w:t>
      </w:r>
    </w:p>
    <w:p w14:paraId="122C7591" w14:textId="77777777" w:rsidR="000A7000" w:rsidRDefault="000A7000" w:rsidP="000A7000">
      <w:pPr>
        <w:pStyle w:val="ListParagraph"/>
        <w:spacing w:line="23" w:lineRule="atLeast"/>
        <w:ind w:left="795"/>
        <w:jc w:val="both"/>
      </w:pPr>
    </w:p>
    <w:p w14:paraId="122C7592" w14:textId="1C7952A8" w:rsidR="000A7000" w:rsidRPr="000A7000" w:rsidRDefault="000A7000" w:rsidP="000A7000">
      <w:pPr>
        <w:spacing w:line="23" w:lineRule="atLeast"/>
        <w:rPr>
          <w:i/>
        </w:rPr>
      </w:pPr>
      <w:r>
        <w:t xml:space="preserve">This dataset was saved as </w:t>
      </w:r>
      <w:r w:rsidRPr="000A7000">
        <w:rPr>
          <w:i/>
        </w:rPr>
        <w:t>Insight46_</w:t>
      </w:r>
      <w:r w:rsidR="008F2EC9" w:rsidRPr="008F2EC9">
        <w:rPr>
          <w:i/>
        </w:rPr>
        <w:t>responseinhibition</w:t>
      </w:r>
      <w:r w:rsidRPr="000A7000">
        <w:rPr>
          <w:i/>
        </w:rPr>
        <w:t>_fulldata_cleaned_final_</w:t>
      </w:r>
      <w:r w:rsidR="00B264A3">
        <w:rPr>
          <w:i/>
        </w:rPr>
        <w:t>2021030</w:t>
      </w:r>
      <w:r w:rsidR="0098707F">
        <w:rPr>
          <w:i/>
        </w:rPr>
        <w:t>22</w:t>
      </w:r>
    </w:p>
    <w:p w14:paraId="122C7593" w14:textId="2355A2E8" w:rsidR="000A7000" w:rsidRDefault="000A7000" w:rsidP="000A7000">
      <w:pPr>
        <w:spacing w:line="23" w:lineRule="atLeast"/>
        <w:jc w:val="both"/>
      </w:pPr>
      <w:r>
        <w:t>Note that it contains onl</w:t>
      </w:r>
      <w:r w:rsidRPr="008F2EC9">
        <w:t xml:space="preserve">y the </w:t>
      </w:r>
      <w:r w:rsidR="00B264A3" w:rsidRPr="008F2EC9">
        <w:t>4</w:t>
      </w:r>
      <w:r w:rsidR="0098707F">
        <w:t>10</w:t>
      </w:r>
      <w:r w:rsidRPr="008F2EC9">
        <w:t xml:space="preserve"> participants</w:t>
      </w:r>
      <w:r>
        <w:t xml:space="preserve"> with useable data from the response inhibition task.  </w:t>
      </w:r>
    </w:p>
    <w:p w14:paraId="122C7594" w14:textId="77777777" w:rsidR="00071191" w:rsidRDefault="00071191" w:rsidP="000A7000">
      <w:pPr>
        <w:spacing w:line="23" w:lineRule="atLeast"/>
        <w:jc w:val="both"/>
      </w:pPr>
    </w:p>
    <w:p w14:paraId="122C7595" w14:textId="77777777" w:rsidR="007E3C4D" w:rsidRDefault="007E3C4D" w:rsidP="007E3C4D">
      <w:pPr>
        <w:spacing w:line="23" w:lineRule="atLeast"/>
      </w:pPr>
      <w:r>
        <w:t>A second dataset was created which contains one row per participant, summarising their performance across the Choice RT task.  The following variables were calculated for each participant:</w:t>
      </w:r>
    </w:p>
    <w:p w14:paraId="122C7596" w14:textId="77777777" w:rsidR="007E3C4D" w:rsidRDefault="007E3C4D" w:rsidP="007E3C4D">
      <w:pPr>
        <w:pStyle w:val="ListParagraph"/>
        <w:numPr>
          <w:ilvl w:val="0"/>
          <w:numId w:val="7"/>
        </w:numPr>
      </w:pPr>
      <w:r>
        <w:t>A variable was created to indicate how many useable trials each participant had (</w:t>
      </w:r>
      <w:proofErr w:type="spellStart"/>
      <w:r>
        <w:rPr>
          <w:color w:val="FF0000"/>
        </w:rPr>
        <w:t>S</w:t>
      </w:r>
      <w:r w:rsidRPr="00EE366D">
        <w:rPr>
          <w:color w:val="FF0000"/>
        </w:rPr>
        <w:t>numtrials</w:t>
      </w:r>
      <w:proofErr w:type="spellEnd"/>
      <w:r>
        <w:t>): the maximum was 94 but it was lower for the participants with one or more trials excluded (see above).</w:t>
      </w:r>
    </w:p>
    <w:p w14:paraId="122C7597" w14:textId="5BC95A53" w:rsidR="007E3C4D" w:rsidRDefault="007E3C4D" w:rsidP="007E3C4D">
      <w:pPr>
        <w:pStyle w:val="ListParagraph"/>
        <w:numPr>
          <w:ilvl w:val="0"/>
          <w:numId w:val="7"/>
        </w:numPr>
      </w:pPr>
      <w:r>
        <w:t>A variable was created to indicate which participants had usable data from the Response Inhibition task (</w:t>
      </w:r>
      <w:proofErr w:type="spellStart"/>
      <w:r>
        <w:rPr>
          <w:color w:val="FF0000"/>
        </w:rPr>
        <w:t>S</w:t>
      </w:r>
      <w:r w:rsidRPr="00A87F75">
        <w:rPr>
          <w:color w:val="FF0000"/>
        </w:rPr>
        <w:t>u</w:t>
      </w:r>
      <w:r>
        <w:rPr>
          <w:color w:val="FF0000"/>
        </w:rPr>
        <w:t>s</w:t>
      </w:r>
      <w:r w:rsidRPr="00A87F75">
        <w:rPr>
          <w:color w:val="FF0000"/>
        </w:rPr>
        <w:t>able</w:t>
      </w:r>
      <w:proofErr w:type="spellEnd"/>
      <w:r>
        <w:t>).</w:t>
      </w:r>
    </w:p>
    <w:p w14:paraId="122C7598" w14:textId="77777777" w:rsidR="007E3C4D" w:rsidRDefault="007E3C4D" w:rsidP="007E3C4D">
      <w:pPr>
        <w:pStyle w:val="ListParagraph"/>
        <w:numPr>
          <w:ilvl w:val="0"/>
          <w:numId w:val="7"/>
        </w:numPr>
      </w:pPr>
      <w:r>
        <w:t>Mean RT for correct responses (</w:t>
      </w:r>
      <w:proofErr w:type="spellStart"/>
      <w:r>
        <w:rPr>
          <w:color w:val="FF0000"/>
        </w:rPr>
        <w:t>S</w:t>
      </w:r>
      <w:r w:rsidRPr="00B65503">
        <w:rPr>
          <w:color w:val="FF0000"/>
        </w:rPr>
        <w:t>mrt</w:t>
      </w:r>
      <w:proofErr w:type="spellEnd"/>
      <w:r>
        <w:t>)</w:t>
      </w:r>
    </w:p>
    <w:p w14:paraId="122C7599" w14:textId="77777777" w:rsidR="007E3C4D" w:rsidRDefault="007E3C4D" w:rsidP="007E3C4D">
      <w:pPr>
        <w:pStyle w:val="ListParagraph"/>
        <w:numPr>
          <w:ilvl w:val="0"/>
          <w:numId w:val="7"/>
        </w:numPr>
      </w:pPr>
      <w:r>
        <w:t>Error rate, i.e. proportion of incorrect responses (</w:t>
      </w:r>
      <w:proofErr w:type="spellStart"/>
      <w:r>
        <w:rPr>
          <w:color w:val="FF0000"/>
        </w:rPr>
        <w:t>Se</w:t>
      </w:r>
      <w:r w:rsidRPr="00B65503">
        <w:rPr>
          <w:color w:val="FF0000"/>
        </w:rPr>
        <w:t>rr_rate</w:t>
      </w:r>
      <w:proofErr w:type="spellEnd"/>
      <w:r>
        <w:t>)</w:t>
      </w:r>
    </w:p>
    <w:p w14:paraId="122C759A" w14:textId="77777777" w:rsidR="007E3C4D" w:rsidRDefault="007E3C4D" w:rsidP="007E3C4D">
      <w:pPr>
        <w:pStyle w:val="ListParagraph"/>
        <w:numPr>
          <w:ilvl w:val="0"/>
          <w:numId w:val="7"/>
        </w:numPr>
      </w:pPr>
      <w:r>
        <w:t>Mean RT for correct responses to congruent trials (</w:t>
      </w:r>
      <w:proofErr w:type="spellStart"/>
      <w:r w:rsidRPr="007E3C4D">
        <w:rPr>
          <w:color w:val="FF0000"/>
        </w:rPr>
        <w:t>Srtcong</w:t>
      </w:r>
      <w:proofErr w:type="spellEnd"/>
      <w:r>
        <w:t>)</w:t>
      </w:r>
    </w:p>
    <w:p w14:paraId="122C759B" w14:textId="77777777" w:rsidR="007E3C4D" w:rsidRDefault="007E3C4D" w:rsidP="007E3C4D">
      <w:pPr>
        <w:pStyle w:val="ListParagraph"/>
        <w:numPr>
          <w:ilvl w:val="0"/>
          <w:numId w:val="7"/>
        </w:numPr>
      </w:pPr>
      <w:r>
        <w:t>Mean RT for correct responses to incongruent trials (</w:t>
      </w:r>
      <w:proofErr w:type="spellStart"/>
      <w:r w:rsidRPr="007E3C4D">
        <w:rPr>
          <w:color w:val="FF0000"/>
        </w:rPr>
        <w:t>Srt</w:t>
      </w:r>
      <w:r>
        <w:rPr>
          <w:color w:val="FF0000"/>
        </w:rPr>
        <w:t>in</w:t>
      </w:r>
      <w:r w:rsidRPr="007E3C4D">
        <w:rPr>
          <w:color w:val="FF0000"/>
        </w:rPr>
        <w:t>cong</w:t>
      </w:r>
      <w:proofErr w:type="spellEnd"/>
      <w:r>
        <w:t>)</w:t>
      </w:r>
    </w:p>
    <w:p w14:paraId="122C759C" w14:textId="77777777" w:rsidR="007E3C4D" w:rsidRDefault="007E3C4D" w:rsidP="007E3C4D">
      <w:pPr>
        <w:pStyle w:val="ListParagraph"/>
        <w:numPr>
          <w:ilvl w:val="0"/>
          <w:numId w:val="7"/>
        </w:numPr>
      </w:pPr>
      <w:r>
        <w:t>Error rate on congruent trials (</w:t>
      </w:r>
      <w:proofErr w:type="spellStart"/>
      <w:r w:rsidR="00396EFA">
        <w:rPr>
          <w:color w:val="FF0000"/>
        </w:rPr>
        <w:t>Serr_rate</w:t>
      </w:r>
      <w:r w:rsidRPr="007E3C4D">
        <w:rPr>
          <w:color w:val="FF0000"/>
        </w:rPr>
        <w:t>cong</w:t>
      </w:r>
      <w:proofErr w:type="spellEnd"/>
      <w:r>
        <w:t>)</w:t>
      </w:r>
    </w:p>
    <w:p w14:paraId="122C759D" w14:textId="77777777" w:rsidR="007E3C4D" w:rsidRDefault="007E3C4D" w:rsidP="00E36267">
      <w:pPr>
        <w:pStyle w:val="ListParagraph"/>
        <w:numPr>
          <w:ilvl w:val="0"/>
          <w:numId w:val="7"/>
        </w:numPr>
      </w:pPr>
      <w:r>
        <w:t>Error rate on incongruent trials (</w:t>
      </w:r>
      <w:proofErr w:type="spellStart"/>
      <w:r w:rsidR="00396EFA">
        <w:rPr>
          <w:color w:val="FF0000"/>
        </w:rPr>
        <w:t>Serr_rate</w:t>
      </w:r>
      <w:r w:rsidRPr="007E3C4D">
        <w:rPr>
          <w:color w:val="FF0000"/>
        </w:rPr>
        <w:t>incong</w:t>
      </w:r>
      <w:proofErr w:type="spellEnd"/>
      <w:r>
        <w:t>)</w:t>
      </w:r>
    </w:p>
    <w:p w14:paraId="122C759E" w14:textId="77777777" w:rsidR="007E3C4D" w:rsidRDefault="007E3C4D" w:rsidP="007E3C4D"/>
    <w:p w14:paraId="122C759F" w14:textId="737C5613" w:rsidR="007E3C4D" w:rsidRPr="00B65503" w:rsidRDefault="007E3C4D" w:rsidP="007E3C4D">
      <w:pPr>
        <w:spacing w:line="23" w:lineRule="atLeast"/>
      </w:pPr>
      <w:r>
        <w:t xml:space="preserve">This dataset was saved as </w:t>
      </w:r>
      <w:r w:rsidRPr="00EE366D">
        <w:rPr>
          <w:i/>
        </w:rPr>
        <w:t>Insight46_</w:t>
      </w:r>
      <w:r>
        <w:rPr>
          <w:i/>
        </w:rPr>
        <w:t>responseinhibition</w:t>
      </w:r>
      <w:r w:rsidRPr="00EE366D">
        <w:rPr>
          <w:i/>
        </w:rPr>
        <w:t>_</w:t>
      </w:r>
      <w:r>
        <w:rPr>
          <w:i/>
        </w:rPr>
        <w:t>summaryoutcomes_cleaned_final_20</w:t>
      </w:r>
      <w:r w:rsidR="00B264A3">
        <w:rPr>
          <w:i/>
        </w:rPr>
        <w:t>210308</w:t>
      </w:r>
    </w:p>
    <w:p w14:paraId="122C75A1" w14:textId="285DAFC8" w:rsidR="00071191" w:rsidRDefault="00B264A3" w:rsidP="00071191">
      <w:pPr>
        <w:spacing w:line="23" w:lineRule="atLeast"/>
      </w:pPr>
      <w:r>
        <w:lastRenderedPageBreak/>
        <w:t>Note that it contains all 442 participants in Insight 46 Phase 2.</w:t>
      </w:r>
    </w:p>
    <w:p w14:paraId="122C75A2" w14:textId="77777777" w:rsidR="00071191" w:rsidRPr="00071191" w:rsidRDefault="00071191" w:rsidP="00071191">
      <w:pPr>
        <w:spacing w:line="23" w:lineRule="atLeast"/>
      </w:pPr>
    </w:p>
    <w:p w14:paraId="122C75A3" w14:textId="77777777" w:rsidR="00B65503" w:rsidRDefault="00B65503" w:rsidP="00B65503"/>
    <w:p w14:paraId="122C75A4" w14:textId="77777777" w:rsidR="00EE366D" w:rsidRPr="00237780" w:rsidRDefault="00EE366D" w:rsidP="00F90CDC"/>
    <w:sectPr w:rsidR="00EE366D"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1C8B"/>
    <w:multiLevelType w:val="hybridMultilevel"/>
    <w:tmpl w:val="F6920942"/>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0A2A1792"/>
    <w:multiLevelType w:val="hybridMultilevel"/>
    <w:tmpl w:val="E5489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CE1F94"/>
    <w:multiLevelType w:val="hybridMultilevel"/>
    <w:tmpl w:val="53707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C54B8C"/>
    <w:multiLevelType w:val="hybridMultilevel"/>
    <w:tmpl w:val="F6A83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E3020C"/>
    <w:multiLevelType w:val="hybridMultilevel"/>
    <w:tmpl w:val="BCBCE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2"/>
  </w:num>
  <w:num w:numId="4">
    <w:abstractNumId w:val="4"/>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71191"/>
    <w:rsid w:val="000A7000"/>
    <w:rsid w:val="000F182E"/>
    <w:rsid w:val="00171A69"/>
    <w:rsid w:val="00177238"/>
    <w:rsid w:val="001B1077"/>
    <w:rsid w:val="001C469B"/>
    <w:rsid w:val="001D315D"/>
    <w:rsid w:val="001F0503"/>
    <w:rsid w:val="00237780"/>
    <w:rsid w:val="00294A7F"/>
    <w:rsid w:val="0036456C"/>
    <w:rsid w:val="00396EFA"/>
    <w:rsid w:val="003B5FC9"/>
    <w:rsid w:val="003F4491"/>
    <w:rsid w:val="00412677"/>
    <w:rsid w:val="005778E3"/>
    <w:rsid w:val="00646697"/>
    <w:rsid w:val="006741EE"/>
    <w:rsid w:val="006D0BE6"/>
    <w:rsid w:val="00784360"/>
    <w:rsid w:val="007E3C4D"/>
    <w:rsid w:val="00857C7E"/>
    <w:rsid w:val="008F2EC9"/>
    <w:rsid w:val="0098707F"/>
    <w:rsid w:val="009D52B2"/>
    <w:rsid w:val="00A25719"/>
    <w:rsid w:val="00A87F75"/>
    <w:rsid w:val="00A94BE9"/>
    <w:rsid w:val="00AB3CFB"/>
    <w:rsid w:val="00B264A3"/>
    <w:rsid w:val="00B26920"/>
    <w:rsid w:val="00B65503"/>
    <w:rsid w:val="00BA5901"/>
    <w:rsid w:val="00BD2EC4"/>
    <w:rsid w:val="00C04763"/>
    <w:rsid w:val="00C45D93"/>
    <w:rsid w:val="00C74A26"/>
    <w:rsid w:val="00CE2D9C"/>
    <w:rsid w:val="00CF36E1"/>
    <w:rsid w:val="00DC6022"/>
    <w:rsid w:val="00E20E3E"/>
    <w:rsid w:val="00E53BE7"/>
    <w:rsid w:val="00EE366D"/>
    <w:rsid w:val="00F90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74E9"/>
  <w15:docId w15:val="{753D3F4A-29F0-42ED-85DE-A4A42F7C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styleId="PlainText">
    <w:name w:val="Plain Text"/>
    <w:basedOn w:val="Normal"/>
    <w:link w:val="PlainTextChar"/>
    <w:uiPriority w:val="99"/>
    <w:unhideWhenUsed/>
    <w:rsid w:val="0036456C"/>
    <w:pPr>
      <w:spacing w:after="0" w:line="240" w:lineRule="auto"/>
    </w:pPr>
    <w:rPr>
      <w:rFonts w:ascii="Calibri" w:hAnsi="Calibri"/>
      <w:sz w:val="22"/>
      <w:szCs w:val="21"/>
    </w:rPr>
  </w:style>
  <w:style w:type="character" w:customStyle="1" w:styleId="PlainTextChar">
    <w:name w:val="Plain Text Char"/>
    <w:basedOn w:val="DefaultParagraphFont"/>
    <w:link w:val="PlainText"/>
    <w:uiPriority w:val="99"/>
    <w:rsid w:val="0036456C"/>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4003">
      <w:bodyDiv w:val="1"/>
      <w:marLeft w:val="0"/>
      <w:marRight w:val="0"/>
      <w:marTop w:val="0"/>
      <w:marBottom w:val="0"/>
      <w:divBdr>
        <w:top w:val="none" w:sz="0" w:space="0" w:color="auto"/>
        <w:left w:val="none" w:sz="0" w:space="0" w:color="auto"/>
        <w:bottom w:val="none" w:sz="0" w:space="0" w:color="auto"/>
        <w:right w:val="none" w:sz="0" w:space="0" w:color="auto"/>
      </w:divBdr>
    </w:div>
    <w:div w:id="310450133">
      <w:bodyDiv w:val="1"/>
      <w:marLeft w:val="0"/>
      <w:marRight w:val="0"/>
      <w:marTop w:val="0"/>
      <w:marBottom w:val="0"/>
      <w:divBdr>
        <w:top w:val="none" w:sz="0" w:space="0" w:color="auto"/>
        <w:left w:val="none" w:sz="0" w:space="0" w:color="auto"/>
        <w:bottom w:val="none" w:sz="0" w:space="0" w:color="auto"/>
        <w:right w:val="none" w:sz="0" w:space="0" w:color="auto"/>
      </w:divBdr>
    </w:div>
    <w:div w:id="491485425">
      <w:bodyDiv w:val="1"/>
      <w:marLeft w:val="0"/>
      <w:marRight w:val="0"/>
      <w:marTop w:val="0"/>
      <w:marBottom w:val="0"/>
      <w:divBdr>
        <w:top w:val="none" w:sz="0" w:space="0" w:color="auto"/>
        <w:left w:val="none" w:sz="0" w:space="0" w:color="auto"/>
        <w:bottom w:val="none" w:sz="0" w:space="0" w:color="auto"/>
        <w:right w:val="none" w:sz="0" w:space="0" w:color="auto"/>
      </w:divBdr>
    </w:div>
    <w:div w:id="947857499">
      <w:bodyDiv w:val="1"/>
      <w:marLeft w:val="0"/>
      <w:marRight w:val="0"/>
      <w:marTop w:val="0"/>
      <w:marBottom w:val="0"/>
      <w:divBdr>
        <w:top w:val="none" w:sz="0" w:space="0" w:color="auto"/>
        <w:left w:val="none" w:sz="0" w:space="0" w:color="auto"/>
        <w:bottom w:val="none" w:sz="0" w:space="0" w:color="auto"/>
        <w:right w:val="none" w:sz="0" w:space="0" w:color="auto"/>
      </w:divBdr>
    </w:div>
    <w:div w:id="1224679830">
      <w:bodyDiv w:val="1"/>
      <w:marLeft w:val="0"/>
      <w:marRight w:val="0"/>
      <w:marTop w:val="0"/>
      <w:marBottom w:val="0"/>
      <w:divBdr>
        <w:top w:val="none" w:sz="0" w:space="0" w:color="auto"/>
        <w:left w:val="none" w:sz="0" w:space="0" w:color="auto"/>
        <w:bottom w:val="none" w:sz="0" w:space="0" w:color="auto"/>
        <w:right w:val="none" w:sz="0" w:space="0" w:color="auto"/>
      </w:divBdr>
    </w:div>
    <w:div w:id="1421946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1571</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16</cp:revision>
  <dcterms:created xsi:type="dcterms:W3CDTF">2021-03-05T09:18:00Z</dcterms:created>
  <dcterms:modified xsi:type="dcterms:W3CDTF">2024-03-20T09:09:00Z</dcterms:modified>
</cp:coreProperties>
</file>