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shd w:fill="212121" w:val="clear"/>
        </w:rPr>
      </w:pPr>
      <w:r w:rsidDel="00000000" w:rsidR="00000000" w:rsidRPr="00000000">
        <w:fldChar w:fldCharType="begin"/>
        <w:instrText xml:space="preserve"> HYPERLINK "https://chatgpt.com/c/6882b600-ae18-800c-9b84-8ae47608f50d#main" </w:instrText>
        <w:fldChar w:fldCharType="separate"/>
      </w:r>
      <w:r w:rsidDel="00000000" w:rsidR="00000000" w:rsidRPr="00000000">
        <w:rPr>
          <w:u w:val="single"/>
          <w:shd w:fill="212121" w:val="clear"/>
          <w:rtl w:val="0"/>
        </w:rPr>
        <w:t xml:space="preserve">Skip to content</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81818" w:val="clear"/>
        <w:spacing w:after="0" w:before="0" w:line="319.9992" w:lineRule="auto"/>
        <w:ind w:left="-20" w:right="-20" w:firstLine="0"/>
        <w:rPr>
          <w:b w:val="1"/>
          <w:sz w:val="36"/>
          <w:szCs w:val="36"/>
        </w:rPr>
      </w:pPr>
      <w:bookmarkStart w:colFirst="0" w:colLast="0" w:name="_l5emg1j0w4lj" w:id="0"/>
      <w:bookmarkEnd w:id="0"/>
      <w:r w:rsidDel="00000000" w:rsidR="00000000" w:rsidRPr="00000000">
        <w:fldChar w:fldCharType="end"/>
      </w:r>
      <w:r w:rsidDel="00000000" w:rsidR="00000000" w:rsidRPr="00000000">
        <w:rPr>
          <w:b w:val="1"/>
          <w:sz w:val="36"/>
          <w:szCs w:val="36"/>
          <w:rtl w:val="0"/>
        </w:rPr>
        <w:t xml:space="preserve">Chat history</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color w:val="000000"/>
          <w:sz w:val="19"/>
          <w:szCs w:val="19"/>
        </w:rPr>
      </w:pPr>
      <w:bookmarkStart w:colFirst="0" w:colLast="0" w:name="_nei01wsuezxo" w:id="1"/>
      <w:bookmarkEnd w:id="1"/>
      <w:r w:rsidDel="00000000" w:rsidR="00000000" w:rsidRPr="00000000">
        <w:rPr>
          <w:b w:val="1"/>
          <w:color w:val="000000"/>
          <w:sz w:val="19"/>
          <w:szCs w:val="19"/>
          <w:rtl w:val="0"/>
        </w:rPr>
        <w:t xml:space="preserve">You said:</w:t>
      </w:r>
    </w:p>
    <w:p w:rsidR="00000000" w:rsidDel="00000000" w:rsidP="00000000" w:rsidRDefault="00000000" w:rsidRPr="00000000" w14:paraId="00000004">
      <w:pPr>
        <w:rPr>
          <w:sz w:val="24"/>
          <w:szCs w:val="24"/>
        </w:rPr>
      </w:pPr>
      <w:r w:rsidDel="00000000" w:rsidR="00000000" w:rsidRPr="00000000">
        <w:rPr>
          <w:sz w:val="24"/>
          <w:szCs w:val="24"/>
          <w:rtl w:val="0"/>
        </w:rPr>
        <w:t xml:space="preserve">There is an automation group being created in our projects in wells Fargo.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Where we pool the ideas across various teams and kinda formate and channelize and proritize them wrt their impact in operational,time saving,cost cutting interms of resourcesand requires some controls aswell while it's going live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pacing w:after="0" w:line="360" w:lineRule="auto"/>
        <w:rPr>
          <w:sz w:val="24"/>
          <w:szCs w:val="24"/>
        </w:rPr>
      </w:pPr>
      <w:r w:rsidDel="00000000" w:rsidR="00000000" w:rsidRPr="00000000">
        <w:rPr>
          <w:sz w:val="24"/>
          <w:szCs w:val="24"/>
          <w:rtl w:val="0"/>
        </w:rPr>
        <w:t xml:space="preserve">So what are all the checks list and metrics and categorisation etc.i can follow</w:t>
      </w:r>
    </w:p>
    <w:p w:rsidR="00000000" w:rsidDel="00000000" w:rsidP="00000000" w:rsidRDefault="00000000" w:rsidRPr="00000000" w14:paraId="00000009">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i w:val="0"/>
          <w:color w:val="000000"/>
          <w:sz w:val="17"/>
          <w:szCs w:val="17"/>
        </w:rPr>
      </w:pPr>
      <w:bookmarkStart w:colFirst="0" w:colLast="0" w:name="_19xwk3rper2c" w:id="2"/>
      <w:bookmarkEnd w:id="2"/>
      <w:r w:rsidDel="00000000" w:rsidR="00000000" w:rsidRPr="00000000">
        <w:rPr>
          <w:b w:val="1"/>
          <w:i w:val="0"/>
          <w:color w:val="000000"/>
          <w:sz w:val="17"/>
          <w:szCs w:val="17"/>
          <w:rtl w:val="0"/>
        </w:rPr>
        <w:t xml:space="preserve">ChatGPT said: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420" w:lineRule="auto"/>
        <w:rPr>
          <w:sz w:val="24"/>
          <w:szCs w:val="24"/>
        </w:rPr>
      </w:pPr>
      <w:r w:rsidDel="00000000" w:rsidR="00000000" w:rsidRPr="00000000">
        <w:rPr>
          <w:sz w:val="24"/>
          <w:szCs w:val="24"/>
          <w:rtl w:val="0"/>
        </w:rPr>
        <w:t xml:space="preserve">That sounds like a strategic automation governance initiative. For such a setup—especially in a large financial institution like Wells Fargo—clear structure, controls, and value metrics are essential. Here's a comprehensive framework you can follow:</w:t>
      </w:r>
    </w:p>
    <w:p w:rsidR="00000000" w:rsidDel="00000000" w:rsidP="00000000" w:rsidRDefault="00000000" w:rsidRPr="00000000" w14:paraId="0000000B">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80" w:line="319.9992" w:lineRule="auto"/>
        <w:rPr>
          <w:b w:val="1"/>
          <w:sz w:val="36"/>
          <w:szCs w:val="36"/>
        </w:rPr>
      </w:pPr>
      <w:bookmarkStart w:colFirst="0" w:colLast="0" w:name="_sst30c9hasp3" w:id="3"/>
      <w:bookmarkEnd w:id="3"/>
      <w:r w:rsidDel="00000000" w:rsidR="00000000" w:rsidRPr="00000000">
        <w:rPr>
          <w:rFonts w:ascii="Arial Unicode MS" w:cs="Arial Unicode MS" w:eastAsia="Arial Unicode MS" w:hAnsi="Arial Unicode MS"/>
          <w:b w:val="1"/>
          <w:sz w:val="36"/>
          <w:szCs w:val="36"/>
          <w:rtl w:val="0"/>
        </w:rPr>
        <w:t xml:space="preserve">✅ Automation Governance Checklist</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lt6kizoud9ep" w:id="4"/>
      <w:bookmarkEnd w:id="4"/>
      <w:r w:rsidDel="00000000" w:rsidR="00000000" w:rsidRPr="00000000">
        <w:rPr>
          <w:b w:val="1"/>
          <w:color w:val="000000"/>
          <w:sz w:val="35"/>
          <w:szCs w:val="35"/>
          <w:rtl w:val="0"/>
        </w:rPr>
        <w:t xml:space="preserve">1. Intake &amp; Idea Assessment</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 Idea submission template (problem statement, current process, expected outcome)</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Categorization (e.g., Ops, Risk, Compliance, IT, Finance, etc.)</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Feasibility check (automation readiness, process standardization, data availability)</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Impact estimation (time saved, error reduction, SLA improvement)</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 Duplication check (ensure it doesn't overlap with existing automation)</w:t>
      </w:r>
    </w:p>
    <w:p w:rsidR="00000000" w:rsidDel="00000000" w:rsidP="00000000" w:rsidRDefault="00000000" w:rsidRPr="00000000" w14:paraId="00000013">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8ui69degakzh" w:id="5"/>
      <w:bookmarkEnd w:id="5"/>
      <w:r w:rsidDel="00000000" w:rsidR="00000000" w:rsidRPr="00000000">
        <w:rPr>
          <w:b w:val="1"/>
          <w:color w:val="000000"/>
          <w:sz w:val="35"/>
          <w:szCs w:val="35"/>
          <w:rtl w:val="0"/>
        </w:rPr>
        <w:t xml:space="preserve">2. Evaluation &amp; Prioritization Criteria</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 Business impact (High/Medium/Low)</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Automation ROI (quick wins vs long-term value)</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Manual effort saved (FTE hours)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Complexity level (Low/Medium/High)</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Risk reduction potential</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Compliance/safety implications</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 Dependency analysis (tech, infra, approvals)</w:t>
      </w:r>
    </w:p>
    <w:p w:rsidR="00000000" w:rsidDel="00000000" w:rsidP="00000000" w:rsidRDefault="00000000" w:rsidRPr="00000000" w14:paraId="0000001C">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1wk12ggk85ku" w:id="6"/>
      <w:bookmarkEnd w:id="6"/>
      <w:r w:rsidDel="00000000" w:rsidR="00000000" w:rsidRPr="00000000">
        <w:rPr>
          <w:b w:val="1"/>
          <w:color w:val="000000"/>
          <w:sz w:val="35"/>
          <w:szCs w:val="35"/>
          <w:rtl w:val="0"/>
        </w:rPr>
        <w:t xml:space="preserve">3. Development Readiness</w:t>
      </w:r>
    </w:p>
    <w:p w:rsidR="00000000" w:rsidDel="00000000" w:rsidP="00000000" w:rsidRDefault="00000000" w:rsidRPr="00000000" w14:paraId="0000001E">
      <w:pPr>
        <w:numPr>
          <w:ilvl w:val="0"/>
          <w:numId w:val="19"/>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 Access &amp; permissions for dev environments</w:t>
      </w:r>
    </w:p>
    <w:p w:rsidR="00000000" w:rsidDel="00000000" w:rsidP="00000000" w:rsidRDefault="00000000" w:rsidRPr="00000000" w14:paraId="0000001F">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Clear test data</w:t>
      </w:r>
    </w:p>
    <w:p w:rsidR="00000000" w:rsidDel="00000000" w:rsidP="00000000" w:rsidRDefault="00000000" w:rsidRPr="00000000" w14:paraId="00000020">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Process documentation availability</w:t>
      </w:r>
    </w:p>
    <w:p w:rsidR="00000000" w:rsidDel="00000000" w:rsidP="00000000" w:rsidRDefault="00000000" w:rsidRPr="00000000" w14:paraId="00000021">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Technology fit (RPA, Python, VBA, AI/ML, etc.)</w:t>
      </w:r>
    </w:p>
    <w:p w:rsidR="00000000" w:rsidDel="00000000" w:rsidP="00000000" w:rsidRDefault="00000000" w:rsidRPr="00000000" w14:paraId="00000022">
      <w:pPr>
        <w:numPr>
          <w:ilvl w:val="0"/>
          <w:numId w:val="19"/>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 Resource allocation (developer + SME)</w:t>
      </w:r>
    </w:p>
    <w:p w:rsidR="00000000" w:rsidDel="00000000" w:rsidP="00000000" w:rsidRDefault="00000000" w:rsidRPr="00000000" w14:paraId="00000023">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tkcgk45ltapy" w:id="7"/>
      <w:bookmarkEnd w:id="7"/>
      <w:r w:rsidDel="00000000" w:rsidR="00000000" w:rsidRPr="00000000">
        <w:rPr>
          <w:b w:val="1"/>
          <w:color w:val="000000"/>
          <w:sz w:val="35"/>
          <w:szCs w:val="35"/>
          <w:rtl w:val="0"/>
        </w:rPr>
        <w:t xml:space="preserve">4. Controls &amp; Governance</w:t>
      </w:r>
    </w:p>
    <w:p w:rsidR="00000000" w:rsidDel="00000000" w:rsidP="00000000" w:rsidRDefault="00000000" w:rsidRPr="00000000" w14:paraId="00000025">
      <w:pPr>
        <w:numPr>
          <w:ilvl w:val="0"/>
          <w:numId w:val="12"/>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 Version control &amp; audit trail</w:t>
      </w:r>
    </w:p>
    <w:p w:rsidR="00000000" w:rsidDel="00000000" w:rsidP="00000000" w:rsidRDefault="00000000" w:rsidRPr="00000000" w14:paraId="00000026">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Exception handling design</w:t>
      </w:r>
    </w:p>
    <w:p w:rsidR="00000000" w:rsidDel="00000000" w:rsidP="00000000" w:rsidRDefault="00000000" w:rsidRPr="00000000" w14:paraId="00000027">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Security &amp; access compliance checks</w:t>
      </w:r>
    </w:p>
    <w:p w:rsidR="00000000" w:rsidDel="00000000" w:rsidP="00000000" w:rsidRDefault="00000000" w:rsidRPr="00000000" w14:paraId="00000028">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Fallback plan/manual override</w:t>
      </w:r>
    </w:p>
    <w:p w:rsidR="00000000" w:rsidDel="00000000" w:rsidP="00000000" w:rsidRDefault="00000000" w:rsidRPr="00000000" w14:paraId="00000029">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Data privacy &amp; PII handling review</w:t>
      </w:r>
    </w:p>
    <w:p w:rsidR="00000000" w:rsidDel="00000000" w:rsidP="00000000" w:rsidRDefault="00000000" w:rsidRPr="00000000" w14:paraId="0000002A">
      <w:pPr>
        <w:numPr>
          <w:ilvl w:val="0"/>
          <w:numId w:val="12"/>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 Change request process defined</w:t>
      </w:r>
    </w:p>
    <w:p w:rsidR="00000000" w:rsidDel="00000000" w:rsidP="00000000" w:rsidRDefault="00000000" w:rsidRPr="00000000" w14:paraId="0000002B">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xyg8tggyw9ah" w:id="8"/>
      <w:bookmarkEnd w:id="8"/>
      <w:r w:rsidDel="00000000" w:rsidR="00000000" w:rsidRPr="00000000">
        <w:rPr>
          <w:b w:val="1"/>
          <w:color w:val="000000"/>
          <w:sz w:val="35"/>
          <w:szCs w:val="35"/>
          <w:rtl w:val="0"/>
        </w:rPr>
        <w:t xml:space="preserve">5. Testing &amp; UAT</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 Unit testing &amp; peer reviews</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UAT sign-off by business stakeholders</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Test case documentation</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 Performance/load testing (if needed)</w:t>
      </w:r>
    </w:p>
    <w:p w:rsidR="00000000" w:rsidDel="00000000" w:rsidP="00000000" w:rsidRDefault="00000000" w:rsidRPr="00000000" w14:paraId="00000031">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y4rxhyb3i1a5" w:id="9"/>
      <w:bookmarkEnd w:id="9"/>
      <w:r w:rsidDel="00000000" w:rsidR="00000000" w:rsidRPr="00000000">
        <w:rPr>
          <w:b w:val="1"/>
          <w:color w:val="000000"/>
          <w:sz w:val="35"/>
          <w:szCs w:val="35"/>
          <w:rtl w:val="0"/>
        </w:rPr>
        <w:t xml:space="preserve">6. Deployment &amp; Go-Live</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 Production deployment checklist</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Cutover plan (if replacing existing flow)</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Rollback plan defined</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Communication to stakeholders</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 Training (if end-users are involved)</w:t>
      </w:r>
    </w:p>
    <w:p w:rsidR="00000000" w:rsidDel="00000000" w:rsidP="00000000" w:rsidRDefault="00000000" w:rsidRPr="00000000" w14:paraId="00000038">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f2kw549d2ier" w:id="10"/>
      <w:bookmarkEnd w:id="10"/>
      <w:r w:rsidDel="00000000" w:rsidR="00000000" w:rsidRPr="00000000">
        <w:rPr>
          <w:b w:val="1"/>
          <w:color w:val="000000"/>
          <w:sz w:val="35"/>
          <w:szCs w:val="35"/>
          <w:rtl w:val="0"/>
        </w:rPr>
        <w:t xml:space="preserve">7. Post-Go-Live Monitoring</w:t>
      </w:r>
    </w:p>
    <w:p w:rsidR="00000000" w:rsidDel="00000000" w:rsidP="00000000" w:rsidRDefault="00000000" w:rsidRPr="00000000" w14:paraId="0000003A">
      <w:pPr>
        <w:numPr>
          <w:ilvl w:val="0"/>
          <w:numId w:val="28"/>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 KPIs defined and tracked</w:t>
      </w:r>
    </w:p>
    <w:p w:rsidR="00000000" w:rsidDel="00000000" w:rsidP="00000000" w:rsidRDefault="00000000" w:rsidRPr="00000000" w14:paraId="0000003B">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Error/exception logs monitored</w:t>
      </w:r>
    </w:p>
    <w:p w:rsidR="00000000" w:rsidDel="00000000" w:rsidP="00000000" w:rsidRDefault="00000000" w:rsidRPr="00000000" w14:paraId="0000003C">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Performance metrics tracked</w:t>
      </w:r>
    </w:p>
    <w:p w:rsidR="00000000" w:rsidDel="00000000" w:rsidP="00000000" w:rsidRDefault="00000000" w:rsidRPr="00000000" w14:paraId="0000003D">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Business benefits validated</w:t>
      </w:r>
    </w:p>
    <w:p w:rsidR="00000000" w:rsidDel="00000000" w:rsidP="00000000" w:rsidRDefault="00000000" w:rsidRPr="00000000" w14:paraId="0000003E">
      <w:pPr>
        <w:numPr>
          <w:ilvl w:val="0"/>
          <w:numId w:val="28"/>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 Quarterly/Monthly review cadence</w:t>
      </w:r>
    </w:p>
    <w:p w:rsidR="00000000" w:rsidDel="00000000" w:rsidP="00000000" w:rsidRDefault="00000000" w:rsidRPr="00000000" w14:paraId="0000003F">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80" w:line="319.9992" w:lineRule="auto"/>
        <w:rPr>
          <w:b w:val="1"/>
          <w:sz w:val="36"/>
          <w:szCs w:val="36"/>
        </w:rPr>
      </w:pPr>
      <w:bookmarkStart w:colFirst="0" w:colLast="0" w:name="_jlyhjxba3m9v" w:id="11"/>
      <w:bookmarkEnd w:id="11"/>
      <w:r w:rsidDel="00000000" w:rsidR="00000000" w:rsidRPr="00000000">
        <w:rPr>
          <w:b w:val="1"/>
          <w:sz w:val="36"/>
          <w:szCs w:val="36"/>
          <w:rtl w:val="0"/>
        </w:rPr>
        <w:t xml:space="preserve">📊 Metrics to Track</w:t>
      </w:r>
    </w:p>
    <w:tbl>
      <w:tblPr>
        <w:tblStyle w:val="Table1"/>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75"/>
        <w:gridCol w:w="6645"/>
        <w:tblGridChange w:id="0">
          <w:tblGrid>
            <w:gridCol w:w="4875"/>
            <w:gridCol w:w="664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041">
            <w:pPr>
              <w:spacing w:after="0" w:line="274.2857142857143" w:lineRule="auto"/>
              <w:jc w:val="center"/>
              <w:rPr>
                <w:sz w:val="21"/>
                <w:szCs w:val="21"/>
              </w:rPr>
            </w:pPr>
            <w:r w:rsidDel="00000000" w:rsidR="00000000" w:rsidRPr="00000000">
              <w:rPr>
                <w:b w:val="1"/>
                <w:sz w:val="21"/>
                <w:szCs w:val="21"/>
                <w:rtl w:val="0"/>
              </w:rPr>
              <w:t xml:space="preserve">Metric</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042">
            <w:pPr>
              <w:spacing w:after="0" w:line="274.2857142857143" w:lineRule="auto"/>
              <w:jc w:val="center"/>
              <w:rPr>
                <w:sz w:val="21"/>
                <w:szCs w:val="21"/>
              </w:rPr>
            </w:pPr>
            <w:r w:rsidDel="00000000" w:rsidR="00000000" w:rsidRPr="00000000">
              <w:rPr>
                <w:b w:val="1"/>
                <w:sz w:val="21"/>
                <w:szCs w:val="21"/>
                <w:rtl w:val="0"/>
              </w:rPr>
              <w:t xml:space="preserve">Description</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43">
            <w:pPr>
              <w:spacing w:after="0" w:line="411.42960000000005" w:lineRule="auto"/>
              <w:rPr>
                <w:sz w:val="21"/>
                <w:szCs w:val="21"/>
              </w:rPr>
            </w:pPr>
            <w:r w:rsidDel="00000000" w:rsidR="00000000" w:rsidRPr="00000000">
              <w:rPr>
                <w:sz w:val="21"/>
                <w:szCs w:val="21"/>
                <w:rtl w:val="0"/>
              </w:rPr>
              <w:t xml:space="preserve">FTE hours saved</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44">
            <w:pPr>
              <w:spacing w:after="0" w:line="411.42960000000005" w:lineRule="auto"/>
              <w:rPr>
                <w:sz w:val="21"/>
                <w:szCs w:val="21"/>
              </w:rPr>
            </w:pPr>
            <w:r w:rsidDel="00000000" w:rsidR="00000000" w:rsidRPr="00000000">
              <w:rPr>
                <w:sz w:val="21"/>
                <w:szCs w:val="21"/>
                <w:rtl w:val="0"/>
              </w:rPr>
              <w:t xml:space="preserve">Manual hours eliminated</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45">
            <w:pPr>
              <w:spacing w:after="0" w:line="411.42960000000005" w:lineRule="auto"/>
              <w:rPr>
                <w:sz w:val="21"/>
                <w:szCs w:val="21"/>
              </w:rPr>
            </w:pPr>
            <w:r w:rsidDel="00000000" w:rsidR="00000000" w:rsidRPr="00000000">
              <w:rPr>
                <w:sz w:val="21"/>
                <w:szCs w:val="21"/>
                <w:rtl w:val="0"/>
              </w:rPr>
              <w:t xml:space="preserve">Cycle time reduction</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46">
            <w:pPr>
              <w:spacing w:after="0" w:line="411.42960000000005" w:lineRule="auto"/>
              <w:rPr>
                <w:sz w:val="21"/>
                <w:szCs w:val="21"/>
              </w:rPr>
            </w:pPr>
            <w:r w:rsidDel="00000000" w:rsidR="00000000" w:rsidRPr="00000000">
              <w:rPr>
                <w:sz w:val="21"/>
                <w:szCs w:val="21"/>
                <w:rtl w:val="0"/>
              </w:rPr>
              <w:t xml:space="preserve">Time saved per process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47">
            <w:pPr>
              <w:spacing w:after="0" w:line="411.42960000000005" w:lineRule="auto"/>
              <w:rPr>
                <w:sz w:val="21"/>
                <w:szCs w:val="21"/>
              </w:rPr>
            </w:pPr>
            <w:r w:rsidDel="00000000" w:rsidR="00000000" w:rsidRPr="00000000">
              <w:rPr>
                <w:sz w:val="21"/>
                <w:szCs w:val="21"/>
                <w:rtl w:val="0"/>
              </w:rPr>
              <w:t xml:space="preserve">Error rate improvement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48">
            <w:pPr>
              <w:spacing w:after="0" w:line="411.42960000000005" w:lineRule="auto"/>
              <w:rPr>
                <w:sz w:val="21"/>
                <w:szCs w:val="21"/>
              </w:rPr>
            </w:pPr>
            <w:r w:rsidDel="00000000" w:rsidR="00000000" w:rsidRPr="00000000">
              <w:rPr>
                <w:sz w:val="21"/>
                <w:szCs w:val="21"/>
                <w:rtl w:val="0"/>
              </w:rPr>
              <w:t xml:space="preserve">Decrease in manual errors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49">
            <w:pPr>
              <w:spacing w:after="0" w:line="411.42960000000005" w:lineRule="auto"/>
              <w:rPr>
                <w:sz w:val="21"/>
                <w:szCs w:val="21"/>
              </w:rPr>
            </w:pPr>
            <w:r w:rsidDel="00000000" w:rsidR="00000000" w:rsidRPr="00000000">
              <w:rPr>
                <w:sz w:val="21"/>
                <w:szCs w:val="21"/>
                <w:rtl w:val="0"/>
              </w:rPr>
              <w:t xml:space="preserve">Process volume automated</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4A">
            <w:pPr>
              <w:spacing w:after="0" w:line="411.42960000000005" w:lineRule="auto"/>
              <w:rPr>
                <w:sz w:val="21"/>
                <w:szCs w:val="21"/>
              </w:rPr>
            </w:pPr>
            <w:r w:rsidDel="00000000" w:rsidR="00000000" w:rsidRPr="00000000">
              <w:rPr>
                <w:sz w:val="21"/>
                <w:szCs w:val="21"/>
                <w:rtl w:val="0"/>
              </w:rPr>
              <w:t xml:space="preserve">No. of transactions handled</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4B">
            <w:pPr>
              <w:spacing w:after="0" w:line="411.42960000000005" w:lineRule="auto"/>
              <w:rPr>
                <w:sz w:val="21"/>
                <w:szCs w:val="21"/>
              </w:rPr>
            </w:pPr>
            <w:r w:rsidDel="00000000" w:rsidR="00000000" w:rsidRPr="00000000">
              <w:rPr>
                <w:sz w:val="21"/>
                <w:szCs w:val="21"/>
                <w:rtl w:val="0"/>
              </w:rPr>
              <w:t xml:space="preserve">ROI</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4C">
            <w:pPr>
              <w:spacing w:after="0" w:line="411.42960000000005" w:lineRule="auto"/>
              <w:rPr>
                <w:sz w:val="21"/>
                <w:szCs w:val="21"/>
              </w:rPr>
            </w:pPr>
            <w:r w:rsidDel="00000000" w:rsidR="00000000" w:rsidRPr="00000000">
              <w:rPr>
                <w:sz w:val="21"/>
                <w:szCs w:val="21"/>
                <w:rtl w:val="0"/>
              </w:rPr>
              <w:t xml:space="preserve">Benefits vs implementation cost</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4D">
            <w:pPr>
              <w:spacing w:after="0" w:line="411.42960000000005" w:lineRule="auto"/>
              <w:rPr>
                <w:sz w:val="21"/>
                <w:szCs w:val="21"/>
              </w:rPr>
            </w:pPr>
            <w:r w:rsidDel="00000000" w:rsidR="00000000" w:rsidRPr="00000000">
              <w:rPr>
                <w:sz w:val="21"/>
                <w:szCs w:val="21"/>
                <w:rtl w:val="0"/>
              </w:rPr>
              <w:t xml:space="preserve">Uptime/Availability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4E">
            <w:pPr>
              <w:spacing w:after="0" w:line="411.42960000000005" w:lineRule="auto"/>
              <w:rPr>
                <w:sz w:val="21"/>
                <w:szCs w:val="21"/>
              </w:rPr>
            </w:pPr>
            <w:r w:rsidDel="00000000" w:rsidR="00000000" w:rsidRPr="00000000">
              <w:rPr>
                <w:sz w:val="21"/>
                <w:szCs w:val="21"/>
                <w:rtl w:val="0"/>
              </w:rPr>
              <w:t xml:space="preserve">Stability of automation</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4F">
            <w:pPr>
              <w:spacing w:after="0" w:line="411.42960000000005" w:lineRule="auto"/>
              <w:rPr>
                <w:sz w:val="21"/>
                <w:szCs w:val="21"/>
              </w:rPr>
            </w:pPr>
            <w:r w:rsidDel="00000000" w:rsidR="00000000" w:rsidRPr="00000000">
              <w:rPr>
                <w:sz w:val="21"/>
                <w:szCs w:val="21"/>
                <w:rtl w:val="0"/>
              </w:rPr>
              <w:t xml:space="preserve">User satisfaction</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50">
            <w:pPr>
              <w:spacing w:after="0" w:line="411.42960000000005" w:lineRule="auto"/>
              <w:rPr>
                <w:sz w:val="21"/>
                <w:szCs w:val="21"/>
              </w:rPr>
            </w:pPr>
            <w:r w:rsidDel="00000000" w:rsidR="00000000" w:rsidRPr="00000000">
              <w:rPr>
                <w:sz w:val="21"/>
                <w:szCs w:val="21"/>
                <w:rtl w:val="0"/>
              </w:rPr>
              <w:t xml:space="preserve">Survey-based feedback</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051">
            <w:pPr>
              <w:spacing w:after="0" w:line="411.42960000000005" w:lineRule="auto"/>
              <w:rPr>
                <w:sz w:val="21"/>
                <w:szCs w:val="21"/>
              </w:rPr>
            </w:pPr>
            <w:r w:rsidDel="00000000" w:rsidR="00000000" w:rsidRPr="00000000">
              <w:rPr>
                <w:sz w:val="21"/>
                <w:szCs w:val="21"/>
                <w:rtl w:val="0"/>
              </w:rPr>
              <w:t xml:space="preserve">Automation adoption rate</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052">
            <w:pPr>
              <w:spacing w:after="0" w:line="411.42960000000005" w:lineRule="auto"/>
              <w:rPr>
                <w:sz w:val="21"/>
                <w:szCs w:val="21"/>
              </w:rPr>
            </w:pPr>
            <w:r w:rsidDel="00000000" w:rsidR="00000000" w:rsidRPr="00000000">
              <w:rPr>
                <w:sz w:val="21"/>
                <w:szCs w:val="21"/>
                <w:rtl w:val="0"/>
              </w:rPr>
              <w:t xml:space="preserve">% of process automated vs total candidates</w:t>
            </w:r>
          </w:p>
        </w:tc>
      </w:tr>
    </w:tbl>
    <w:p w:rsidR="00000000" w:rsidDel="00000000" w:rsidP="00000000" w:rsidRDefault="00000000" w:rsidRPr="00000000" w14:paraId="00000053">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80" w:line="319.9992" w:lineRule="auto"/>
        <w:rPr>
          <w:b w:val="1"/>
          <w:sz w:val="36"/>
          <w:szCs w:val="36"/>
        </w:rPr>
      </w:pPr>
      <w:bookmarkStart w:colFirst="0" w:colLast="0" w:name="_fis7v2rhuu6d" w:id="12"/>
      <w:bookmarkEnd w:id="12"/>
      <w:r w:rsidDel="00000000" w:rsidR="00000000" w:rsidRPr="00000000">
        <w:rPr>
          <w:b w:val="1"/>
          <w:sz w:val="36"/>
          <w:szCs w:val="36"/>
          <w:rtl w:val="0"/>
        </w:rPr>
        <w:t xml:space="preserve">🗂️ Categorization Buckets</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4znegnrxn1jm" w:id="13"/>
      <w:bookmarkEnd w:id="13"/>
      <w:r w:rsidDel="00000000" w:rsidR="00000000" w:rsidRPr="00000000">
        <w:rPr>
          <w:b w:val="1"/>
          <w:color w:val="000000"/>
          <w:sz w:val="35"/>
          <w:szCs w:val="35"/>
          <w:rtl w:val="0"/>
        </w:rPr>
        <w:t xml:space="preserve">By Process Type</w:t>
      </w:r>
    </w:p>
    <w:p w:rsidR="00000000" w:rsidDel="00000000" w:rsidP="00000000" w:rsidRDefault="00000000" w:rsidRPr="00000000" w14:paraId="00000056">
      <w:pPr>
        <w:numPr>
          <w:ilvl w:val="0"/>
          <w:numId w:val="26"/>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Repetitive Manual Tasks</w:t>
      </w:r>
    </w:p>
    <w:p w:rsidR="00000000" w:rsidDel="00000000" w:rsidP="00000000" w:rsidRDefault="00000000" w:rsidRPr="00000000" w14:paraId="00000057">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Data Entry/Validation</w:t>
      </w:r>
    </w:p>
    <w:p w:rsidR="00000000" w:rsidDel="00000000" w:rsidP="00000000" w:rsidRDefault="00000000" w:rsidRPr="00000000" w14:paraId="00000058">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Reporting/MI Generation</w:t>
      </w:r>
    </w:p>
    <w:p w:rsidR="00000000" w:rsidDel="00000000" w:rsidP="00000000" w:rsidRDefault="00000000" w:rsidRPr="00000000" w14:paraId="00000059">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Reconciliation</w:t>
      </w:r>
    </w:p>
    <w:p w:rsidR="00000000" w:rsidDel="00000000" w:rsidP="00000000" w:rsidRDefault="00000000" w:rsidRPr="00000000" w14:paraId="0000005A">
      <w:pPr>
        <w:numPr>
          <w:ilvl w:val="0"/>
          <w:numId w:val="26"/>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Approvals &amp; Workflow</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6sn1mth5cmo6" w:id="14"/>
      <w:bookmarkEnd w:id="14"/>
      <w:r w:rsidDel="00000000" w:rsidR="00000000" w:rsidRPr="00000000">
        <w:rPr>
          <w:b w:val="1"/>
          <w:color w:val="000000"/>
          <w:sz w:val="35"/>
          <w:szCs w:val="35"/>
          <w:rtl w:val="0"/>
        </w:rPr>
        <w:t xml:space="preserve">By Tool/Tech</w:t>
      </w:r>
    </w:p>
    <w:p w:rsidR="00000000" w:rsidDel="00000000" w:rsidP="00000000" w:rsidRDefault="00000000" w:rsidRPr="00000000" w14:paraId="0000005C">
      <w:pPr>
        <w:numPr>
          <w:ilvl w:val="0"/>
          <w:numId w:val="8"/>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RPA (e.g., Automation Anywhere, UiPath)</w:t>
      </w:r>
    </w:p>
    <w:p w:rsidR="00000000" w:rsidDel="00000000" w:rsidP="00000000" w:rsidRDefault="00000000" w:rsidRPr="00000000" w14:paraId="0000005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Alteryx / ETL Tools</w:t>
      </w:r>
    </w:p>
    <w:p w:rsidR="00000000" w:rsidDel="00000000" w:rsidP="00000000" w:rsidRDefault="00000000" w:rsidRPr="00000000" w14:paraId="0000005E">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Python / Scripts</w:t>
      </w:r>
    </w:p>
    <w:p w:rsidR="00000000" w:rsidDel="00000000" w:rsidP="00000000" w:rsidRDefault="00000000" w:rsidRPr="00000000" w14:paraId="0000005F">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Excel Macros</w:t>
      </w:r>
    </w:p>
    <w:p w:rsidR="00000000" w:rsidDel="00000000" w:rsidP="00000000" w:rsidRDefault="00000000" w:rsidRPr="00000000" w14:paraId="00000060">
      <w:pPr>
        <w:numPr>
          <w:ilvl w:val="0"/>
          <w:numId w:val="8"/>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ML/NLP/AI</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gmyflisiv1qg" w:id="15"/>
      <w:bookmarkEnd w:id="15"/>
      <w:r w:rsidDel="00000000" w:rsidR="00000000" w:rsidRPr="00000000">
        <w:rPr>
          <w:b w:val="1"/>
          <w:color w:val="000000"/>
          <w:sz w:val="35"/>
          <w:szCs w:val="35"/>
          <w:rtl w:val="0"/>
        </w:rPr>
        <w:t xml:space="preserve">By Impact</w:t>
      </w:r>
    </w:p>
    <w:p w:rsidR="00000000" w:rsidDel="00000000" w:rsidP="00000000" w:rsidRDefault="00000000" w:rsidRPr="00000000" w14:paraId="00000062">
      <w:pPr>
        <w:numPr>
          <w:ilvl w:val="0"/>
          <w:numId w:val="25"/>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Quick Wins (2–4 weeks)</w:t>
      </w:r>
    </w:p>
    <w:p w:rsidR="00000000" w:rsidDel="00000000" w:rsidP="00000000" w:rsidRDefault="00000000" w:rsidRPr="00000000" w14:paraId="00000063">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Strategic/Transformational (3+ months)</w:t>
      </w:r>
    </w:p>
    <w:p w:rsidR="00000000" w:rsidDel="00000000" w:rsidP="00000000" w:rsidRDefault="00000000" w:rsidRPr="00000000" w14:paraId="00000064">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Regulatory Compliance Focused</w:t>
      </w:r>
    </w:p>
    <w:p w:rsidR="00000000" w:rsidDel="00000000" w:rsidP="00000000" w:rsidRDefault="00000000" w:rsidRPr="00000000" w14:paraId="00000065">
      <w:pPr>
        <w:numPr>
          <w:ilvl w:val="0"/>
          <w:numId w:val="25"/>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Risk/Control Enhancing</w:t>
      </w:r>
    </w:p>
    <w:p w:rsidR="00000000" w:rsidDel="00000000" w:rsidP="00000000" w:rsidRDefault="00000000" w:rsidRPr="00000000" w14:paraId="00000066">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Would you like this structured into a shareable slide or Excel template for stakeholder meetings?</w:t>
      </w:r>
    </w:p>
    <w:p w:rsidR="00000000" w:rsidDel="00000000" w:rsidP="00000000" w:rsidRDefault="00000000" w:rsidRPr="00000000" w14:paraId="0000006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color w:val="000000"/>
          <w:sz w:val="19"/>
          <w:szCs w:val="19"/>
        </w:rPr>
      </w:pPr>
      <w:bookmarkStart w:colFirst="0" w:colLast="0" w:name="_c48hltjr03bc" w:id="16"/>
      <w:bookmarkEnd w:id="16"/>
      <w:r w:rsidDel="00000000" w:rsidR="00000000" w:rsidRPr="00000000">
        <w:rPr>
          <w:b w:val="1"/>
          <w:color w:val="000000"/>
          <w:sz w:val="19"/>
          <w:szCs w:val="19"/>
          <w:rtl w:val="0"/>
        </w:rPr>
        <w:t xml:space="preserve">You said:</w:t>
      </w:r>
    </w:p>
    <w:p w:rsidR="00000000" w:rsidDel="00000000" w:rsidP="00000000" w:rsidRDefault="00000000" w:rsidRPr="00000000" w14:paraId="00000069">
      <w:pPr>
        <w:spacing w:after="0" w:line="360" w:lineRule="auto"/>
        <w:rPr>
          <w:sz w:val="24"/>
          <w:szCs w:val="24"/>
        </w:rPr>
      </w:pPr>
      <w:r w:rsidDel="00000000" w:rsidR="00000000" w:rsidRPr="00000000">
        <w:rPr>
          <w:sz w:val="24"/>
          <w:szCs w:val="24"/>
          <w:rtl w:val="0"/>
        </w:rPr>
        <w:t xml:space="preserve">in this process i was assisnged to articulate and present in ppt about specifically on assessment of the idea and weightage matrix etc</w:t>
      </w:r>
    </w:p>
    <w:p w:rsidR="00000000" w:rsidDel="00000000" w:rsidP="00000000" w:rsidRDefault="00000000" w:rsidRPr="00000000" w14:paraId="0000006A">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i w:val="0"/>
          <w:color w:val="000000"/>
          <w:sz w:val="17"/>
          <w:szCs w:val="17"/>
        </w:rPr>
      </w:pPr>
      <w:bookmarkStart w:colFirst="0" w:colLast="0" w:name="_1eie9a9vro5l" w:id="17"/>
      <w:bookmarkEnd w:id="17"/>
      <w:r w:rsidDel="00000000" w:rsidR="00000000" w:rsidRPr="00000000">
        <w:rPr>
          <w:b w:val="1"/>
          <w:i w:val="0"/>
          <w:color w:val="000000"/>
          <w:sz w:val="17"/>
          <w:szCs w:val="17"/>
          <w:rtl w:val="0"/>
        </w:rPr>
        <w:t xml:space="preserve">ChatGPT said: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0" w:line="420" w:lineRule="auto"/>
        <w:rPr>
          <w:sz w:val="24"/>
          <w:szCs w:val="24"/>
        </w:rPr>
      </w:pPr>
      <w:r w:rsidDel="00000000" w:rsidR="00000000" w:rsidRPr="00000000">
        <w:rPr>
          <w:sz w:val="24"/>
          <w:szCs w:val="24"/>
          <w:rtl w:val="0"/>
        </w:rPr>
        <w:t xml:space="preserve">Great! Since you're tasked with articulating and presenting the idea assessment and weightage matrix, your focus should be on how ideas are evaluated, what dimensions are considered, and how prioritization is made.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Here’s a suggested PowerPoint structure and content for your part of the presentation:</w:t>
      </w:r>
    </w:p>
    <w:p w:rsidR="00000000" w:rsidDel="00000000" w:rsidP="00000000" w:rsidRDefault="00000000" w:rsidRPr="00000000" w14:paraId="0000006D">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e3fk9h1bi76t" w:id="18"/>
      <w:bookmarkEnd w:id="18"/>
      <w:r w:rsidDel="00000000" w:rsidR="00000000" w:rsidRPr="00000000">
        <w:rPr>
          <w:b w:val="1"/>
          <w:color w:val="000000"/>
          <w:sz w:val="35"/>
          <w:szCs w:val="35"/>
          <w:rtl w:val="0"/>
        </w:rPr>
        <w:t xml:space="preserve">🔷 Slide 1: Title Slide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"Automation Idea Assessment Framework &amp; Prioritization Matrix"</w:t>
        <w:br w:type="textWrapping"/>
      </w:r>
      <w:r w:rsidDel="00000000" w:rsidR="00000000" w:rsidRPr="00000000">
        <w:rPr>
          <w:i w:val="1"/>
          <w:sz w:val="24"/>
          <w:szCs w:val="24"/>
          <w:rtl w:val="0"/>
        </w:rPr>
        <w:t xml:space="preserve">Subtitle: WCDIR Automation Governance Initiative</w:t>
        <w:br w:type="textWrapping"/>
      </w:r>
      <w:r w:rsidDel="00000000" w:rsidR="00000000" w:rsidRPr="00000000">
        <w:rPr>
          <w:sz w:val="24"/>
          <w:szCs w:val="24"/>
          <w:rtl w:val="0"/>
        </w:rPr>
        <w:t xml:space="preserve">Presented by: [Your Name]</w:t>
      </w:r>
    </w:p>
    <w:p w:rsidR="00000000" w:rsidDel="00000000" w:rsidP="00000000" w:rsidRDefault="00000000" w:rsidRPr="00000000" w14:paraId="00000070">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5daj3ryhyp6v" w:id="19"/>
      <w:bookmarkEnd w:id="19"/>
      <w:r w:rsidDel="00000000" w:rsidR="00000000" w:rsidRPr="00000000">
        <w:rPr>
          <w:b w:val="1"/>
          <w:color w:val="000000"/>
          <w:sz w:val="35"/>
          <w:szCs w:val="35"/>
          <w:rtl w:val="0"/>
        </w:rPr>
        <w:t xml:space="preserve">🔷 Slide 2: Purpose of Idea Assessment</w:t>
      </w:r>
    </w:p>
    <w:p w:rsidR="00000000" w:rsidDel="00000000" w:rsidP="00000000" w:rsidRDefault="00000000" w:rsidRPr="00000000" w14:paraId="00000072">
      <w:pPr>
        <w:numPr>
          <w:ilvl w:val="0"/>
          <w:numId w:val="9"/>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To ensure high-impact and feasible automation ideas are selected.</w:t>
      </w:r>
    </w:p>
    <w:p w:rsidR="00000000" w:rsidDel="00000000" w:rsidP="00000000" w:rsidRDefault="00000000" w:rsidRPr="00000000" w14:paraId="0000007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To drive standardization in evaluating submissions.</w:t>
      </w:r>
    </w:p>
    <w:p w:rsidR="00000000" w:rsidDel="00000000" w:rsidP="00000000" w:rsidRDefault="00000000" w:rsidRPr="00000000" w14:paraId="00000074">
      <w:pPr>
        <w:numPr>
          <w:ilvl w:val="0"/>
          <w:numId w:val="9"/>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To prioritize ideas based on business value, feasibility, and risk.</w:t>
      </w:r>
    </w:p>
    <w:p w:rsidR="00000000" w:rsidDel="00000000" w:rsidP="00000000" w:rsidRDefault="00000000" w:rsidRPr="00000000" w14:paraId="00000075">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utnzvzslz0gt" w:id="20"/>
      <w:bookmarkEnd w:id="20"/>
      <w:r w:rsidDel="00000000" w:rsidR="00000000" w:rsidRPr="00000000">
        <w:rPr>
          <w:b w:val="1"/>
          <w:color w:val="000000"/>
          <w:sz w:val="35"/>
          <w:szCs w:val="35"/>
          <w:rtl w:val="0"/>
        </w:rPr>
        <w:t xml:space="preserve">🔷 Slide 3: Idea Assessment Flow</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Diagram or flowchart with these steps:</w:t>
      </w:r>
    </w:p>
    <w:p w:rsidR="00000000" w:rsidDel="00000000" w:rsidP="00000000" w:rsidRDefault="00000000" w:rsidRPr="00000000" w14:paraId="00000078">
      <w:pPr>
        <w:numPr>
          <w:ilvl w:val="0"/>
          <w:numId w:val="7"/>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Idea Intake</w:t>
      </w:r>
    </w:p>
    <w:p w:rsidR="00000000" w:rsidDel="00000000" w:rsidP="00000000" w:rsidRDefault="00000000" w:rsidRPr="00000000" w14:paraId="0000007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Evaluation against criteria</w:t>
      </w:r>
    </w:p>
    <w:p w:rsidR="00000000" w:rsidDel="00000000" w:rsidP="00000000" w:rsidRDefault="00000000" w:rsidRPr="00000000" w14:paraId="0000007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Scoring via Weightage Matrix</w:t>
      </w:r>
    </w:p>
    <w:p w:rsidR="00000000" w:rsidDel="00000000" w:rsidP="00000000" w:rsidRDefault="00000000" w:rsidRPr="00000000" w14:paraId="0000007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Prioritization</w:t>
      </w:r>
    </w:p>
    <w:p w:rsidR="00000000" w:rsidDel="00000000" w:rsidP="00000000" w:rsidRDefault="00000000" w:rsidRPr="00000000" w14:paraId="0000007C">
      <w:pPr>
        <w:numPr>
          <w:ilvl w:val="0"/>
          <w:numId w:val="7"/>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Governance Committee Review</w:t>
      </w:r>
    </w:p>
    <w:p w:rsidR="00000000" w:rsidDel="00000000" w:rsidP="00000000" w:rsidRDefault="00000000" w:rsidRPr="00000000" w14:paraId="0000007D">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waz2btlrcw13" w:id="21"/>
      <w:bookmarkEnd w:id="21"/>
      <w:r w:rsidDel="00000000" w:rsidR="00000000" w:rsidRPr="00000000">
        <w:rPr>
          <w:b w:val="1"/>
          <w:color w:val="000000"/>
          <w:sz w:val="35"/>
          <w:szCs w:val="35"/>
          <w:rtl w:val="0"/>
        </w:rPr>
        <w:t xml:space="preserve">🔷 Slide 4: Evaluation Criteria</w:t>
      </w:r>
    </w:p>
    <w:tbl>
      <w:tblPr>
        <w:tblStyle w:val="Table2"/>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6765"/>
        <w:tblGridChange w:id="0">
          <w:tblGrid>
            <w:gridCol w:w="4755"/>
            <w:gridCol w:w="676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07F">
            <w:pPr>
              <w:spacing w:after="0" w:line="274.2857142857143" w:lineRule="auto"/>
              <w:jc w:val="center"/>
              <w:rPr>
                <w:sz w:val="21"/>
                <w:szCs w:val="21"/>
              </w:rPr>
            </w:pPr>
            <w:r w:rsidDel="00000000" w:rsidR="00000000" w:rsidRPr="00000000">
              <w:rPr>
                <w:b w:val="1"/>
                <w:sz w:val="21"/>
                <w:szCs w:val="21"/>
                <w:rtl w:val="0"/>
              </w:rPr>
              <w:t xml:space="preserve">Dimension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080">
            <w:pPr>
              <w:spacing w:after="0" w:line="274.2857142857143" w:lineRule="auto"/>
              <w:jc w:val="center"/>
              <w:rPr>
                <w:sz w:val="21"/>
                <w:szCs w:val="21"/>
              </w:rPr>
            </w:pPr>
            <w:r w:rsidDel="00000000" w:rsidR="00000000" w:rsidRPr="00000000">
              <w:rPr>
                <w:b w:val="1"/>
                <w:sz w:val="21"/>
                <w:szCs w:val="21"/>
                <w:rtl w:val="0"/>
              </w:rPr>
              <w:t xml:space="preserve">Description</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81">
            <w:pPr>
              <w:spacing w:after="0" w:line="411.42960000000005" w:lineRule="auto"/>
              <w:rPr>
                <w:sz w:val="21"/>
                <w:szCs w:val="21"/>
              </w:rPr>
            </w:pPr>
            <w:r w:rsidDel="00000000" w:rsidR="00000000" w:rsidRPr="00000000">
              <w:rPr>
                <w:sz w:val="21"/>
                <w:szCs w:val="21"/>
                <w:rtl w:val="0"/>
              </w:rPr>
              <w:t xml:space="preserve">Business Impact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82">
            <w:pPr>
              <w:spacing w:after="0" w:line="411.42960000000005" w:lineRule="auto"/>
              <w:rPr>
                <w:sz w:val="21"/>
                <w:szCs w:val="21"/>
              </w:rPr>
            </w:pPr>
            <w:r w:rsidDel="00000000" w:rsidR="00000000" w:rsidRPr="00000000">
              <w:rPr>
                <w:sz w:val="21"/>
                <w:szCs w:val="21"/>
                <w:rtl w:val="0"/>
              </w:rPr>
              <w:t xml:space="preserve">Time/effort savings, cost reduction</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83">
            <w:pPr>
              <w:spacing w:after="0" w:line="411.42960000000005" w:lineRule="auto"/>
              <w:rPr>
                <w:sz w:val="21"/>
                <w:szCs w:val="21"/>
              </w:rPr>
            </w:pPr>
            <w:r w:rsidDel="00000000" w:rsidR="00000000" w:rsidRPr="00000000">
              <w:rPr>
                <w:sz w:val="21"/>
                <w:szCs w:val="21"/>
                <w:rtl w:val="0"/>
              </w:rPr>
              <w:t xml:space="preserve">Feasibility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84">
            <w:pPr>
              <w:spacing w:after="0" w:line="411.42960000000005" w:lineRule="auto"/>
              <w:rPr>
                <w:sz w:val="21"/>
                <w:szCs w:val="21"/>
              </w:rPr>
            </w:pPr>
            <w:r w:rsidDel="00000000" w:rsidR="00000000" w:rsidRPr="00000000">
              <w:rPr>
                <w:sz w:val="21"/>
                <w:szCs w:val="21"/>
                <w:rtl w:val="0"/>
              </w:rPr>
              <w:t xml:space="preserve">Availability of stable inputs/process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85">
            <w:pPr>
              <w:spacing w:after="0" w:line="411.42960000000005" w:lineRule="auto"/>
              <w:rPr>
                <w:sz w:val="21"/>
                <w:szCs w:val="21"/>
              </w:rPr>
            </w:pPr>
            <w:r w:rsidDel="00000000" w:rsidR="00000000" w:rsidRPr="00000000">
              <w:rPr>
                <w:sz w:val="21"/>
                <w:szCs w:val="21"/>
                <w:rtl w:val="0"/>
              </w:rPr>
              <w:t xml:space="preserve">Complexity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86">
            <w:pPr>
              <w:spacing w:after="0" w:line="411.42960000000005" w:lineRule="auto"/>
              <w:rPr>
                <w:sz w:val="21"/>
                <w:szCs w:val="21"/>
              </w:rPr>
            </w:pPr>
            <w:r w:rsidDel="00000000" w:rsidR="00000000" w:rsidRPr="00000000">
              <w:rPr>
                <w:sz w:val="21"/>
                <w:szCs w:val="21"/>
                <w:rtl w:val="0"/>
              </w:rPr>
              <w:t xml:space="preserve">Integration needs, process exceptions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87">
            <w:pPr>
              <w:spacing w:after="0" w:line="411.42960000000005" w:lineRule="auto"/>
              <w:rPr>
                <w:sz w:val="21"/>
                <w:szCs w:val="21"/>
              </w:rPr>
            </w:pPr>
            <w:r w:rsidDel="00000000" w:rsidR="00000000" w:rsidRPr="00000000">
              <w:rPr>
                <w:sz w:val="21"/>
                <w:szCs w:val="21"/>
                <w:rtl w:val="0"/>
              </w:rPr>
              <w:t xml:space="preserve">Compliance &amp; Risk</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88">
            <w:pPr>
              <w:spacing w:after="0" w:line="411.42960000000005" w:lineRule="auto"/>
              <w:rPr>
                <w:sz w:val="21"/>
                <w:szCs w:val="21"/>
              </w:rPr>
            </w:pPr>
            <w:r w:rsidDel="00000000" w:rsidR="00000000" w:rsidRPr="00000000">
              <w:rPr>
                <w:sz w:val="21"/>
                <w:szCs w:val="21"/>
                <w:rtl w:val="0"/>
              </w:rPr>
              <w:t xml:space="preserve">Control effectiveness, regulatory value</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89">
            <w:pPr>
              <w:spacing w:after="0" w:line="411.42960000000005" w:lineRule="auto"/>
              <w:rPr>
                <w:sz w:val="21"/>
                <w:szCs w:val="21"/>
              </w:rPr>
            </w:pPr>
            <w:r w:rsidDel="00000000" w:rsidR="00000000" w:rsidRPr="00000000">
              <w:rPr>
                <w:sz w:val="21"/>
                <w:szCs w:val="21"/>
                <w:rtl w:val="0"/>
              </w:rPr>
              <w:t xml:space="preserve">Reusability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8A">
            <w:pPr>
              <w:spacing w:after="0" w:line="411.42960000000005" w:lineRule="auto"/>
              <w:rPr>
                <w:sz w:val="21"/>
                <w:szCs w:val="21"/>
              </w:rPr>
            </w:pPr>
            <w:r w:rsidDel="00000000" w:rsidR="00000000" w:rsidRPr="00000000">
              <w:rPr>
                <w:sz w:val="21"/>
                <w:szCs w:val="21"/>
                <w:rtl w:val="0"/>
              </w:rPr>
              <w:t xml:space="preserve">Can be scaled across teams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8B">
            <w:pPr>
              <w:spacing w:after="0" w:line="411.42960000000005" w:lineRule="auto"/>
              <w:rPr>
                <w:sz w:val="21"/>
                <w:szCs w:val="21"/>
              </w:rPr>
            </w:pPr>
            <w:r w:rsidDel="00000000" w:rsidR="00000000" w:rsidRPr="00000000">
              <w:rPr>
                <w:sz w:val="21"/>
                <w:szCs w:val="21"/>
                <w:rtl w:val="0"/>
              </w:rPr>
              <w:t xml:space="preserve">Dependencies</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8C">
            <w:pPr>
              <w:spacing w:after="0" w:line="411.42960000000005" w:lineRule="auto"/>
              <w:rPr>
                <w:sz w:val="21"/>
                <w:szCs w:val="21"/>
              </w:rPr>
            </w:pPr>
            <w:r w:rsidDel="00000000" w:rsidR="00000000" w:rsidRPr="00000000">
              <w:rPr>
                <w:sz w:val="21"/>
                <w:szCs w:val="21"/>
                <w:rtl w:val="0"/>
              </w:rPr>
              <w:t xml:space="preserve">Tech, people, tools</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08D">
            <w:pPr>
              <w:spacing w:after="0" w:line="411.42960000000005" w:lineRule="auto"/>
              <w:rPr>
                <w:sz w:val="21"/>
                <w:szCs w:val="21"/>
              </w:rPr>
            </w:pPr>
            <w:r w:rsidDel="00000000" w:rsidR="00000000" w:rsidRPr="00000000">
              <w:rPr>
                <w:sz w:val="21"/>
                <w:szCs w:val="21"/>
                <w:rtl w:val="0"/>
              </w:rPr>
              <w:t xml:space="preserve">Strategic Fit</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08E">
            <w:pPr>
              <w:spacing w:after="0" w:line="411.42960000000005" w:lineRule="auto"/>
              <w:rPr>
                <w:sz w:val="21"/>
                <w:szCs w:val="21"/>
              </w:rPr>
            </w:pPr>
            <w:r w:rsidDel="00000000" w:rsidR="00000000" w:rsidRPr="00000000">
              <w:rPr>
                <w:sz w:val="21"/>
                <w:szCs w:val="21"/>
                <w:rtl w:val="0"/>
              </w:rPr>
              <w:t xml:space="preserve">Alignment with org goals</w:t>
            </w:r>
          </w:p>
        </w:tc>
      </w:tr>
    </w:tbl>
    <w:p w:rsidR="00000000" w:rsidDel="00000000" w:rsidP="00000000" w:rsidRDefault="00000000" w:rsidRPr="00000000" w14:paraId="0000008F">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gcg9ksubzmjx" w:id="22"/>
      <w:bookmarkEnd w:id="22"/>
      <w:r w:rsidDel="00000000" w:rsidR="00000000" w:rsidRPr="00000000">
        <w:rPr>
          <w:b w:val="1"/>
          <w:color w:val="000000"/>
          <w:sz w:val="35"/>
          <w:szCs w:val="35"/>
          <w:rtl w:val="0"/>
        </w:rPr>
        <w:t xml:space="preserve">🔷 Slide 5: Sample Weightage Matrix</w:t>
      </w:r>
    </w:p>
    <w:tbl>
      <w:tblPr>
        <w:tblStyle w:val="Table3"/>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835"/>
        <w:gridCol w:w="2835"/>
        <w:gridCol w:w="2835"/>
        <w:tblGridChange w:id="0">
          <w:tblGrid>
            <w:gridCol w:w="3015"/>
            <w:gridCol w:w="2835"/>
            <w:gridCol w:w="2835"/>
            <w:gridCol w:w="283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091">
            <w:pPr>
              <w:spacing w:after="0" w:line="274.2857142857143" w:lineRule="auto"/>
              <w:jc w:val="cente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92">
            <w:pPr>
              <w:spacing w:after="0" w:line="274.2857142857143" w:lineRule="auto"/>
              <w:jc w:val="center"/>
              <w:rPr>
                <w:sz w:val="21"/>
                <w:szCs w:val="21"/>
              </w:rPr>
            </w:pPr>
            <w:r w:rsidDel="00000000" w:rsidR="00000000" w:rsidRPr="00000000">
              <w:rPr>
                <w:b w:val="1"/>
                <w:sz w:val="21"/>
                <w:szCs w:val="21"/>
                <w:rtl w:val="0"/>
              </w:rPr>
              <w:t xml:space="preserve">Weight (%)</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93">
            <w:pPr>
              <w:spacing w:after="0" w:line="274.2857142857143" w:lineRule="auto"/>
              <w:jc w:val="center"/>
              <w:rPr>
                <w:sz w:val="21"/>
                <w:szCs w:val="21"/>
              </w:rPr>
            </w:pPr>
            <w:r w:rsidDel="00000000" w:rsidR="00000000" w:rsidRPr="00000000">
              <w:rPr>
                <w:b w:val="1"/>
                <w:sz w:val="21"/>
                <w:szCs w:val="21"/>
                <w:rtl w:val="0"/>
              </w:rPr>
              <w:t xml:space="preserve">Score (1–5)</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094">
            <w:pPr>
              <w:spacing w:after="0" w:line="274.2857142857143" w:lineRule="auto"/>
              <w:jc w:val="center"/>
              <w:rPr>
                <w:sz w:val="21"/>
                <w:szCs w:val="21"/>
              </w:rPr>
            </w:pPr>
            <w:r w:rsidDel="00000000" w:rsidR="00000000" w:rsidRPr="00000000">
              <w:rPr>
                <w:b w:val="1"/>
                <w:sz w:val="21"/>
                <w:szCs w:val="21"/>
                <w:rtl w:val="0"/>
              </w:rPr>
              <w:t xml:space="preserve">Weighted Score</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95">
            <w:pPr>
              <w:spacing w:after="0" w:line="411.42960000000005" w:lineRule="auto"/>
              <w:rPr>
                <w:sz w:val="21"/>
                <w:szCs w:val="21"/>
              </w:rPr>
            </w:pPr>
            <w:r w:rsidDel="00000000" w:rsidR="00000000" w:rsidRPr="00000000">
              <w:rPr>
                <w:sz w:val="21"/>
                <w:szCs w:val="21"/>
                <w:rtl w:val="0"/>
              </w:rPr>
              <w:t xml:space="preserve">Business Impact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6">
            <w:pPr>
              <w:spacing w:after="0" w:line="411.42960000000005" w:lineRule="auto"/>
              <w:rPr>
                <w:sz w:val="21"/>
                <w:szCs w:val="21"/>
              </w:rPr>
            </w:pPr>
            <w:r w:rsidDel="00000000" w:rsidR="00000000" w:rsidRPr="00000000">
              <w:rPr>
                <w:sz w:val="21"/>
                <w:szCs w:val="21"/>
                <w:rtl w:val="0"/>
              </w:rPr>
              <w:t xml:space="preserve">30%</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7">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98">
            <w:pPr>
              <w:spacing w:after="0" w:line="411.42960000000005" w:lineRule="auto"/>
              <w:rPr>
                <w:sz w:val="21"/>
                <w:szCs w:val="21"/>
              </w:rPr>
            </w:pPr>
            <w:r w:rsidDel="00000000" w:rsidR="00000000" w:rsidRPr="00000000">
              <w:rPr>
                <w:sz w:val="21"/>
                <w:szCs w:val="21"/>
                <w:rtl w:val="0"/>
              </w:rPr>
              <w:t xml:space="preserve">1.2</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99">
            <w:pPr>
              <w:spacing w:after="0" w:line="411.42960000000005" w:lineRule="auto"/>
              <w:rPr>
                <w:sz w:val="21"/>
                <w:szCs w:val="21"/>
              </w:rPr>
            </w:pPr>
            <w:r w:rsidDel="00000000" w:rsidR="00000000" w:rsidRPr="00000000">
              <w:rPr>
                <w:sz w:val="21"/>
                <w:szCs w:val="21"/>
                <w:rtl w:val="0"/>
              </w:rPr>
              <w:t xml:space="preserve">Feasibility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A">
            <w:pPr>
              <w:spacing w:after="0" w:line="411.42960000000005" w:lineRule="auto"/>
              <w:rPr>
                <w:sz w:val="21"/>
                <w:szCs w:val="21"/>
              </w:rPr>
            </w:pPr>
            <w:r w:rsidDel="00000000" w:rsidR="00000000" w:rsidRPr="00000000">
              <w:rPr>
                <w:sz w:val="21"/>
                <w:szCs w:val="21"/>
                <w:rtl w:val="0"/>
              </w:rPr>
              <w:t xml:space="preserve">20%</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B">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9C">
            <w:pPr>
              <w:spacing w:after="0" w:line="411.42960000000005" w:lineRule="auto"/>
              <w:rPr>
                <w:sz w:val="21"/>
                <w:szCs w:val="21"/>
              </w:rPr>
            </w:pPr>
            <w:r w:rsidDel="00000000" w:rsidR="00000000" w:rsidRPr="00000000">
              <w:rPr>
                <w:sz w:val="21"/>
                <w:szCs w:val="21"/>
                <w:rtl w:val="0"/>
              </w:rPr>
              <w:t xml:space="preserve">0.6</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9D">
            <w:pPr>
              <w:spacing w:after="0" w:line="411.42960000000005" w:lineRule="auto"/>
              <w:rPr>
                <w:sz w:val="21"/>
                <w:szCs w:val="21"/>
              </w:rPr>
            </w:pPr>
            <w:r w:rsidDel="00000000" w:rsidR="00000000" w:rsidRPr="00000000">
              <w:rPr>
                <w:sz w:val="21"/>
                <w:szCs w:val="21"/>
                <w:rtl w:val="0"/>
              </w:rPr>
              <w:t xml:space="preserve">Complexity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E">
            <w:pPr>
              <w:spacing w:after="0" w:line="411.42960000000005" w:lineRule="auto"/>
              <w:rPr>
                <w:sz w:val="21"/>
                <w:szCs w:val="21"/>
              </w:rPr>
            </w:pPr>
            <w:r w:rsidDel="00000000" w:rsidR="00000000" w:rsidRPr="00000000">
              <w:rPr>
                <w:sz w:val="21"/>
                <w:szCs w:val="21"/>
                <w:rtl w:val="0"/>
              </w:rPr>
              <w:t xml:space="preserve">15%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F">
            <w:pPr>
              <w:spacing w:after="0" w:line="411.42960000000005" w:lineRule="auto"/>
              <w:rPr>
                <w:sz w:val="21"/>
                <w:szCs w:val="21"/>
              </w:rPr>
            </w:pPr>
            <w:r w:rsidDel="00000000" w:rsidR="00000000" w:rsidRPr="00000000">
              <w:rPr>
                <w:sz w:val="21"/>
                <w:szCs w:val="21"/>
                <w:rtl w:val="0"/>
              </w:rPr>
              <w:t xml:space="preserve">2</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A0">
            <w:pPr>
              <w:spacing w:after="0" w:line="411.42960000000005" w:lineRule="auto"/>
              <w:rPr>
                <w:sz w:val="21"/>
                <w:szCs w:val="21"/>
              </w:rPr>
            </w:pPr>
            <w:r w:rsidDel="00000000" w:rsidR="00000000" w:rsidRPr="00000000">
              <w:rPr>
                <w:sz w:val="21"/>
                <w:szCs w:val="21"/>
                <w:rtl w:val="0"/>
              </w:rPr>
              <w:t xml:space="preserve">0.3</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A1">
            <w:pPr>
              <w:spacing w:after="0" w:line="411.42960000000005" w:lineRule="auto"/>
              <w:rPr>
                <w:sz w:val="21"/>
                <w:szCs w:val="21"/>
              </w:rPr>
            </w:pPr>
            <w:r w:rsidDel="00000000" w:rsidR="00000000" w:rsidRPr="00000000">
              <w:rPr>
                <w:sz w:val="21"/>
                <w:szCs w:val="21"/>
                <w:rtl w:val="0"/>
              </w:rPr>
              <w:t xml:space="preserve">Risk Reduction</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2">
            <w:pPr>
              <w:spacing w:after="0" w:line="411.42960000000005" w:lineRule="auto"/>
              <w:rPr>
                <w:sz w:val="21"/>
                <w:szCs w:val="21"/>
              </w:rPr>
            </w:pPr>
            <w:r w:rsidDel="00000000" w:rsidR="00000000" w:rsidRPr="00000000">
              <w:rPr>
                <w:sz w:val="21"/>
                <w:szCs w:val="21"/>
                <w:rtl w:val="0"/>
              </w:rPr>
              <w:t xml:space="preserve">15%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3">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A4">
            <w:pPr>
              <w:spacing w:after="0" w:line="411.42960000000005" w:lineRule="auto"/>
              <w:rPr>
                <w:sz w:val="21"/>
                <w:szCs w:val="21"/>
              </w:rPr>
            </w:pPr>
            <w:r w:rsidDel="00000000" w:rsidR="00000000" w:rsidRPr="00000000">
              <w:rPr>
                <w:sz w:val="21"/>
                <w:szCs w:val="21"/>
                <w:rtl w:val="0"/>
              </w:rPr>
              <w:t xml:space="preserve">0.75</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A5">
            <w:pPr>
              <w:spacing w:after="0" w:line="411.42960000000005" w:lineRule="auto"/>
              <w:rPr>
                <w:sz w:val="21"/>
                <w:szCs w:val="21"/>
              </w:rPr>
            </w:pPr>
            <w:r w:rsidDel="00000000" w:rsidR="00000000" w:rsidRPr="00000000">
              <w:rPr>
                <w:sz w:val="21"/>
                <w:szCs w:val="21"/>
                <w:rtl w:val="0"/>
              </w:rPr>
              <w:t xml:space="preserve">Reusability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6">
            <w:pPr>
              <w:spacing w:after="0" w:line="411.42960000000005" w:lineRule="auto"/>
              <w:rPr>
                <w:sz w:val="21"/>
                <w:szCs w:val="21"/>
              </w:rPr>
            </w:pPr>
            <w:r w:rsidDel="00000000" w:rsidR="00000000" w:rsidRPr="00000000">
              <w:rPr>
                <w:sz w:val="21"/>
                <w:szCs w:val="21"/>
                <w:rtl w:val="0"/>
              </w:rPr>
              <w:t xml:space="preserve">10%</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7">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A8">
            <w:pPr>
              <w:spacing w:after="0" w:line="411.42960000000005" w:lineRule="auto"/>
              <w:rPr>
                <w:sz w:val="21"/>
                <w:szCs w:val="21"/>
              </w:rPr>
            </w:pPr>
            <w:r w:rsidDel="00000000" w:rsidR="00000000" w:rsidRPr="00000000">
              <w:rPr>
                <w:sz w:val="21"/>
                <w:szCs w:val="21"/>
                <w:rtl w:val="0"/>
              </w:rPr>
              <w:t xml:space="preserve">0.4</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A9">
            <w:pPr>
              <w:spacing w:after="0" w:line="411.42960000000005" w:lineRule="auto"/>
              <w:rPr>
                <w:sz w:val="21"/>
                <w:szCs w:val="21"/>
              </w:rPr>
            </w:pPr>
            <w:r w:rsidDel="00000000" w:rsidR="00000000" w:rsidRPr="00000000">
              <w:rPr>
                <w:sz w:val="21"/>
                <w:szCs w:val="21"/>
                <w:rtl w:val="0"/>
              </w:rPr>
              <w:t xml:space="preserve">Strategic Alignment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A">
            <w:pPr>
              <w:spacing w:after="0" w:line="411.42960000000005" w:lineRule="auto"/>
              <w:rPr>
                <w:sz w:val="21"/>
                <w:szCs w:val="21"/>
              </w:rPr>
            </w:pPr>
            <w:r w:rsidDel="00000000" w:rsidR="00000000" w:rsidRPr="00000000">
              <w:rPr>
                <w:sz w:val="21"/>
                <w:szCs w:val="21"/>
                <w:rtl w:val="0"/>
              </w:rPr>
              <w:t xml:space="preserve">10%</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B">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AC">
            <w:pPr>
              <w:spacing w:after="0" w:line="411.42960000000005" w:lineRule="auto"/>
              <w:rPr>
                <w:sz w:val="21"/>
                <w:szCs w:val="21"/>
              </w:rPr>
            </w:pPr>
            <w:r w:rsidDel="00000000" w:rsidR="00000000" w:rsidRPr="00000000">
              <w:rPr>
                <w:sz w:val="21"/>
                <w:szCs w:val="21"/>
                <w:rtl w:val="0"/>
              </w:rPr>
              <w:t xml:space="preserve">0.5</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0AD">
            <w:pPr>
              <w:spacing w:after="0" w:line="411.42960000000005" w:lineRule="auto"/>
              <w:rPr>
                <w:sz w:val="21"/>
                <w:szCs w:val="21"/>
              </w:rPr>
            </w:pPr>
            <w:r w:rsidDel="00000000" w:rsidR="00000000" w:rsidRPr="00000000">
              <w:rPr>
                <w:sz w:val="21"/>
                <w:szCs w:val="21"/>
                <w:rtl w:val="0"/>
              </w:rPr>
              <w:t xml:space="preserve">Total</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0AE">
            <w:pPr>
              <w:spacing w:after="0" w:line="411.42960000000005" w:lineRule="auto"/>
              <w:rPr>
                <w:sz w:val="21"/>
                <w:szCs w:val="21"/>
              </w:rPr>
            </w:pPr>
            <w:r w:rsidDel="00000000" w:rsidR="00000000" w:rsidRPr="00000000">
              <w:rPr>
                <w:sz w:val="21"/>
                <w:szCs w:val="21"/>
                <w:rtl w:val="0"/>
              </w:rPr>
              <w:t xml:space="preserve">100%</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0AF">
            <w:pPr>
              <w:spacing w:after="0" w:line="411.42960000000005"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0B0">
            <w:pPr>
              <w:spacing w:after="0" w:line="411.42960000000005" w:lineRule="auto"/>
              <w:rPr>
                <w:sz w:val="21"/>
                <w:szCs w:val="21"/>
              </w:rPr>
            </w:pPr>
            <w:r w:rsidDel="00000000" w:rsidR="00000000" w:rsidRPr="00000000">
              <w:rPr>
                <w:sz w:val="21"/>
                <w:szCs w:val="21"/>
                <w:rtl w:val="0"/>
              </w:rPr>
              <w:t xml:space="preserve">3.75 / 5</w:t>
            </w:r>
          </w:p>
        </w:tc>
      </w:tr>
    </w:tbl>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 &gt; 3.5 = High Priority</w:t>
        <w:br w:type="textWrapping"/>
        <w:t xml:space="preserve">🟡 2.5–3.5 = Medium</w:t>
        <w:br w:type="textWrapping"/>
        <w:t xml:space="preserve">🔴 &lt; 2.5 = Low</w:t>
      </w:r>
    </w:p>
    <w:p w:rsidR="00000000" w:rsidDel="00000000" w:rsidP="00000000" w:rsidRDefault="00000000" w:rsidRPr="00000000" w14:paraId="000000B2">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84ymlkfjhabd" w:id="23"/>
      <w:bookmarkEnd w:id="23"/>
      <w:r w:rsidDel="00000000" w:rsidR="00000000" w:rsidRPr="00000000">
        <w:rPr>
          <w:b w:val="1"/>
          <w:color w:val="000000"/>
          <w:sz w:val="35"/>
          <w:szCs w:val="35"/>
          <w:rtl w:val="0"/>
        </w:rPr>
        <w:t xml:space="preserve">🔷 Slide 6: Visual Prioritization Grid (Optional)</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A 2x2 Matrix:</w:t>
      </w:r>
    </w:p>
    <w:p w:rsidR="00000000" w:rsidDel="00000000" w:rsidP="00000000" w:rsidRDefault="00000000" w:rsidRPr="00000000" w14:paraId="000000B5">
      <w:pPr>
        <w:numPr>
          <w:ilvl w:val="0"/>
          <w:numId w:val="3"/>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X-axis: Feasibility (Low to High)</w:t>
      </w:r>
    </w:p>
    <w:p w:rsidR="00000000" w:rsidDel="00000000" w:rsidP="00000000" w:rsidRDefault="00000000" w:rsidRPr="00000000" w14:paraId="000000B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Y-axis: Business Impact (Low to High)</w:t>
      </w:r>
    </w:p>
    <w:p w:rsidR="00000000" w:rsidDel="00000000" w:rsidP="00000000" w:rsidRDefault="00000000" w:rsidRPr="00000000" w14:paraId="000000B7">
      <w:pPr>
        <w:numPr>
          <w:ilvl w:val="0"/>
          <w:numId w:val="3"/>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Plot automation ideas accordingly</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 Helps visually categorize:</w:t>
      </w:r>
    </w:p>
    <w:p w:rsidR="00000000" w:rsidDel="00000000" w:rsidP="00000000" w:rsidRDefault="00000000" w:rsidRPr="00000000" w14:paraId="000000B9">
      <w:pPr>
        <w:numPr>
          <w:ilvl w:val="0"/>
          <w:numId w:val="24"/>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Quick Wins</w:t>
      </w:r>
    </w:p>
    <w:p w:rsidR="00000000" w:rsidDel="00000000" w:rsidP="00000000" w:rsidRDefault="00000000" w:rsidRPr="00000000" w14:paraId="000000BA">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Strategic Projects</w:t>
      </w:r>
    </w:p>
    <w:p w:rsidR="00000000" w:rsidDel="00000000" w:rsidP="00000000" w:rsidRDefault="00000000" w:rsidRPr="00000000" w14:paraId="000000BB">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Low Priority</w:t>
      </w:r>
    </w:p>
    <w:p w:rsidR="00000000" w:rsidDel="00000000" w:rsidP="00000000" w:rsidRDefault="00000000" w:rsidRPr="00000000" w14:paraId="000000BC">
      <w:pPr>
        <w:numPr>
          <w:ilvl w:val="0"/>
          <w:numId w:val="24"/>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Complex/Low ROI</w:t>
      </w:r>
    </w:p>
    <w:p w:rsidR="00000000" w:rsidDel="00000000" w:rsidP="00000000" w:rsidRDefault="00000000" w:rsidRPr="00000000" w14:paraId="000000BD">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qyme3fnl350h" w:id="24"/>
      <w:bookmarkEnd w:id="24"/>
      <w:r w:rsidDel="00000000" w:rsidR="00000000" w:rsidRPr="00000000">
        <w:rPr>
          <w:b w:val="1"/>
          <w:color w:val="000000"/>
          <w:sz w:val="35"/>
          <w:szCs w:val="35"/>
          <w:rtl w:val="0"/>
        </w:rPr>
        <w:t xml:space="preserve">🔷 Slide 7: Example – Idea Assessment Snapshot</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Use a real (or sample) idea from your domain.</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Example: Auto-scheduling Reports</w:t>
      </w:r>
    </w:p>
    <w:tbl>
      <w:tblPr>
        <w:tblStyle w:val="Table4"/>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0"/>
        <w:gridCol w:w="5760"/>
        <w:tblGridChange w:id="0">
          <w:tblGrid>
            <w:gridCol w:w="5760"/>
            <w:gridCol w:w="5760"/>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0C1">
            <w:pPr>
              <w:spacing w:after="0" w:line="274.2857142857143" w:lineRule="auto"/>
              <w:jc w:val="cente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0C2">
            <w:pPr>
              <w:spacing w:after="0" w:line="274.2857142857143" w:lineRule="auto"/>
              <w:jc w:val="center"/>
              <w:rPr>
                <w:sz w:val="21"/>
                <w:szCs w:val="21"/>
              </w:rPr>
            </w:pPr>
            <w:r w:rsidDel="00000000" w:rsidR="00000000" w:rsidRPr="00000000">
              <w:rPr>
                <w:b w:val="1"/>
                <w:sz w:val="21"/>
                <w:szCs w:val="21"/>
                <w:rtl w:val="0"/>
              </w:rPr>
              <w:t xml:space="preserve">Score</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C3">
            <w:pPr>
              <w:spacing w:after="0" w:line="411.42960000000005" w:lineRule="auto"/>
              <w:rPr>
                <w:sz w:val="21"/>
                <w:szCs w:val="21"/>
              </w:rPr>
            </w:pPr>
            <w:r w:rsidDel="00000000" w:rsidR="00000000" w:rsidRPr="00000000">
              <w:rPr>
                <w:sz w:val="21"/>
                <w:szCs w:val="21"/>
                <w:rtl w:val="0"/>
              </w:rPr>
              <w:t xml:space="preserve">Business Impact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C4">
            <w:pPr>
              <w:spacing w:after="0" w:line="411.42960000000005" w:lineRule="auto"/>
              <w:rPr>
                <w:sz w:val="21"/>
                <w:szCs w:val="21"/>
              </w:rPr>
            </w:pPr>
            <w:r w:rsidDel="00000000" w:rsidR="00000000" w:rsidRPr="00000000">
              <w:rPr>
                <w:sz w:val="21"/>
                <w:szCs w:val="21"/>
                <w:rtl w:val="0"/>
              </w:rPr>
              <w:t xml:space="preserve">4</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C5">
            <w:pPr>
              <w:spacing w:after="0" w:line="411.42960000000005" w:lineRule="auto"/>
              <w:rPr>
                <w:sz w:val="21"/>
                <w:szCs w:val="21"/>
              </w:rPr>
            </w:pPr>
            <w:r w:rsidDel="00000000" w:rsidR="00000000" w:rsidRPr="00000000">
              <w:rPr>
                <w:sz w:val="21"/>
                <w:szCs w:val="21"/>
                <w:rtl w:val="0"/>
              </w:rPr>
              <w:t xml:space="preserve">Feasibility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C6">
            <w:pPr>
              <w:spacing w:after="0" w:line="411.42960000000005" w:lineRule="auto"/>
              <w:rPr>
                <w:sz w:val="21"/>
                <w:szCs w:val="21"/>
              </w:rPr>
            </w:pPr>
            <w:r w:rsidDel="00000000" w:rsidR="00000000" w:rsidRPr="00000000">
              <w:rPr>
                <w:sz w:val="21"/>
                <w:szCs w:val="21"/>
                <w:rtl w:val="0"/>
              </w:rPr>
              <w:t xml:space="preserve">5</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C7">
            <w:pPr>
              <w:spacing w:after="0" w:line="411.42960000000005" w:lineRule="auto"/>
              <w:rPr>
                <w:sz w:val="21"/>
                <w:szCs w:val="21"/>
              </w:rPr>
            </w:pPr>
            <w:r w:rsidDel="00000000" w:rsidR="00000000" w:rsidRPr="00000000">
              <w:rPr>
                <w:sz w:val="21"/>
                <w:szCs w:val="21"/>
                <w:rtl w:val="0"/>
              </w:rPr>
              <w:t xml:space="preserve">Complexity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C8">
            <w:pPr>
              <w:spacing w:after="0" w:line="411.42960000000005" w:lineRule="auto"/>
              <w:rPr>
                <w:sz w:val="21"/>
                <w:szCs w:val="21"/>
              </w:rPr>
            </w:pPr>
            <w:r w:rsidDel="00000000" w:rsidR="00000000" w:rsidRPr="00000000">
              <w:rPr>
                <w:sz w:val="21"/>
                <w:szCs w:val="21"/>
                <w:rtl w:val="0"/>
              </w:rPr>
              <w:t xml:space="preserve">2</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C9">
            <w:pPr>
              <w:spacing w:after="0" w:line="411.42960000000005" w:lineRule="auto"/>
              <w:rPr>
                <w:sz w:val="21"/>
                <w:szCs w:val="21"/>
              </w:rPr>
            </w:pPr>
            <w:r w:rsidDel="00000000" w:rsidR="00000000" w:rsidRPr="00000000">
              <w:rPr>
                <w:sz w:val="21"/>
                <w:szCs w:val="21"/>
                <w:rtl w:val="0"/>
              </w:rPr>
              <w:t xml:space="preserve">Risk Reduction</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CA">
            <w:pPr>
              <w:spacing w:after="0" w:line="411.42960000000005" w:lineRule="auto"/>
              <w:rPr>
                <w:sz w:val="21"/>
                <w:szCs w:val="21"/>
              </w:rPr>
            </w:pPr>
            <w:r w:rsidDel="00000000" w:rsidR="00000000" w:rsidRPr="00000000">
              <w:rPr>
                <w:sz w:val="21"/>
                <w:szCs w:val="21"/>
                <w:rtl w:val="0"/>
              </w:rPr>
              <w:t xml:space="preserve">3</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CB">
            <w:pPr>
              <w:spacing w:after="0" w:line="411.42960000000005" w:lineRule="auto"/>
              <w:rPr>
                <w:sz w:val="21"/>
                <w:szCs w:val="21"/>
              </w:rPr>
            </w:pPr>
            <w:r w:rsidDel="00000000" w:rsidR="00000000" w:rsidRPr="00000000">
              <w:rPr>
                <w:sz w:val="21"/>
                <w:szCs w:val="21"/>
                <w:rtl w:val="0"/>
              </w:rPr>
              <w:t xml:space="preserve">Reusability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CC">
            <w:pPr>
              <w:spacing w:after="0" w:line="411.42960000000005" w:lineRule="auto"/>
              <w:rPr>
                <w:sz w:val="21"/>
                <w:szCs w:val="21"/>
              </w:rPr>
            </w:pPr>
            <w:r w:rsidDel="00000000" w:rsidR="00000000" w:rsidRPr="00000000">
              <w:rPr>
                <w:sz w:val="21"/>
                <w:szCs w:val="21"/>
                <w:rtl w:val="0"/>
              </w:rPr>
              <w:t xml:space="preserve">4</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0CD">
            <w:pPr>
              <w:spacing w:after="0" w:line="411.42960000000005" w:lineRule="auto"/>
              <w:rPr>
                <w:sz w:val="21"/>
                <w:szCs w:val="21"/>
              </w:rPr>
            </w:pPr>
            <w:r w:rsidDel="00000000" w:rsidR="00000000" w:rsidRPr="00000000">
              <w:rPr>
                <w:sz w:val="21"/>
                <w:szCs w:val="21"/>
                <w:rtl w:val="0"/>
              </w:rPr>
              <w:t xml:space="preserve">Strategic Fit</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0CE">
            <w:pPr>
              <w:spacing w:after="0" w:line="411.42960000000005" w:lineRule="auto"/>
              <w:rPr>
                <w:sz w:val="21"/>
                <w:szCs w:val="21"/>
              </w:rPr>
            </w:pPr>
            <w:r w:rsidDel="00000000" w:rsidR="00000000" w:rsidRPr="00000000">
              <w:rPr>
                <w:sz w:val="21"/>
                <w:szCs w:val="21"/>
                <w:rtl w:val="0"/>
              </w:rPr>
              <w:t xml:space="preserve">5</w:t>
            </w:r>
          </w:p>
        </w:tc>
      </w:tr>
    </w:tbl>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rFonts w:ascii="Arial Unicode MS" w:cs="Arial Unicode MS" w:eastAsia="Arial Unicode MS" w:hAnsi="Arial Unicode MS"/>
          <w:sz w:val="24"/>
          <w:szCs w:val="24"/>
          <w:rtl w:val="0"/>
        </w:rPr>
        <w:t xml:space="preserve">Result: Weighted Score = 4.1 → High Priority</w:t>
      </w:r>
    </w:p>
    <w:p w:rsidR="00000000" w:rsidDel="00000000" w:rsidP="00000000" w:rsidRDefault="00000000" w:rsidRPr="00000000" w14:paraId="000000D0">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v9a0okkqzzmw" w:id="25"/>
      <w:bookmarkEnd w:id="25"/>
      <w:r w:rsidDel="00000000" w:rsidR="00000000" w:rsidRPr="00000000">
        <w:rPr>
          <w:b w:val="1"/>
          <w:color w:val="000000"/>
          <w:sz w:val="35"/>
          <w:szCs w:val="35"/>
          <w:rtl w:val="0"/>
        </w:rPr>
        <w:t xml:space="preserve">🔷 Slide 8: Governance Touchpoints</w:t>
      </w:r>
    </w:p>
    <w:p w:rsidR="00000000" w:rsidDel="00000000" w:rsidP="00000000" w:rsidRDefault="00000000" w:rsidRPr="00000000" w14:paraId="000000D2">
      <w:pPr>
        <w:numPr>
          <w:ilvl w:val="0"/>
          <w:numId w:val="1"/>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All ideas with scores &gt; 3.5 go to governance for final review.</w:t>
      </w:r>
    </w:p>
    <w:p w:rsidR="00000000" w:rsidDel="00000000" w:rsidP="00000000" w:rsidRDefault="00000000" w:rsidRPr="00000000" w14:paraId="000000D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Mediums go into backlog.</w:t>
      </w:r>
    </w:p>
    <w:p w:rsidR="00000000" w:rsidDel="00000000" w:rsidP="00000000" w:rsidRDefault="00000000" w:rsidRPr="00000000" w14:paraId="000000D4">
      <w:pPr>
        <w:numPr>
          <w:ilvl w:val="0"/>
          <w:numId w:val="1"/>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Low scores: documented for revisit only if inputs/processes evolve.</w:t>
      </w:r>
    </w:p>
    <w:p w:rsidR="00000000" w:rsidDel="00000000" w:rsidP="00000000" w:rsidRDefault="00000000" w:rsidRPr="00000000" w14:paraId="000000D5">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utg2c4pa6uni" w:id="26"/>
      <w:bookmarkEnd w:id="26"/>
      <w:r w:rsidDel="00000000" w:rsidR="00000000" w:rsidRPr="00000000">
        <w:rPr>
          <w:b w:val="1"/>
          <w:color w:val="000000"/>
          <w:sz w:val="35"/>
          <w:szCs w:val="35"/>
          <w:rtl w:val="0"/>
        </w:rPr>
        <w:t xml:space="preserve">🔷 Slide 9: Summary / Takeaways</w:t>
      </w:r>
    </w:p>
    <w:p w:rsidR="00000000" w:rsidDel="00000000" w:rsidP="00000000" w:rsidRDefault="00000000" w:rsidRPr="00000000" w14:paraId="000000D7">
      <w:pPr>
        <w:numPr>
          <w:ilvl w:val="0"/>
          <w:numId w:val="29"/>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A structured matrix ensures objectivity and repeatability.</w:t>
      </w:r>
    </w:p>
    <w:p w:rsidR="00000000" w:rsidDel="00000000" w:rsidP="00000000" w:rsidRDefault="00000000" w:rsidRPr="00000000" w14:paraId="000000D8">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Promotes transparency in selection.</w:t>
      </w:r>
    </w:p>
    <w:p w:rsidR="00000000" w:rsidDel="00000000" w:rsidP="00000000" w:rsidRDefault="00000000" w:rsidRPr="00000000" w14:paraId="000000D9">
      <w:pPr>
        <w:numPr>
          <w:ilvl w:val="0"/>
          <w:numId w:val="29"/>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Aligns tech effort with business value.</w:t>
      </w:r>
    </w:p>
    <w:p w:rsidR="00000000" w:rsidDel="00000000" w:rsidP="00000000" w:rsidRDefault="00000000" w:rsidRPr="00000000" w14:paraId="000000DA">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If you want, I can generate a sample deck in PowerPoint format or even provide editable slide content (in text/table form) for direct copy-paste into your template. Would you like that?</w:t>
      </w:r>
    </w:p>
    <w:p w:rsidR="00000000" w:rsidDel="00000000" w:rsidP="00000000" w:rsidRDefault="00000000" w:rsidRPr="00000000" w14:paraId="000000D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color w:val="000000"/>
          <w:sz w:val="19"/>
          <w:szCs w:val="19"/>
        </w:rPr>
      </w:pPr>
      <w:bookmarkStart w:colFirst="0" w:colLast="0" w:name="_ktu2gl61rdwz" w:id="27"/>
      <w:bookmarkEnd w:id="27"/>
      <w:r w:rsidDel="00000000" w:rsidR="00000000" w:rsidRPr="00000000">
        <w:rPr>
          <w:b w:val="1"/>
          <w:color w:val="000000"/>
          <w:sz w:val="19"/>
          <w:szCs w:val="19"/>
          <w:rtl w:val="0"/>
        </w:rPr>
        <w:t xml:space="preserve">You said:</w:t>
      </w:r>
    </w:p>
    <w:p w:rsidR="00000000" w:rsidDel="00000000" w:rsidP="00000000" w:rsidRDefault="00000000" w:rsidRPr="00000000" w14:paraId="000000DD">
      <w:pPr>
        <w:rPr>
          <w:sz w:val="24"/>
          <w:szCs w:val="24"/>
        </w:rPr>
      </w:pPr>
      <w:r w:rsidDel="00000000" w:rsidR="00000000" w:rsidRPr="00000000">
        <w:rPr>
          <w:sz w:val="24"/>
          <w:szCs w:val="24"/>
          <w:rtl w:val="0"/>
        </w:rPr>
        <w:t xml:space="preserve">pls elobare wrt below process assigned to me </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in this process i was assisnged to articulate and present in ppt about specifically on assessment of the idea and weightage matrix etc </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spacing w:after="0" w:line="360" w:lineRule="auto"/>
        <w:rPr>
          <w:sz w:val="24"/>
          <w:szCs w:val="24"/>
        </w:rPr>
      </w:pPr>
      <w:r w:rsidDel="00000000" w:rsidR="00000000" w:rsidRPr="00000000">
        <w:rPr>
          <w:rtl w:val="0"/>
        </w:rPr>
      </w:r>
    </w:p>
    <w:p w:rsidR="00000000" w:rsidDel="00000000" w:rsidP="00000000" w:rsidRDefault="00000000" w:rsidRPr="00000000" w14:paraId="000000E2">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i w:val="0"/>
          <w:color w:val="000000"/>
          <w:sz w:val="17"/>
          <w:szCs w:val="17"/>
        </w:rPr>
      </w:pPr>
      <w:bookmarkStart w:colFirst="0" w:colLast="0" w:name="_vaik9tlms11g" w:id="28"/>
      <w:bookmarkEnd w:id="28"/>
      <w:r w:rsidDel="00000000" w:rsidR="00000000" w:rsidRPr="00000000">
        <w:rPr>
          <w:b w:val="1"/>
          <w:i w:val="0"/>
          <w:color w:val="000000"/>
          <w:sz w:val="17"/>
          <w:szCs w:val="17"/>
          <w:rtl w:val="0"/>
        </w:rPr>
        <w:t xml:space="preserve">ChatGPT said:</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0" w:line="420" w:lineRule="auto"/>
        <w:rPr>
          <w:sz w:val="24"/>
          <w:szCs w:val="24"/>
        </w:rPr>
      </w:pPr>
      <w:r w:rsidDel="00000000" w:rsidR="00000000" w:rsidRPr="00000000">
        <w:rPr>
          <w:sz w:val="24"/>
          <w:szCs w:val="24"/>
          <w:rtl w:val="0"/>
        </w:rPr>
        <w:t xml:space="preserve">Thanks for clarifying. Since you're assigned to articulate and present the "assessment of the idea and weightage matrix", here’s a more detailed and structured breakdown you can use to build your PowerPoint presentation and explain it confidently:</w:t>
      </w:r>
    </w:p>
    <w:p w:rsidR="00000000" w:rsidDel="00000000" w:rsidP="00000000" w:rsidRDefault="00000000" w:rsidRPr="00000000" w14:paraId="000000E4">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80" w:line="319.9992" w:lineRule="auto"/>
        <w:rPr>
          <w:b w:val="1"/>
          <w:sz w:val="36"/>
          <w:szCs w:val="36"/>
        </w:rPr>
      </w:pPr>
      <w:bookmarkStart w:colFirst="0" w:colLast="0" w:name="_wybje21kbjvp" w:id="29"/>
      <w:bookmarkEnd w:id="29"/>
      <w:r w:rsidDel="00000000" w:rsidR="00000000" w:rsidRPr="00000000">
        <w:rPr>
          <w:b w:val="1"/>
          <w:sz w:val="36"/>
          <w:szCs w:val="36"/>
          <w:rtl w:val="0"/>
        </w:rPr>
        <w:t xml:space="preserve">🎯 Your Objective (In Simple Words)</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0" w:line="360" w:lineRule="auto"/>
        <w:rPr>
          <w:sz w:val="24"/>
          <w:szCs w:val="24"/>
        </w:rPr>
      </w:pPr>
      <w:r w:rsidDel="00000000" w:rsidR="00000000" w:rsidRPr="00000000">
        <w:rPr>
          <w:sz w:val="24"/>
          <w:szCs w:val="24"/>
          <w:rtl w:val="0"/>
        </w:rPr>
        <w:t xml:space="preserve">To explain how automation ideas are evaluated, what criteria are considered, how we score and prioritize them using a weightage matrix, and how that supports objective decision-making.</w:t>
      </w:r>
    </w:p>
    <w:p w:rsidR="00000000" w:rsidDel="00000000" w:rsidP="00000000" w:rsidRDefault="00000000" w:rsidRPr="00000000" w14:paraId="000000E7">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80" w:line="319.9992" w:lineRule="auto"/>
        <w:rPr>
          <w:b w:val="1"/>
          <w:sz w:val="36"/>
          <w:szCs w:val="36"/>
        </w:rPr>
      </w:pPr>
      <w:bookmarkStart w:colFirst="0" w:colLast="0" w:name="_x3yhdh4glp0f" w:id="30"/>
      <w:bookmarkEnd w:id="30"/>
      <w:r w:rsidDel="00000000" w:rsidR="00000000" w:rsidRPr="00000000">
        <w:rPr>
          <w:b w:val="1"/>
          <w:sz w:val="36"/>
          <w:szCs w:val="36"/>
          <w:rtl w:val="0"/>
        </w:rPr>
        <w:t xml:space="preserve">📊 SECTION-WISE EXPLANATION (for your PPT)</w:t>
      </w:r>
    </w:p>
    <w:p w:rsidR="00000000" w:rsidDel="00000000" w:rsidP="00000000" w:rsidRDefault="00000000" w:rsidRPr="00000000" w14:paraId="000000E9">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7h3q8640v9jm" w:id="31"/>
      <w:bookmarkEnd w:id="31"/>
      <w:r w:rsidDel="00000000" w:rsidR="00000000" w:rsidRPr="00000000">
        <w:rPr>
          <w:rFonts w:ascii="Arial Unicode MS" w:cs="Arial Unicode MS" w:eastAsia="Arial Unicode MS" w:hAnsi="Arial Unicode MS"/>
          <w:b w:val="1"/>
          <w:color w:val="000000"/>
          <w:sz w:val="35"/>
          <w:szCs w:val="35"/>
          <w:rtl w:val="0"/>
        </w:rPr>
        <w:t xml:space="preserve">✅ 1. Why Do We Need an Idea Assessment Framework?</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Purpose:</w:t>
      </w:r>
    </w:p>
    <w:p w:rsidR="00000000" w:rsidDel="00000000" w:rsidP="00000000" w:rsidRDefault="00000000" w:rsidRPr="00000000" w14:paraId="000000EC">
      <w:pPr>
        <w:numPr>
          <w:ilvl w:val="0"/>
          <w:numId w:val="30"/>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To filter and select high-impact, feasible, and valuable automation ideas.</w:t>
      </w:r>
    </w:p>
    <w:p w:rsidR="00000000" w:rsidDel="00000000" w:rsidP="00000000" w:rsidRDefault="00000000" w:rsidRPr="00000000" w14:paraId="000000ED">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Ensure limited resources are used on the right use cases.</w:t>
      </w:r>
    </w:p>
    <w:p w:rsidR="00000000" w:rsidDel="00000000" w:rsidP="00000000" w:rsidRDefault="00000000" w:rsidRPr="00000000" w14:paraId="000000EE">
      <w:pPr>
        <w:numPr>
          <w:ilvl w:val="0"/>
          <w:numId w:val="30"/>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Promote transparency in selection and reduce subjective bias.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Slide Title Suggestion:</w:t>
      </w:r>
      <w:r w:rsidDel="00000000" w:rsidR="00000000" w:rsidRPr="00000000">
        <w:rPr>
          <w:sz w:val="24"/>
          <w:szCs w:val="24"/>
          <w:rtl w:val="0"/>
        </w:rPr>
        <w:t xml:space="preserve"> “Why Assess Automation Ideas?”</w:t>
      </w:r>
    </w:p>
    <w:p w:rsidR="00000000" w:rsidDel="00000000" w:rsidP="00000000" w:rsidRDefault="00000000" w:rsidRPr="00000000" w14:paraId="000000F0">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1b8kuvu8jrik" w:id="32"/>
      <w:bookmarkEnd w:id="32"/>
      <w:r w:rsidDel="00000000" w:rsidR="00000000" w:rsidRPr="00000000">
        <w:rPr>
          <w:rFonts w:ascii="Arial Unicode MS" w:cs="Arial Unicode MS" w:eastAsia="Arial Unicode MS" w:hAnsi="Arial Unicode MS"/>
          <w:b w:val="1"/>
          <w:color w:val="000000"/>
          <w:sz w:val="35"/>
          <w:szCs w:val="35"/>
          <w:rtl w:val="0"/>
        </w:rPr>
        <w:t xml:space="preserve">✅ 2. What is the Assessment Process?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Steps:</w:t>
      </w:r>
    </w:p>
    <w:p w:rsidR="00000000" w:rsidDel="00000000" w:rsidP="00000000" w:rsidRDefault="00000000" w:rsidRPr="00000000" w14:paraId="000000F3">
      <w:pPr>
        <w:numPr>
          <w:ilvl w:val="0"/>
          <w:numId w:val="13"/>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Idea Submission – From various teams</w:t>
      </w:r>
    </w:p>
    <w:p w:rsidR="00000000" w:rsidDel="00000000" w:rsidP="00000000" w:rsidRDefault="00000000" w:rsidRPr="00000000" w14:paraId="000000F4">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Preliminary Review – For relevance and duplication</w:t>
      </w:r>
    </w:p>
    <w:p w:rsidR="00000000" w:rsidDel="00000000" w:rsidP="00000000" w:rsidRDefault="00000000" w:rsidRPr="00000000" w14:paraId="000000F5">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Detailed Evaluation – Using fixed criteria</w:t>
      </w:r>
    </w:p>
    <w:p w:rsidR="00000000" w:rsidDel="00000000" w:rsidP="00000000" w:rsidRDefault="00000000" w:rsidRPr="00000000" w14:paraId="000000F6">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Scoring &amp; Weightage Matrix – To assign a score</w:t>
      </w:r>
    </w:p>
    <w:p w:rsidR="00000000" w:rsidDel="00000000" w:rsidP="00000000" w:rsidRDefault="00000000" w:rsidRPr="00000000" w14:paraId="000000F7">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Prioritization – Based on total score (High/Medium/Low)</w:t>
      </w:r>
    </w:p>
    <w:p w:rsidR="00000000" w:rsidDel="00000000" w:rsidP="00000000" w:rsidRDefault="00000000" w:rsidRPr="00000000" w14:paraId="000000F8">
      <w:pPr>
        <w:numPr>
          <w:ilvl w:val="0"/>
          <w:numId w:val="13"/>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Governance Review – Final decision to build or park</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Slide Title Suggestion:</w:t>
      </w:r>
      <w:r w:rsidDel="00000000" w:rsidR="00000000" w:rsidRPr="00000000">
        <w:rPr>
          <w:sz w:val="24"/>
          <w:szCs w:val="24"/>
          <w:rtl w:val="0"/>
        </w:rPr>
        <w:t xml:space="preserve"> “Idea Assessment – Process Flow”</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You can visualize this with a simple flowchart or process arrows.</w:t>
      </w:r>
    </w:p>
    <w:p w:rsidR="00000000" w:rsidDel="00000000" w:rsidP="00000000" w:rsidRDefault="00000000" w:rsidRPr="00000000" w14:paraId="000000FB">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u4ss8coqp2pj" w:id="33"/>
      <w:bookmarkEnd w:id="33"/>
      <w:r w:rsidDel="00000000" w:rsidR="00000000" w:rsidRPr="00000000">
        <w:rPr>
          <w:rFonts w:ascii="Arial Unicode MS" w:cs="Arial Unicode MS" w:eastAsia="Arial Unicode MS" w:hAnsi="Arial Unicode MS"/>
          <w:b w:val="1"/>
          <w:color w:val="000000"/>
          <w:sz w:val="35"/>
          <w:szCs w:val="35"/>
          <w:rtl w:val="0"/>
        </w:rPr>
        <w:t xml:space="preserve">✅ 3. What Are the Evaluation Criteria?</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Each idea is evaluated across a set of defined dimensions:</w:t>
      </w:r>
    </w:p>
    <w:tbl>
      <w:tblPr>
        <w:tblStyle w:val="Table5"/>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7515"/>
        <w:tblGridChange w:id="0">
          <w:tblGrid>
            <w:gridCol w:w="4005"/>
            <w:gridCol w:w="751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0FE">
            <w:pPr>
              <w:spacing w:after="0" w:line="274.2857142857143" w:lineRule="auto"/>
              <w:jc w:val="cente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0FF">
            <w:pPr>
              <w:spacing w:after="0" w:line="274.2857142857143" w:lineRule="auto"/>
              <w:jc w:val="center"/>
              <w:rPr>
                <w:sz w:val="21"/>
                <w:szCs w:val="21"/>
              </w:rPr>
            </w:pPr>
            <w:r w:rsidDel="00000000" w:rsidR="00000000" w:rsidRPr="00000000">
              <w:rPr>
                <w:b w:val="1"/>
                <w:sz w:val="21"/>
                <w:szCs w:val="21"/>
                <w:rtl w:val="0"/>
              </w:rPr>
              <w:t xml:space="preserve">What it Means</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00">
            <w:pPr>
              <w:spacing w:after="0" w:line="411.42960000000005" w:lineRule="auto"/>
              <w:rPr>
                <w:sz w:val="21"/>
                <w:szCs w:val="21"/>
              </w:rPr>
            </w:pPr>
            <w:r w:rsidDel="00000000" w:rsidR="00000000" w:rsidRPr="00000000">
              <w:rPr>
                <w:sz w:val="21"/>
                <w:szCs w:val="21"/>
                <w:rtl w:val="0"/>
              </w:rPr>
              <w:t xml:space="preserve">Business Impact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01">
            <w:pPr>
              <w:spacing w:after="0" w:line="411.42960000000005" w:lineRule="auto"/>
              <w:rPr>
                <w:sz w:val="21"/>
                <w:szCs w:val="21"/>
              </w:rPr>
            </w:pPr>
            <w:r w:rsidDel="00000000" w:rsidR="00000000" w:rsidRPr="00000000">
              <w:rPr>
                <w:sz w:val="21"/>
                <w:szCs w:val="21"/>
                <w:rtl w:val="0"/>
              </w:rPr>
              <w:t xml:space="preserve">Time saved, cost saved, FTE reduction</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02">
            <w:pPr>
              <w:spacing w:after="0" w:line="411.42960000000005" w:lineRule="auto"/>
              <w:rPr>
                <w:sz w:val="21"/>
                <w:szCs w:val="21"/>
              </w:rPr>
            </w:pPr>
            <w:r w:rsidDel="00000000" w:rsidR="00000000" w:rsidRPr="00000000">
              <w:rPr>
                <w:sz w:val="21"/>
                <w:szCs w:val="21"/>
                <w:rtl w:val="0"/>
              </w:rPr>
              <w:t xml:space="preserve">Feasibility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03">
            <w:pPr>
              <w:spacing w:after="0" w:line="411.42960000000005" w:lineRule="auto"/>
              <w:rPr>
                <w:sz w:val="21"/>
                <w:szCs w:val="21"/>
              </w:rPr>
            </w:pPr>
            <w:r w:rsidDel="00000000" w:rsidR="00000000" w:rsidRPr="00000000">
              <w:rPr>
                <w:sz w:val="21"/>
                <w:szCs w:val="21"/>
                <w:rtl w:val="0"/>
              </w:rPr>
              <w:t xml:space="preserve">Ease of implementation – is process stable and digital?</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04">
            <w:pPr>
              <w:spacing w:after="0" w:line="411.42960000000005" w:lineRule="auto"/>
              <w:rPr>
                <w:sz w:val="21"/>
                <w:szCs w:val="21"/>
              </w:rPr>
            </w:pPr>
            <w:r w:rsidDel="00000000" w:rsidR="00000000" w:rsidRPr="00000000">
              <w:rPr>
                <w:sz w:val="21"/>
                <w:szCs w:val="21"/>
                <w:rtl w:val="0"/>
              </w:rPr>
              <w:t xml:space="preserve">Complexity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05">
            <w:pPr>
              <w:spacing w:after="0" w:line="411.42960000000005" w:lineRule="auto"/>
              <w:rPr>
                <w:sz w:val="21"/>
                <w:szCs w:val="21"/>
              </w:rPr>
            </w:pPr>
            <w:r w:rsidDel="00000000" w:rsidR="00000000" w:rsidRPr="00000000">
              <w:rPr>
                <w:sz w:val="21"/>
                <w:szCs w:val="21"/>
                <w:rtl w:val="0"/>
              </w:rPr>
              <w:t xml:space="preserve">Integration, exceptions, or manual interventions involved</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06">
            <w:pPr>
              <w:spacing w:after="0" w:line="411.42960000000005" w:lineRule="auto"/>
              <w:rPr>
                <w:sz w:val="21"/>
                <w:szCs w:val="21"/>
              </w:rPr>
            </w:pPr>
            <w:r w:rsidDel="00000000" w:rsidR="00000000" w:rsidRPr="00000000">
              <w:rPr>
                <w:sz w:val="21"/>
                <w:szCs w:val="21"/>
                <w:rtl w:val="0"/>
              </w:rPr>
              <w:t xml:space="preserve">Risk Reduction</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07">
            <w:pPr>
              <w:spacing w:after="0" w:line="411.42960000000005" w:lineRule="auto"/>
              <w:rPr>
                <w:sz w:val="21"/>
                <w:szCs w:val="21"/>
              </w:rPr>
            </w:pPr>
            <w:r w:rsidDel="00000000" w:rsidR="00000000" w:rsidRPr="00000000">
              <w:rPr>
                <w:sz w:val="21"/>
                <w:szCs w:val="21"/>
                <w:rtl w:val="0"/>
              </w:rPr>
              <w:t xml:space="preserve">Does it eliminate control gaps or compliance risks?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08">
            <w:pPr>
              <w:spacing w:after="0" w:line="411.42960000000005" w:lineRule="auto"/>
              <w:rPr>
                <w:sz w:val="21"/>
                <w:szCs w:val="21"/>
              </w:rPr>
            </w:pPr>
            <w:r w:rsidDel="00000000" w:rsidR="00000000" w:rsidRPr="00000000">
              <w:rPr>
                <w:sz w:val="21"/>
                <w:szCs w:val="21"/>
                <w:rtl w:val="0"/>
              </w:rPr>
              <w:t xml:space="preserve">Reusability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09">
            <w:pPr>
              <w:spacing w:after="0" w:line="411.42960000000005" w:lineRule="auto"/>
              <w:rPr>
                <w:sz w:val="21"/>
                <w:szCs w:val="21"/>
              </w:rPr>
            </w:pPr>
            <w:r w:rsidDel="00000000" w:rsidR="00000000" w:rsidRPr="00000000">
              <w:rPr>
                <w:sz w:val="21"/>
                <w:szCs w:val="21"/>
                <w:rtl w:val="0"/>
              </w:rPr>
              <w:t xml:space="preserve">Can it be reused in other teams/units?</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0A">
            <w:pPr>
              <w:spacing w:after="0" w:line="411.42960000000005" w:lineRule="auto"/>
              <w:rPr>
                <w:sz w:val="21"/>
                <w:szCs w:val="21"/>
              </w:rPr>
            </w:pPr>
            <w:r w:rsidDel="00000000" w:rsidR="00000000" w:rsidRPr="00000000">
              <w:rPr>
                <w:sz w:val="21"/>
                <w:szCs w:val="21"/>
                <w:rtl w:val="0"/>
              </w:rPr>
              <w:t xml:space="preserve">Strategic Alignment</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0B">
            <w:pPr>
              <w:spacing w:after="0" w:line="411.42960000000005" w:lineRule="auto"/>
              <w:rPr>
                <w:sz w:val="21"/>
                <w:szCs w:val="21"/>
              </w:rPr>
            </w:pPr>
            <w:r w:rsidDel="00000000" w:rsidR="00000000" w:rsidRPr="00000000">
              <w:rPr>
                <w:sz w:val="21"/>
                <w:szCs w:val="21"/>
                <w:rtl w:val="0"/>
              </w:rPr>
              <w:t xml:space="preserve">Does it align with our org-level goals or roadmap?</w:t>
            </w:r>
          </w:p>
        </w:tc>
      </w:tr>
    </w:tbl>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Slide Title Suggestion:</w:t>
      </w:r>
      <w:r w:rsidDel="00000000" w:rsidR="00000000" w:rsidRPr="00000000">
        <w:rPr>
          <w:sz w:val="24"/>
          <w:szCs w:val="24"/>
          <w:rtl w:val="0"/>
        </w:rPr>
        <w:t xml:space="preserve"> “Evaluation Dimensions Explained”</w:t>
      </w:r>
    </w:p>
    <w:p w:rsidR="00000000" w:rsidDel="00000000" w:rsidP="00000000" w:rsidRDefault="00000000" w:rsidRPr="00000000" w14:paraId="0000010D">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ahi7vhszvh1r" w:id="34"/>
      <w:bookmarkEnd w:id="34"/>
      <w:r w:rsidDel="00000000" w:rsidR="00000000" w:rsidRPr="00000000">
        <w:rPr>
          <w:rFonts w:ascii="Arial Unicode MS" w:cs="Arial Unicode MS" w:eastAsia="Arial Unicode MS" w:hAnsi="Arial Unicode MS"/>
          <w:b w:val="1"/>
          <w:color w:val="000000"/>
          <w:sz w:val="35"/>
          <w:szCs w:val="35"/>
          <w:rtl w:val="0"/>
        </w:rPr>
        <w:t xml:space="preserve">✅ 4. Weightage Matrix – The Scoring Method</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Every criterion is given a weight based on its importance. Each idea is scored from 1–5 on each criterion.</w:t>
      </w:r>
    </w:p>
    <w:p w:rsidR="00000000" w:rsidDel="00000000" w:rsidP="00000000" w:rsidRDefault="00000000" w:rsidRPr="00000000" w14:paraId="0000011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40" w:line="360" w:lineRule="auto"/>
        <w:rPr>
          <w:b w:val="1"/>
          <w:color w:val="000000"/>
        </w:rPr>
      </w:pPr>
      <w:bookmarkStart w:colFirst="0" w:colLast="0" w:name="_upo9q22fl9h1" w:id="35"/>
      <w:bookmarkEnd w:id="35"/>
      <w:r w:rsidDel="00000000" w:rsidR="00000000" w:rsidRPr="00000000">
        <w:rPr>
          <w:b w:val="1"/>
          <w:color w:val="000000"/>
          <w:rtl w:val="0"/>
        </w:rPr>
        <w:t xml:space="preserve">Example Weightage Table:</w:t>
      </w:r>
    </w:p>
    <w:tbl>
      <w:tblPr>
        <w:tblStyle w:val="Table6"/>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835"/>
        <w:gridCol w:w="2835"/>
        <w:gridCol w:w="2835"/>
        <w:tblGridChange w:id="0">
          <w:tblGrid>
            <w:gridCol w:w="3015"/>
            <w:gridCol w:w="2835"/>
            <w:gridCol w:w="2835"/>
            <w:gridCol w:w="283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11">
            <w:pPr>
              <w:spacing w:after="0" w:line="274.2857142857143" w:lineRule="auto"/>
              <w:jc w:val="cente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112">
            <w:pPr>
              <w:spacing w:after="0" w:line="274.2857142857143" w:lineRule="auto"/>
              <w:jc w:val="center"/>
              <w:rPr>
                <w:sz w:val="21"/>
                <w:szCs w:val="21"/>
              </w:rPr>
            </w:pPr>
            <w:r w:rsidDel="00000000" w:rsidR="00000000" w:rsidRPr="00000000">
              <w:rPr>
                <w:b w:val="1"/>
                <w:sz w:val="21"/>
                <w:szCs w:val="21"/>
                <w:rtl w:val="0"/>
              </w:rPr>
              <w:t xml:space="preserve">Weight (%)</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113">
            <w:pPr>
              <w:spacing w:after="0" w:line="274.2857142857143" w:lineRule="auto"/>
              <w:jc w:val="center"/>
              <w:rPr>
                <w:sz w:val="21"/>
                <w:szCs w:val="21"/>
              </w:rPr>
            </w:pPr>
            <w:r w:rsidDel="00000000" w:rsidR="00000000" w:rsidRPr="00000000">
              <w:rPr>
                <w:b w:val="1"/>
                <w:sz w:val="21"/>
                <w:szCs w:val="21"/>
                <w:rtl w:val="0"/>
              </w:rPr>
              <w:t xml:space="preserve">Score (1-5)</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14">
            <w:pPr>
              <w:spacing w:after="0" w:line="274.2857142857143" w:lineRule="auto"/>
              <w:jc w:val="center"/>
              <w:rPr>
                <w:sz w:val="21"/>
                <w:szCs w:val="21"/>
              </w:rPr>
            </w:pPr>
            <w:r w:rsidDel="00000000" w:rsidR="00000000" w:rsidRPr="00000000">
              <w:rPr>
                <w:b w:val="1"/>
                <w:sz w:val="21"/>
                <w:szCs w:val="21"/>
                <w:rtl w:val="0"/>
              </w:rPr>
              <w:t xml:space="preserve">Weighted Score</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15">
            <w:pPr>
              <w:spacing w:after="0" w:line="411.42960000000005" w:lineRule="auto"/>
              <w:rPr>
                <w:sz w:val="21"/>
                <w:szCs w:val="21"/>
              </w:rPr>
            </w:pPr>
            <w:r w:rsidDel="00000000" w:rsidR="00000000" w:rsidRPr="00000000">
              <w:rPr>
                <w:sz w:val="21"/>
                <w:szCs w:val="21"/>
                <w:rtl w:val="0"/>
              </w:rPr>
              <w:t xml:space="preserve">Business Impact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6">
            <w:pPr>
              <w:spacing w:after="0" w:line="411.42960000000005" w:lineRule="auto"/>
              <w:rPr>
                <w:sz w:val="21"/>
                <w:szCs w:val="21"/>
              </w:rPr>
            </w:pPr>
            <w:r w:rsidDel="00000000" w:rsidR="00000000" w:rsidRPr="00000000">
              <w:rPr>
                <w:sz w:val="21"/>
                <w:szCs w:val="21"/>
                <w:rtl w:val="0"/>
              </w:rPr>
              <w:t xml:space="preserve">30%</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7">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18">
            <w:pPr>
              <w:spacing w:after="0" w:line="411.42960000000005" w:lineRule="auto"/>
              <w:rPr>
                <w:sz w:val="21"/>
                <w:szCs w:val="21"/>
              </w:rPr>
            </w:pPr>
            <w:r w:rsidDel="00000000" w:rsidR="00000000" w:rsidRPr="00000000">
              <w:rPr>
                <w:sz w:val="21"/>
                <w:szCs w:val="21"/>
                <w:rtl w:val="0"/>
              </w:rPr>
              <w:t xml:space="preserve">1.5</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19">
            <w:pPr>
              <w:spacing w:after="0" w:line="411.42960000000005" w:lineRule="auto"/>
              <w:rPr>
                <w:sz w:val="21"/>
                <w:szCs w:val="21"/>
              </w:rPr>
            </w:pPr>
            <w:r w:rsidDel="00000000" w:rsidR="00000000" w:rsidRPr="00000000">
              <w:rPr>
                <w:sz w:val="21"/>
                <w:szCs w:val="21"/>
                <w:rtl w:val="0"/>
              </w:rPr>
              <w:t xml:space="preserve">Feasibility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A">
            <w:pPr>
              <w:spacing w:after="0" w:line="411.42960000000005" w:lineRule="auto"/>
              <w:rPr>
                <w:sz w:val="21"/>
                <w:szCs w:val="21"/>
              </w:rPr>
            </w:pPr>
            <w:r w:rsidDel="00000000" w:rsidR="00000000" w:rsidRPr="00000000">
              <w:rPr>
                <w:sz w:val="21"/>
                <w:szCs w:val="21"/>
                <w:rtl w:val="0"/>
              </w:rPr>
              <w:t xml:space="preserve">25%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B">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1C">
            <w:pPr>
              <w:spacing w:after="0" w:line="411.42960000000005" w:lineRule="auto"/>
              <w:rPr>
                <w:sz w:val="21"/>
                <w:szCs w:val="21"/>
              </w:rPr>
            </w:pPr>
            <w:r w:rsidDel="00000000" w:rsidR="00000000" w:rsidRPr="00000000">
              <w:rPr>
                <w:sz w:val="21"/>
                <w:szCs w:val="21"/>
                <w:rtl w:val="0"/>
              </w:rPr>
              <w:t xml:space="preserve">1.0</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1D">
            <w:pPr>
              <w:spacing w:after="0" w:line="411.42960000000005" w:lineRule="auto"/>
              <w:rPr>
                <w:sz w:val="21"/>
                <w:szCs w:val="21"/>
              </w:rPr>
            </w:pPr>
            <w:r w:rsidDel="00000000" w:rsidR="00000000" w:rsidRPr="00000000">
              <w:rPr>
                <w:sz w:val="21"/>
                <w:szCs w:val="21"/>
                <w:rtl w:val="0"/>
              </w:rPr>
              <w:t xml:space="preserve">Complexity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E">
            <w:pPr>
              <w:spacing w:after="0" w:line="411.42960000000005" w:lineRule="auto"/>
              <w:rPr>
                <w:sz w:val="21"/>
                <w:szCs w:val="21"/>
              </w:rPr>
            </w:pPr>
            <w:r w:rsidDel="00000000" w:rsidR="00000000" w:rsidRPr="00000000">
              <w:rPr>
                <w:sz w:val="21"/>
                <w:szCs w:val="21"/>
                <w:rtl w:val="0"/>
              </w:rPr>
              <w:t xml:space="preserve">15%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F">
            <w:pPr>
              <w:spacing w:after="0" w:line="411.42960000000005" w:lineRule="auto"/>
              <w:rPr>
                <w:sz w:val="21"/>
                <w:szCs w:val="21"/>
              </w:rPr>
            </w:pPr>
            <w:r w:rsidDel="00000000" w:rsidR="00000000" w:rsidRPr="00000000">
              <w:rPr>
                <w:sz w:val="21"/>
                <w:szCs w:val="21"/>
                <w:rtl w:val="0"/>
              </w:rPr>
              <w:t xml:space="preserve">2</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20">
            <w:pPr>
              <w:spacing w:after="0" w:line="411.42960000000005" w:lineRule="auto"/>
              <w:rPr>
                <w:sz w:val="21"/>
                <w:szCs w:val="21"/>
              </w:rPr>
            </w:pPr>
            <w:r w:rsidDel="00000000" w:rsidR="00000000" w:rsidRPr="00000000">
              <w:rPr>
                <w:sz w:val="21"/>
                <w:szCs w:val="21"/>
                <w:rtl w:val="0"/>
              </w:rPr>
              <w:t xml:space="preserve">0.3</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21">
            <w:pPr>
              <w:spacing w:after="0" w:line="411.42960000000005" w:lineRule="auto"/>
              <w:rPr>
                <w:sz w:val="21"/>
                <w:szCs w:val="21"/>
              </w:rPr>
            </w:pPr>
            <w:r w:rsidDel="00000000" w:rsidR="00000000" w:rsidRPr="00000000">
              <w:rPr>
                <w:sz w:val="21"/>
                <w:szCs w:val="21"/>
                <w:rtl w:val="0"/>
              </w:rPr>
              <w:t xml:space="preserve">Risk Reduction</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2">
            <w:pPr>
              <w:spacing w:after="0" w:line="411.42960000000005" w:lineRule="auto"/>
              <w:rPr>
                <w:sz w:val="21"/>
                <w:szCs w:val="21"/>
              </w:rPr>
            </w:pPr>
            <w:r w:rsidDel="00000000" w:rsidR="00000000" w:rsidRPr="00000000">
              <w:rPr>
                <w:sz w:val="21"/>
                <w:szCs w:val="21"/>
                <w:rtl w:val="0"/>
              </w:rPr>
              <w:t xml:space="preserve">15%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3">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24">
            <w:pPr>
              <w:spacing w:after="0" w:line="411.42960000000005" w:lineRule="auto"/>
              <w:rPr>
                <w:sz w:val="21"/>
                <w:szCs w:val="21"/>
              </w:rPr>
            </w:pPr>
            <w:r w:rsidDel="00000000" w:rsidR="00000000" w:rsidRPr="00000000">
              <w:rPr>
                <w:sz w:val="21"/>
                <w:szCs w:val="21"/>
                <w:rtl w:val="0"/>
              </w:rPr>
              <w:t xml:space="preserve">0.45</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25">
            <w:pPr>
              <w:spacing w:after="0" w:line="411.42960000000005" w:lineRule="auto"/>
              <w:rPr>
                <w:sz w:val="21"/>
                <w:szCs w:val="21"/>
              </w:rPr>
            </w:pPr>
            <w:r w:rsidDel="00000000" w:rsidR="00000000" w:rsidRPr="00000000">
              <w:rPr>
                <w:sz w:val="21"/>
                <w:szCs w:val="21"/>
                <w:rtl w:val="0"/>
              </w:rPr>
              <w:t xml:space="preserve">Strategic Alignment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6">
            <w:pPr>
              <w:spacing w:after="0" w:line="411.42960000000005" w:lineRule="auto"/>
              <w:rPr>
                <w:sz w:val="21"/>
                <w:szCs w:val="21"/>
              </w:rPr>
            </w:pPr>
            <w:r w:rsidDel="00000000" w:rsidR="00000000" w:rsidRPr="00000000">
              <w:rPr>
                <w:sz w:val="21"/>
                <w:szCs w:val="21"/>
                <w:rtl w:val="0"/>
              </w:rPr>
              <w:t xml:space="preserve">15%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7">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28">
            <w:pPr>
              <w:spacing w:after="0" w:line="411.42960000000005" w:lineRule="auto"/>
              <w:rPr>
                <w:sz w:val="21"/>
                <w:szCs w:val="21"/>
              </w:rPr>
            </w:pPr>
            <w:r w:rsidDel="00000000" w:rsidR="00000000" w:rsidRPr="00000000">
              <w:rPr>
                <w:sz w:val="21"/>
                <w:szCs w:val="21"/>
                <w:rtl w:val="0"/>
              </w:rPr>
              <w:t xml:space="preserve">0.6</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29">
            <w:pPr>
              <w:spacing w:after="0" w:line="411.42960000000005" w:lineRule="auto"/>
              <w:rPr>
                <w:sz w:val="21"/>
                <w:szCs w:val="21"/>
              </w:rPr>
            </w:pPr>
            <w:r w:rsidDel="00000000" w:rsidR="00000000" w:rsidRPr="00000000">
              <w:rPr>
                <w:sz w:val="21"/>
                <w:szCs w:val="21"/>
                <w:rtl w:val="0"/>
              </w:rPr>
              <w:t xml:space="preserve">Total</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2A">
            <w:pPr>
              <w:spacing w:after="0" w:line="411.42960000000005" w:lineRule="auto"/>
              <w:rPr>
                <w:sz w:val="21"/>
                <w:szCs w:val="21"/>
              </w:rPr>
            </w:pPr>
            <w:r w:rsidDel="00000000" w:rsidR="00000000" w:rsidRPr="00000000">
              <w:rPr>
                <w:sz w:val="21"/>
                <w:szCs w:val="21"/>
                <w:rtl w:val="0"/>
              </w:rPr>
              <w:t xml:space="preserve">100%</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2B">
            <w:pPr>
              <w:spacing w:after="0" w:line="411.42960000000005"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2C">
            <w:pPr>
              <w:spacing w:after="0" w:line="411.42960000000005" w:lineRule="auto"/>
              <w:rPr>
                <w:sz w:val="21"/>
                <w:szCs w:val="21"/>
              </w:rPr>
            </w:pPr>
            <w:r w:rsidDel="00000000" w:rsidR="00000000" w:rsidRPr="00000000">
              <w:rPr>
                <w:sz w:val="21"/>
                <w:szCs w:val="21"/>
                <w:rtl w:val="0"/>
              </w:rPr>
              <w:t xml:space="preserve">3.85 / 5</w:t>
            </w:r>
          </w:p>
        </w:tc>
      </w:tr>
    </w:tbl>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0" w:line="360" w:lineRule="auto"/>
        <w:rPr>
          <w:sz w:val="24"/>
          <w:szCs w:val="24"/>
        </w:rPr>
      </w:pPr>
      <w:r w:rsidDel="00000000" w:rsidR="00000000" w:rsidRPr="00000000">
        <w:rPr>
          <w:sz w:val="24"/>
          <w:szCs w:val="24"/>
          <w:rtl w:val="0"/>
        </w:rPr>
        <w:t xml:space="preserve">Score interpretation:</w:t>
      </w:r>
    </w:p>
    <w:p w:rsidR="00000000" w:rsidDel="00000000" w:rsidP="00000000" w:rsidRDefault="00000000" w:rsidRPr="00000000" w14:paraId="0000012E">
      <w:pPr>
        <w:numPr>
          <w:ilvl w:val="0"/>
          <w:numId w:val="27"/>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 &gt;3.5 – High Priority</w:t>
      </w:r>
    </w:p>
    <w:p w:rsidR="00000000" w:rsidDel="00000000" w:rsidP="00000000" w:rsidRDefault="00000000" w:rsidRPr="00000000" w14:paraId="0000012F">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 2.5–3.5 – Medium Priority</w:t>
      </w:r>
    </w:p>
    <w:p w:rsidR="00000000" w:rsidDel="00000000" w:rsidP="00000000" w:rsidRDefault="00000000" w:rsidRPr="00000000" w14:paraId="00000130">
      <w:pPr>
        <w:numPr>
          <w:ilvl w:val="0"/>
          <w:numId w:val="27"/>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 &lt;2.5 – Low Priority</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Slide Title Suggestion:</w:t>
      </w:r>
      <w:r w:rsidDel="00000000" w:rsidR="00000000" w:rsidRPr="00000000">
        <w:rPr>
          <w:sz w:val="24"/>
          <w:szCs w:val="24"/>
          <w:rtl w:val="0"/>
        </w:rPr>
        <w:t xml:space="preserve"> “Weightage-Based Prioritization Matrix”</w:t>
      </w:r>
    </w:p>
    <w:p w:rsidR="00000000" w:rsidDel="00000000" w:rsidP="00000000" w:rsidRDefault="00000000" w:rsidRPr="00000000" w14:paraId="00000132">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9e36fr565rxu" w:id="36"/>
      <w:bookmarkEnd w:id="36"/>
      <w:r w:rsidDel="00000000" w:rsidR="00000000" w:rsidRPr="00000000">
        <w:rPr>
          <w:rFonts w:ascii="Arial Unicode MS" w:cs="Arial Unicode MS" w:eastAsia="Arial Unicode MS" w:hAnsi="Arial Unicode MS"/>
          <w:b w:val="1"/>
          <w:color w:val="000000"/>
          <w:sz w:val="35"/>
          <w:szCs w:val="35"/>
          <w:rtl w:val="0"/>
        </w:rPr>
        <w:t xml:space="preserve">✅ 5. Example Assessment Case (Optional but Strong)</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Choose a realistic example like:</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Use Case: Automating Monthly SLA Report Generation</w:t>
        <w:br w:type="textWrapping"/>
        <w:t xml:space="preserve">Apply the scoring and show its final weighted score.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Slide Title Suggestion:</w:t>
      </w:r>
      <w:r w:rsidDel="00000000" w:rsidR="00000000" w:rsidRPr="00000000">
        <w:rPr>
          <w:sz w:val="24"/>
          <w:szCs w:val="24"/>
          <w:rtl w:val="0"/>
        </w:rPr>
        <w:t xml:space="preserve"> “Sample Use Case – Scoring Walkthrough”</w:t>
      </w:r>
    </w:p>
    <w:p w:rsidR="00000000" w:rsidDel="00000000" w:rsidP="00000000" w:rsidRDefault="00000000" w:rsidRPr="00000000" w14:paraId="00000137">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sc0r87g36h7y" w:id="37"/>
      <w:bookmarkEnd w:id="37"/>
      <w:r w:rsidDel="00000000" w:rsidR="00000000" w:rsidRPr="00000000">
        <w:rPr>
          <w:rFonts w:ascii="Arial Unicode MS" w:cs="Arial Unicode MS" w:eastAsia="Arial Unicode MS" w:hAnsi="Arial Unicode MS"/>
          <w:b w:val="1"/>
          <w:color w:val="000000"/>
          <w:sz w:val="35"/>
          <w:szCs w:val="35"/>
          <w:rtl w:val="0"/>
        </w:rPr>
        <w:t xml:space="preserve">✅ 6. Benefits of This Model</w:t>
      </w:r>
    </w:p>
    <w:p w:rsidR="00000000" w:rsidDel="00000000" w:rsidP="00000000" w:rsidRDefault="00000000" w:rsidRPr="00000000" w14:paraId="00000139">
      <w:pPr>
        <w:numPr>
          <w:ilvl w:val="0"/>
          <w:numId w:val="17"/>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 Objective and fair decision-making</w:t>
      </w:r>
    </w:p>
    <w:p w:rsidR="00000000" w:rsidDel="00000000" w:rsidP="00000000" w:rsidRDefault="00000000" w:rsidRPr="00000000" w14:paraId="0000013A">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 Helps in aligning tech efforts with business strategy</w:t>
      </w:r>
    </w:p>
    <w:p w:rsidR="00000000" w:rsidDel="00000000" w:rsidP="00000000" w:rsidRDefault="00000000" w:rsidRPr="00000000" w14:paraId="0000013B">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 Promotes faster governance approvals</w:t>
      </w:r>
    </w:p>
    <w:p w:rsidR="00000000" w:rsidDel="00000000" w:rsidP="00000000" w:rsidRDefault="00000000" w:rsidRPr="00000000" w14:paraId="0000013C">
      <w:pPr>
        <w:numPr>
          <w:ilvl w:val="0"/>
          <w:numId w:val="17"/>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 Easy to track &amp; revisit backlog items later</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Slide Title Suggestion:</w:t>
      </w:r>
      <w:r w:rsidDel="00000000" w:rsidR="00000000" w:rsidRPr="00000000">
        <w:rPr>
          <w:sz w:val="24"/>
          <w:szCs w:val="24"/>
          <w:rtl w:val="0"/>
        </w:rPr>
        <w:t xml:space="preserve"> “Why This Model Works”</w:t>
      </w:r>
    </w:p>
    <w:p w:rsidR="00000000" w:rsidDel="00000000" w:rsidP="00000000" w:rsidRDefault="00000000" w:rsidRPr="00000000" w14:paraId="0000013E">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80" w:line="319.9992" w:lineRule="auto"/>
        <w:rPr>
          <w:b w:val="1"/>
          <w:sz w:val="36"/>
          <w:szCs w:val="36"/>
        </w:rPr>
      </w:pPr>
      <w:bookmarkStart w:colFirst="0" w:colLast="0" w:name="_ey04nfacl54a" w:id="38"/>
      <w:bookmarkEnd w:id="38"/>
      <w:r w:rsidDel="00000000" w:rsidR="00000000" w:rsidRPr="00000000">
        <w:rPr>
          <w:b w:val="1"/>
          <w:sz w:val="36"/>
          <w:szCs w:val="36"/>
          <w:rtl w:val="0"/>
        </w:rPr>
        <w:t xml:space="preserve">🔚 Final Slide: Summary / Conclusion</w:t>
      </w:r>
    </w:p>
    <w:p w:rsidR="00000000" w:rsidDel="00000000" w:rsidP="00000000" w:rsidRDefault="00000000" w:rsidRPr="00000000" w14:paraId="00000140">
      <w:pPr>
        <w:numPr>
          <w:ilvl w:val="0"/>
          <w:numId w:val="21"/>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A well-structured assessment helps us pick the right automation ideas.</w:t>
      </w:r>
    </w:p>
    <w:p w:rsidR="00000000" w:rsidDel="00000000" w:rsidP="00000000" w:rsidRDefault="00000000" w:rsidRPr="00000000" w14:paraId="00000141">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Using a weighted matrix, we ensure value, feasibility, and scalability.</w:t>
      </w:r>
    </w:p>
    <w:p w:rsidR="00000000" w:rsidDel="00000000" w:rsidP="00000000" w:rsidRDefault="00000000" w:rsidRPr="00000000" w14:paraId="00000142">
      <w:pPr>
        <w:numPr>
          <w:ilvl w:val="0"/>
          <w:numId w:val="21"/>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This approach supports a more governed and efficient automation program.</w:t>
      </w:r>
    </w:p>
    <w:p w:rsidR="00000000" w:rsidDel="00000000" w:rsidP="00000000" w:rsidRDefault="00000000" w:rsidRPr="00000000" w14:paraId="00000143">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80" w:line="319.9992" w:lineRule="auto"/>
        <w:rPr>
          <w:b w:val="1"/>
          <w:sz w:val="36"/>
          <w:szCs w:val="36"/>
        </w:rPr>
      </w:pPr>
      <w:bookmarkStart w:colFirst="0" w:colLast="0" w:name="_589mc2p8akbm" w:id="39"/>
      <w:bookmarkEnd w:id="39"/>
      <w:r w:rsidDel="00000000" w:rsidR="00000000" w:rsidRPr="00000000">
        <w:rPr>
          <w:b w:val="1"/>
          <w:sz w:val="36"/>
          <w:szCs w:val="36"/>
          <w:rtl w:val="0"/>
        </w:rPr>
        <w:t xml:space="preserve">🛠️ Optional Add-ons for Your PPT</w:t>
      </w:r>
    </w:p>
    <w:p w:rsidR="00000000" w:rsidDel="00000000" w:rsidP="00000000" w:rsidRDefault="00000000" w:rsidRPr="00000000" w14:paraId="00000145">
      <w:pPr>
        <w:numPr>
          <w:ilvl w:val="0"/>
          <w:numId w:val="15"/>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Color-coded scoring table</w:t>
      </w:r>
    </w:p>
    <w:p w:rsidR="00000000" w:rsidDel="00000000" w:rsidP="00000000" w:rsidRDefault="00000000" w:rsidRPr="00000000" w14:paraId="00000146">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Process flow graphic</w:t>
      </w:r>
    </w:p>
    <w:p w:rsidR="00000000" w:rsidDel="00000000" w:rsidP="00000000" w:rsidRDefault="00000000" w:rsidRPr="00000000" w14:paraId="00000147">
      <w:pPr>
        <w:numPr>
          <w:ilvl w:val="0"/>
          <w:numId w:val="15"/>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Visual Prioritization Grid (2x2 quadrant):</w:t>
        <w:br w:type="textWrapping"/>
        <w:t xml:space="preserve">X = Feasibility, Y = Impact</w:t>
      </w:r>
    </w:p>
    <w:p w:rsidR="00000000" w:rsidDel="00000000" w:rsidP="00000000" w:rsidRDefault="00000000" w:rsidRPr="00000000" w14:paraId="00000148">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If you want, I can give you:</w:t>
      </w:r>
    </w:p>
    <w:p w:rsidR="00000000" w:rsidDel="00000000" w:rsidP="00000000" w:rsidRDefault="00000000" w:rsidRPr="00000000" w14:paraId="0000014A">
      <w:pPr>
        <w:numPr>
          <w:ilvl w:val="0"/>
          <w:numId w:val="10"/>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A PowerPoint slide outline</w:t>
      </w:r>
    </w:p>
    <w:p w:rsidR="00000000" w:rsidDel="00000000" w:rsidP="00000000" w:rsidRDefault="00000000" w:rsidRPr="00000000" w14:paraId="0000014B">
      <w:pPr>
        <w:numPr>
          <w:ilvl w:val="0"/>
          <w:numId w:val="10"/>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Or the actual text content to copy-paste into your slides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Let me know your preference?</w:t>
      </w:r>
    </w:p>
    <w:p w:rsidR="00000000" w:rsidDel="00000000" w:rsidP="00000000" w:rsidRDefault="00000000" w:rsidRPr="00000000" w14:paraId="0000014D">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color w:val="000000"/>
          <w:sz w:val="19"/>
          <w:szCs w:val="19"/>
        </w:rPr>
      </w:pPr>
      <w:bookmarkStart w:colFirst="0" w:colLast="0" w:name="_e2etb1p7064x" w:id="40"/>
      <w:bookmarkEnd w:id="40"/>
      <w:r w:rsidDel="00000000" w:rsidR="00000000" w:rsidRPr="00000000">
        <w:rPr>
          <w:b w:val="1"/>
          <w:color w:val="000000"/>
          <w:sz w:val="19"/>
          <w:szCs w:val="19"/>
          <w:rtl w:val="0"/>
        </w:rPr>
        <w:t xml:space="preserve">You said:</w:t>
      </w:r>
    </w:p>
    <w:p w:rsidR="00000000" w:rsidDel="00000000" w:rsidP="00000000" w:rsidRDefault="00000000" w:rsidRPr="00000000" w14:paraId="0000014E">
      <w:pPr>
        <w:spacing w:after="0" w:line="360" w:lineRule="auto"/>
        <w:rPr>
          <w:sz w:val="24"/>
          <w:szCs w:val="24"/>
        </w:rPr>
      </w:pPr>
      <w:r w:rsidDel="00000000" w:rsidR="00000000" w:rsidRPr="00000000">
        <w:rPr>
          <w:sz w:val="24"/>
          <w:szCs w:val="24"/>
          <w:rtl w:val="0"/>
        </w:rPr>
        <w:t xml:space="preserve">how is weighed score calculated</w:t>
      </w:r>
    </w:p>
    <w:p w:rsidR="00000000" w:rsidDel="00000000" w:rsidP="00000000" w:rsidRDefault="00000000" w:rsidRPr="00000000" w14:paraId="0000014F">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i w:val="0"/>
          <w:color w:val="000000"/>
          <w:sz w:val="17"/>
          <w:szCs w:val="17"/>
        </w:rPr>
      </w:pPr>
      <w:bookmarkStart w:colFirst="0" w:colLast="0" w:name="_9p27s8x85a1s" w:id="41"/>
      <w:bookmarkEnd w:id="41"/>
      <w:r w:rsidDel="00000000" w:rsidR="00000000" w:rsidRPr="00000000">
        <w:rPr>
          <w:b w:val="1"/>
          <w:i w:val="0"/>
          <w:color w:val="000000"/>
          <w:sz w:val="17"/>
          <w:szCs w:val="17"/>
          <w:rtl w:val="0"/>
        </w:rPr>
        <w:t xml:space="preserve">ChatGPT said:</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0" w:line="420" w:lineRule="auto"/>
        <w:rPr>
          <w:sz w:val="24"/>
          <w:szCs w:val="24"/>
        </w:rPr>
      </w:pPr>
      <w:r w:rsidDel="00000000" w:rsidR="00000000" w:rsidRPr="00000000">
        <w:rPr>
          <w:sz w:val="24"/>
          <w:szCs w:val="24"/>
          <w:rtl w:val="0"/>
        </w:rPr>
        <w:t xml:space="preserve">Great question!</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skc6xmmmoaf5" w:id="42"/>
      <w:bookmarkEnd w:id="42"/>
      <w:r w:rsidDel="00000000" w:rsidR="00000000" w:rsidRPr="00000000">
        <w:rPr>
          <w:rFonts w:ascii="Arial Unicode MS" w:cs="Arial Unicode MS" w:eastAsia="Arial Unicode MS" w:hAnsi="Arial Unicode MS"/>
          <w:b w:val="1"/>
          <w:color w:val="000000"/>
          <w:sz w:val="35"/>
          <w:szCs w:val="35"/>
          <w:rtl w:val="0"/>
        </w:rPr>
        <w:t xml:space="preserve">✅ How Weighted Score Is Calculated:</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The weighted score is calculated by multiplying:</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0" w:line="360" w:lineRule="auto"/>
        <w:rPr>
          <w:sz w:val="24"/>
          <w:szCs w:val="24"/>
        </w:rPr>
      </w:pPr>
      <w:r w:rsidDel="00000000" w:rsidR="00000000" w:rsidRPr="00000000">
        <w:rPr>
          <w:rFonts w:ascii="Courier New" w:cs="Courier New" w:eastAsia="Courier New" w:hAnsi="Courier New"/>
          <w:sz w:val="21"/>
          <w:szCs w:val="21"/>
          <w:shd w:fill="424242" w:val="clear"/>
          <w:rtl w:val="0"/>
        </w:rPr>
        <w:t xml:space="preserve">Score (1 to 5)</w:t>
      </w:r>
      <w:r w:rsidDel="00000000" w:rsidR="00000000" w:rsidRPr="00000000">
        <w:rPr>
          <w:sz w:val="24"/>
          <w:szCs w:val="24"/>
          <w:rtl w:val="0"/>
        </w:rPr>
        <w:t xml:space="preserve"> × </w:t>
      </w:r>
      <w:r w:rsidDel="00000000" w:rsidR="00000000" w:rsidRPr="00000000">
        <w:rPr>
          <w:rFonts w:ascii="Courier New" w:cs="Courier New" w:eastAsia="Courier New" w:hAnsi="Courier New"/>
          <w:sz w:val="21"/>
          <w:szCs w:val="21"/>
          <w:shd w:fill="424242" w:val="clear"/>
          <w:rtl w:val="0"/>
        </w:rPr>
        <w:t xml:space="preserve">Weight (as a percentage)</w:t>
        <w:br w:type="textWrapping"/>
      </w:r>
      <w:r w:rsidDel="00000000" w:rsidR="00000000" w:rsidRPr="00000000">
        <w:rPr>
          <w:sz w:val="24"/>
          <w:szCs w:val="24"/>
          <w:rtl w:val="0"/>
        </w:rPr>
        <w:t xml:space="preserve">and then summing all weighted values.</w:t>
      </w:r>
    </w:p>
    <w:p w:rsidR="00000000" w:rsidDel="00000000" w:rsidP="00000000" w:rsidRDefault="00000000" w:rsidRPr="00000000" w14:paraId="00000154">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bwmqfaeq7hlp" w:id="43"/>
      <w:bookmarkEnd w:id="43"/>
      <w:r w:rsidDel="00000000" w:rsidR="00000000" w:rsidRPr="00000000">
        <w:rPr>
          <w:b w:val="1"/>
          <w:color w:val="000000"/>
          <w:sz w:val="35"/>
          <w:szCs w:val="35"/>
          <w:rtl w:val="0"/>
        </w:rPr>
        <w:t xml:space="preserve">🔢 Formula:</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For each criterion:</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0" w:line="360" w:lineRule="auto"/>
        <w:rPr>
          <w:sz w:val="24"/>
          <w:szCs w:val="24"/>
        </w:rPr>
      </w:pPr>
      <w:r w:rsidDel="00000000" w:rsidR="00000000" w:rsidRPr="00000000">
        <w:rPr>
          <w:rFonts w:ascii="Courier New" w:cs="Courier New" w:eastAsia="Courier New" w:hAnsi="Courier New"/>
          <w:sz w:val="21"/>
          <w:szCs w:val="21"/>
          <w:shd w:fill="424242" w:val="clear"/>
          <w:rtl w:val="0"/>
        </w:rPr>
        <w:t xml:space="preserve">Weighted Score = (Score × Weight%)</w:t>
        <w:br w:type="textWrapping"/>
      </w:r>
      <w:r w:rsidDel="00000000" w:rsidR="00000000" w:rsidRPr="00000000">
        <w:rPr>
          <w:sz w:val="24"/>
          <w:szCs w:val="24"/>
          <w:rtl w:val="0"/>
        </w:rPr>
        <w:t xml:space="preserve">Total Weighted Score = Sum of all individual weighted scores</w:t>
      </w:r>
    </w:p>
    <w:p w:rsidR="00000000" w:rsidDel="00000000" w:rsidP="00000000" w:rsidRDefault="00000000" w:rsidRPr="00000000" w14:paraId="00000158">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4bsrj1qi6wlk" w:id="44"/>
      <w:bookmarkEnd w:id="44"/>
      <w:r w:rsidDel="00000000" w:rsidR="00000000" w:rsidRPr="00000000">
        <w:rPr>
          <w:b w:val="1"/>
          <w:color w:val="000000"/>
          <w:sz w:val="35"/>
          <w:szCs w:val="35"/>
          <w:rtl w:val="0"/>
        </w:rPr>
        <w:t xml:space="preserve">🧮 Example: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Let's say you are evaluating an idea based on 5 criteria:</w:t>
      </w:r>
    </w:p>
    <w:tbl>
      <w:tblPr>
        <w:tblStyle w:val="Table7"/>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835"/>
        <w:gridCol w:w="2835"/>
        <w:gridCol w:w="2835"/>
        <w:tblGridChange w:id="0">
          <w:tblGrid>
            <w:gridCol w:w="3015"/>
            <w:gridCol w:w="2835"/>
            <w:gridCol w:w="2835"/>
            <w:gridCol w:w="283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5B">
            <w:pPr>
              <w:spacing w:after="0" w:line="274.2857142857143" w:lineRule="auto"/>
              <w:jc w:val="cente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15C">
            <w:pPr>
              <w:spacing w:after="0" w:line="274.2857142857143" w:lineRule="auto"/>
              <w:jc w:val="center"/>
              <w:rPr>
                <w:sz w:val="21"/>
                <w:szCs w:val="21"/>
              </w:rPr>
            </w:pPr>
            <w:r w:rsidDel="00000000" w:rsidR="00000000" w:rsidRPr="00000000">
              <w:rPr>
                <w:b w:val="1"/>
                <w:sz w:val="21"/>
                <w:szCs w:val="21"/>
                <w:rtl w:val="0"/>
              </w:rPr>
              <w:t xml:space="preserve">Weight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15D">
            <w:pPr>
              <w:spacing w:after="0" w:line="274.2857142857143" w:lineRule="auto"/>
              <w:jc w:val="center"/>
              <w:rPr>
                <w:sz w:val="21"/>
                <w:szCs w:val="21"/>
              </w:rPr>
            </w:pPr>
            <w:r w:rsidDel="00000000" w:rsidR="00000000" w:rsidRPr="00000000">
              <w:rPr>
                <w:b w:val="1"/>
                <w:sz w:val="21"/>
                <w:szCs w:val="21"/>
                <w:rtl w:val="0"/>
              </w:rPr>
              <w:t xml:space="preserve">Score (1–5)</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5E">
            <w:pPr>
              <w:spacing w:after="0" w:line="274.2857142857143" w:lineRule="auto"/>
              <w:jc w:val="center"/>
              <w:rPr>
                <w:sz w:val="21"/>
                <w:szCs w:val="21"/>
              </w:rPr>
            </w:pPr>
            <w:r w:rsidDel="00000000" w:rsidR="00000000" w:rsidRPr="00000000">
              <w:rPr>
                <w:b w:val="1"/>
                <w:sz w:val="21"/>
                <w:szCs w:val="21"/>
                <w:rtl w:val="0"/>
              </w:rPr>
              <w:t xml:space="preserve">Weighted Score</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5F">
            <w:pPr>
              <w:spacing w:after="0" w:line="411.42960000000005" w:lineRule="auto"/>
              <w:rPr>
                <w:sz w:val="21"/>
                <w:szCs w:val="21"/>
              </w:rPr>
            </w:pPr>
            <w:r w:rsidDel="00000000" w:rsidR="00000000" w:rsidRPr="00000000">
              <w:rPr>
                <w:sz w:val="21"/>
                <w:szCs w:val="21"/>
                <w:rtl w:val="0"/>
              </w:rPr>
              <w:t xml:space="preserve">Business Impact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60">
            <w:pPr>
              <w:spacing w:after="0" w:line="411.42960000000005" w:lineRule="auto"/>
              <w:rPr>
                <w:sz w:val="21"/>
                <w:szCs w:val="21"/>
              </w:rPr>
            </w:pPr>
            <w:r w:rsidDel="00000000" w:rsidR="00000000" w:rsidRPr="00000000">
              <w:rPr>
                <w:sz w:val="21"/>
                <w:szCs w:val="21"/>
                <w:rtl w:val="0"/>
              </w:rPr>
              <w:t xml:space="preserve">30%</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61">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62">
            <w:pPr>
              <w:spacing w:after="0" w:line="411.42960000000005" w:lineRule="auto"/>
              <w:rPr>
                <w:sz w:val="21"/>
                <w:szCs w:val="21"/>
              </w:rPr>
            </w:pPr>
            <w:r w:rsidDel="00000000" w:rsidR="00000000" w:rsidRPr="00000000">
              <w:rPr>
                <w:sz w:val="21"/>
                <w:szCs w:val="21"/>
                <w:rtl w:val="0"/>
              </w:rPr>
              <w:t xml:space="preserve">5 × 0.30 = 1.50</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63">
            <w:pPr>
              <w:spacing w:after="0" w:line="411.42960000000005" w:lineRule="auto"/>
              <w:rPr>
                <w:sz w:val="21"/>
                <w:szCs w:val="21"/>
              </w:rPr>
            </w:pPr>
            <w:r w:rsidDel="00000000" w:rsidR="00000000" w:rsidRPr="00000000">
              <w:rPr>
                <w:sz w:val="21"/>
                <w:szCs w:val="21"/>
                <w:rtl w:val="0"/>
              </w:rPr>
              <w:t xml:space="preserve">Feasibility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64">
            <w:pPr>
              <w:spacing w:after="0" w:line="411.42960000000005" w:lineRule="auto"/>
              <w:rPr>
                <w:sz w:val="21"/>
                <w:szCs w:val="21"/>
              </w:rPr>
            </w:pPr>
            <w:r w:rsidDel="00000000" w:rsidR="00000000" w:rsidRPr="00000000">
              <w:rPr>
                <w:sz w:val="21"/>
                <w:szCs w:val="21"/>
                <w:rtl w:val="0"/>
              </w:rPr>
              <w:t xml:space="preserve">25%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65">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66">
            <w:pPr>
              <w:spacing w:after="0" w:line="411.42960000000005" w:lineRule="auto"/>
              <w:rPr>
                <w:sz w:val="21"/>
                <w:szCs w:val="21"/>
              </w:rPr>
            </w:pPr>
            <w:r w:rsidDel="00000000" w:rsidR="00000000" w:rsidRPr="00000000">
              <w:rPr>
                <w:sz w:val="21"/>
                <w:szCs w:val="21"/>
                <w:rtl w:val="0"/>
              </w:rPr>
              <w:t xml:space="preserve">4 × 0.25 = 1.00</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67">
            <w:pPr>
              <w:spacing w:after="0" w:line="411.42960000000005" w:lineRule="auto"/>
              <w:rPr>
                <w:sz w:val="21"/>
                <w:szCs w:val="21"/>
              </w:rPr>
            </w:pPr>
            <w:r w:rsidDel="00000000" w:rsidR="00000000" w:rsidRPr="00000000">
              <w:rPr>
                <w:sz w:val="21"/>
                <w:szCs w:val="21"/>
                <w:rtl w:val="0"/>
              </w:rPr>
              <w:t xml:space="preserve">Complexity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68">
            <w:pPr>
              <w:spacing w:after="0" w:line="411.42960000000005" w:lineRule="auto"/>
              <w:rPr>
                <w:sz w:val="21"/>
                <w:szCs w:val="21"/>
              </w:rPr>
            </w:pPr>
            <w:r w:rsidDel="00000000" w:rsidR="00000000" w:rsidRPr="00000000">
              <w:rPr>
                <w:sz w:val="21"/>
                <w:szCs w:val="21"/>
                <w:rtl w:val="0"/>
              </w:rPr>
              <w:t xml:space="preserve">15%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69">
            <w:pPr>
              <w:spacing w:after="0" w:line="411.42960000000005" w:lineRule="auto"/>
              <w:rPr>
                <w:sz w:val="21"/>
                <w:szCs w:val="21"/>
              </w:rPr>
            </w:pPr>
            <w:r w:rsidDel="00000000" w:rsidR="00000000" w:rsidRPr="00000000">
              <w:rPr>
                <w:sz w:val="21"/>
                <w:szCs w:val="21"/>
                <w:rtl w:val="0"/>
              </w:rPr>
              <w:t xml:space="preserve">2</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6A">
            <w:pPr>
              <w:spacing w:after="0" w:line="411.42960000000005" w:lineRule="auto"/>
              <w:rPr>
                <w:sz w:val="21"/>
                <w:szCs w:val="21"/>
              </w:rPr>
            </w:pPr>
            <w:r w:rsidDel="00000000" w:rsidR="00000000" w:rsidRPr="00000000">
              <w:rPr>
                <w:sz w:val="21"/>
                <w:szCs w:val="21"/>
                <w:rtl w:val="0"/>
              </w:rPr>
              <w:t xml:space="preserve">2 × 0.15 = 0.30</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6B">
            <w:pPr>
              <w:spacing w:after="0" w:line="411.42960000000005" w:lineRule="auto"/>
              <w:rPr>
                <w:sz w:val="21"/>
                <w:szCs w:val="21"/>
              </w:rPr>
            </w:pPr>
            <w:r w:rsidDel="00000000" w:rsidR="00000000" w:rsidRPr="00000000">
              <w:rPr>
                <w:sz w:val="21"/>
                <w:szCs w:val="21"/>
                <w:rtl w:val="0"/>
              </w:rPr>
              <w:t xml:space="preserve">Risk Reduction</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6C">
            <w:pPr>
              <w:spacing w:after="0" w:line="411.42960000000005" w:lineRule="auto"/>
              <w:rPr>
                <w:sz w:val="21"/>
                <w:szCs w:val="21"/>
              </w:rPr>
            </w:pPr>
            <w:r w:rsidDel="00000000" w:rsidR="00000000" w:rsidRPr="00000000">
              <w:rPr>
                <w:sz w:val="21"/>
                <w:szCs w:val="21"/>
                <w:rtl w:val="0"/>
              </w:rPr>
              <w:t xml:space="preserve">15%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6D">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6E">
            <w:pPr>
              <w:spacing w:after="0" w:line="411.42960000000005" w:lineRule="auto"/>
              <w:rPr>
                <w:sz w:val="21"/>
                <w:szCs w:val="21"/>
              </w:rPr>
            </w:pPr>
            <w:r w:rsidDel="00000000" w:rsidR="00000000" w:rsidRPr="00000000">
              <w:rPr>
                <w:sz w:val="21"/>
                <w:szCs w:val="21"/>
                <w:rtl w:val="0"/>
              </w:rPr>
              <w:t xml:space="preserve">3 × 0.15 = 0.45</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6F">
            <w:pPr>
              <w:spacing w:after="0" w:line="411.42960000000005" w:lineRule="auto"/>
              <w:rPr>
                <w:sz w:val="21"/>
                <w:szCs w:val="21"/>
              </w:rPr>
            </w:pPr>
            <w:r w:rsidDel="00000000" w:rsidR="00000000" w:rsidRPr="00000000">
              <w:rPr>
                <w:sz w:val="21"/>
                <w:szCs w:val="21"/>
                <w:rtl w:val="0"/>
              </w:rPr>
              <w:t xml:space="preserve">Strategic Alignment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70">
            <w:pPr>
              <w:spacing w:after="0" w:line="411.42960000000005" w:lineRule="auto"/>
              <w:rPr>
                <w:sz w:val="21"/>
                <w:szCs w:val="21"/>
              </w:rPr>
            </w:pPr>
            <w:r w:rsidDel="00000000" w:rsidR="00000000" w:rsidRPr="00000000">
              <w:rPr>
                <w:sz w:val="21"/>
                <w:szCs w:val="21"/>
                <w:rtl w:val="0"/>
              </w:rPr>
              <w:t xml:space="preserve">15%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71">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72">
            <w:pPr>
              <w:spacing w:after="0" w:line="411.42960000000005" w:lineRule="auto"/>
              <w:rPr>
                <w:sz w:val="21"/>
                <w:szCs w:val="21"/>
              </w:rPr>
            </w:pPr>
            <w:r w:rsidDel="00000000" w:rsidR="00000000" w:rsidRPr="00000000">
              <w:rPr>
                <w:sz w:val="21"/>
                <w:szCs w:val="21"/>
                <w:rtl w:val="0"/>
              </w:rPr>
              <w:t xml:space="preserve">4 × 0.15 = 0.60</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73">
            <w:pPr>
              <w:spacing w:after="0" w:line="411.42960000000005" w:lineRule="auto"/>
              <w:rPr>
                <w:sz w:val="21"/>
                <w:szCs w:val="21"/>
              </w:rPr>
            </w:pPr>
            <w:r w:rsidDel="00000000" w:rsidR="00000000" w:rsidRPr="00000000">
              <w:rPr>
                <w:sz w:val="21"/>
                <w:szCs w:val="21"/>
                <w:rtl w:val="0"/>
              </w:rPr>
              <w:t xml:space="preserve">Total</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74">
            <w:pPr>
              <w:spacing w:after="0" w:line="411.42960000000005" w:lineRule="auto"/>
              <w:rPr>
                <w:sz w:val="21"/>
                <w:szCs w:val="21"/>
              </w:rPr>
            </w:pPr>
            <w:r w:rsidDel="00000000" w:rsidR="00000000" w:rsidRPr="00000000">
              <w:rPr>
                <w:sz w:val="21"/>
                <w:szCs w:val="21"/>
                <w:rtl w:val="0"/>
              </w:rPr>
              <w:t xml:space="preserve">100%</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75">
            <w:pPr>
              <w:spacing w:after="0" w:line="411.42960000000005"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76">
            <w:pPr>
              <w:spacing w:after="0" w:line="411.42960000000005" w:lineRule="auto"/>
              <w:rPr>
                <w:sz w:val="21"/>
                <w:szCs w:val="21"/>
              </w:rPr>
            </w:pPr>
            <w:r w:rsidDel="00000000" w:rsidR="00000000" w:rsidRPr="00000000">
              <w:rPr>
                <w:sz w:val="21"/>
                <w:szCs w:val="21"/>
                <w:rtl w:val="0"/>
              </w:rPr>
              <w:t xml:space="preserve">= 3.85</w:t>
            </w:r>
          </w:p>
        </w:tc>
      </w:tr>
    </w:tbl>
    <w:p w:rsidR="00000000" w:rsidDel="00000000" w:rsidP="00000000" w:rsidRDefault="00000000" w:rsidRPr="00000000" w14:paraId="00000177">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c2k3gqxl4xu8" w:id="45"/>
      <w:bookmarkEnd w:id="45"/>
      <w:r w:rsidDel="00000000" w:rsidR="00000000" w:rsidRPr="00000000">
        <w:rPr>
          <w:b w:val="1"/>
          <w:color w:val="000000"/>
          <w:sz w:val="35"/>
          <w:szCs w:val="35"/>
          <w:rtl w:val="0"/>
        </w:rPr>
        <w:t xml:space="preserve">🎯 Final Score:</w:t>
      </w:r>
    </w:p>
    <w:p w:rsidR="00000000" w:rsidDel="00000000" w:rsidP="00000000" w:rsidRDefault="00000000" w:rsidRPr="00000000" w14:paraId="00000179">
      <w:pPr>
        <w:numPr>
          <w:ilvl w:val="0"/>
          <w:numId w:val="16"/>
        </w:numPr>
        <w:pBdr>
          <w:top w:color="auto" w:space="0" w:sz="0" w:val="none"/>
          <w:bottom w:color="auto" w:space="0" w:sz="0" w:val="none"/>
          <w:right w:color="auto" w:space="0" w:sz="0" w:val="none"/>
          <w:between w:color="auto" w:space="0" w:sz="0" w:val="none"/>
        </w:pBdr>
        <w:spacing w:after="0" w:before="120" w:lineRule="auto"/>
        <w:ind w:left="720" w:hanging="360"/>
        <w:rPr>
          <w:color w:val="000000"/>
        </w:rPr>
      </w:pPr>
      <w:r w:rsidDel="00000000" w:rsidR="00000000" w:rsidRPr="00000000">
        <w:rPr>
          <w:sz w:val="24"/>
          <w:szCs w:val="24"/>
          <w:rtl w:val="0"/>
        </w:rPr>
        <w:t xml:space="preserve">3.85 out of 5</w:t>
      </w:r>
    </w:p>
    <w:p w:rsidR="00000000" w:rsidDel="00000000" w:rsidP="00000000" w:rsidRDefault="00000000" w:rsidRPr="00000000" w14:paraId="0000017A">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b2avtielt17y" w:id="46"/>
      <w:bookmarkEnd w:id="46"/>
      <w:r w:rsidDel="00000000" w:rsidR="00000000" w:rsidRPr="00000000">
        <w:rPr>
          <w:b w:val="1"/>
          <w:color w:val="000000"/>
          <w:sz w:val="35"/>
          <w:szCs w:val="35"/>
          <w:rtl w:val="0"/>
        </w:rPr>
        <w:t xml:space="preserve">🟢 Score Interpretation (You Can Define These):</w:t>
      </w:r>
    </w:p>
    <w:p w:rsidR="00000000" w:rsidDel="00000000" w:rsidP="00000000" w:rsidRDefault="00000000" w:rsidRPr="00000000" w14:paraId="0000017C">
      <w:pPr>
        <w:numPr>
          <w:ilvl w:val="0"/>
          <w:numId w:val="18"/>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4.0–5.0 → Top Priority</w:t>
      </w:r>
    </w:p>
    <w:p w:rsidR="00000000" w:rsidDel="00000000" w:rsidP="00000000" w:rsidRDefault="00000000" w:rsidRPr="00000000" w14:paraId="0000017D">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3.0–3.9 → Medium Priority</w:t>
      </w:r>
    </w:p>
    <w:p w:rsidR="00000000" w:rsidDel="00000000" w:rsidP="00000000" w:rsidRDefault="00000000" w:rsidRPr="00000000" w14:paraId="0000017E">
      <w:pPr>
        <w:numPr>
          <w:ilvl w:val="0"/>
          <w:numId w:val="18"/>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&lt;3.0 → Low/Backlog</w:t>
      </w:r>
    </w:p>
    <w:p w:rsidR="00000000" w:rsidDel="00000000" w:rsidP="00000000" w:rsidRDefault="00000000" w:rsidRPr="00000000" w14:paraId="0000017F">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Would you like me to give you a template Excel sheet or editable table for PPT with formulas filled in?</w:t>
      </w:r>
    </w:p>
    <w:p w:rsidR="00000000" w:rsidDel="00000000" w:rsidP="00000000" w:rsidRDefault="00000000" w:rsidRPr="00000000" w14:paraId="00000181">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color w:val="000000"/>
          <w:sz w:val="19"/>
          <w:szCs w:val="19"/>
        </w:rPr>
      </w:pPr>
      <w:bookmarkStart w:colFirst="0" w:colLast="0" w:name="_cxqupx4nf5iz" w:id="47"/>
      <w:bookmarkEnd w:id="47"/>
      <w:r w:rsidDel="00000000" w:rsidR="00000000" w:rsidRPr="00000000">
        <w:rPr>
          <w:b w:val="1"/>
          <w:color w:val="000000"/>
          <w:sz w:val="19"/>
          <w:szCs w:val="19"/>
          <w:rtl w:val="0"/>
        </w:rPr>
        <w:t xml:space="preserve">You said:</w:t>
      </w:r>
    </w:p>
    <w:p w:rsidR="00000000" w:rsidDel="00000000" w:rsidP="00000000" w:rsidRDefault="00000000" w:rsidRPr="00000000" w14:paraId="00000182">
      <w:pPr>
        <w:spacing w:after="0" w:line="360" w:lineRule="auto"/>
        <w:rPr>
          <w:sz w:val="24"/>
          <w:szCs w:val="24"/>
        </w:rPr>
      </w:pPr>
      <w:r w:rsidDel="00000000" w:rsidR="00000000" w:rsidRPr="00000000">
        <w:rPr>
          <w:sz w:val="24"/>
          <w:szCs w:val="24"/>
          <w:rtl w:val="0"/>
        </w:rPr>
        <w:t xml:space="preserve">then how score os determined</w:t>
      </w:r>
    </w:p>
    <w:p w:rsidR="00000000" w:rsidDel="00000000" w:rsidP="00000000" w:rsidRDefault="00000000" w:rsidRPr="00000000" w14:paraId="00000183">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i w:val="0"/>
          <w:color w:val="000000"/>
          <w:sz w:val="17"/>
          <w:szCs w:val="17"/>
        </w:rPr>
      </w:pPr>
      <w:bookmarkStart w:colFirst="0" w:colLast="0" w:name="_l5qye1k1a8ck" w:id="48"/>
      <w:bookmarkEnd w:id="48"/>
      <w:r w:rsidDel="00000000" w:rsidR="00000000" w:rsidRPr="00000000">
        <w:rPr>
          <w:b w:val="1"/>
          <w:i w:val="0"/>
          <w:color w:val="000000"/>
          <w:sz w:val="17"/>
          <w:szCs w:val="17"/>
          <w:rtl w:val="0"/>
        </w:rPr>
        <w:t xml:space="preserve">ChatGPT said:</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0" w:line="420" w:lineRule="auto"/>
        <w:rPr>
          <w:sz w:val="24"/>
          <w:szCs w:val="24"/>
        </w:rPr>
      </w:pPr>
      <w:r w:rsidDel="00000000" w:rsidR="00000000" w:rsidRPr="00000000">
        <w:rPr>
          <w:sz w:val="24"/>
          <w:szCs w:val="24"/>
          <w:rtl w:val="0"/>
        </w:rPr>
        <w:t xml:space="preserve">Excellent — you're asking the right questions.</w:t>
        <w:br w:type="textWrapping"/>
        <w:t xml:space="preserve">Let’s break it down:</w:t>
      </w:r>
    </w:p>
    <w:p w:rsidR="00000000" w:rsidDel="00000000" w:rsidP="00000000" w:rsidRDefault="00000000" w:rsidRPr="00000000" w14:paraId="00000185">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80" w:line="319.9992" w:lineRule="auto"/>
        <w:rPr>
          <w:b w:val="1"/>
          <w:sz w:val="36"/>
          <w:szCs w:val="36"/>
        </w:rPr>
      </w:pPr>
      <w:bookmarkStart w:colFirst="0" w:colLast="0" w:name="_ouj2htqyia42" w:id="49"/>
      <w:bookmarkEnd w:id="49"/>
      <w:r w:rsidDel="00000000" w:rsidR="00000000" w:rsidRPr="00000000">
        <w:rPr>
          <w:rFonts w:ascii="Arial Unicode MS" w:cs="Arial Unicode MS" w:eastAsia="Arial Unicode MS" w:hAnsi="Arial Unicode MS"/>
          <w:b w:val="1"/>
          <w:sz w:val="36"/>
          <w:szCs w:val="36"/>
          <w:rtl w:val="0"/>
        </w:rPr>
        <w:t xml:space="preserve">✅ How Is the "Score" (1 to 5) Determined for Each Criterion?</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The score is a subjective rating based on predefined guidelines for each criterion. Typically rated on a scale of 1 (lowest) to 5 (highest).</w:t>
      </w:r>
    </w:p>
    <w:p w:rsidR="00000000" w:rsidDel="00000000" w:rsidP="00000000" w:rsidRDefault="00000000" w:rsidRPr="00000000" w14:paraId="00000188">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2gcizhdu5nfo" w:id="50"/>
      <w:bookmarkEnd w:id="50"/>
      <w:r w:rsidDel="00000000" w:rsidR="00000000" w:rsidRPr="00000000">
        <w:rPr>
          <w:b w:val="1"/>
          <w:color w:val="000000"/>
          <w:sz w:val="35"/>
          <w:szCs w:val="35"/>
          <w:rtl w:val="0"/>
        </w:rPr>
        <w:t xml:space="preserve">🔹 1. Business Impact – Scoring Guide</w:t>
      </w:r>
    </w:p>
    <w:tbl>
      <w:tblPr>
        <w:tblStyle w:val="Table8"/>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7680"/>
        <w:tblGridChange w:id="0">
          <w:tblGrid>
            <w:gridCol w:w="3840"/>
            <w:gridCol w:w="7680"/>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8A">
            <w:pPr>
              <w:spacing w:after="0" w:line="274.2857142857143" w:lineRule="auto"/>
              <w:jc w:val="center"/>
              <w:rPr>
                <w:sz w:val="21"/>
                <w:szCs w:val="21"/>
              </w:rPr>
            </w:pPr>
            <w:r w:rsidDel="00000000" w:rsidR="00000000" w:rsidRPr="00000000">
              <w:rPr>
                <w:b w:val="1"/>
                <w:sz w:val="21"/>
                <w:szCs w:val="21"/>
                <w:rtl w:val="0"/>
              </w:rPr>
              <w:t xml:space="preserve">Score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8B">
            <w:pPr>
              <w:spacing w:after="0" w:line="274.2857142857143" w:lineRule="auto"/>
              <w:jc w:val="center"/>
              <w:rPr>
                <w:sz w:val="21"/>
                <w:szCs w:val="21"/>
              </w:rPr>
            </w:pPr>
            <w:r w:rsidDel="00000000" w:rsidR="00000000" w:rsidRPr="00000000">
              <w:rPr>
                <w:b w:val="1"/>
                <w:sz w:val="21"/>
                <w:szCs w:val="21"/>
                <w:rtl w:val="0"/>
              </w:rPr>
              <w:t xml:space="preserve">Meaning</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8C">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8D">
            <w:pPr>
              <w:spacing w:after="0" w:line="411.42960000000005" w:lineRule="auto"/>
              <w:rPr>
                <w:sz w:val="21"/>
                <w:szCs w:val="21"/>
              </w:rPr>
            </w:pPr>
            <w:r w:rsidDel="00000000" w:rsidR="00000000" w:rsidRPr="00000000">
              <w:rPr>
                <w:sz w:val="21"/>
                <w:szCs w:val="21"/>
                <w:rtl w:val="0"/>
              </w:rPr>
              <w:t xml:space="preserve">&gt;10 FTE hours saved weekly, direct cost reduction, SLA critical</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8E">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8F">
            <w:pPr>
              <w:spacing w:after="0" w:line="411.42960000000005" w:lineRule="auto"/>
              <w:rPr>
                <w:sz w:val="21"/>
                <w:szCs w:val="21"/>
              </w:rPr>
            </w:pPr>
            <w:r w:rsidDel="00000000" w:rsidR="00000000" w:rsidRPr="00000000">
              <w:rPr>
                <w:sz w:val="21"/>
                <w:szCs w:val="21"/>
                <w:rtl w:val="0"/>
              </w:rPr>
              <w:t xml:space="preserve">5–10 FTE hours saved, cost impact visible</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90">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91">
            <w:pPr>
              <w:spacing w:after="0" w:line="411.42960000000005" w:lineRule="auto"/>
              <w:rPr>
                <w:sz w:val="21"/>
                <w:szCs w:val="21"/>
              </w:rPr>
            </w:pPr>
            <w:r w:rsidDel="00000000" w:rsidR="00000000" w:rsidRPr="00000000">
              <w:rPr>
                <w:sz w:val="21"/>
                <w:szCs w:val="21"/>
                <w:rtl w:val="0"/>
              </w:rPr>
              <w:t xml:space="preserve">2–4 hours saved, productivity improvement</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92">
            <w:pPr>
              <w:spacing w:after="0" w:line="411.42960000000005" w:lineRule="auto"/>
              <w:rPr>
                <w:sz w:val="21"/>
                <w:szCs w:val="21"/>
              </w:rPr>
            </w:pPr>
            <w:r w:rsidDel="00000000" w:rsidR="00000000" w:rsidRPr="00000000">
              <w:rPr>
                <w:sz w:val="21"/>
                <w:szCs w:val="21"/>
                <w:rtl w:val="0"/>
              </w:rPr>
              <w:t xml:space="preserve">2</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93">
            <w:pPr>
              <w:spacing w:after="0" w:line="411.42960000000005" w:lineRule="auto"/>
              <w:rPr>
                <w:sz w:val="21"/>
                <w:szCs w:val="21"/>
              </w:rPr>
            </w:pPr>
            <w:r w:rsidDel="00000000" w:rsidR="00000000" w:rsidRPr="00000000">
              <w:rPr>
                <w:sz w:val="21"/>
                <w:szCs w:val="21"/>
                <w:rtl w:val="0"/>
              </w:rPr>
              <w:t xml:space="preserve">Minor time saving</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94">
            <w:pPr>
              <w:spacing w:after="0" w:line="411.42960000000005" w:lineRule="auto"/>
              <w:rPr>
                <w:sz w:val="21"/>
                <w:szCs w:val="21"/>
              </w:rPr>
            </w:pPr>
            <w:r w:rsidDel="00000000" w:rsidR="00000000" w:rsidRPr="00000000">
              <w:rPr>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95">
            <w:pPr>
              <w:spacing w:after="0" w:line="411.42960000000005" w:lineRule="auto"/>
              <w:rPr>
                <w:sz w:val="21"/>
                <w:szCs w:val="21"/>
              </w:rPr>
            </w:pPr>
            <w:r w:rsidDel="00000000" w:rsidR="00000000" w:rsidRPr="00000000">
              <w:rPr>
                <w:sz w:val="21"/>
                <w:szCs w:val="21"/>
                <w:rtl w:val="0"/>
              </w:rPr>
              <w:t xml:space="preserve">Negligible or unclear impact</w:t>
            </w:r>
          </w:p>
        </w:tc>
      </w:tr>
    </w:tbl>
    <w:p w:rsidR="00000000" w:rsidDel="00000000" w:rsidP="00000000" w:rsidRDefault="00000000" w:rsidRPr="00000000" w14:paraId="00000196">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ap24aqj94s5" w:id="51"/>
      <w:bookmarkEnd w:id="51"/>
      <w:r w:rsidDel="00000000" w:rsidR="00000000" w:rsidRPr="00000000">
        <w:rPr>
          <w:b w:val="1"/>
          <w:color w:val="000000"/>
          <w:sz w:val="35"/>
          <w:szCs w:val="35"/>
          <w:rtl w:val="0"/>
        </w:rPr>
        <w:t xml:space="preserve">🔹 2. Feasibility – Scoring Guide</w:t>
      </w:r>
    </w:p>
    <w:tbl>
      <w:tblPr>
        <w:tblStyle w:val="Table9"/>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7680"/>
        <w:tblGridChange w:id="0">
          <w:tblGrid>
            <w:gridCol w:w="3840"/>
            <w:gridCol w:w="7680"/>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98">
            <w:pPr>
              <w:spacing w:after="0" w:line="274.2857142857143" w:lineRule="auto"/>
              <w:jc w:val="center"/>
              <w:rPr>
                <w:sz w:val="21"/>
                <w:szCs w:val="21"/>
              </w:rPr>
            </w:pPr>
            <w:r w:rsidDel="00000000" w:rsidR="00000000" w:rsidRPr="00000000">
              <w:rPr>
                <w:b w:val="1"/>
                <w:sz w:val="21"/>
                <w:szCs w:val="21"/>
                <w:rtl w:val="0"/>
              </w:rPr>
              <w:t xml:space="preserve">Score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99">
            <w:pPr>
              <w:spacing w:after="0" w:line="274.2857142857143" w:lineRule="auto"/>
              <w:jc w:val="center"/>
              <w:rPr>
                <w:sz w:val="21"/>
                <w:szCs w:val="21"/>
              </w:rPr>
            </w:pPr>
            <w:r w:rsidDel="00000000" w:rsidR="00000000" w:rsidRPr="00000000">
              <w:rPr>
                <w:b w:val="1"/>
                <w:sz w:val="21"/>
                <w:szCs w:val="21"/>
                <w:rtl w:val="0"/>
              </w:rPr>
              <w:t xml:space="preserve">Meaning</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9A">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9B">
            <w:pPr>
              <w:spacing w:after="0" w:line="411.42960000000005" w:lineRule="auto"/>
              <w:rPr>
                <w:sz w:val="21"/>
                <w:szCs w:val="21"/>
              </w:rPr>
            </w:pPr>
            <w:r w:rsidDel="00000000" w:rsidR="00000000" w:rsidRPr="00000000">
              <w:rPr>
                <w:sz w:val="21"/>
                <w:szCs w:val="21"/>
                <w:rtl w:val="0"/>
              </w:rPr>
              <w:t xml:space="preserve">Process is 100% digital, rule-based, no manual steps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9C">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9D">
            <w:pPr>
              <w:spacing w:after="0" w:line="411.42960000000005" w:lineRule="auto"/>
              <w:rPr>
                <w:sz w:val="21"/>
                <w:szCs w:val="21"/>
              </w:rPr>
            </w:pPr>
            <w:r w:rsidDel="00000000" w:rsidR="00000000" w:rsidRPr="00000000">
              <w:rPr>
                <w:sz w:val="21"/>
                <w:szCs w:val="21"/>
                <w:rtl w:val="0"/>
              </w:rPr>
              <w:t xml:space="preserve">Minor manual exceptions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9E">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9F">
            <w:pPr>
              <w:spacing w:after="0" w:line="411.42960000000005" w:lineRule="auto"/>
              <w:rPr>
                <w:sz w:val="21"/>
                <w:szCs w:val="21"/>
              </w:rPr>
            </w:pPr>
            <w:r w:rsidDel="00000000" w:rsidR="00000000" w:rsidRPr="00000000">
              <w:rPr>
                <w:sz w:val="21"/>
                <w:szCs w:val="21"/>
                <w:rtl w:val="0"/>
              </w:rPr>
              <w:t xml:space="preserve">Few gaps in digital readiness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A0">
            <w:pPr>
              <w:spacing w:after="0" w:line="411.42960000000005" w:lineRule="auto"/>
              <w:rPr>
                <w:sz w:val="21"/>
                <w:szCs w:val="21"/>
              </w:rPr>
            </w:pPr>
            <w:r w:rsidDel="00000000" w:rsidR="00000000" w:rsidRPr="00000000">
              <w:rPr>
                <w:sz w:val="21"/>
                <w:szCs w:val="21"/>
                <w:rtl w:val="0"/>
              </w:rPr>
              <w:t xml:space="preserve">2</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A1">
            <w:pPr>
              <w:spacing w:after="0" w:line="411.42960000000005" w:lineRule="auto"/>
              <w:rPr>
                <w:sz w:val="21"/>
                <w:szCs w:val="21"/>
              </w:rPr>
            </w:pPr>
            <w:r w:rsidDel="00000000" w:rsidR="00000000" w:rsidRPr="00000000">
              <w:rPr>
                <w:sz w:val="21"/>
                <w:szCs w:val="21"/>
                <w:rtl w:val="0"/>
              </w:rPr>
              <w:t xml:space="preserve">Multiple dependencies (manual, unclear process)</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A2">
            <w:pPr>
              <w:spacing w:after="0" w:line="411.42960000000005" w:lineRule="auto"/>
              <w:rPr>
                <w:sz w:val="21"/>
                <w:szCs w:val="21"/>
              </w:rPr>
            </w:pPr>
            <w:r w:rsidDel="00000000" w:rsidR="00000000" w:rsidRPr="00000000">
              <w:rPr>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A3">
            <w:pPr>
              <w:spacing w:after="0" w:line="411.42960000000005" w:lineRule="auto"/>
              <w:rPr>
                <w:sz w:val="21"/>
                <w:szCs w:val="21"/>
              </w:rPr>
            </w:pPr>
            <w:r w:rsidDel="00000000" w:rsidR="00000000" w:rsidRPr="00000000">
              <w:rPr>
                <w:sz w:val="21"/>
                <w:szCs w:val="21"/>
                <w:rtl w:val="0"/>
              </w:rPr>
              <w:t xml:space="preserve">Not feasible to automate currently</w:t>
            </w:r>
          </w:p>
        </w:tc>
      </w:tr>
    </w:tbl>
    <w:p w:rsidR="00000000" w:rsidDel="00000000" w:rsidP="00000000" w:rsidRDefault="00000000" w:rsidRPr="00000000" w14:paraId="000001A4">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kk7cn1wetzr" w:id="52"/>
      <w:bookmarkEnd w:id="52"/>
      <w:r w:rsidDel="00000000" w:rsidR="00000000" w:rsidRPr="00000000">
        <w:rPr>
          <w:b w:val="1"/>
          <w:color w:val="000000"/>
          <w:sz w:val="35"/>
          <w:szCs w:val="35"/>
          <w:rtl w:val="0"/>
        </w:rPr>
        <w:t xml:space="preserve">🔹 3. Complexity – Scoring Guide</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0" w:before="120" w:line="420" w:lineRule="auto"/>
        <w:rPr>
          <w:i w:val="1"/>
          <w:sz w:val="24"/>
          <w:szCs w:val="24"/>
        </w:rPr>
      </w:pPr>
      <w:r w:rsidDel="00000000" w:rsidR="00000000" w:rsidRPr="00000000">
        <w:rPr>
          <w:i w:val="1"/>
          <w:sz w:val="24"/>
          <w:szCs w:val="24"/>
          <w:rtl w:val="0"/>
        </w:rPr>
        <w:t xml:space="preserve">Note: This is reverse logic – higher score = less complex</w:t>
      </w:r>
    </w:p>
    <w:tbl>
      <w:tblPr>
        <w:tblStyle w:val="Table10"/>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7545"/>
        <w:tblGridChange w:id="0">
          <w:tblGrid>
            <w:gridCol w:w="3975"/>
            <w:gridCol w:w="754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A7">
            <w:pPr>
              <w:spacing w:after="0" w:line="274.2857142857143" w:lineRule="auto"/>
              <w:jc w:val="center"/>
              <w:rPr>
                <w:sz w:val="21"/>
                <w:szCs w:val="21"/>
              </w:rPr>
            </w:pPr>
            <w:r w:rsidDel="00000000" w:rsidR="00000000" w:rsidRPr="00000000">
              <w:rPr>
                <w:b w:val="1"/>
                <w:sz w:val="21"/>
                <w:szCs w:val="21"/>
                <w:rtl w:val="0"/>
              </w:rPr>
              <w:t xml:space="preserve">Score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A8">
            <w:pPr>
              <w:spacing w:after="0" w:line="274.2857142857143" w:lineRule="auto"/>
              <w:jc w:val="center"/>
              <w:rPr>
                <w:sz w:val="21"/>
                <w:szCs w:val="21"/>
              </w:rPr>
            </w:pPr>
            <w:r w:rsidDel="00000000" w:rsidR="00000000" w:rsidRPr="00000000">
              <w:rPr>
                <w:b w:val="1"/>
                <w:sz w:val="21"/>
                <w:szCs w:val="21"/>
                <w:rtl w:val="0"/>
              </w:rPr>
              <w:t xml:space="preserve">Meaning</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A9">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AA">
            <w:pPr>
              <w:spacing w:after="0" w:line="411.42960000000005" w:lineRule="auto"/>
              <w:rPr>
                <w:sz w:val="21"/>
                <w:szCs w:val="21"/>
              </w:rPr>
            </w:pPr>
            <w:r w:rsidDel="00000000" w:rsidR="00000000" w:rsidRPr="00000000">
              <w:rPr>
                <w:sz w:val="21"/>
                <w:szCs w:val="21"/>
                <w:rtl w:val="0"/>
              </w:rPr>
              <w:t xml:space="preserve">Simple, no integrations, repeatable</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AB">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AC">
            <w:pPr>
              <w:spacing w:after="0" w:line="411.42960000000005" w:lineRule="auto"/>
              <w:rPr>
                <w:sz w:val="21"/>
                <w:szCs w:val="21"/>
              </w:rPr>
            </w:pPr>
            <w:r w:rsidDel="00000000" w:rsidR="00000000" w:rsidRPr="00000000">
              <w:rPr>
                <w:sz w:val="21"/>
                <w:szCs w:val="21"/>
                <w:rtl w:val="0"/>
              </w:rPr>
              <w:t xml:space="preserve">Some logic but manageable</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AD">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AE">
            <w:pPr>
              <w:spacing w:after="0" w:line="411.42960000000005" w:lineRule="auto"/>
              <w:rPr>
                <w:sz w:val="21"/>
                <w:szCs w:val="21"/>
              </w:rPr>
            </w:pPr>
            <w:r w:rsidDel="00000000" w:rsidR="00000000" w:rsidRPr="00000000">
              <w:rPr>
                <w:sz w:val="21"/>
                <w:szCs w:val="21"/>
                <w:rtl w:val="0"/>
              </w:rPr>
              <w:t xml:space="preserve">Involves system dependencies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AF">
            <w:pPr>
              <w:spacing w:after="0" w:line="411.42960000000005" w:lineRule="auto"/>
              <w:rPr>
                <w:sz w:val="21"/>
                <w:szCs w:val="21"/>
              </w:rPr>
            </w:pPr>
            <w:r w:rsidDel="00000000" w:rsidR="00000000" w:rsidRPr="00000000">
              <w:rPr>
                <w:sz w:val="21"/>
                <w:szCs w:val="21"/>
                <w:rtl w:val="0"/>
              </w:rPr>
              <w:t xml:space="preserve">2</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B0">
            <w:pPr>
              <w:spacing w:after="0" w:line="411.42960000000005" w:lineRule="auto"/>
              <w:rPr>
                <w:sz w:val="21"/>
                <w:szCs w:val="21"/>
              </w:rPr>
            </w:pPr>
            <w:r w:rsidDel="00000000" w:rsidR="00000000" w:rsidRPr="00000000">
              <w:rPr>
                <w:sz w:val="21"/>
                <w:szCs w:val="21"/>
                <w:rtl w:val="0"/>
              </w:rPr>
              <w:t xml:space="preserve">Cross-platform / external API needed</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B1">
            <w:pPr>
              <w:spacing w:after="0" w:line="411.42960000000005" w:lineRule="auto"/>
              <w:rPr>
                <w:sz w:val="21"/>
                <w:szCs w:val="21"/>
              </w:rPr>
            </w:pPr>
            <w:r w:rsidDel="00000000" w:rsidR="00000000" w:rsidRPr="00000000">
              <w:rPr>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B2">
            <w:pPr>
              <w:spacing w:after="0" w:line="411.42960000000005" w:lineRule="auto"/>
              <w:rPr>
                <w:sz w:val="21"/>
                <w:szCs w:val="21"/>
              </w:rPr>
            </w:pPr>
            <w:r w:rsidDel="00000000" w:rsidR="00000000" w:rsidRPr="00000000">
              <w:rPr>
                <w:sz w:val="21"/>
                <w:szCs w:val="21"/>
                <w:rtl w:val="0"/>
              </w:rPr>
              <w:t xml:space="preserve">High risk, unstable process, very complex</w:t>
            </w:r>
          </w:p>
        </w:tc>
      </w:tr>
    </w:tbl>
    <w:p w:rsidR="00000000" w:rsidDel="00000000" w:rsidP="00000000" w:rsidRDefault="00000000" w:rsidRPr="00000000" w14:paraId="000001B3">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trk142lcojs3" w:id="53"/>
      <w:bookmarkEnd w:id="53"/>
      <w:r w:rsidDel="00000000" w:rsidR="00000000" w:rsidRPr="00000000">
        <w:rPr>
          <w:b w:val="1"/>
          <w:color w:val="000000"/>
          <w:sz w:val="35"/>
          <w:szCs w:val="35"/>
          <w:rtl w:val="0"/>
        </w:rPr>
        <w:t xml:space="preserve">🔹 4. Risk Reduction / Compliance Benefit</w:t>
      </w:r>
    </w:p>
    <w:tbl>
      <w:tblPr>
        <w:tblStyle w:val="Table11"/>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6915"/>
        <w:tblGridChange w:id="0">
          <w:tblGrid>
            <w:gridCol w:w="4605"/>
            <w:gridCol w:w="691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B5">
            <w:pPr>
              <w:spacing w:after="0" w:line="274.2857142857143" w:lineRule="auto"/>
              <w:jc w:val="center"/>
              <w:rPr>
                <w:sz w:val="21"/>
                <w:szCs w:val="21"/>
              </w:rPr>
            </w:pPr>
            <w:r w:rsidDel="00000000" w:rsidR="00000000" w:rsidRPr="00000000">
              <w:rPr>
                <w:b w:val="1"/>
                <w:sz w:val="21"/>
                <w:szCs w:val="21"/>
                <w:rtl w:val="0"/>
              </w:rPr>
              <w:t xml:space="preserve">Score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B6">
            <w:pPr>
              <w:spacing w:after="0" w:line="274.2857142857143" w:lineRule="auto"/>
              <w:jc w:val="center"/>
              <w:rPr>
                <w:sz w:val="21"/>
                <w:szCs w:val="21"/>
              </w:rPr>
            </w:pPr>
            <w:r w:rsidDel="00000000" w:rsidR="00000000" w:rsidRPr="00000000">
              <w:rPr>
                <w:b w:val="1"/>
                <w:sz w:val="21"/>
                <w:szCs w:val="21"/>
                <w:rtl w:val="0"/>
              </w:rPr>
              <w:t xml:space="preserve">Meaning</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B7">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B8">
            <w:pPr>
              <w:spacing w:after="0" w:line="411.42960000000005" w:lineRule="auto"/>
              <w:rPr>
                <w:sz w:val="21"/>
                <w:szCs w:val="21"/>
              </w:rPr>
            </w:pPr>
            <w:r w:rsidDel="00000000" w:rsidR="00000000" w:rsidRPr="00000000">
              <w:rPr>
                <w:sz w:val="21"/>
                <w:szCs w:val="21"/>
                <w:rtl w:val="0"/>
              </w:rPr>
              <w:t xml:space="preserve">Eliminates significant risk/control gaps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B9">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BA">
            <w:pPr>
              <w:spacing w:after="0" w:line="411.42960000000005" w:lineRule="auto"/>
              <w:rPr>
                <w:sz w:val="21"/>
                <w:szCs w:val="21"/>
              </w:rPr>
            </w:pPr>
            <w:r w:rsidDel="00000000" w:rsidR="00000000" w:rsidRPr="00000000">
              <w:rPr>
                <w:sz w:val="21"/>
                <w:szCs w:val="21"/>
                <w:rtl w:val="0"/>
              </w:rPr>
              <w:t xml:space="preserve">Helps meet regulatory/ audit needs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BB">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BC">
            <w:pPr>
              <w:spacing w:after="0" w:line="411.42960000000005" w:lineRule="auto"/>
              <w:rPr>
                <w:sz w:val="21"/>
                <w:szCs w:val="21"/>
              </w:rPr>
            </w:pPr>
            <w:r w:rsidDel="00000000" w:rsidR="00000000" w:rsidRPr="00000000">
              <w:rPr>
                <w:sz w:val="21"/>
                <w:szCs w:val="21"/>
                <w:rtl w:val="0"/>
              </w:rPr>
              <w:t xml:space="preserve">Provides consistency and traceability</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BD">
            <w:pPr>
              <w:spacing w:after="0" w:line="411.42960000000005" w:lineRule="auto"/>
              <w:rPr>
                <w:sz w:val="21"/>
                <w:szCs w:val="21"/>
              </w:rPr>
            </w:pPr>
            <w:r w:rsidDel="00000000" w:rsidR="00000000" w:rsidRPr="00000000">
              <w:rPr>
                <w:sz w:val="21"/>
                <w:szCs w:val="21"/>
                <w:rtl w:val="0"/>
              </w:rPr>
              <w:t xml:space="preserve">2</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BE">
            <w:pPr>
              <w:spacing w:after="0" w:line="411.42960000000005" w:lineRule="auto"/>
              <w:rPr>
                <w:sz w:val="21"/>
                <w:szCs w:val="21"/>
              </w:rPr>
            </w:pPr>
            <w:r w:rsidDel="00000000" w:rsidR="00000000" w:rsidRPr="00000000">
              <w:rPr>
                <w:sz w:val="21"/>
                <w:szCs w:val="21"/>
                <w:rtl w:val="0"/>
              </w:rPr>
              <w:t xml:space="preserve">Slight improvement in control</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BF">
            <w:pPr>
              <w:spacing w:after="0" w:line="411.42960000000005" w:lineRule="auto"/>
              <w:rPr>
                <w:sz w:val="21"/>
                <w:szCs w:val="21"/>
              </w:rPr>
            </w:pPr>
            <w:r w:rsidDel="00000000" w:rsidR="00000000" w:rsidRPr="00000000">
              <w:rPr>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C0">
            <w:pPr>
              <w:spacing w:after="0" w:line="411.42960000000005" w:lineRule="auto"/>
              <w:rPr>
                <w:sz w:val="21"/>
                <w:szCs w:val="21"/>
              </w:rPr>
            </w:pPr>
            <w:r w:rsidDel="00000000" w:rsidR="00000000" w:rsidRPr="00000000">
              <w:rPr>
                <w:sz w:val="21"/>
                <w:szCs w:val="21"/>
                <w:rtl w:val="0"/>
              </w:rPr>
              <w:t xml:space="preserve">No noticeable impact on risk/compliance</w:t>
            </w:r>
          </w:p>
        </w:tc>
      </w:tr>
    </w:tbl>
    <w:p w:rsidR="00000000" w:rsidDel="00000000" w:rsidP="00000000" w:rsidRDefault="00000000" w:rsidRPr="00000000" w14:paraId="000001C1">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360" w:line="384.00000000000006" w:lineRule="auto"/>
        <w:rPr>
          <w:b w:val="1"/>
          <w:color w:val="000000"/>
          <w:sz w:val="35"/>
          <w:szCs w:val="35"/>
        </w:rPr>
      </w:pPr>
      <w:bookmarkStart w:colFirst="0" w:colLast="0" w:name="_b9xi037gnbfd" w:id="54"/>
      <w:bookmarkEnd w:id="54"/>
      <w:r w:rsidDel="00000000" w:rsidR="00000000" w:rsidRPr="00000000">
        <w:rPr>
          <w:b w:val="1"/>
          <w:color w:val="000000"/>
          <w:sz w:val="35"/>
          <w:szCs w:val="35"/>
          <w:rtl w:val="0"/>
        </w:rPr>
        <w:t xml:space="preserve">🔹 5. Strategic Alignment</w:t>
      </w:r>
    </w:p>
    <w:tbl>
      <w:tblPr>
        <w:tblStyle w:val="Table12"/>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6915"/>
        <w:tblGridChange w:id="0">
          <w:tblGrid>
            <w:gridCol w:w="4605"/>
            <w:gridCol w:w="691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C3">
            <w:pPr>
              <w:spacing w:after="0" w:line="274.2857142857143" w:lineRule="auto"/>
              <w:jc w:val="center"/>
              <w:rPr>
                <w:sz w:val="21"/>
                <w:szCs w:val="21"/>
              </w:rPr>
            </w:pPr>
            <w:r w:rsidDel="00000000" w:rsidR="00000000" w:rsidRPr="00000000">
              <w:rPr>
                <w:b w:val="1"/>
                <w:sz w:val="21"/>
                <w:szCs w:val="21"/>
                <w:rtl w:val="0"/>
              </w:rPr>
              <w:t xml:space="preserve">Score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C4">
            <w:pPr>
              <w:spacing w:after="0" w:line="274.2857142857143" w:lineRule="auto"/>
              <w:jc w:val="center"/>
              <w:rPr>
                <w:sz w:val="21"/>
                <w:szCs w:val="21"/>
              </w:rPr>
            </w:pPr>
            <w:r w:rsidDel="00000000" w:rsidR="00000000" w:rsidRPr="00000000">
              <w:rPr>
                <w:b w:val="1"/>
                <w:sz w:val="21"/>
                <w:szCs w:val="21"/>
                <w:rtl w:val="0"/>
              </w:rPr>
              <w:t xml:space="preserve">Meaning</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C5">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C6">
            <w:pPr>
              <w:spacing w:after="0" w:line="411.42960000000005" w:lineRule="auto"/>
              <w:rPr>
                <w:sz w:val="21"/>
                <w:szCs w:val="21"/>
              </w:rPr>
            </w:pPr>
            <w:r w:rsidDel="00000000" w:rsidR="00000000" w:rsidRPr="00000000">
              <w:rPr>
                <w:sz w:val="21"/>
                <w:szCs w:val="21"/>
                <w:rtl w:val="0"/>
              </w:rPr>
              <w:t xml:space="preserve">Directly supports key business strategy</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C7">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C8">
            <w:pPr>
              <w:spacing w:after="0" w:line="411.42960000000005" w:lineRule="auto"/>
              <w:rPr>
                <w:sz w:val="21"/>
                <w:szCs w:val="21"/>
              </w:rPr>
            </w:pPr>
            <w:r w:rsidDel="00000000" w:rsidR="00000000" w:rsidRPr="00000000">
              <w:rPr>
                <w:sz w:val="21"/>
                <w:szCs w:val="21"/>
                <w:rtl w:val="0"/>
              </w:rPr>
              <w:t xml:space="preserve">Aligns with major department goal</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C9">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CA">
            <w:pPr>
              <w:spacing w:after="0" w:line="411.42960000000005" w:lineRule="auto"/>
              <w:rPr>
                <w:sz w:val="21"/>
                <w:szCs w:val="21"/>
              </w:rPr>
            </w:pPr>
            <w:r w:rsidDel="00000000" w:rsidR="00000000" w:rsidRPr="00000000">
              <w:rPr>
                <w:sz w:val="21"/>
                <w:szCs w:val="21"/>
                <w:rtl w:val="0"/>
              </w:rPr>
              <w:t xml:space="preserve">Useful but not a strategic priority</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CB">
            <w:pPr>
              <w:spacing w:after="0" w:line="411.42960000000005" w:lineRule="auto"/>
              <w:rPr>
                <w:sz w:val="21"/>
                <w:szCs w:val="21"/>
              </w:rPr>
            </w:pPr>
            <w:r w:rsidDel="00000000" w:rsidR="00000000" w:rsidRPr="00000000">
              <w:rPr>
                <w:sz w:val="21"/>
                <w:szCs w:val="21"/>
                <w:rtl w:val="0"/>
              </w:rPr>
              <w:t xml:space="preserve">2</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CC">
            <w:pPr>
              <w:spacing w:after="0" w:line="411.42960000000005" w:lineRule="auto"/>
              <w:rPr>
                <w:sz w:val="21"/>
                <w:szCs w:val="21"/>
              </w:rPr>
            </w:pPr>
            <w:r w:rsidDel="00000000" w:rsidR="00000000" w:rsidRPr="00000000">
              <w:rPr>
                <w:sz w:val="21"/>
                <w:szCs w:val="21"/>
                <w:rtl w:val="0"/>
              </w:rPr>
              <w:t xml:space="preserve">Side benefit or non-core use case</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CD">
            <w:pPr>
              <w:spacing w:after="0" w:line="411.42960000000005" w:lineRule="auto"/>
              <w:rPr>
                <w:sz w:val="21"/>
                <w:szCs w:val="21"/>
              </w:rPr>
            </w:pPr>
            <w:r w:rsidDel="00000000" w:rsidR="00000000" w:rsidRPr="00000000">
              <w:rPr>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CE">
            <w:pPr>
              <w:spacing w:after="0" w:line="411.42960000000005" w:lineRule="auto"/>
              <w:rPr>
                <w:sz w:val="21"/>
                <w:szCs w:val="21"/>
              </w:rPr>
            </w:pPr>
            <w:r w:rsidDel="00000000" w:rsidR="00000000" w:rsidRPr="00000000">
              <w:rPr>
                <w:sz w:val="21"/>
                <w:szCs w:val="21"/>
                <w:rtl w:val="0"/>
              </w:rPr>
              <w:t xml:space="preserve">No alignment or unclear purpose</w:t>
            </w:r>
          </w:p>
        </w:tc>
      </w:tr>
    </w:tbl>
    <w:p w:rsidR="00000000" w:rsidDel="00000000" w:rsidP="00000000" w:rsidRDefault="00000000" w:rsidRPr="00000000" w14:paraId="000001CF">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80" w:line="319.9992" w:lineRule="auto"/>
        <w:rPr>
          <w:b w:val="1"/>
          <w:sz w:val="36"/>
          <w:szCs w:val="36"/>
        </w:rPr>
      </w:pPr>
      <w:bookmarkStart w:colFirst="0" w:colLast="0" w:name="_6e2zhzoc18sy" w:id="55"/>
      <w:bookmarkEnd w:id="55"/>
      <w:r w:rsidDel="00000000" w:rsidR="00000000" w:rsidRPr="00000000">
        <w:rPr>
          <w:b w:val="1"/>
          <w:sz w:val="36"/>
          <w:szCs w:val="36"/>
          <w:rtl w:val="0"/>
        </w:rPr>
        <w:t xml:space="preserve">📌 Final Tip:</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You can keep these scoring guidelines in a backup slide or appendix of your PPT — to support governance decisions and answer stakeholder queries.</w:t>
      </w:r>
    </w:p>
    <w:p w:rsidR="00000000" w:rsidDel="00000000" w:rsidP="00000000" w:rsidRDefault="00000000" w:rsidRPr="00000000" w14:paraId="000001D2">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Would you like a ready-made scorecard template (Excel or PPT table) that includes these scoring definitions?</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0" w:before="480" w:line="319.9992" w:lineRule="auto"/>
        <w:rPr>
          <w:sz w:val="18"/>
          <w:szCs w:val="18"/>
        </w:rPr>
      </w:pPr>
      <w:r w:rsidDel="00000000" w:rsidR="00000000" w:rsidRPr="00000000">
        <w:rPr>
          <w:sz w:val="18"/>
          <w:szCs w:val="18"/>
          <w:rtl w:val="0"/>
        </w:rPr>
        <w:t xml:space="preserve">Messages beyond this point are only visible to you</w:t>
      </w:r>
    </w:p>
    <w:p w:rsidR="00000000" w:rsidDel="00000000" w:rsidP="00000000" w:rsidRDefault="00000000" w:rsidRPr="00000000" w14:paraId="000001D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color w:val="000000"/>
          <w:sz w:val="19"/>
          <w:szCs w:val="19"/>
        </w:rPr>
      </w:pPr>
      <w:bookmarkStart w:colFirst="0" w:colLast="0" w:name="_c9jnokfabldd" w:id="56"/>
      <w:bookmarkEnd w:id="56"/>
      <w:r w:rsidDel="00000000" w:rsidR="00000000" w:rsidRPr="00000000">
        <w:rPr>
          <w:b w:val="1"/>
          <w:color w:val="000000"/>
          <w:sz w:val="19"/>
          <w:szCs w:val="19"/>
          <w:rtl w:val="0"/>
        </w:rPr>
        <w:t xml:space="preserve">You said:</w:t>
      </w:r>
    </w:p>
    <w:p w:rsidR="00000000" w:rsidDel="00000000" w:rsidP="00000000" w:rsidRDefault="00000000" w:rsidRPr="00000000" w14:paraId="000001D6">
      <w:pPr>
        <w:spacing w:after="0" w:line="360" w:lineRule="auto"/>
        <w:rPr>
          <w:sz w:val="24"/>
          <w:szCs w:val="24"/>
        </w:rPr>
      </w:pPr>
      <w:r w:rsidDel="00000000" w:rsidR="00000000" w:rsidRPr="00000000">
        <w:rPr>
          <w:sz w:val="24"/>
          <w:szCs w:val="24"/>
          <w:rtl w:val="0"/>
        </w:rPr>
        <w:t xml:space="preserve">can you ppt related this assessment</w:t>
      </w:r>
    </w:p>
    <w:p w:rsidR="00000000" w:rsidDel="00000000" w:rsidP="00000000" w:rsidRDefault="00000000" w:rsidRPr="00000000" w14:paraId="000001D7">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left="-20" w:right="-20" w:firstLine="0"/>
        <w:rPr>
          <w:b w:val="1"/>
          <w:i w:val="0"/>
          <w:color w:val="000000"/>
          <w:sz w:val="17"/>
          <w:szCs w:val="17"/>
        </w:rPr>
      </w:pPr>
      <w:bookmarkStart w:colFirst="0" w:colLast="0" w:name="_rsqc1vueukgk" w:id="57"/>
      <w:bookmarkEnd w:id="57"/>
      <w:r w:rsidDel="00000000" w:rsidR="00000000" w:rsidRPr="00000000">
        <w:rPr>
          <w:b w:val="1"/>
          <w:i w:val="0"/>
          <w:color w:val="000000"/>
          <w:sz w:val="17"/>
          <w:szCs w:val="17"/>
          <w:rtl w:val="0"/>
        </w:rPr>
        <w:t xml:space="preserve">ChatGPT said:</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0" w:line="420" w:lineRule="auto"/>
        <w:rPr>
          <w:sz w:val="24"/>
          <w:szCs w:val="24"/>
        </w:rPr>
      </w:pPr>
      <w:r w:rsidDel="00000000" w:rsidR="00000000" w:rsidRPr="00000000">
        <w:rPr>
          <w:sz w:val="24"/>
          <w:szCs w:val="24"/>
          <w:rtl w:val="0"/>
        </w:rPr>
        <w:t xml:space="preserve">Yes! Below is a ready-to-use PowerPoint presentation outline for your assigned topic: "Automation Idea Assessment &amp; Weightage Matrix". You can copy this into PowerPoint or let me know if you'd like a downloadable .pptx file (I can generate that too).</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 Title: Automation Idea Assessment &amp; Weightage Matrix</w:t>
        <w:br w:type="textWrapping"/>
        <w:t xml:space="preserve">📝 Subtitle: WCDIR Automation Governance</w:t>
        <w:br w:type="textWrapping"/>
        <w:t xml:space="preserve">👤 Presented by: [Your Name]</w:t>
      </w:r>
    </w:p>
    <w:p w:rsidR="00000000" w:rsidDel="00000000" w:rsidP="00000000" w:rsidRDefault="00000000" w:rsidRPr="00000000" w14:paraId="000001DB">
      <w:pPr>
        <w:spacing w:after="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Slide 1: Introduction</w:t>
      </w:r>
    </w:p>
    <w:p w:rsidR="00000000" w:rsidDel="00000000" w:rsidP="00000000" w:rsidRDefault="00000000" w:rsidRPr="00000000" w14:paraId="000001DD">
      <w:pPr>
        <w:numPr>
          <w:ilvl w:val="0"/>
          <w:numId w:val="23"/>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Purpose of this presentation</w:t>
      </w:r>
    </w:p>
    <w:p w:rsidR="00000000" w:rsidDel="00000000" w:rsidP="00000000" w:rsidRDefault="00000000" w:rsidRPr="00000000" w14:paraId="000001DE">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Why idea assessment and prioritization are essential</w:t>
      </w:r>
    </w:p>
    <w:p w:rsidR="00000000" w:rsidDel="00000000" w:rsidP="00000000" w:rsidRDefault="00000000" w:rsidRPr="00000000" w14:paraId="000001DF">
      <w:pPr>
        <w:numPr>
          <w:ilvl w:val="0"/>
          <w:numId w:val="23"/>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How weighted scoring supports objective decision-making</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Slide 2: Automation Idea Assessment – Process Overview</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Visual flowchart or bullets:</w:t>
      </w:r>
    </w:p>
    <w:p w:rsidR="00000000" w:rsidDel="00000000" w:rsidP="00000000" w:rsidRDefault="00000000" w:rsidRPr="00000000" w14:paraId="000001E3">
      <w:pPr>
        <w:numPr>
          <w:ilvl w:val="0"/>
          <w:numId w:val="22"/>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Idea Submission</w:t>
      </w:r>
    </w:p>
    <w:p w:rsidR="00000000" w:rsidDel="00000000" w:rsidP="00000000" w:rsidRDefault="00000000" w:rsidRPr="00000000" w14:paraId="000001E4">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Initial Screening</w:t>
      </w:r>
    </w:p>
    <w:p w:rsidR="00000000" w:rsidDel="00000000" w:rsidP="00000000" w:rsidRDefault="00000000" w:rsidRPr="00000000" w14:paraId="000001E5">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Evaluation Against Key Criteria</w:t>
      </w:r>
    </w:p>
    <w:p w:rsidR="00000000" w:rsidDel="00000000" w:rsidP="00000000" w:rsidRDefault="00000000" w:rsidRPr="00000000" w14:paraId="000001E6">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Scoring Using Weightage Matrix</w:t>
      </w:r>
    </w:p>
    <w:p w:rsidR="00000000" w:rsidDel="00000000" w:rsidP="00000000" w:rsidRDefault="00000000" w:rsidRPr="00000000" w14:paraId="000001E7">
      <w:pPr>
        <w:numPr>
          <w:ilvl w:val="0"/>
          <w:numId w:val="22"/>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Governance Review and Prioritization</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Slide 3: Evaluation Dimensions</w:t>
      </w:r>
    </w:p>
    <w:tbl>
      <w:tblPr>
        <w:tblStyle w:val="Table13"/>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40"/>
        <w:gridCol w:w="6180"/>
        <w:tblGridChange w:id="0">
          <w:tblGrid>
            <w:gridCol w:w="5340"/>
            <w:gridCol w:w="6180"/>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EA">
            <w:pPr>
              <w:spacing w:after="0" w:line="274.2857142857143" w:lineRule="auto"/>
              <w:jc w:val="cente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EB">
            <w:pPr>
              <w:spacing w:after="0" w:line="274.2857142857143" w:lineRule="auto"/>
              <w:jc w:val="center"/>
              <w:rPr>
                <w:sz w:val="21"/>
                <w:szCs w:val="21"/>
              </w:rPr>
            </w:pPr>
            <w:r w:rsidDel="00000000" w:rsidR="00000000" w:rsidRPr="00000000">
              <w:rPr>
                <w:b w:val="1"/>
                <w:sz w:val="21"/>
                <w:szCs w:val="21"/>
                <w:rtl w:val="0"/>
              </w:rPr>
              <w:t xml:space="preserve">Description</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EC">
            <w:pPr>
              <w:spacing w:after="0" w:line="411.42960000000005" w:lineRule="auto"/>
              <w:rPr>
                <w:sz w:val="21"/>
                <w:szCs w:val="21"/>
              </w:rPr>
            </w:pPr>
            <w:r w:rsidDel="00000000" w:rsidR="00000000" w:rsidRPr="00000000">
              <w:rPr>
                <w:sz w:val="21"/>
                <w:szCs w:val="21"/>
                <w:rtl w:val="0"/>
              </w:rPr>
              <w:t xml:space="preserve">Business Impact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ED">
            <w:pPr>
              <w:spacing w:after="0" w:line="411.42960000000005" w:lineRule="auto"/>
              <w:rPr>
                <w:sz w:val="21"/>
                <w:szCs w:val="21"/>
              </w:rPr>
            </w:pPr>
            <w:r w:rsidDel="00000000" w:rsidR="00000000" w:rsidRPr="00000000">
              <w:rPr>
                <w:sz w:val="21"/>
                <w:szCs w:val="21"/>
                <w:rtl w:val="0"/>
              </w:rPr>
              <w:t xml:space="preserve">Time/cost savings, efficiency</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EE">
            <w:pPr>
              <w:spacing w:after="0" w:line="411.42960000000005" w:lineRule="auto"/>
              <w:rPr>
                <w:sz w:val="21"/>
                <w:szCs w:val="21"/>
              </w:rPr>
            </w:pPr>
            <w:r w:rsidDel="00000000" w:rsidR="00000000" w:rsidRPr="00000000">
              <w:rPr>
                <w:sz w:val="21"/>
                <w:szCs w:val="21"/>
                <w:rtl w:val="0"/>
              </w:rPr>
              <w:t xml:space="preserve">Feasibility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EF">
            <w:pPr>
              <w:spacing w:after="0" w:line="411.42960000000005" w:lineRule="auto"/>
              <w:rPr>
                <w:sz w:val="21"/>
                <w:szCs w:val="21"/>
              </w:rPr>
            </w:pPr>
            <w:r w:rsidDel="00000000" w:rsidR="00000000" w:rsidRPr="00000000">
              <w:rPr>
                <w:sz w:val="21"/>
                <w:szCs w:val="21"/>
                <w:rtl w:val="0"/>
              </w:rPr>
              <w:t xml:space="preserve">Technical &amp; process readiness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F0">
            <w:pPr>
              <w:spacing w:after="0" w:line="411.42960000000005" w:lineRule="auto"/>
              <w:rPr>
                <w:sz w:val="21"/>
                <w:szCs w:val="21"/>
              </w:rPr>
            </w:pPr>
            <w:r w:rsidDel="00000000" w:rsidR="00000000" w:rsidRPr="00000000">
              <w:rPr>
                <w:sz w:val="21"/>
                <w:szCs w:val="21"/>
                <w:rtl w:val="0"/>
              </w:rPr>
              <w:t xml:space="preserve">Complexity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F1">
            <w:pPr>
              <w:spacing w:after="0" w:line="411.42960000000005" w:lineRule="auto"/>
              <w:rPr>
                <w:sz w:val="21"/>
                <w:szCs w:val="21"/>
              </w:rPr>
            </w:pPr>
            <w:r w:rsidDel="00000000" w:rsidR="00000000" w:rsidRPr="00000000">
              <w:rPr>
                <w:sz w:val="21"/>
                <w:szCs w:val="21"/>
                <w:rtl w:val="0"/>
              </w:rPr>
              <w:t xml:space="preserve">Ease of automation</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F2">
            <w:pPr>
              <w:spacing w:after="0" w:line="411.42960000000005" w:lineRule="auto"/>
              <w:rPr>
                <w:sz w:val="21"/>
                <w:szCs w:val="21"/>
              </w:rPr>
            </w:pPr>
            <w:r w:rsidDel="00000000" w:rsidR="00000000" w:rsidRPr="00000000">
              <w:rPr>
                <w:sz w:val="21"/>
                <w:szCs w:val="21"/>
                <w:rtl w:val="0"/>
              </w:rPr>
              <w:t xml:space="preserve">Risk/Compliance Benefit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F3">
            <w:pPr>
              <w:spacing w:after="0" w:line="411.42960000000005" w:lineRule="auto"/>
              <w:rPr>
                <w:sz w:val="21"/>
                <w:szCs w:val="21"/>
              </w:rPr>
            </w:pPr>
            <w:r w:rsidDel="00000000" w:rsidR="00000000" w:rsidRPr="00000000">
              <w:rPr>
                <w:sz w:val="21"/>
                <w:szCs w:val="21"/>
                <w:rtl w:val="0"/>
              </w:rPr>
              <w:t xml:space="preserve">Control, audit, or regulatory value</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F4">
            <w:pPr>
              <w:spacing w:after="0" w:line="411.42960000000005" w:lineRule="auto"/>
              <w:rPr>
                <w:sz w:val="21"/>
                <w:szCs w:val="21"/>
              </w:rPr>
            </w:pPr>
            <w:r w:rsidDel="00000000" w:rsidR="00000000" w:rsidRPr="00000000">
              <w:rPr>
                <w:sz w:val="21"/>
                <w:szCs w:val="21"/>
                <w:rtl w:val="0"/>
              </w:rPr>
              <w:t xml:space="preserve">Strategic Alignment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F5">
            <w:pPr>
              <w:spacing w:after="0" w:line="411.42960000000005" w:lineRule="auto"/>
              <w:rPr>
                <w:sz w:val="21"/>
                <w:szCs w:val="21"/>
              </w:rPr>
            </w:pPr>
            <w:r w:rsidDel="00000000" w:rsidR="00000000" w:rsidRPr="00000000">
              <w:rPr>
                <w:sz w:val="21"/>
                <w:szCs w:val="21"/>
                <w:rtl w:val="0"/>
              </w:rPr>
              <w:t xml:space="preserve">Relevance to business goals</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F6">
            <w:pPr>
              <w:spacing w:after="0" w:line="411.42960000000005" w:lineRule="auto"/>
              <w:rPr>
                <w:sz w:val="21"/>
                <w:szCs w:val="21"/>
              </w:rPr>
            </w:pPr>
            <w:r w:rsidDel="00000000" w:rsidR="00000000" w:rsidRPr="00000000">
              <w:rPr>
                <w:sz w:val="21"/>
                <w:szCs w:val="21"/>
                <w:rtl w:val="0"/>
              </w:rPr>
              <w:t xml:space="preserve">Reusability</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F7">
            <w:pPr>
              <w:spacing w:after="0" w:line="411.42960000000005" w:lineRule="auto"/>
              <w:rPr>
                <w:sz w:val="21"/>
                <w:szCs w:val="21"/>
              </w:rPr>
            </w:pPr>
            <w:r w:rsidDel="00000000" w:rsidR="00000000" w:rsidRPr="00000000">
              <w:rPr>
                <w:sz w:val="21"/>
                <w:szCs w:val="21"/>
                <w:rtl w:val="0"/>
              </w:rPr>
              <w:t xml:space="preserve">Potential to scale or reuse</w:t>
            </w:r>
          </w:p>
        </w:tc>
      </w:tr>
    </w:tbl>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Slide 4: Scoring Method</w:t>
      </w:r>
    </w:p>
    <w:p w:rsidR="00000000" w:rsidDel="00000000" w:rsidP="00000000" w:rsidRDefault="00000000" w:rsidRPr="00000000" w14:paraId="000001FA">
      <w:pPr>
        <w:numPr>
          <w:ilvl w:val="0"/>
          <w:numId w:val="14"/>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Each criterion is scored from 1 (lowest) to 5 (highest)</w:t>
      </w:r>
    </w:p>
    <w:p w:rsidR="00000000" w:rsidDel="00000000" w:rsidP="00000000" w:rsidRDefault="00000000" w:rsidRPr="00000000" w14:paraId="000001FB">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Clear scoring guidelines help standardize assessments</w:t>
      </w:r>
    </w:p>
    <w:p w:rsidR="00000000" w:rsidDel="00000000" w:rsidP="00000000" w:rsidRDefault="00000000" w:rsidRPr="00000000" w14:paraId="000001FC">
      <w:pPr>
        <w:numPr>
          <w:ilvl w:val="0"/>
          <w:numId w:val="14"/>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Scores reflect value, readiness, and simplicity</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Slide 5: Example Scoring Guidelines (Business Impact)</w:t>
      </w:r>
    </w:p>
    <w:tbl>
      <w:tblPr>
        <w:tblStyle w:val="Table14"/>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6915"/>
        <w:tblGridChange w:id="0">
          <w:tblGrid>
            <w:gridCol w:w="4605"/>
            <w:gridCol w:w="691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FF">
            <w:pPr>
              <w:spacing w:after="0" w:line="274.2857142857143" w:lineRule="auto"/>
              <w:jc w:val="center"/>
              <w:rPr>
                <w:sz w:val="21"/>
                <w:szCs w:val="21"/>
              </w:rPr>
            </w:pPr>
            <w:r w:rsidDel="00000000" w:rsidR="00000000" w:rsidRPr="00000000">
              <w:rPr>
                <w:b w:val="1"/>
                <w:sz w:val="21"/>
                <w:szCs w:val="21"/>
                <w:rtl w:val="0"/>
              </w:rPr>
              <w:t xml:space="preserve">Score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200">
            <w:pPr>
              <w:spacing w:after="0" w:line="274.2857142857143" w:lineRule="auto"/>
              <w:jc w:val="center"/>
              <w:rPr>
                <w:sz w:val="21"/>
                <w:szCs w:val="21"/>
              </w:rPr>
            </w:pPr>
            <w:r w:rsidDel="00000000" w:rsidR="00000000" w:rsidRPr="00000000">
              <w:rPr>
                <w:b w:val="1"/>
                <w:sz w:val="21"/>
                <w:szCs w:val="21"/>
                <w:rtl w:val="0"/>
              </w:rPr>
              <w:t xml:space="preserve">Interpretation</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01">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02">
            <w:pPr>
              <w:spacing w:after="0" w:line="411.42960000000005" w:lineRule="auto"/>
              <w:rPr>
                <w:sz w:val="21"/>
                <w:szCs w:val="21"/>
              </w:rPr>
            </w:pPr>
            <w:r w:rsidDel="00000000" w:rsidR="00000000" w:rsidRPr="00000000">
              <w:rPr>
                <w:sz w:val="21"/>
                <w:szCs w:val="21"/>
                <w:rtl w:val="0"/>
              </w:rPr>
              <w:t xml:space="preserve">&gt;10 hours saved weekly, high ROI</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03">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04">
            <w:pPr>
              <w:spacing w:after="0" w:line="411.42960000000005" w:lineRule="auto"/>
              <w:rPr>
                <w:sz w:val="21"/>
                <w:szCs w:val="21"/>
              </w:rPr>
            </w:pPr>
            <w:r w:rsidDel="00000000" w:rsidR="00000000" w:rsidRPr="00000000">
              <w:rPr>
                <w:sz w:val="21"/>
                <w:szCs w:val="21"/>
                <w:rtl w:val="0"/>
              </w:rPr>
              <w:t xml:space="preserve">5–10 hours saved</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05">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06">
            <w:pPr>
              <w:spacing w:after="0" w:line="411.42960000000005" w:lineRule="auto"/>
              <w:rPr>
                <w:sz w:val="21"/>
                <w:szCs w:val="21"/>
              </w:rPr>
            </w:pPr>
            <w:r w:rsidDel="00000000" w:rsidR="00000000" w:rsidRPr="00000000">
              <w:rPr>
                <w:sz w:val="21"/>
                <w:szCs w:val="21"/>
                <w:rtl w:val="0"/>
              </w:rPr>
              <w:t xml:space="preserve">2–4 hours saved</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07">
            <w:pPr>
              <w:spacing w:after="0" w:line="411.42960000000005" w:lineRule="auto"/>
              <w:rPr>
                <w:sz w:val="21"/>
                <w:szCs w:val="21"/>
              </w:rPr>
            </w:pPr>
            <w:r w:rsidDel="00000000" w:rsidR="00000000" w:rsidRPr="00000000">
              <w:rPr>
                <w:sz w:val="21"/>
                <w:szCs w:val="21"/>
                <w:rtl w:val="0"/>
              </w:rPr>
              <w:t xml:space="preserve">2</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08">
            <w:pPr>
              <w:spacing w:after="0" w:line="411.42960000000005" w:lineRule="auto"/>
              <w:rPr>
                <w:sz w:val="21"/>
                <w:szCs w:val="21"/>
              </w:rPr>
            </w:pPr>
            <w:r w:rsidDel="00000000" w:rsidR="00000000" w:rsidRPr="00000000">
              <w:rPr>
                <w:sz w:val="21"/>
                <w:szCs w:val="21"/>
                <w:rtl w:val="0"/>
              </w:rPr>
              <w:t xml:space="preserve">Minor time/cost benefit</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209">
            <w:pPr>
              <w:spacing w:after="0" w:line="411.42960000000005" w:lineRule="auto"/>
              <w:rPr>
                <w:sz w:val="21"/>
                <w:szCs w:val="21"/>
              </w:rPr>
            </w:pPr>
            <w:r w:rsidDel="00000000" w:rsidR="00000000" w:rsidRPr="00000000">
              <w:rPr>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20A">
            <w:pPr>
              <w:spacing w:after="0" w:line="411.42960000000005" w:lineRule="auto"/>
              <w:rPr>
                <w:sz w:val="21"/>
                <w:szCs w:val="21"/>
              </w:rPr>
            </w:pPr>
            <w:r w:rsidDel="00000000" w:rsidR="00000000" w:rsidRPr="00000000">
              <w:rPr>
                <w:sz w:val="21"/>
                <w:szCs w:val="21"/>
                <w:rtl w:val="0"/>
              </w:rPr>
              <w:t xml:space="preserve">Minimal or unclear business impact</w:t>
            </w:r>
          </w:p>
        </w:tc>
      </w:tr>
    </w:tbl>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(Similar slides can be repeated for Feasibility, Complexity, etc.)</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Slide 6: Weightage Matrix Explained</w:t>
      </w:r>
    </w:p>
    <w:tbl>
      <w:tblPr>
        <w:tblStyle w:val="Table15"/>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835"/>
        <w:gridCol w:w="2835"/>
        <w:gridCol w:w="2835"/>
        <w:tblGridChange w:id="0">
          <w:tblGrid>
            <w:gridCol w:w="3015"/>
            <w:gridCol w:w="2835"/>
            <w:gridCol w:w="2835"/>
            <w:gridCol w:w="283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20E">
            <w:pPr>
              <w:spacing w:after="0" w:line="274.2857142857143" w:lineRule="auto"/>
              <w:jc w:val="cente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20F">
            <w:pPr>
              <w:spacing w:after="0" w:line="274.2857142857143" w:lineRule="auto"/>
              <w:jc w:val="center"/>
              <w:rPr>
                <w:sz w:val="21"/>
                <w:szCs w:val="21"/>
              </w:rPr>
            </w:pPr>
            <w:r w:rsidDel="00000000" w:rsidR="00000000" w:rsidRPr="00000000">
              <w:rPr>
                <w:b w:val="1"/>
                <w:sz w:val="21"/>
                <w:szCs w:val="21"/>
                <w:rtl w:val="0"/>
              </w:rPr>
              <w:t xml:space="preserve">Weight %</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210">
            <w:pPr>
              <w:spacing w:after="0" w:line="274.2857142857143" w:lineRule="auto"/>
              <w:jc w:val="center"/>
              <w:rPr>
                <w:sz w:val="21"/>
                <w:szCs w:val="21"/>
              </w:rPr>
            </w:pPr>
            <w:r w:rsidDel="00000000" w:rsidR="00000000" w:rsidRPr="00000000">
              <w:rPr>
                <w:b w:val="1"/>
                <w:sz w:val="21"/>
                <w:szCs w:val="21"/>
                <w:rtl w:val="0"/>
              </w:rPr>
              <w:t xml:space="preserve">Score (1–5)</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211">
            <w:pPr>
              <w:spacing w:after="0" w:line="274.2857142857143" w:lineRule="auto"/>
              <w:jc w:val="center"/>
              <w:rPr>
                <w:sz w:val="21"/>
                <w:szCs w:val="21"/>
              </w:rPr>
            </w:pPr>
            <w:r w:rsidDel="00000000" w:rsidR="00000000" w:rsidRPr="00000000">
              <w:rPr>
                <w:b w:val="1"/>
                <w:sz w:val="21"/>
                <w:szCs w:val="21"/>
                <w:rtl w:val="0"/>
              </w:rPr>
              <w:t xml:space="preserve">Weighted Score</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12">
            <w:pPr>
              <w:spacing w:after="0" w:line="411.42960000000005" w:lineRule="auto"/>
              <w:rPr>
                <w:sz w:val="21"/>
                <w:szCs w:val="21"/>
              </w:rPr>
            </w:pPr>
            <w:r w:rsidDel="00000000" w:rsidR="00000000" w:rsidRPr="00000000">
              <w:rPr>
                <w:sz w:val="21"/>
                <w:szCs w:val="21"/>
                <w:rtl w:val="0"/>
              </w:rPr>
              <w:t xml:space="preserve">Business Impact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13">
            <w:pPr>
              <w:spacing w:after="0" w:line="411.42960000000005" w:lineRule="auto"/>
              <w:rPr>
                <w:sz w:val="21"/>
                <w:szCs w:val="21"/>
              </w:rPr>
            </w:pPr>
            <w:r w:rsidDel="00000000" w:rsidR="00000000" w:rsidRPr="00000000">
              <w:rPr>
                <w:sz w:val="21"/>
                <w:szCs w:val="21"/>
                <w:rtl w:val="0"/>
              </w:rPr>
              <w:t xml:space="preserve">30%</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14">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15">
            <w:pPr>
              <w:spacing w:after="0" w:line="411.42960000000005" w:lineRule="auto"/>
              <w:rPr>
                <w:sz w:val="21"/>
                <w:szCs w:val="21"/>
              </w:rPr>
            </w:pPr>
            <w:r w:rsidDel="00000000" w:rsidR="00000000" w:rsidRPr="00000000">
              <w:rPr>
                <w:sz w:val="21"/>
                <w:szCs w:val="21"/>
                <w:rtl w:val="0"/>
              </w:rPr>
              <w:t xml:space="preserve">1.5</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16">
            <w:pPr>
              <w:spacing w:after="0" w:line="411.42960000000005" w:lineRule="auto"/>
              <w:rPr>
                <w:sz w:val="21"/>
                <w:szCs w:val="21"/>
              </w:rPr>
            </w:pPr>
            <w:r w:rsidDel="00000000" w:rsidR="00000000" w:rsidRPr="00000000">
              <w:rPr>
                <w:sz w:val="21"/>
                <w:szCs w:val="21"/>
                <w:rtl w:val="0"/>
              </w:rPr>
              <w:t xml:space="preserve">Feasibility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17">
            <w:pPr>
              <w:spacing w:after="0" w:line="411.42960000000005" w:lineRule="auto"/>
              <w:rPr>
                <w:sz w:val="21"/>
                <w:szCs w:val="21"/>
              </w:rPr>
            </w:pPr>
            <w:r w:rsidDel="00000000" w:rsidR="00000000" w:rsidRPr="00000000">
              <w:rPr>
                <w:sz w:val="21"/>
                <w:szCs w:val="21"/>
                <w:rtl w:val="0"/>
              </w:rPr>
              <w:t xml:space="preserve">25%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18">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19">
            <w:pPr>
              <w:spacing w:after="0" w:line="411.42960000000005" w:lineRule="auto"/>
              <w:rPr>
                <w:sz w:val="21"/>
                <w:szCs w:val="21"/>
              </w:rPr>
            </w:pPr>
            <w:r w:rsidDel="00000000" w:rsidR="00000000" w:rsidRPr="00000000">
              <w:rPr>
                <w:sz w:val="21"/>
                <w:szCs w:val="21"/>
                <w:rtl w:val="0"/>
              </w:rPr>
              <w:t xml:space="preserve">1.0</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1A">
            <w:pPr>
              <w:spacing w:after="0" w:line="411.42960000000005" w:lineRule="auto"/>
              <w:rPr>
                <w:sz w:val="21"/>
                <w:szCs w:val="21"/>
              </w:rPr>
            </w:pPr>
            <w:r w:rsidDel="00000000" w:rsidR="00000000" w:rsidRPr="00000000">
              <w:rPr>
                <w:sz w:val="21"/>
                <w:szCs w:val="21"/>
                <w:rtl w:val="0"/>
              </w:rPr>
              <w:t xml:space="preserve">Complexity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1B">
            <w:pPr>
              <w:spacing w:after="0" w:line="411.42960000000005" w:lineRule="auto"/>
              <w:rPr>
                <w:sz w:val="21"/>
                <w:szCs w:val="21"/>
              </w:rPr>
            </w:pPr>
            <w:r w:rsidDel="00000000" w:rsidR="00000000" w:rsidRPr="00000000">
              <w:rPr>
                <w:sz w:val="21"/>
                <w:szCs w:val="21"/>
                <w:rtl w:val="0"/>
              </w:rPr>
              <w:t xml:space="preserve">15%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1C">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1D">
            <w:pPr>
              <w:spacing w:after="0" w:line="411.42960000000005" w:lineRule="auto"/>
              <w:rPr>
                <w:sz w:val="21"/>
                <w:szCs w:val="21"/>
              </w:rPr>
            </w:pPr>
            <w:r w:rsidDel="00000000" w:rsidR="00000000" w:rsidRPr="00000000">
              <w:rPr>
                <w:sz w:val="21"/>
                <w:szCs w:val="21"/>
                <w:rtl w:val="0"/>
              </w:rPr>
              <w:t xml:space="preserve">0.45</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1E">
            <w:pPr>
              <w:spacing w:after="0" w:line="411.42960000000005" w:lineRule="auto"/>
              <w:rPr>
                <w:sz w:val="21"/>
                <w:szCs w:val="21"/>
              </w:rPr>
            </w:pPr>
            <w:r w:rsidDel="00000000" w:rsidR="00000000" w:rsidRPr="00000000">
              <w:rPr>
                <w:sz w:val="21"/>
                <w:szCs w:val="21"/>
                <w:rtl w:val="0"/>
              </w:rPr>
              <w:t xml:space="preserve">Risk Reduction</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1F">
            <w:pPr>
              <w:spacing w:after="0" w:line="411.42960000000005" w:lineRule="auto"/>
              <w:rPr>
                <w:sz w:val="21"/>
                <w:szCs w:val="21"/>
              </w:rPr>
            </w:pPr>
            <w:r w:rsidDel="00000000" w:rsidR="00000000" w:rsidRPr="00000000">
              <w:rPr>
                <w:sz w:val="21"/>
                <w:szCs w:val="21"/>
                <w:rtl w:val="0"/>
              </w:rPr>
              <w:t xml:space="preserve">15%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20">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21">
            <w:pPr>
              <w:spacing w:after="0" w:line="411.42960000000005" w:lineRule="auto"/>
              <w:rPr>
                <w:sz w:val="21"/>
                <w:szCs w:val="21"/>
              </w:rPr>
            </w:pPr>
            <w:r w:rsidDel="00000000" w:rsidR="00000000" w:rsidRPr="00000000">
              <w:rPr>
                <w:sz w:val="21"/>
                <w:szCs w:val="21"/>
                <w:rtl w:val="0"/>
              </w:rPr>
              <w:t xml:space="preserve">0.45</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22">
            <w:pPr>
              <w:spacing w:after="0" w:line="411.42960000000005" w:lineRule="auto"/>
              <w:rPr>
                <w:sz w:val="21"/>
                <w:szCs w:val="21"/>
              </w:rPr>
            </w:pPr>
            <w:r w:rsidDel="00000000" w:rsidR="00000000" w:rsidRPr="00000000">
              <w:rPr>
                <w:sz w:val="21"/>
                <w:szCs w:val="21"/>
                <w:rtl w:val="0"/>
              </w:rPr>
              <w:t xml:space="preserve">Strategic Alignment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23">
            <w:pPr>
              <w:spacing w:after="0" w:line="411.42960000000005" w:lineRule="auto"/>
              <w:rPr>
                <w:sz w:val="21"/>
                <w:szCs w:val="21"/>
              </w:rPr>
            </w:pPr>
            <w:r w:rsidDel="00000000" w:rsidR="00000000" w:rsidRPr="00000000">
              <w:rPr>
                <w:sz w:val="21"/>
                <w:szCs w:val="21"/>
                <w:rtl w:val="0"/>
              </w:rPr>
              <w:t xml:space="preserve">15%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24">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25">
            <w:pPr>
              <w:spacing w:after="0" w:line="411.42960000000005" w:lineRule="auto"/>
              <w:rPr>
                <w:sz w:val="21"/>
                <w:szCs w:val="21"/>
              </w:rPr>
            </w:pPr>
            <w:r w:rsidDel="00000000" w:rsidR="00000000" w:rsidRPr="00000000">
              <w:rPr>
                <w:sz w:val="21"/>
                <w:szCs w:val="21"/>
                <w:rtl w:val="0"/>
              </w:rPr>
              <w:t xml:space="preserve">0.60</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226">
            <w:pPr>
              <w:spacing w:after="0" w:line="411.42960000000005" w:lineRule="auto"/>
              <w:rPr>
                <w:sz w:val="21"/>
                <w:szCs w:val="21"/>
              </w:rPr>
            </w:pPr>
            <w:r w:rsidDel="00000000" w:rsidR="00000000" w:rsidRPr="00000000">
              <w:rPr>
                <w:sz w:val="21"/>
                <w:szCs w:val="21"/>
                <w:rtl w:val="0"/>
              </w:rPr>
              <w:t xml:space="preserve">Total</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227">
            <w:pPr>
              <w:spacing w:after="0" w:line="411.42960000000005" w:lineRule="auto"/>
              <w:rPr>
                <w:sz w:val="21"/>
                <w:szCs w:val="21"/>
              </w:rPr>
            </w:pPr>
            <w:r w:rsidDel="00000000" w:rsidR="00000000" w:rsidRPr="00000000">
              <w:rPr>
                <w:sz w:val="21"/>
                <w:szCs w:val="21"/>
                <w:rtl w:val="0"/>
              </w:rPr>
              <w:t xml:space="preserve">100%</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228">
            <w:pPr>
              <w:spacing w:after="0" w:line="411.42960000000005"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229">
            <w:pPr>
              <w:spacing w:after="0" w:line="411.42960000000005" w:lineRule="auto"/>
              <w:rPr>
                <w:sz w:val="21"/>
                <w:szCs w:val="21"/>
              </w:rPr>
            </w:pPr>
            <w:r w:rsidDel="00000000" w:rsidR="00000000" w:rsidRPr="00000000">
              <w:rPr>
                <w:sz w:val="21"/>
                <w:szCs w:val="21"/>
                <w:rtl w:val="0"/>
              </w:rPr>
              <w:t xml:space="preserve">4.0 / 5</w:t>
            </w:r>
          </w:p>
        </w:tc>
      </w:tr>
    </w:tbl>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Color-coded priority levels:</w:t>
      </w:r>
    </w:p>
    <w:p w:rsidR="00000000" w:rsidDel="00000000" w:rsidP="00000000" w:rsidRDefault="00000000" w:rsidRPr="00000000" w14:paraId="0000022B">
      <w:pPr>
        <w:numPr>
          <w:ilvl w:val="0"/>
          <w:numId w:val="20"/>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Green: 3.5–5 → High</w:t>
      </w:r>
    </w:p>
    <w:p w:rsidR="00000000" w:rsidDel="00000000" w:rsidP="00000000" w:rsidRDefault="00000000" w:rsidRPr="00000000" w14:paraId="0000022C">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Yellow: 2.5–3.49 → Medium</w:t>
      </w:r>
    </w:p>
    <w:p w:rsidR="00000000" w:rsidDel="00000000" w:rsidP="00000000" w:rsidRDefault="00000000" w:rsidRPr="00000000" w14:paraId="0000022D">
      <w:pPr>
        <w:numPr>
          <w:ilvl w:val="0"/>
          <w:numId w:val="20"/>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Red: &lt;2.5 → Low / Backlog</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Slide 7: Sample Idea Assessment</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Example: Automating Monthly Reconciliation Emails</w:t>
      </w:r>
    </w:p>
    <w:tbl>
      <w:tblPr>
        <w:tblStyle w:val="Table16"/>
        <w:tblW w:w="11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3300"/>
        <w:gridCol w:w="4905"/>
        <w:tblGridChange w:id="0">
          <w:tblGrid>
            <w:gridCol w:w="3300"/>
            <w:gridCol w:w="3300"/>
            <w:gridCol w:w="4905"/>
          </w:tblGrid>
        </w:tblGridChange>
      </w:tblGrid>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231">
            <w:pPr>
              <w:spacing w:after="0" w:line="274.2857142857143" w:lineRule="auto"/>
              <w:jc w:val="cente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232">
            <w:pPr>
              <w:spacing w:after="0" w:line="274.2857142857143" w:lineRule="auto"/>
              <w:jc w:val="center"/>
              <w:rPr>
                <w:sz w:val="21"/>
                <w:szCs w:val="21"/>
              </w:rPr>
            </w:pPr>
            <w:r w:rsidDel="00000000" w:rsidR="00000000" w:rsidRPr="00000000">
              <w:rPr>
                <w:b w:val="1"/>
                <w:sz w:val="21"/>
                <w:szCs w:val="21"/>
                <w:rtl w:val="0"/>
              </w:rPr>
              <w:t xml:space="preserve">Score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233">
            <w:pPr>
              <w:spacing w:after="0" w:line="274.2857142857143" w:lineRule="auto"/>
              <w:jc w:val="center"/>
              <w:rPr>
                <w:sz w:val="21"/>
                <w:szCs w:val="21"/>
              </w:rPr>
            </w:pPr>
            <w:r w:rsidDel="00000000" w:rsidR="00000000" w:rsidRPr="00000000">
              <w:rPr>
                <w:b w:val="1"/>
                <w:sz w:val="21"/>
                <w:szCs w:val="21"/>
                <w:rtl w:val="0"/>
              </w:rPr>
              <w:t xml:space="preserve">Reasoning</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34">
            <w:pPr>
              <w:spacing w:after="0" w:line="411.42960000000005" w:lineRule="auto"/>
              <w:rPr>
                <w:sz w:val="21"/>
                <w:szCs w:val="21"/>
              </w:rPr>
            </w:pPr>
            <w:r w:rsidDel="00000000" w:rsidR="00000000" w:rsidRPr="00000000">
              <w:rPr>
                <w:sz w:val="21"/>
                <w:szCs w:val="21"/>
                <w:rtl w:val="0"/>
              </w:rPr>
              <w:t xml:space="preserve">Business Impact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35">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36">
            <w:pPr>
              <w:spacing w:after="0" w:line="411.42960000000005" w:lineRule="auto"/>
              <w:rPr>
                <w:sz w:val="21"/>
                <w:szCs w:val="21"/>
              </w:rPr>
            </w:pPr>
            <w:r w:rsidDel="00000000" w:rsidR="00000000" w:rsidRPr="00000000">
              <w:rPr>
                <w:sz w:val="21"/>
                <w:szCs w:val="21"/>
                <w:rtl w:val="0"/>
              </w:rPr>
              <w:t xml:space="preserve">Saves 6 hours/month</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37">
            <w:pPr>
              <w:spacing w:after="0" w:line="411.42960000000005" w:lineRule="auto"/>
              <w:rPr>
                <w:sz w:val="21"/>
                <w:szCs w:val="21"/>
              </w:rPr>
            </w:pPr>
            <w:r w:rsidDel="00000000" w:rsidR="00000000" w:rsidRPr="00000000">
              <w:rPr>
                <w:sz w:val="21"/>
                <w:szCs w:val="21"/>
                <w:rtl w:val="0"/>
              </w:rPr>
              <w:t xml:space="preserve">Feasibility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38">
            <w:pPr>
              <w:spacing w:after="0" w:line="411.42960000000005" w:lineRule="auto"/>
              <w:rPr>
                <w:sz w:val="21"/>
                <w:szCs w:val="21"/>
              </w:rPr>
            </w:pPr>
            <w:r w:rsidDel="00000000" w:rsidR="00000000" w:rsidRPr="00000000">
              <w:rPr>
                <w:sz w:val="21"/>
                <w:szCs w:val="21"/>
                <w:rtl w:val="0"/>
              </w:rPr>
              <w:t xml:space="preserve">5</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39">
            <w:pPr>
              <w:spacing w:after="0" w:line="411.42960000000005" w:lineRule="auto"/>
              <w:rPr>
                <w:sz w:val="21"/>
                <w:szCs w:val="21"/>
              </w:rPr>
            </w:pPr>
            <w:r w:rsidDel="00000000" w:rsidR="00000000" w:rsidRPr="00000000">
              <w:rPr>
                <w:sz w:val="21"/>
                <w:szCs w:val="21"/>
                <w:rtl w:val="0"/>
              </w:rPr>
              <w:t xml:space="preserve">Fully digital, structured emails</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3A">
            <w:pPr>
              <w:spacing w:after="0" w:line="411.42960000000005" w:lineRule="auto"/>
              <w:rPr>
                <w:sz w:val="21"/>
                <w:szCs w:val="21"/>
              </w:rPr>
            </w:pPr>
            <w:r w:rsidDel="00000000" w:rsidR="00000000" w:rsidRPr="00000000">
              <w:rPr>
                <w:sz w:val="21"/>
                <w:szCs w:val="21"/>
                <w:rtl w:val="0"/>
              </w:rPr>
              <w:t xml:space="preserve">Complexity</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3B">
            <w:pPr>
              <w:spacing w:after="0" w:line="411.42960000000005" w:lineRule="auto"/>
              <w:rPr>
                <w:sz w:val="21"/>
                <w:szCs w:val="21"/>
              </w:rPr>
            </w:pPr>
            <w:r w:rsidDel="00000000" w:rsidR="00000000" w:rsidRPr="00000000">
              <w:rPr>
                <w:sz w:val="21"/>
                <w:szCs w:val="21"/>
                <w:rtl w:val="0"/>
              </w:rPr>
              <w:t xml:space="preserve">3</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3C">
            <w:pPr>
              <w:spacing w:after="0" w:line="411.42960000000005" w:lineRule="auto"/>
              <w:rPr>
                <w:sz w:val="21"/>
                <w:szCs w:val="21"/>
              </w:rPr>
            </w:pPr>
            <w:r w:rsidDel="00000000" w:rsidR="00000000" w:rsidRPr="00000000">
              <w:rPr>
                <w:sz w:val="21"/>
                <w:szCs w:val="21"/>
                <w:rtl w:val="0"/>
              </w:rPr>
              <w:t xml:space="preserve">Needs simple rules + scheduling</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3D">
            <w:pPr>
              <w:spacing w:after="0" w:line="411.42960000000005" w:lineRule="auto"/>
              <w:rPr>
                <w:sz w:val="21"/>
                <w:szCs w:val="21"/>
              </w:rPr>
            </w:pPr>
            <w:r w:rsidDel="00000000" w:rsidR="00000000" w:rsidRPr="00000000">
              <w:rPr>
                <w:sz w:val="21"/>
                <w:szCs w:val="21"/>
                <w:rtl w:val="0"/>
              </w:rPr>
              <w:t xml:space="preserve">Risk Reduction</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3E">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3F">
            <w:pPr>
              <w:spacing w:after="0" w:line="411.42960000000005" w:lineRule="auto"/>
              <w:rPr>
                <w:sz w:val="21"/>
                <w:szCs w:val="21"/>
              </w:rPr>
            </w:pPr>
            <w:r w:rsidDel="00000000" w:rsidR="00000000" w:rsidRPr="00000000">
              <w:rPr>
                <w:sz w:val="21"/>
                <w:szCs w:val="21"/>
                <w:rtl w:val="0"/>
              </w:rPr>
              <w:t xml:space="preserve">Eliminates manual control gap</w:t>
            </w:r>
          </w:p>
        </w:tc>
      </w:tr>
      <w:tr>
        <w:trPr>
          <w:cantSplit w:val="0"/>
          <w:trHeight w:val="675" w:hRule="atLeast"/>
          <w:tblHeader w:val="0"/>
        </w:trPr>
        <w:tc>
          <w:tcPr>
            <w:tcBorders>
              <w:top w:color="000000" w:space="0" w:sz="0" w:val="nil"/>
              <w:left w:color="000000" w:space="0" w:sz="0" w:val="nil"/>
              <w:bottom w:color="000000" w:space="0" w:sz="6"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40">
            <w:pPr>
              <w:spacing w:after="0" w:line="411.42960000000005" w:lineRule="auto"/>
              <w:rPr>
                <w:sz w:val="21"/>
                <w:szCs w:val="21"/>
              </w:rPr>
            </w:pPr>
            <w:r w:rsidDel="00000000" w:rsidR="00000000" w:rsidRPr="00000000">
              <w:rPr>
                <w:sz w:val="21"/>
                <w:szCs w:val="21"/>
                <w:rtl w:val="0"/>
              </w:rPr>
              <w:t xml:space="preserve">Strategic Fit</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41">
            <w:pPr>
              <w:spacing w:after="0" w:line="411.42960000000005" w:lineRule="auto"/>
              <w:rPr>
                <w:sz w:val="21"/>
                <w:szCs w:val="21"/>
              </w:rPr>
            </w:pPr>
            <w:r w:rsidDel="00000000" w:rsidR="00000000" w:rsidRPr="00000000">
              <w:rPr>
                <w:sz w:val="21"/>
                <w:szCs w:val="21"/>
                <w:rtl w:val="0"/>
              </w:rPr>
              <w:t xml:space="preserve">4</w:t>
            </w:r>
          </w:p>
        </w:tc>
        <w:tc>
          <w:tcPr>
            <w:tcBorders>
              <w:top w:color="000000" w:space="0" w:sz="0" w:val="nil"/>
              <w:left w:color="000000" w:space="0" w:sz="0" w:val="nil"/>
              <w:bottom w:color="000000" w:space="0" w:sz="6"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42">
            <w:pPr>
              <w:spacing w:after="0" w:line="411.42960000000005" w:lineRule="auto"/>
              <w:rPr>
                <w:sz w:val="21"/>
                <w:szCs w:val="21"/>
              </w:rPr>
            </w:pPr>
            <w:r w:rsidDel="00000000" w:rsidR="00000000" w:rsidRPr="00000000">
              <w:rPr>
                <w:sz w:val="21"/>
                <w:szCs w:val="21"/>
                <w:rtl w:val="0"/>
              </w:rPr>
              <w:t xml:space="preserve">Supports accuracy initiative</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243">
            <w:pPr>
              <w:spacing w:after="0" w:line="411.42960000000005" w:lineRule="auto"/>
              <w:rPr>
                <w:sz w:val="21"/>
                <w:szCs w:val="21"/>
              </w:rPr>
            </w:pPr>
            <w:r w:rsidDel="00000000" w:rsidR="00000000" w:rsidRPr="00000000">
              <w:rPr>
                <w:sz w:val="21"/>
                <w:szCs w:val="21"/>
                <w:rtl w:val="0"/>
              </w:rPr>
              <w:t xml:space="preserve">Weighted Score</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244">
            <w:pPr>
              <w:spacing w:after="0" w:line="411.42960000000005" w:lineRule="auto"/>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245">
            <w:pPr>
              <w:spacing w:after="0" w:line="411.42960000000005" w:lineRule="auto"/>
              <w:rPr>
                <w:sz w:val="21"/>
                <w:szCs w:val="21"/>
              </w:rPr>
            </w:pPr>
            <w:r w:rsidDel="00000000" w:rsidR="00000000" w:rsidRPr="00000000">
              <w:rPr>
                <w:rFonts w:ascii="Arial Unicode MS" w:cs="Arial Unicode MS" w:eastAsia="Arial Unicode MS" w:hAnsi="Arial Unicode MS"/>
                <w:sz w:val="21"/>
                <w:szCs w:val="21"/>
                <w:rtl w:val="0"/>
              </w:rPr>
              <w:t xml:space="preserve">4.1 → High Priority</w:t>
            </w:r>
          </w:p>
        </w:tc>
      </w:tr>
    </w:tbl>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Slide 8: Benefits of This Model</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rFonts w:ascii="Arial Unicode MS" w:cs="Arial Unicode MS" w:eastAsia="Arial Unicode MS" w:hAnsi="Arial Unicode MS"/>
          <w:sz w:val="24"/>
          <w:szCs w:val="24"/>
          <w:rtl w:val="0"/>
        </w:rPr>
        <w:t xml:space="preserve">✅ Enables data-driven automation prioritization</w:t>
        <w:br w:type="textWrapping"/>
        <w:t xml:space="preserve">✅ Ensures fairness and repeatability</w:t>
        <w:br w:type="textWrapping"/>
        <w:t xml:space="preserve">✅ Speeds up governance decision-making</w:t>
        <w:br w:type="textWrapping"/>
        <w:t xml:space="preserve">✅ Helps focus on scalable, impactful use cases</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Slide 9: Summary</w:t>
      </w:r>
    </w:p>
    <w:p w:rsidR="00000000" w:rsidDel="00000000" w:rsidP="00000000" w:rsidRDefault="00000000" w:rsidRPr="00000000" w14:paraId="0000024B">
      <w:pPr>
        <w:numPr>
          <w:ilvl w:val="0"/>
          <w:numId w:val="11"/>
        </w:numPr>
        <w:pBdr>
          <w:top w:color="auto" w:space="0" w:sz="0" w:val="none"/>
          <w:bottom w:color="auto" w:space="0" w:sz="0" w:val="none"/>
          <w:right w:color="auto" w:space="0" w:sz="0" w:val="none"/>
          <w:between w:color="auto" w:space="0" w:sz="0" w:val="none"/>
        </w:pBdr>
        <w:spacing w:after="0" w:afterAutospacing="0" w:before="120" w:lineRule="auto"/>
        <w:ind w:left="720" w:hanging="360"/>
        <w:rPr>
          <w:color w:val="000000"/>
        </w:rPr>
      </w:pPr>
      <w:r w:rsidDel="00000000" w:rsidR="00000000" w:rsidRPr="00000000">
        <w:rPr>
          <w:sz w:val="24"/>
          <w:szCs w:val="24"/>
          <w:rtl w:val="0"/>
        </w:rPr>
        <w:t xml:space="preserve">A structured assessment ensures only high-value, feasible automation ideas are taken forward</w:t>
      </w:r>
    </w:p>
    <w:p w:rsidR="00000000" w:rsidDel="00000000" w:rsidP="00000000" w:rsidRDefault="00000000" w:rsidRPr="00000000" w14:paraId="0000024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The weightage matrix simplifies and standardizes evaluation</w:t>
      </w:r>
    </w:p>
    <w:p w:rsidR="00000000" w:rsidDel="00000000" w:rsidP="00000000" w:rsidRDefault="00000000" w:rsidRPr="00000000" w14:paraId="0000024D">
      <w:pPr>
        <w:numPr>
          <w:ilvl w:val="0"/>
          <w:numId w:val="11"/>
        </w:numPr>
        <w:pBdr>
          <w:top w:color="auto" w:space="0" w:sz="0" w:val="none"/>
          <w:bottom w:color="auto" w:space="0" w:sz="0" w:val="none"/>
          <w:right w:color="auto" w:space="0" w:sz="0" w:val="none"/>
          <w:between w:color="auto" w:space="0" w:sz="0" w:val="none"/>
        </w:pBdr>
        <w:spacing w:after="0" w:before="0" w:beforeAutospacing="0" w:lineRule="auto"/>
        <w:ind w:left="720" w:hanging="360"/>
        <w:rPr>
          <w:color w:val="000000"/>
        </w:rPr>
      </w:pPr>
      <w:r w:rsidDel="00000000" w:rsidR="00000000" w:rsidRPr="00000000">
        <w:rPr>
          <w:sz w:val="24"/>
          <w:szCs w:val="24"/>
          <w:rtl w:val="0"/>
        </w:rPr>
        <w:t xml:space="preserve">This model supports efficiency, control, and alignment with organizational goals</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0" w:before="120" w:line="420" w:lineRule="auto"/>
        <w:rPr>
          <w:sz w:val="24"/>
          <w:szCs w:val="24"/>
        </w:rPr>
      </w:pPr>
      <w:r w:rsidDel="00000000" w:rsidR="00000000" w:rsidRPr="00000000">
        <w:rPr>
          <w:sz w:val="24"/>
          <w:szCs w:val="24"/>
          <w:rtl w:val="0"/>
        </w:rPr>
        <w:t xml:space="preserve">Would you like me to generate the actual PowerPoint (.pptx) file for download with these slides formatted professionally?</w:t>
      </w:r>
    </w:p>
    <w:p w:rsidR="00000000" w:rsidDel="00000000" w:rsidP="00000000" w:rsidRDefault="00000000" w:rsidRPr="00000000" w14:paraId="00000250">
      <w:pPr>
        <w:spacing w:line="319.9992" w:lineRule="auto"/>
        <w:jc w:val="center"/>
        <w:rPr>
          <w:sz w:val="18"/>
          <w:szCs w:val="18"/>
        </w:rPr>
      </w:pPr>
      <w:r w:rsidDel="00000000" w:rsidR="00000000" w:rsidRPr="00000000">
        <w:rPr>
          <w:sz w:val="18"/>
          <w:szCs w:val="18"/>
          <w:rtl w:val="0"/>
        </w:rPr>
        <w:t xml:space="preserve">ChatGPT can make mistakes. Check important info. See </w:t>
      </w:r>
      <w:r w:rsidDel="00000000" w:rsidR="00000000" w:rsidRPr="00000000">
        <w:rPr>
          <w:sz w:val="18"/>
          <w:szCs w:val="18"/>
          <w:u w:val="single"/>
          <w:rtl w:val="0"/>
        </w:rPr>
        <w:t xml:space="preserve">Cookie Preferences</w:t>
      </w:r>
      <w:r w:rsidDel="00000000" w:rsidR="00000000" w:rsidRPr="00000000">
        <w:rPr>
          <w:sz w:val="18"/>
          <w:szCs w:val="18"/>
          <w:rtl w:val="0"/>
        </w:rPr>
        <w:t xml:space="preserve">.</w:t>
      </w:r>
    </w:p>
    <w:p w:rsidR="00000000" w:rsidDel="00000000" w:rsidP="00000000" w:rsidRDefault="00000000" w:rsidRPr="00000000" w14:paraId="00000251">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fffff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fffff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color w:val="fffff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fffff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