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60.png" ContentType="image/png"/>
  <Override PartName="/word/media/rId37.png" ContentType="image/png"/>
  <Override PartName="/word/media/rId41.png" ContentType="image/png"/>
  <Override PartName="/word/media/rId4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COVID-19</w:t>
      </w:r>
      <w:r>
        <w:t xml:space="preserve"> </w:t>
      </w:r>
      <w:r>
        <w:t xml:space="preserve">burden</w:t>
      </w:r>
      <w:r>
        <w:t xml:space="preserve"> </w:t>
      </w:r>
      <w:r>
        <w:t xml:space="preserve">on</w:t>
      </w:r>
      <w:r>
        <w:t xml:space="preserve"> </w:t>
      </w:r>
      <w:r>
        <w:t xml:space="preserve">changes</w:t>
      </w:r>
      <w:r>
        <w:t xml:space="preserve"> </w:t>
      </w:r>
      <w:r>
        <w:t xml:space="preserve">in</w:t>
      </w:r>
      <w:r>
        <w:t xml:space="preserve"> </w:t>
      </w:r>
      <w:r>
        <w:t xml:space="preserve">HPV</w:t>
      </w:r>
      <w:r>
        <w:t xml:space="preserve"> </w:t>
      </w:r>
      <w:r>
        <w:t xml:space="preserve">vaccination</w:t>
      </w:r>
      <w:r>
        <w:t xml:space="preserve"> </w:t>
      </w:r>
      <w:r>
        <w:t xml:space="preserve">coverage</w:t>
      </w:r>
      <w:r>
        <w:t xml:space="preserve"> </w:t>
      </w:r>
      <w:r>
        <w:t xml:space="preserve">among</w:t>
      </w:r>
      <w:r>
        <w:t xml:space="preserve"> </w:t>
      </w:r>
      <w:r>
        <w:t xml:space="preserve">females</w:t>
      </w:r>
      <w:r>
        <w:t xml:space="preserve"> </w:t>
      </w:r>
      <w:r>
        <w:t xml:space="preserve">between</w:t>
      </w:r>
      <w:r>
        <w:t xml:space="preserve"> </w:t>
      </w:r>
      <w:r>
        <w:t xml:space="preserve">2019</w:t>
      </w:r>
      <w:r>
        <w:t xml:space="preserve"> </w:t>
      </w:r>
      <w:r>
        <w:t xml:space="preserve">and</w:t>
      </w:r>
      <w:r>
        <w:t xml:space="preserve"> </w:t>
      </w:r>
      <w:r>
        <w:t xml:space="preserve">2022</w:t>
      </w:r>
    </w:p>
    <w:p>
      <w:pPr>
        <w:pStyle w:val="Author"/>
      </w:pPr>
      <w:r>
        <w:t xml:space="preserve">Rayleen</w:t>
      </w:r>
      <w:r>
        <w:t xml:space="preserve"> </w:t>
      </w:r>
      <w:r>
        <w:t xml:space="preserve">Lewis</w:t>
      </w:r>
    </w:p>
    <w:p>
      <w:pPr>
        <w:pStyle w:val="FirstParagraph"/>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p>
      <w:pPr>
        <w:pStyle w:val="BodyText"/>
      </w:pPr>
      <w:r>
        <w:rPr>
          <w:b/>
          <w:bCs/>
        </w:rPr>
        <w:t xml:space="preserve">Authors</w:t>
      </w:r>
    </w:p>
    <w:p>
      <w:pPr>
        <w:pStyle w:val="Compact"/>
        <w:numPr>
          <w:ilvl w:val="0"/>
          <w:numId w:val="1001"/>
        </w:numPr>
      </w:pPr>
      <w:r>
        <w:t xml:space="preserve">Rayleen Lewis</w:t>
      </w:r>
      <m:oMath>
        <m:sSup>
          <m:e>
            <m:r>
              <m:t>​</m:t>
            </m:r>
          </m:e>
          <m:sup>
            <m:r>
              <m:t>1</m:t>
            </m:r>
          </m:sup>
        </m:sSup>
      </m:oMath>
      <w:r>
        <w:t xml:space="preserve"> </w:t>
      </w:r>
      <w:r>
        <w:t xml:space="preserve">(ORCID: 0000-0000-1234-5678)</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FirstParagraph"/>
      </w:pPr>
      <m:oMath>
        <m:r>
          <m:rPr>
            <m:sty m:val="p"/>
          </m:rPr>
          <m:t>∧</m:t>
        </m:r>
      </m:oMath>
      <w:r>
        <w:t xml:space="preserve"> </w:t>
      </w:r>
      <w:r>
        <w:t xml:space="preserve">Corresponding author: rml20258@uga.edu</w:t>
      </w:r>
    </w:p>
    <w:p>
      <w:pPr>
        <w:pStyle w:val="BodyText"/>
      </w:pPr>
      <m:oMath>
        <m:r>
          <m:rPr>
            <m:sty m:val="p"/>
          </m:rPr>
          <m:t>†</m:t>
        </m:r>
      </m:oMath>
      <w:r>
        <w:t xml:space="preserve"> </w:t>
      </w:r>
      <w:r>
        <w:t xml:space="preserve">Disclaimer: The opinions expressed in this article are the</w:t>
      </w:r>
      <w:r>
        <w:t xml:space="preserve"> </w:t>
      </w:r>
      <w:r>
        <w:t xml:space="preserve">author’s own and don’t reflect their employer or University.</w:t>
      </w:r>
    </w:p>
    <w:p>
      <w:r>
        <w:br w:type="page"/>
      </w:r>
    </w:p>
    <w:bookmarkStart w:id="22" w:name="summaryabstract"/>
    <w:p>
      <w:pPr>
        <w:pStyle w:val="Heading1"/>
      </w:pPr>
      <w:r>
        <w:t xml:space="preserve">1. Summary/Abstract</w:t>
      </w:r>
    </w:p>
    <w:p>
      <w:pPr>
        <w:pStyle w:val="FirstParagraph"/>
      </w:pPr>
      <w:r>
        <w:rPr>
          <w:i/>
          <w:iCs/>
        </w:rPr>
        <w:t xml:space="preserve">Write a summary of your project.</w:t>
      </w:r>
    </w:p>
    <w:p>
      <w:r>
        <w:br w:type="page"/>
      </w:r>
    </w:p>
    <w:bookmarkEnd w:id="22"/>
    <w:bookmarkStart w:id="26"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rPr>
          <w:i/>
          <w:iCs/>
        </w:rPr>
        <w:t xml:space="preserve">Provide enough background on your topic that others can understand the why and how of your analysis</w:t>
      </w:r>
    </w:p>
    <w:bookmarkEnd w:id="23"/>
    <w:bookmarkStart w:id="24" w:name="description-of-data-and-data-source"/>
    <w:p>
      <w:pPr>
        <w:pStyle w:val="Heading2"/>
      </w:pPr>
      <w:r>
        <w:t xml:space="preserve">2.2 Description of data and data source</w:t>
      </w:r>
    </w:p>
    <w:p>
      <w:pPr>
        <w:pStyle w:val="FirstParagraph"/>
      </w:pPr>
      <w:r>
        <w:t xml:space="preserve">Information on the dat sources can be found in the Data Acquisition and Data Importing and Cleaning sections below. Briefly, all datasets will be reduced to include only countries with vaccination coverage estimates in both 2019 and 2022. Average coverage will be compared in 2022 to 2019. Multivariable linear regression modeling the difference in coverage between the two years as the outcome will be conducting using measures of COVID-19 burden, HPV vaccination program characteristics, country income information, and country-level demographics. Measure(s) of COVID-19 burden will be considered the explanatory variable of interest. Other characteristics will be considered for adjustment.</w:t>
      </w:r>
    </w:p>
    <w:bookmarkEnd w:id="24"/>
    <w:bookmarkStart w:id="25" w:name="questionshypotheses-to-be-addressed"/>
    <w:p>
      <w:pPr>
        <w:pStyle w:val="Heading2"/>
      </w:pPr>
      <w:r>
        <w:t xml:space="preserve">2.3 Questions/Hypotheses to be addressed</w:t>
      </w:r>
    </w:p>
    <w:p>
      <w:pPr>
        <w:pStyle w:val="FirstParagraph"/>
      </w:pPr>
      <w:r>
        <w:t xml:space="preserve">The objective of this work is to determine if HPV vaccination coverage changed between 2019 and 2022 among countries offering HPV vaccination as of 2019, and if so, are these changes correlated with COVID-19 burden in 2020-2021. I hypothesize that HPV vaccination coverage was lower in 2022 than 2019 among countries with high burden of COVID-19 in 2020-2021 and comparable in countries with a low COVID-19 burden.</w:t>
      </w:r>
    </w:p>
    <w:p>
      <w:r>
        <w:br w:type="page"/>
      </w:r>
    </w:p>
    <w:bookmarkEnd w:id="25"/>
    <w:bookmarkEnd w:id="26"/>
    <w:bookmarkStart w:id="57" w:name="methods"/>
    <w:p>
      <w:pPr>
        <w:pStyle w:val="Heading1"/>
      </w:pPr>
      <w:r>
        <w:t xml:space="preserve">3. Methods</w:t>
      </w:r>
    </w:p>
    <w:p>
      <w:pPr>
        <w:pStyle w:val="FirstParagraph"/>
      </w:pPr>
      <w:r>
        <w:t xml:space="preserve">Briefly, all datasets will be reduced to include only countries with vaccination coverage estimates in both 2019 and 2022. Average coverage will be compared in 2022 to 2019. Multivariable linear regression modeling the difference in coverage between the two years as the outcome will be conducting using measures of COVID-19 burden, HPV vaccination program characteristics, country income information, and country-level demographics. Measure(s) of COVID-19 burden will be considered the explanatory variable of interest. Other characteristics will be considered for adjustment.</w:t>
      </w:r>
    </w:p>
    <w:bookmarkStart w:id="31" w:name="schematic-of-workflow"/>
    <w:p>
      <w:pPr>
        <w:pStyle w:val="Heading2"/>
      </w:pPr>
      <w:r>
        <w:t xml:space="preserve">3.1 Schematic of workflow</w:t>
      </w:r>
    </w:p>
    <w:p>
      <w:pPr>
        <w:pStyle w:val="FirstParagraph"/>
      </w:pPr>
      <w:r>
        <w:t xml:space="preserve">Sometimes you might want to show a schematic diagram/figure that was not created with code (if you can do it with code, do it).</w:t>
      </w:r>
      <w:r>
        <w:t xml:space="preserve"> </w:t>
      </w:r>
      <w:hyperlink w:anchor="fig-schematic">
        <w:r>
          <w:rPr>
            <w:rStyle w:val="Hyperlink"/>
          </w:rPr>
          <w:t xml:space="preserve">Figure 1</w:t>
        </w:r>
      </w:hyperlink>
      <w:r>
        <w:t xml:space="preserve"> </w:t>
      </w:r>
      <w:r>
        <w:t xml:space="preserve">is an example of some - completely random/unrelated - schematic that was generated with Biorender.</w:t>
      </w:r>
      <w:r>
        <w:t xml:space="preserve"> </w:t>
      </w:r>
      <w:r>
        <w:t xml:space="preserve">We store those figures in the</w:t>
      </w:r>
      <w:r>
        <w:t xml:space="preserve"> </w:t>
      </w:r>
      <w:r>
        <w:rPr>
          <w:rStyle w:val="VerbatimChar"/>
        </w:rPr>
        <w:t xml:space="preserve">assets</w:t>
      </w:r>
      <w:r>
        <w:t xml:space="preserve"> </w:t>
      </w:r>
      <w:r>
        <w:t xml:space="preserve">folder.</w:t>
      </w:r>
    </w:p>
    <w:tbl>
      <w:tblPr>
        <w:tblStyle w:val="Table"/>
        <w:tblW w:type="pct" w:w="5000"/>
        <w:tblLayout w:type="fixed"/>
        <w:tblLook w:firstRow="0" w:lastRow="0" w:firstColumn="0" w:lastColumn="0" w:noHBand="0" w:noVBand="0" w:val="0000"/>
      </w:tblPr>
      <w:tblGrid>
        <w:gridCol w:w="7920"/>
      </w:tblGrid>
      <w:tr>
        <w:tc>
          <w:tcPr/>
          <w:bookmarkStart w:id="30" w:name="fig-schematic"/>
          <w:p>
            <w:pPr>
              <w:pStyle w:val="Compact"/>
              <w:jc w:val="center"/>
            </w:pPr>
            <w:r>
              <w:drawing>
                <wp:inline>
                  <wp:extent cx="5334000" cy="4978399"/>
                  <wp:effectExtent b="0" l="0" r="0" t="0"/>
                  <wp:docPr descr="" title="" id="28" name="Picture"/>
                  <a:graphic>
                    <a:graphicData uri="http://schemas.openxmlformats.org/drawingml/2006/picture">
                      <pic:pic>
                        <pic:nvPicPr>
                          <pic:cNvPr descr="../../assets/antigen-recognition.png" id="29" name="Picture"/>
                          <pic:cNvPicPr>
                            <a:picLocks noChangeArrowheads="1" noChangeAspect="1"/>
                          </pic:cNvPicPr>
                        </pic:nvPicPr>
                        <pic:blipFill>
                          <a:blip r:embed="rId27"/>
                          <a:stretch>
                            <a:fillRect/>
                          </a:stretch>
                        </pic:blipFill>
                        <pic:spPr bwMode="auto">
                          <a:xfrm>
                            <a:off x="0" y="0"/>
                            <a:ext cx="5334000" cy="4978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figure that is manually generated and shows some overview/schematic. This has nothing to do with the data, it’s just a random one from one of our projects I found and placed here.</w:t>
            </w:r>
          </w:p>
          <w:bookmarkEnd w:id="30"/>
        </w:tc>
      </w:tr>
    </w:tbl>
    <w:bookmarkEnd w:id="31"/>
    <w:bookmarkStart w:id="36" w:name="data-aquisition"/>
    <w:p>
      <w:pPr>
        <w:pStyle w:val="Heading2"/>
      </w:pPr>
      <w:r>
        <w:t xml:space="preserve">3.2 Data aquisition</w:t>
      </w:r>
    </w:p>
    <w:p>
      <w:pPr>
        <w:pStyle w:val="FirstParagraph"/>
      </w:pPr>
      <w:r>
        <w:t xml:space="preserve">Data on HPV vaccination coverage and vaccination program details are available at the country level through the World Health Organization’s (WHO)</w:t>
      </w:r>
      <w:r>
        <w:t xml:space="preserve"> </w:t>
      </w:r>
      <w:hyperlink r:id="rId32">
        <w:r>
          <w:rPr>
            <w:rStyle w:val="Hyperlink"/>
          </w:rPr>
          <w:t xml:space="preserve">HPV Dashboard</w:t>
        </w:r>
      </w:hyperlink>
      <w:r>
        <w:t xml:space="preserve">. Briefly, coverage data reflect administrative and official HPV vaccination coverage reported annually through the WHO/UNICEF Joint Reporting Form on Immunization. HPV Dashboard include country income level (low, lower middle, upper middle, high), whether there was a national HPV vaccine schedule, year of vaccine introduction, primary delivery strategy (school-based, facility based, varies by region, mixed), number of doses in routine schedule, whether the program is gender neutral (target males and females), WHO region, and year-specific coverage from 2010 to 2023.</w:t>
      </w:r>
    </w:p>
    <w:p>
      <w:pPr>
        <w:pStyle w:val="BodyText"/>
      </w:pPr>
      <w:r>
        <w:t xml:space="preserve">Country-specific weekly COVID-19 case and death counts are available from starting in 1/4/2020 through the WHO</w:t>
      </w:r>
      <w:r>
        <w:t xml:space="preserve"> </w:t>
      </w:r>
      <w:hyperlink r:id="rId33">
        <w:r>
          <w:rPr>
            <w:rStyle w:val="Hyperlink"/>
          </w:rPr>
          <w:t xml:space="preserve">COVID-19 dashboard</w:t>
        </w:r>
      </w:hyperlink>
      <w:r>
        <w:t xml:space="preserve">. In August 2023, WHO stopped requiring weekly reporting, although some countries continued to voluntarily report COVID-19 data.</w:t>
      </w:r>
    </w:p>
    <w:p>
      <w:pPr>
        <w:pStyle w:val="BodyText"/>
      </w:pPr>
      <w:r>
        <w:t xml:space="preserve">Additional country-level covariates were collected from other publicly available data sources. Information on country income level by year is available through the</w:t>
      </w:r>
      <w:r>
        <w:t xml:space="preserve"> </w:t>
      </w:r>
      <w:hyperlink r:id="rId34">
        <w:r>
          <w:rPr>
            <w:rStyle w:val="Hyperlink"/>
          </w:rPr>
          <w:t xml:space="preserve">World Bank</w:t>
        </w:r>
      </w:hyperlink>
      <w:r>
        <w:t xml:space="preserve">. Country-level demographics including life expectancy of females at birth and population size were available from the</w:t>
      </w:r>
      <w:r>
        <w:t xml:space="preserve"> </w:t>
      </w:r>
      <w:hyperlink r:id="rId35">
        <w:r>
          <w:rPr>
            <w:rStyle w:val="Hyperlink"/>
          </w:rPr>
          <w:t xml:space="preserve">United Nations</w:t>
        </w:r>
      </w:hyperlink>
    </w:p>
    <w:p>
      <w:pPr>
        <w:pStyle w:val="BodyText"/>
      </w:pPr>
      <w:r>
        <w:t xml:space="preserve">All data sources are publicly available for download and were downloaded on January 26-27, 2025.</w:t>
      </w:r>
    </w:p>
    <w:bookmarkEnd w:id="36"/>
    <w:bookmarkStart w:id="55" w:name="data-import-and-cleaning"/>
    <w:p>
      <w:pPr>
        <w:pStyle w:val="Heading2"/>
      </w:pPr>
      <w:r>
        <w:t xml:space="preserve">3.3 Data import and cleaning</w:t>
      </w:r>
    </w:p>
    <w:p>
      <w:pPr>
        <w:pStyle w:val="FirstParagraph"/>
      </w:pPr>
      <w:r>
        <w:rPr>
          <w:i/>
          <w:iCs/>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r>
        <w:t xml:space="preserve"> </w:t>
      </w:r>
      <w:r>
        <w:t xml:space="preserve">Each data source must be imported. Data sources can be merged based on country. Each dataset will be restricted to countries with vaccination coverage estimates in 2019 and 2022.</w:t>
      </w:r>
    </w:p>
    <w:bookmarkStart w:id="45" w:name="X0b4de70503086b929d42566d01866334f48ef3b"/>
    <w:p>
      <w:pPr>
        <w:pStyle w:val="Heading4"/>
      </w:pPr>
      <w:r>
        <w:t xml:space="preserve">3.3.0.1 HPV coverage and vaccination program data</w:t>
      </w:r>
    </w:p>
    <w:p>
      <w:pPr>
        <w:pStyle w:val="FirstParagraph"/>
      </w:pPr>
      <w:r>
        <w:t xml:space="preserve">There are two data files to be imported for the HPV vaccination data, one file contains yearly coverage estimates and the other contains information about the HPV vaccination program.</w:t>
      </w:r>
    </w:p>
    <w:bookmarkStart w:id="40" w:name="hpv-vaccination-coverage"/>
    <w:p>
      <w:pPr>
        <w:pStyle w:val="Heading5"/>
      </w:pPr>
      <w:r>
        <w:t xml:space="preserve">3.3.0.1.1 HPV vaccination coverage</w:t>
      </w:r>
    </w:p>
    <w:p>
      <w:pPr>
        <w:pStyle w:val="FirstParagraph"/>
      </w:pPr>
      <w:r>
        <w:t xml:space="preserve">A total of 196 countries are included in the data set. Coverage estimates are available from 2010 to 2023, but most countries are missing on some years of data. Data manipulation will be needed to restrict to the years of interest and convert data form long to wide.</w:t>
      </w:r>
    </w:p>
    <w:p>
      <w:pPr>
        <w:pStyle w:val="SourceCode"/>
      </w:pPr>
      <w:r>
        <w:rPr>
          <w:rStyle w:val="CommentTok"/>
        </w:rPr>
        <w:t xml:space="preserve">#Importing yearly HPV vaccination coverage</w:t>
      </w:r>
      <w:r>
        <w:br/>
      </w:r>
      <w:r>
        <w:rPr>
          <w:rStyle w:val="NormalTok"/>
        </w:rPr>
        <w:t xml:space="preserve">hpv_coverage_raw </w:t>
      </w:r>
      <w:r>
        <w:rPr>
          <w:rStyle w:val="OtherTok"/>
        </w:rPr>
        <w:t xml:space="preserve">&lt;-</w:t>
      </w:r>
      <w:r>
        <w:rPr>
          <w:rStyle w:val="NormalTok"/>
        </w:rPr>
        <w:t xml:space="preserve"> </w:t>
      </w:r>
      <w:r>
        <w:rPr>
          <w:rStyle w:val="FunctionTok"/>
        </w:rPr>
        <w:t xml:space="preserve">read.xlsx</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"raw-data"</w:t>
      </w:r>
      <w:r>
        <w:rPr>
          <w:rStyle w:val="NormalTok"/>
        </w:rPr>
        <w:t xml:space="preserve">,</w:t>
      </w:r>
      <w:r>
        <w:rPr>
          <w:rStyle w:val="StringTok"/>
        </w:rPr>
        <w:t xml:space="preserve">"Human Papillomavirus (HPV) vaccination coverage 2025-21-01 11-57 UTC.xlsx"</w:t>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 </w:t>
      </w:r>
      <w:r>
        <w:rPr>
          <w:rStyle w:val="AttributeTok"/>
        </w:rPr>
        <w:t xml:space="preserve">colNames =</w:t>
      </w:r>
      <w:r>
        <w:rPr>
          <w:rStyle w:val="NormalTok"/>
        </w:rPr>
        <w:t xml:space="preserve"> </w:t>
      </w:r>
      <w:r>
        <w:rPr>
          <w:rStyle w:val="ConstantTok"/>
        </w:rPr>
        <w:t xml:space="preserve">TRUE</w:t>
      </w:r>
      <w:r>
        <w:rPr>
          <w:rStyle w:val="NormalTok"/>
        </w:rPr>
        <w:t xml:space="preserve">)</w:t>
      </w:r>
      <w:r>
        <w:br/>
      </w:r>
      <w:r>
        <w:br/>
      </w:r>
      <w:r>
        <w:rPr>
          <w:rStyle w:val="CommentTok"/>
        </w:rPr>
        <w:t xml:space="preserve">#There are missing data, data will need to be converted from long to wide format to get a better sense of complete data</w:t>
      </w:r>
      <w:r>
        <w:br/>
      </w:r>
      <w:r>
        <w:rPr>
          <w:rStyle w:val="FunctionTok"/>
        </w:rPr>
        <w:t xml:space="preserve">gg_miss_var</w:t>
      </w:r>
      <w:r>
        <w:rPr>
          <w:rStyle w:val="NormalTok"/>
        </w:rPr>
        <w:t xml:space="preserve">(hpv_coverage_raw)</w:t>
      </w:r>
    </w:p>
    <w:p>
      <w:pPr>
        <w:pStyle w:val="FirstParagraph"/>
      </w:pPr>
      <w:r>
        <w:drawing>
          <wp:inline>
            <wp:extent cx="5334000" cy="4267200"/>
            <wp:effectExtent b="0" l="0" r="0" t="0"/>
            <wp:docPr descr="" title="" id="38" name="Picture"/>
            <a:graphic>
              <a:graphicData uri="http://schemas.openxmlformats.org/drawingml/2006/picture">
                <pic:pic>
                  <pic:nvPicPr>
                    <pic:cNvPr descr="Manuscript_files/figure-docx/unnamed-chunk-3-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#Gives total number of countries in the dataset</w:t>
      </w:r>
      <w:r>
        <w:br/>
      </w:r>
      <w:r>
        <w:rPr>
          <w:rStyle w:val="FunctionTok"/>
        </w:rPr>
        <w:t xml:space="preserve">table</w:t>
      </w:r>
      <w:r>
        <w:rPr>
          <w:rStyle w:val="NormalTok"/>
        </w:rPr>
        <w:t xml:space="preserve">(hpv_coverage_raw</w:t>
      </w:r>
      <w:r>
        <w:rPr>
          <w:rStyle w:val="SpecialCharTok"/>
        </w:rPr>
        <w:t xml:space="preserve">$</w:t>
      </w:r>
      <w:r>
        <w:rPr>
          <w:rStyle w:val="NormalTok"/>
        </w:rPr>
        <w:t xml:space="preserve">YEAR)</w:t>
      </w:r>
    </w:p>
    <w:p>
      <w:pPr>
        <w:pStyle w:val="SourceCode"/>
      </w:pPr>
      <w:r>
        <w:br/>
      </w:r>
      <w:r>
        <w:rPr>
          <w:rStyle w:val="VerbatimChar"/>
        </w:rPr>
        <w:t xml:space="preserve">2010 2011 2012 2013 2014 2015 2016 2017 2018 2019 2020 2021 2022 2023 </w:t>
      </w:r>
      <w:r>
        <w:br/>
      </w:r>
      <w:r>
        <w:rPr>
          <w:rStyle w:val="VerbatimChar"/>
        </w:rPr>
        <w:t xml:space="preserve"> 196  196  196  196  196  196  196  196  196  196  196  196  196  195 </w:t>
      </w:r>
    </w:p>
    <w:bookmarkEnd w:id="40"/>
    <w:bookmarkStart w:id="44" w:name="hpv-vaccination-program-characteristics"/>
    <w:p>
      <w:pPr>
        <w:pStyle w:val="Heading5"/>
      </w:pPr>
      <w:r>
        <w:t xml:space="preserve">3.3.0.1.2 HPV vaccination program characteristics</w:t>
      </w:r>
    </w:p>
    <w:p>
      <w:pPr>
        <w:pStyle w:val="FirstParagraph"/>
      </w:pPr>
      <w:r>
        <w:t xml:space="preserve">A total of 196 countries are included in the data set. About one third of countries are missing year of introduction, and a few are missing country income. Other characteristics (e.g., delivery strategy) appear complete.</w:t>
      </w:r>
    </w:p>
    <w:p>
      <w:pPr>
        <w:pStyle w:val="SourceCode"/>
      </w:pPr>
      <w:r>
        <w:rPr>
          <w:rStyle w:val="CommentTok"/>
        </w:rPr>
        <w:t xml:space="preserve">#Importing HPV vaccination program characteristics</w:t>
      </w:r>
      <w:r>
        <w:br/>
      </w:r>
      <w:r>
        <w:rPr>
          <w:rStyle w:val="NormalTok"/>
        </w:rPr>
        <w:t xml:space="preserve">hpv_program_raw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"raw-data"</w:t>
      </w:r>
      <w:r>
        <w:rPr>
          <w:rStyle w:val="NormalTok"/>
        </w:rPr>
        <w:t xml:space="preserve">,</w:t>
      </w:r>
      <w:r>
        <w:rPr>
          <w:rStyle w:val="StringTok"/>
        </w:rPr>
        <w:t xml:space="preserve">"who-dashboard-1dosecoverage-1-27-25.csv"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#There are missing data, year of introduction is missing for about a third of countries</w:t>
      </w:r>
      <w:r>
        <w:br/>
      </w:r>
      <w:r>
        <w:rPr>
          <w:rStyle w:val="FunctionTok"/>
        </w:rPr>
        <w:t xml:space="preserve">gg_miss_var</w:t>
      </w:r>
      <w:r>
        <w:rPr>
          <w:rStyle w:val="NormalTok"/>
        </w:rPr>
        <w:t xml:space="preserve">(hpv_program_raw)</w:t>
      </w:r>
    </w:p>
    <w:p>
      <w:pPr>
        <w:pStyle w:val="FirstParagraph"/>
      </w:pPr>
      <w:r>
        <w:drawing>
          <wp:inline>
            <wp:extent cx="5334000" cy="4267200"/>
            <wp:effectExtent b="0" l="0" r="0" t="0"/>
            <wp:docPr descr="" title="" id="42" name="Picture"/>
            <a:graphic>
              <a:graphicData uri="http://schemas.openxmlformats.org/drawingml/2006/picture">
                <pic:pic>
                  <pic:nvPicPr>
                    <pic:cNvPr descr="Manuscript_files/figure-docx/unnamed-chunk-4-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#Gives total number of countries in the dataset</w:t>
      </w:r>
      <w:r>
        <w:br/>
      </w:r>
      <w:r>
        <w:rPr>
          <w:rStyle w:val="FunctionTok"/>
        </w:rPr>
        <w:t xml:space="preserve">nrow</w:t>
      </w:r>
      <w:r>
        <w:rPr>
          <w:rStyle w:val="NormalTok"/>
        </w:rPr>
        <w:t xml:space="preserve">(hpv_program_raw)</w:t>
      </w:r>
    </w:p>
    <w:p>
      <w:pPr>
        <w:pStyle w:val="SourceCode"/>
      </w:pPr>
      <w:r>
        <w:rPr>
          <w:rStyle w:val="VerbatimChar"/>
        </w:rPr>
        <w:t xml:space="preserve">[1] 196</w:t>
      </w:r>
    </w:p>
    <w:bookmarkEnd w:id="44"/>
    <w:bookmarkEnd w:id="45"/>
    <w:bookmarkStart w:id="49" w:name="covid19-data"/>
    <w:p>
      <w:pPr>
        <w:pStyle w:val="Heading4"/>
      </w:pPr>
      <w:r>
        <w:t xml:space="preserve">3.3.0.2 COVID19 data</w:t>
      </w:r>
    </w:p>
    <w:p>
      <w:pPr>
        <w:pStyle w:val="FirstParagraph"/>
      </w:pPr>
      <w:r>
        <w:t xml:space="preserve">This data source includes weekly COVD case count data on 239 countries. The data set includes 440640 rows, but about half have missing data on new case counts. Completeness of data will have to be reviewed once the data are restricted to countries with vaccination coverage estimates in the years of interest.</w:t>
      </w:r>
    </w:p>
    <w:p>
      <w:pPr>
        <w:pStyle w:val="SourceCode"/>
      </w:pPr>
      <w:r>
        <w:rPr>
          <w:rStyle w:val="CommentTok"/>
        </w:rPr>
        <w:t xml:space="preserve">#Importing HPV vaccination program characteristics</w:t>
      </w:r>
      <w:r>
        <w:br/>
      </w:r>
      <w:r>
        <w:rPr>
          <w:rStyle w:val="NormalTok"/>
        </w:rPr>
        <w:t xml:space="preserve">covid_raw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"raw-data"</w:t>
      </w:r>
      <w:r>
        <w:rPr>
          <w:rStyle w:val="NormalTok"/>
        </w:rPr>
        <w:t xml:space="preserve">,</w:t>
      </w:r>
      <w:r>
        <w:rPr>
          <w:rStyle w:val="StringTok"/>
        </w:rPr>
        <w:t xml:space="preserve">"WHO-COVID-19-global-daily-data.csv"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#There are missing data, year of introduction is missing for about a third of countries</w:t>
      </w:r>
      <w:r>
        <w:br/>
      </w:r>
      <w:r>
        <w:rPr>
          <w:rStyle w:val="FunctionTok"/>
        </w:rPr>
        <w:t xml:space="preserve">gg_miss_var</w:t>
      </w:r>
      <w:r>
        <w:rPr>
          <w:rStyle w:val="NormalTok"/>
        </w:rPr>
        <w:t xml:space="preserve">(covid_raw)</w:t>
      </w:r>
    </w:p>
    <w:p>
      <w:pPr>
        <w:pStyle w:val="FirstParagraph"/>
      </w:pPr>
      <w:r>
        <w:drawing>
          <wp:inline>
            <wp:extent cx="5334000" cy="4267200"/>
            <wp:effectExtent b="0" l="0" r="0" t="0"/>
            <wp:docPr descr="" title="" id="47" name="Picture"/>
            <a:graphic>
              <a:graphicData uri="http://schemas.openxmlformats.org/drawingml/2006/picture">
                <pic:pic>
                  <pic:nvPicPr>
                    <pic:cNvPr descr="Manuscript_files/figure-docx/unnamed-chunk-5-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#Gives total number of countries in the dataset</w:t>
      </w:r>
      <w:r>
        <w:br/>
      </w:r>
      <w:r>
        <w:rPr>
          <w:rStyle w:val="FunctionTok"/>
        </w:rPr>
        <w:t xml:space="preserve">nrow</w:t>
      </w:r>
      <w:r>
        <w:rPr>
          <w:rStyle w:val="NormalTok"/>
        </w:rPr>
        <w:t xml:space="preserve">(covid_raw)</w:t>
      </w:r>
    </w:p>
    <w:p>
      <w:pPr>
        <w:pStyle w:val="SourceCode"/>
      </w:pPr>
      <w:r>
        <w:rPr>
          <w:rStyle w:val="VerbatimChar"/>
        </w:rPr>
        <w:t xml:space="preserve">[1] 440640</w:t>
      </w:r>
    </w:p>
    <w:p>
      <w:pPr>
        <w:pStyle w:val="SourceCode"/>
      </w:pPr>
      <w:r>
        <w:rPr>
          <w:rStyle w:val="CommentTok"/>
        </w:rPr>
        <w:t xml:space="preserve">#Getting the number of countires - 239</w:t>
      </w:r>
      <w:r>
        <w:br/>
      </w:r>
      <w:r>
        <w:rPr>
          <w:rStyle w:val="NormalTok"/>
        </w:rPr>
        <w:t xml:space="preserve">countries </w:t>
      </w:r>
      <w:r>
        <w:rPr>
          <w:rStyle w:val="OtherTok"/>
        </w:rPr>
        <w:t xml:space="preserve">&lt;-</w:t>
      </w:r>
      <w:r>
        <w:rPr>
          <w:rStyle w:val="NormalTok"/>
        </w:rPr>
        <w:t xml:space="preserve"> </w:t>
      </w:r>
      <w:r>
        <w:rPr>
          <w:rStyle w:val="FunctionTok"/>
        </w:rPr>
        <w:t xml:space="preserve">table</w:t>
      </w:r>
      <w:r>
        <w:rPr>
          <w:rStyle w:val="NormalTok"/>
        </w:rPr>
        <w:t xml:space="preserve">(covid_raw</w:t>
      </w:r>
      <w:r>
        <w:rPr>
          <w:rStyle w:val="SpecialCharTok"/>
        </w:rPr>
        <w:t xml:space="preserve">$</w:t>
      </w:r>
      <w:r>
        <w:rPr>
          <w:rStyle w:val="NormalTok"/>
        </w:rPr>
        <w:t xml:space="preserve">Country_code)</w:t>
      </w:r>
      <w:r>
        <w:br/>
      </w:r>
      <w:r>
        <w:rPr>
          <w:rStyle w:val="FunctionTok"/>
        </w:rPr>
        <w:t xml:space="preserve">dim</w:t>
      </w:r>
      <w:r>
        <w:rPr>
          <w:rStyle w:val="NormalTok"/>
        </w:rPr>
        <w:t xml:space="preserve">(countries)</w:t>
      </w:r>
    </w:p>
    <w:p>
      <w:pPr>
        <w:pStyle w:val="SourceCode"/>
      </w:pPr>
      <w:r>
        <w:rPr>
          <w:rStyle w:val="VerbatimChar"/>
        </w:rPr>
        <w:t xml:space="preserve">[1] 239</w:t>
      </w:r>
    </w:p>
    <w:bookmarkEnd w:id="49"/>
    <w:bookmarkStart w:id="53" w:name="united-nations-data"/>
    <w:p>
      <w:pPr>
        <w:pStyle w:val="Heading4"/>
      </w:pPr>
      <w:r>
        <w:t xml:space="preserve">3.3.0.3 United Nations data</w:t>
      </w:r>
    </w:p>
    <w:p>
      <w:pPr>
        <w:pStyle w:val="FirstParagraph"/>
      </w:pPr>
      <w:r>
        <w:t xml:space="preserve">There are 238 countries with yearly data from 1950 to 2023. Data appear mostly complete (ISO2 Alpha-code is missing for some rows but this is missing for all World and Region specific rows since this is a code to indicate country). Data will be restricted to the two years of interest during the next part of the project.</w:t>
      </w:r>
    </w:p>
    <w:p>
      <w:pPr>
        <w:pStyle w:val="SourceCode"/>
      </w:pPr>
      <w:r>
        <w:rPr>
          <w:rStyle w:val="NormalTok"/>
        </w:rPr>
        <w:t xml:space="preserve">u_n_raw </w:t>
      </w:r>
      <w:r>
        <w:rPr>
          <w:rStyle w:val="OtherTok"/>
        </w:rPr>
        <w:t xml:space="preserve">&lt;-</w:t>
      </w:r>
      <w:r>
        <w:rPr>
          <w:rStyle w:val="NormalTok"/>
        </w:rPr>
        <w:t xml:space="preserve"> </w:t>
      </w:r>
      <w:r>
        <w:rPr>
          <w:rStyle w:val="FunctionTok"/>
        </w:rPr>
        <w:t xml:space="preserve">read.xlsx</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"raw-data"</w:t>
      </w:r>
      <w:r>
        <w:rPr>
          <w:rStyle w:val="NormalTok"/>
        </w:rPr>
        <w:t xml:space="preserve">,</w:t>
      </w:r>
      <w:r>
        <w:rPr>
          <w:rStyle w:val="StringTok"/>
        </w:rPr>
        <w:t xml:space="preserve">"WPP2024_GEN_F01_DEMOGRAPHIC_INDICATORS_COMPACT.xlsx"</w:t>
      </w:r>
      <w:r>
        <w:rPr>
          <w:rStyle w:val="NormalTok"/>
        </w:rPr>
        <w:t xml:space="preserve">), </w:t>
      </w:r>
      <w:r>
        <w:rPr>
          <w:rStyle w:val="AttributeTok"/>
        </w:rPr>
        <w:t xml:space="preserve">sheet =</w:t>
      </w:r>
      <w:r>
        <w:rPr>
          <w:rStyle w:val="NormalTok"/>
        </w:rPr>
        <w:t xml:space="preserve"> </w:t>
      </w:r>
      <w:r>
        <w:rPr>
          <w:rStyle w:val="StringTok"/>
        </w:rPr>
        <w:t xml:space="preserve">"Estimates"</w:t>
      </w:r>
      <w:r>
        <w:rPr>
          <w:rStyle w:val="NormalTok"/>
        </w:rPr>
        <w:t xml:space="preserve">)</w:t>
      </w:r>
      <w:r>
        <w:br/>
      </w:r>
      <w:r>
        <w:rPr>
          <w:rStyle w:val="NormalTok"/>
        </w:rPr>
        <w:t xml:space="preserve">header_row </w:t>
      </w:r>
      <w:r>
        <w:rPr>
          <w:rStyle w:val="OtherTok"/>
        </w:rPr>
        <w:t xml:space="preserve">&lt;-</w:t>
      </w:r>
      <w:r>
        <w:rPr>
          <w:rStyle w:val="NormalTok"/>
        </w:rPr>
        <w:t xml:space="preserve"> </w:t>
      </w:r>
      <w:r>
        <w:rPr>
          <w:rStyle w:val="DecValTok"/>
        </w:rPr>
        <w:t xml:space="preserve">10</w:t>
      </w:r>
      <w:r>
        <w:br/>
      </w:r>
      <w:r>
        <w:rPr>
          <w:rStyle w:val="NormalTok"/>
        </w:rPr>
        <w:t xml:space="preserve">column_names_un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FunctionTok"/>
        </w:rPr>
        <w:t xml:space="preserve">unlist</w:t>
      </w:r>
      <w:r>
        <w:rPr>
          <w:rStyle w:val="NormalTok"/>
        </w:rPr>
        <w:t xml:space="preserve">(u_n_raw[header_row, ]))</w:t>
      </w:r>
      <w:r>
        <w:br/>
      </w:r>
      <w:r>
        <w:br/>
      </w:r>
      <w:r>
        <w:rPr>
          <w:rStyle w:val="CommentTok"/>
        </w:rPr>
        <w:t xml:space="preserve"># Read the data again, skipping the rows before the header</w:t>
      </w:r>
      <w:r>
        <w:br/>
      </w:r>
      <w:r>
        <w:rPr>
          <w:rStyle w:val="NormalTok"/>
        </w:rPr>
        <w:t xml:space="preserve">u_n </w:t>
      </w:r>
      <w:r>
        <w:rPr>
          <w:rStyle w:val="OtherTok"/>
        </w:rPr>
        <w:t xml:space="preserve">&lt;-</w:t>
      </w:r>
      <w:r>
        <w:rPr>
          <w:rStyle w:val="NormalTok"/>
        </w:rPr>
        <w:t xml:space="preserve"> </w:t>
      </w:r>
      <w:r>
        <w:rPr>
          <w:rStyle w:val="FunctionTok"/>
        </w:rPr>
        <w:t xml:space="preserve">read.xlsx</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"raw-data"</w:t>
      </w:r>
      <w:r>
        <w:rPr>
          <w:rStyle w:val="NormalTok"/>
        </w:rPr>
        <w:t xml:space="preserve">,</w:t>
      </w:r>
      <w:r>
        <w:rPr>
          <w:rStyle w:val="StringTok"/>
        </w:rPr>
        <w:t xml:space="preserve">"WPP2024_GEN_F01_DEMOGRAPHIC_INDICATORS_COMPACT.xlsx"</w:t>
      </w:r>
      <w:r>
        <w:rPr>
          <w:rStyle w:val="NormalTok"/>
        </w:rPr>
        <w:t xml:space="preserve">), </w:t>
      </w:r>
      <w:r>
        <w:rPr>
          <w:rStyle w:val="AttributeTok"/>
        </w:rPr>
        <w:t xml:space="preserve">sheet =</w:t>
      </w:r>
      <w:r>
        <w:rPr>
          <w:rStyle w:val="NormalTok"/>
        </w:rPr>
        <w:t xml:space="preserve"> </w:t>
      </w:r>
      <w:r>
        <w:rPr>
          <w:rStyle w:val="StringTok"/>
        </w:rPr>
        <w:t xml:space="preserve">"Estimates"</w:t>
      </w:r>
      <w:r>
        <w:rPr>
          <w:rStyle w:val="NormalTok"/>
        </w:rPr>
        <w:t xml:space="preserve">, </w:t>
      </w:r>
      <w:r>
        <w:rPr>
          <w:rStyle w:val="AttributeTok"/>
        </w:rPr>
        <w:t xml:space="preserve">startRow =</w:t>
      </w:r>
      <w:r>
        <w:rPr>
          <w:rStyle w:val="NormalTok"/>
        </w:rPr>
        <w:t xml:space="preserve"> </w:t>
      </w:r>
      <w:r>
        <w:rPr>
          <w:rStyle w:val="DecValTok"/>
        </w:rPr>
        <w:t xml:space="preserve">18</w:t>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FunctionTok"/>
        </w:rPr>
        <w:t xml:space="preserve">colnames</w:t>
      </w:r>
      <w:r>
        <w:rPr>
          <w:rStyle w:val="NormalTok"/>
        </w:rPr>
        <w:t xml:space="preserve">(u_n) </w:t>
      </w:r>
      <w:r>
        <w:rPr>
          <w:rStyle w:val="OtherTok"/>
        </w:rPr>
        <w:t xml:space="preserve">&lt;-</w:t>
      </w:r>
      <w:r>
        <w:rPr>
          <w:rStyle w:val="NormalTok"/>
        </w:rPr>
        <w:t xml:space="preserve"> column_names_un</w:t>
      </w:r>
      <w:r>
        <w:br/>
      </w:r>
      <w:r>
        <w:br/>
      </w:r>
      <w:r>
        <w:rPr>
          <w:rStyle w:val="CommentTok"/>
        </w:rPr>
        <w:t xml:space="preserve">#Getting number of countries</w:t>
      </w:r>
      <w:r>
        <w:br/>
      </w:r>
      <w:r>
        <w:rPr>
          <w:rStyle w:val="NormalTok"/>
        </w:rPr>
        <w:t xml:space="preserve">un_countries </w:t>
      </w:r>
      <w:r>
        <w:rPr>
          <w:rStyle w:val="OtherTok"/>
        </w:rPr>
        <w:t xml:space="preserve">&lt;-</w:t>
      </w:r>
      <w:r>
        <w:rPr>
          <w:rStyle w:val="NormalTok"/>
        </w:rPr>
        <w:t xml:space="preserve"> </w:t>
      </w:r>
      <w:r>
        <w:rPr>
          <w:rStyle w:val="FunctionTok"/>
        </w:rPr>
        <w:t xml:space="preserve">table</w:t>
      </w:r>
      <w:r>
        <w:rPr>
          <w:rStyle w:val="NormalTok"/>
        </w:rPr>
        <w:t xml:space="preserve">(u_n</w:t>
      </w:r>
      <w:r>
        <w:rPr>
          <w:rStyle w:val="SpecialCharTok"/>
        </w:rPr>
        <w:t xml:space="preserve">$</w:t>
      </w:r>
      <w:r>
        <w:rPr>
          <w:rStyle w:val="StringTok"/>
        </w:rPr>
        <w:t xml:space="preserve">`</w:t>
      </w:r>
      <w:r>
        <w:rPr>
          <w:rStyle w:val="AttributeTok"/>
        </w:rPr>
        <w:t xml:space="preserve">ISO3 Alpha-code</w:t>
      </w:r>
      <w:r>
        <w:rPr>
          <w:rStyle w:val="StringTok"/>
        </w:rPr>
        <w:t xml:space="preserve">`</w:t>
      </w:r>
      <w:r>
        <w:rPr>
          <w:rStyle w:val="NormalTok"/>
        </w:rPr>
        <w:t xml:space="preserve">)</w:t>
      </w:r>
      <w:r>
        <w:br/>
      </w:r>
      <w:r>
        <w:rPr>
          <w:rStyle w:val="FunctionTok"/>
        </w:rPr>
        <w:t xml:space="preserve">dim</w:t>
      </w:r>
      <w:r>
        <w:rPr>
          <w:rStyle w:val="NormalTok"/>
        </w:rPr>
        <w:t xml:space="preserve">(un_countries)</w:t>
      </w:r>
    </w:p>
    <w:p>
      <w:pPr>
        <w:pStyle w:val="SourceCode"/>
      </w:pPr>
      <w:r>
        <w:rPr>
          <w:rStyle w:val="VerbatimChar"/>
        </w:rPr>
        <w:t xml:space="preserve">[1] 238</w:t>
      </w:r>
    </w:p>
    <w:p>
      <w:pPr>
        <w:pStyle w:val="SourceCode"/>
      </w:pPr>
      <w:r>
        <w:rPr>
          <w:rStyle w:val="CommentTok"/>
        </w:rPr>
        <w:t xml:space="preserve">#238 countries</w:t>
      </w:r>
      <w:r>
        <w:br/>
      </w:r>
      <w:r>
        <w:br/>
      </w:r>
      <w:r>
        <w:rPr>
          <w:rStyle w:val="CommentTok"/>
        </w:rPr>
        <w:t xml:space="preserve">#Getting number of years</w:t>
      </w:r>
      <w:r>
        <w:br/>
      </w:r>
      <w:r>
        <w:rPr>
          <w:rStyle w:val="FunctionTok"/>
        </w:rPr>
        <w:t xml:space="preserve">table</w:t>
      </w:r>
      <w:r>
        <w:rPr>
          <w:rStyle w:val="NormalTok"/>
        </w:rPr>
        <w:t xml:space="preserve">(u_n</w:t>
      </w:r>
      <w:r>
        <w:rPr>
          <w:rStyle w:val="SpecialCharTok"/>
        </w:rPr>
        <w:t xml:space="preserve">$</w:t>
      </w:r>
      <w:r>
        <w:rPr>
          <w:rStyle w:val="NormalTok"/>
        </w:rPr>
        <w:t xml:space="preserve">Year)</w:t>
      </w:r>
    </w:p>
    <w:p>
      <w:pPr>
        <w:pStyle w:val="SourceCode"/>
      </w:pPr>
      <w:r>
        <w:br/>
      </w:r>
      <w:r>
        <w:rPr>
          <w:rStyle w:val="VerbatimChar"/>
        </w:rPr>
        <w:t xml:space="preserve">     1950 1951 1952 1953 1954 1955 1956 1957 1958 1959 1960 1961 1962 1963 1964 </w:t>
      </w:r>
      <w:r>
        <w:br/>
      </w:r>
      <w:r>
        <w:rPr>
          <w:rStyle w:val="VerbatimChar"/>
        </w:rPr>
        <w:t xml:space="preserve">   5  297  297  297  297  297  297  297  297  297  297  297  297  297  297  297 </w:t>
      </w:r>
      <w:r>
        <w:br/>
      </w:r>
      <w:r>
        <w:rPr>
          <w:rStyle w:val="VerbatimChar"/>
        </w:rPr>
        <w:t xml:space="preserve">1965 1966 1967 1968 1969 1970 1971 1972 1973 1974 1975 1976 1977 1978 1979 1980 </w:t>
      </w:r>
      <w:r>
        <w:br/>
      </w:r>
      <w:r>
        <w:rPr>
          <w:rStyle w:val="VerbatimChar"/>
        </w:rPr>
        <w:t xml:space="preserve"> 297  297  297  297  297  297  297  297  297  297  297  297  297  297  297  297 </w:t>
      </w:r>
      <w:r>
        <w:br/>
      </w:r>
      <w:r>
        <w:rPr>
          <w:rStyle w:val="VerbatimChar"/>
        </w:rPr>
        <w:t xml:space="preserve">1981 1982 1983 1984 1985 1986 1987 1988 1989 1990 1991 1992 1993 1994 1995 1996 </w:t>
      </w:r>
      <w:r>
        <w:br/>
      </w:r>
      <w:r>
        <w:rPr>
          <w:rStyle w:val="VerbatimChar"/>
        </w:rPr>
        <w:t xml:space="preserve"> 297  297  297  297  297  297  297  297  297  297  297  297  297  297  297  297 </w:t>
      </w:r>
      <w:r>
        <w:br/>
      </w:r>
      <w:r>
        <w:rPr>
          <w:rStyle w:val="VerbatimChar"/>
        </w:rPr>
        <w:t xml:space="preserve">1997 1998 1999 2000 2001 2002 2003 2004 2005 2006 2007 2008 2009 2010 2011 2012 </w:t>
      </w:r>
      <w:r>
        <w:br/>
      </w:r>
      <w:r>
        <w:rPr>
          <w:rStyle w:val="VerbatimChar"/>
        </w:rPr>
        <w:t xml:space="preserve"> 297  297  297  297  297  297  297  297  297  297  297  297  297  297  297  297 </w:t>
      </w:r>
      <w:r>
        <w:br/>
      </w:r>
      <w:r>
        <w:rPr>
          <w:rStyle w:val="VerbatimChar"/>
        </w:rPr>
        <w:t xml:space="preserve">2013 2014 2015 2016 2017 2018 2019 2020 2021 2022 2023 </w:t>
      </w:r>
      <w:r>
        <w:br/>
      </w:r>
      <w:r>
        <w:rPr>
          <w:rStyle w:val="VerbatimChar"/>
        </w:rPr>
        <w:t xml:space="preserve"> 297  297  297  297  297  297  297  297  297  297  297 </w:t>
      </w:r>
    </w:p>
    <w:p>
      <w:pPr>
        <w:pStyle w:val="SourceCode"/>
      </w:pPr>
      <w:r>
        <w:rPr>
          <w:rStyle w:val="CommentTok"/>
        </w:rPr>
        <w:t xml:space="preserve">#Year ranges from 1950 to 2023</w:t>
      </w:r>
      <w:r>
        <w:br/>
      </w:r>
      <w:r>
        <w:br/>
      </w:r>
      <w:r>
        <w:rPr>
          <w:rStyle w:val="CommentTok"/>
        </w:rPr>
        <w:t xml:space="preserve">#There are missing data, year of introduction is missing for about a third of countries</w:t>
      </w:r>
      <w:r>
        <w:br/>
      </w:r>
      <w:r>
        <w:rPr>
          <w:rStyle w:val="FunctionTok"/>
        </w:rPr>
        <w:t xml:space="preserve">gg_miss_var</w:t>
      </w:r>
      <w:r>
        <w:rPr>
          <w:rStyle w:val="NormalTok"/>
        </w:rPr>
        <w:t xml:space="preserve">(u_n)</w:t>
      </w:r>
    </w:p>
    <w:p>
      <w:pPr>
        <w:pStyle w:val="FirstParagraph"/>
      </w:pPr>
      <w:r>
        <w:drawing>
          <wp:inline>
            <wp:extent cx="5334000" cy="4267200"/>
            <wp:effectExtent b="0" l="0" r="0" t="0"/>
            <wp:docPr descr="" title="" id="51" name="Picture"/>
            <a:graphic>
              <a:graphicData uri="http://schemas.openxmlformats.org/drawingml/2006/picture">
                <pic:pic>
                  <pic:nvPicPr>
                    <pic:cNvPr descr="Manuscript_files/figure-docx/unnamed-chunk-6-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bookmarkEnd w:id="53"/>
    <w:bookmarkStart w:id="54" w:name="world-bank-data"/>
    <w:p>
      <w:pPr>
        <w:pStyle w:val="Heading4"/>
      </w:pPr>
      <w:r>
        <w:t xml:space="preserve">3.3.0.4 World Bank data</w:t>
      </w:r>
    </w:p>
    <w:p>
      <w:pPr>
        <w:pStyle w:val="FirstParagraph"/>
      </w:pPr>
      <w:r>
        <w:t xml:space="preserve">There are 218 countries with yearly data from 1987 to 2023. Some data are missing, but this is mostly complete. Data will be restricted to the two years of interest during the next part of the project.</w:t>
      </w:r>
    </w:p>
    <w:p>
      <w:pPr>
        <w:pStyle w:val="SourceCode"/>
      </w:pPr>
      <w:r>
        <w:rPr>
          <w:rStyle w:val="VerbatimChar"/>
        </w:rPr>
        <w:t xml:space="preserve"># A tibble: 6 × 39</w:t>
      </w:r>
      <w:r>
        <w:br/>
      </w:r>
      <w:r>
        <w:rPr>
          <w:rStyle w:val="VerbatimChar"/>
        </w:rPr>
        <w:t xml:space="preserve">  country_code country   `1987` `1988` `1989` `1990` `1991` `1992` `1993` `1994`</w:t>
      </w:r>
      <w:r>
        <w:br/>
      </w:r>
      <w:r>
        <w:rPr>
          <w:rStyle w:val="VerbatimChar"/>
        </w:rPr>
        <w:t xml:space="preserve">  &lt;chr&gt;        &lt;chr&gt;     &lt;chr&gt;  &lt;chr&gt;  &lt;chr&gt;  &lt;chr&gt;  &lt;chr&gt;  &lt;chr&gt;  &lt;chr&gt;  &lt;chr&gt; </w:t>
      </w:r>
      <w:r>
        <w:br/>
      </w:r>
      <w:r>
        <w:rPr>
          <w:rStyle w:val="VerbatimChar"/>
        </w:rPr>
        <w:t xml:space="preserve">1 VNM          Viet Nam  L      L      L      L      L      L      L      L     </w:t>
      </w:r>
      <w:r>
        <w:br/>
      </w:r>
      <w:r>
        <w:rPr>
          <w:rStyle w:val="VerbatimChar"/>
        </w:rPr>
        <w:t xml:space="preserve">2 VIR          Virgin I… H      H      H      H      H      H      H      H     </w:t>
      </w:r>
      <w:r>
        <w:br/>
      </w:r>
      <w:r>
        <w:rPr>
          <w:rStyle w:val="VerbatimChar"/>
        </w:rPr>
        <w:t xml:space="preserve">3 PSE          West Ban… ..     ..     ..     ..     ..     ..     ..     LM    </w:t>
      </w:r>
      <w:r>
        <w:br/>
      </w:r>
      <w:r>
        <w:rPr>
          <w:rStyle w:val="VerbatimChar"/>
        </w:rPr>
        <w:t xml:space="preserve">4 YEM          Yemen, R… LM*    LM*    LM     LM     L      L      L      L     </w:t>
      </w:r>
      <w:r>
        <w:br/>
      </w:r>
      <w:r>
        <w:rPr>
          <w:rStyle w:val="VerbatimChar"/>
        </w:rPr>
        <w:t xml:space="preserve">5 ZMB          Zambia    L      L      L      L      L      L      L      L     </w:t>
      </w:r>
      <w:r>
        <w:br/>
      </w:r>
      <w:r>
        <w:rPr>
          <w:rStyle w:val="VerbatimChar"/>
        </w:rPr>
        <w:t xml:space="preserve">6 ZWE          Zimbabwe  LM     LM     LM     LM     L      L      L      L     </w:t>
      </w:r>
      <w:r>
        <w:br/>
      </w:r>
      <w:r>
        <w:rPr>
          <w:rStyle w:val="VerbatimChar"/>
        </w:rPr>
        <w:t xml:space="preserve"># ℹ 29 more variables: `1995` &lt;chr&gt;, `1996` &lt;chr&gt;, `1997` &lt;chr&gt;, `1998` &lt;chr&gt;,</w:t>
      </w:r>
      <w:r>
        <w:br/>
      </w:r>
      <w:r>
        <w:rPr>
          <w:rStyle w:val="VerbatimChar"/>
        </w:rPr>
        <w:t xml:space="preserve">#   `1999` &lt;chr&gt;, `2000` &lt;chr&gt;, `2001` &lt;chr&gt;, `2002` &lt;chr&gt;, `2003` &lt;chr&gt;,</w:t>
      </w:r>
      <w:r>
        <w:br/>
      </w:r>
      <w:r>
        <w:rPr>
          <w:rStyle w:val="VerbatimChar"/>
        </w:rPr>
        <w:t xml:space="preserve">#   `2004` &lt;chr&gt;, `2005` &lt;chr&gt;, `2006` &lt;chr&gt;, `2007` &lt;chr&gt;, `2008` &lt;chr&gt;,</w:t>
      </w:r>
      <w:r>
        <w:br/>
      </w:r>
      <w:r>
        <w:rPr>
          <w:rStyle w:val="VerbatimChar"/>
        </w:rPr>
        <w:t xml:space="preserve">#   `2009` &lt;chr&gt;, `2010` &lt;chr&gt;, `2011` &lt;chr&gt;, `2012` &lt;chr&gt;, `2013` &lt;chr&gt;,</w:t>
      </w:r>
      <w:r>
        <w:br/>
      </w:r>
      <w:r>
        <w:rPr>
          <w:rStyle w:val="VerbatimChar"/>
        </w:rPr>
        <w:t xml:space="preserve">#   `2014` &lt;chr&gt;, `2015` &lt;chr&gt;, `2016` &lt;chr&gt;, `2017` &lt;chr&gt;, `2018` &lt;chr&gt;,</w:t>
      </w:r>
      <w:r>
        <w:br/>
      </w:r>
      <w:r>
        <w:rPr>
          <w:rStyle w:val="VerbatimChar"/>
        </w:rPr>
        <w:t xml:space="preserve">#   `2019` &lt;chr&gt;, `2020` &lt;chr&gt;, `2021` &lt;chr&gt;, `2022` &lt;chr&gt;, `2023` &lt;chr&gt;</w:t>
      </w:r>
    </w:p>
    <w:bookmarkEnd w:id="54"/>
    <w:bookmarkEnd w:id="55"/>
    <w:bookmarkStart w:id="56" w:name="statistical-analysis"/>
    <w:p>
      <w:pPr>
        <w:pStyle w:val="Heading2"/>
      </w:pPr>
      <w:r>
        <w:t xml:space="preserve">3.4 Statistical analysis</w:t>
      </w:r>
    </w:p>
    <w:p>
      <w:pPr>
        <w:pStyle w:val="FirstParagraph"/>
      </w:pPr>
      <w:r>
        <w:rPr>
          <w:i/>
          <w:iCs/>
        </w:rPr>
        <w:t xml:space="preserve">Explain anything related to your statistical analyses.</w:t>
      </w:r>
    </w:p>
    <w:p>
      <w:r>
        <w:br w:type="page"/>
      </w:r>
    </w:p>
    <w:bookmarkEnd w:id="56"/>
    <w:bookmarkEnd w:id="57"/>
    <w:bookmarkStart w:id="67" w:name="results"/>
    <w:p>
      <w:pPr>
        <w:pStyle w:val="Heading1"/>
      </w:pPr>
      <w:r>
        <w:t xml:space="preserve">4. Results</w:t>
      </w:r>
    </w:p>
    <w:bookmarkStart w:id="59" w:name="exploratorydescriptive-analysis"/>
    <w:p>
      <w:pPr>
        <w:pStyle w:val="Heading2"/>
      </w:pPr>
      <w:r>
        <w:t xml:space="preserve">4.1 Exploratory/Descriptive analysis</w:t>
      </w:r>
    </w:p>
    <w:p>
      <w:pPr>
        <w:pStyle w:val="FirstParagraph"/>
      </w:pPr>
      <w:r>
        <w:rPr>
          <w:i/>
          <w:iCs/>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
          <w:bCs/>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
          <w:bCs/>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 I generally recommend the</w:t>
      </w:r>
      <w:r>
        <w:t xml:space="preserve"> </w:t>
      </w:r>
      <w:r>
        <w:rPr>
          <w:rStyle w:val="VerbatimChar"/>
        </w:rPr>
        <w:t xml:space="preserve">here</w:t>
      </w:r>
      <w:r>
        <w:t xml:space="preserve"> </w:t>
      </w:r>
      <w:r>
        <w:t xml:space="preserve">package.</w:t>
      </w:r>
    </w:p>
    <w:tbl>
      <w:tblPr>
        <w:tblStyle w:val="Table"/>
        <w:tblW w:type="pct" w:w="5000"/>
        <w:tblLayout w:type="fixed"/>
        <w:tblLook w:firstRow="0" w:lastRow="0" w:firstColumn="0" w:lastColumn="0" w:noHBand="0" w:noVBand="0" w:val="0000"/>
      </w:tblPr>
      <w:tblGrid>
        <w:gridCol w:w="7920"/>
      </w:tblGrid>
      <w:tr>
        <w:tc>
          <w:tcPr/>
          <w:bookmarkStart w:id="58" w:name="tbl-summarytable"/>
          <w:p>
            <w:pPr>
              <w:jc w:val="center"/>
            </w:pPr>
            <w:pPr>
              <w:jc w:val="start"/>
              <w:spacing w:before="200"/>
              <w:pStyle w:val="ImageCaption"/>
            </w:pPr>
            <w:r>
              <w:t xml:space="preserve">Table 1: Data summary table.</w:t>
            </w:r>
          </w:p>
          <w:tbl>
            <w:tblPr>
              <w:tblStyle w:val="Table"/>
              <w:tblW w:type="pct" w:w="5000"/>
              <w:tblLayout w:type="fixed"/>
              <w:tblLook w:firstRow="1" w:lastRow="0" w:firstColumn="0" w:lastColumn="0" w:noHBand="0" w:noVBand="0" w:val="0020"/>
            </w:tblPr>
            <w:tblGrid>
              <w:gridCol w:w="408"/>
              <w:gridCol w:w="571"/>
              <w:gridCol w:w="408"/>
              <w:gridCol w:w="571"/>
              <w:gridCol w:w="612"/>
              <w:gridCol w:w="653"/>
              <w:gridCol w:w="734"/>
              <w:gridCol w:w="530"/>
              <w:gridCol w:w="449"/>
              <w:gridCol w:w="449"/>
              <w:gridCol w:w="489"/>
              <w:gridCol w:w="489"/>
              <w:gridCol w:w="489"/>
              <w:gridCol w:w="530"/>
              <w:gridCol w:w="530"/>
            </w:tblGrid>
            <w:tr>
              <w:trPr>
                <w:tblHeader w:val="on"/>
              </w:trPr>
              <w:tc>
                <w:tcPr/>
                <w:p>
                  <w:pPr>
                    <w:pStyle w:val="Compact"/>
                    <w:jc w:val="left"/>
                    <w:jc w:val="center"/>
                  </w:pPr>
                  <w:r>
                    <w:t xml:space="preserve">skim_type</w:t>
                  </w:r>
                </w:p>
              </w:tc>
              <w:tc>
                <w:tcPr/>
                <w:p>
                  <w:pPr>
                    <w:pStyle w:val="Compact"/>
                    <w:jc w:val="left"/>
                    <w:jc w:val="center"/>
                  </w:pPr>
                  <w:r>
                    <w:t xml:space="preserve">skim_variable</w:t>
                  </w:r>
                </w:p>
              </w:tc>
              <w:tc>
                <w:tcPr/>
                <w:p>
                  <w:pPr>
                    <w:pStyle w:val="Compact"/>
                    <w:jc w:val="right"/>
                    <w:jc w:val="center"/>
                  </w:pPr>
                  <w:r>
                    <w:t xml:space="preserve">n_missing</w:t>
                  </w:r>
                </w:p>
              </w:tc>
              <w:tc>
                <w:tcPr/>
                <w:p>
                  <w:pPr>
                    <w:pStyle w:val="Compact"/>
                    <w:jc w:val="right"/>
                    <w:jc w:val="center"/>
                  </w:pPr>
                  <w:r>
                    <w:t xml:space="preserve">complete_rate</w:t>
                  </w:r>
                </w:p>
              </w:tc>
              <w:tc>
                <w:tcPr/>
                <w:p>
                  <w:pPr>
                    <w:pStyle w:val="Compact"/>
                    <w:jc w:val="left"/>
                    <w:jc w:val="center"/>
                  </w:pPr>
                  <w:r>
                    <w:t xml:space="preserve">factor.ordered</w:t>
                  </w:r>
                </w:p>
              </w:tc>
              <w:tc>
                <w:tcPr/>
                <w:p>
                  <w:pPr>
                    <w:pStyle w:val="Compact"/>
                    <w:jc w:val="right"/>
                    <w:jc w:val="center"/>
                  </w:pPr>
                  <w:r>
                    <w:t xml:space="preserve">factor.n_unique</w:t>
                  </w:r>
                </w:p>
              </w:tc>
              <w:tc>
                <w:tcPr/>
                <w:p>
                  <w:pPr>
                    <w:pStyle w:val="Compact"/>
                    <w:jc w:val="left"/>
                    <w:jc w:val="center"/>
                  </w:pPr>
                  <w:r>
                    <w:t xml:space="preserve">factor.top_counts</w:t>
                  </w:r>
                </w:p>
              </w:tc>
              <w:tc>
                <w:tcPr/>
                <w:p>
                  <w:pPr>
                    <w:pStyle w:val="Compact"/>
                    <w:jc w:val="right"/>
                    <w:jc w:val="center"/>
                  </w:pPr>
                  <w:r>
                    <w:t xml:space="preserve">numeric.mean</w:t>
                  </w:r>
                </w:p>
              </w:tc>
              <w:tc>
                <w:tcPr/>
                <w:p>
                  <w:pPr>
                    <w:pStyle w:val="Compact"/>
                    <w:jc w:val="right"/>
                    <w:jc w:val="center"/>
                  </w:pPr>
                  <w:r>
                    <w:t xml:space="preserve">numeric.sd</w:t>
                  </w:r>
                </w:p>
              </w:tc>
              <w:tc>
                <w:tcPr/>
                <w:p>
                  <w:pPr>
                    <w:pStyle w:val="Compact"/>
                    <w:jc w:val="right"/>
                    <w:jc w:val="center"/>
                  </w:pPr>
                  <w:r>
                    <w:t xml:space="preserve">numeric.p0</w:t>
                  </w:r>
                </w:p>
              </w:tc>
              <w:tc>
                <w:tcPr/>
                <w:p>
                  <w:pPr>
                    <w:pStyle w:val="Compact"/>
                    <w:jc w:val="right"/>
                    <w:jc w:val="center"/>
                  </w:pPr>
                  <w:r>
                    <w:t xml:space="preserve">numeric.p25</w:t>
                  </w:r>
                </w:p>
              </w:tc>
              <w:tc>
                <w:tcPr/>
                <w:p>
                  <w:pPr>
                    <w:pStyle w:val="Compact"/>
                    <w:jc w:val="right"/>
                    <w:jc w:val="center"/>
                  </w:pPr>
                  <w:r>
                    <w:t xml:space="preserve">numeric.p50</w:t>
                  </w:r>
                </w:p>
              </w:tc>
              <w:tc>
                <w:tcPr/>
                <w:p>
                  <w:pPr>
                    <w:pStyle w:val="Compact"/>
                    <w:jc w:val="right"/>
                    <w:jc w:val="center"/>
                  </w:pPr>
                  <w:r>
                    <w:t xml:space="preserve">numeric.p75</w:t>
                  </w:r>
                </w:p>
              </w:tc>
              <w:tc>
                <w:tcPr/>
                <w:p>
                  <w:pPr>
                    <w:pStyle w:val="Compact"/>
                    <w:jc w:val="right"/>
                    <w:jc w:val="center"/>
                  </w:pPr>
                  <w:r>
                    <w:t xml:space="preserve">numeric.p100</w:t>
                  </w:r>
                </w:p>
              </w:tc>
              <w:tc>
                <w:tcPr/>
                <w:p>
                  <w:pPr>
                    <w:pStyle w:val="Compact"/>
                    <w:jc w:val="left"/>
                    <w:jc w:val="center"/>
                  </w:pPr>
                  <w:r>
                    <w:t xml:space="preserve">numeric.hist</w:t>
                  </w:r>
                </w:p>
              </w:tc>
            </w:tr>
            <w:tr>
              <w:tc>
                <w:tcPr/>
                <w:p>
                  <w:pPr>
                    <w:pStyle w:val="Compact"/>
                    <w:jc w:val="left"/>
                    <w:jc w:val="center"/>
                  </w:pPr>
                  <w:r>
                    <w:t xml:space="preserve">factor</w:t>
                  </w:r>
                </w:p>
              </w:tc>
              <w:tc>
                <w:tcPr/>
                <w:p>
                  <w:pPr>
                    <w:pStyle w:val="Compact"/>
                    <w:jc w:val="left"/>
                    <w:jc w:val="center"/>
                  </w:pPr>
                  <w:r>
                    <w:t xml:space="preserve">Gender</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FALSE</w:t>
                  </w:r>
                </w:p>
              </w:tc>
              <w:tc>
                <w:tcPr/>
                <w:p>
                  <w:pPr>
                    <w:pStyle w:val="Compact"/>
                    <w:jc w:val="right"/>
                    <w:jc w:val="center"/>
                  </w:pPr>
                  <w:r>
                    <w:t xml:space="preserve">3</w:t>
                  </w:r>
                </w:p>
              </w:tc>
              <w:tc>
                <w:tcPr/>
                <w:p>
                  <w:pPr>
                    <w:pStyle w:val="Compact"/>
                    <w:jc w:val="left"/>
                    <w:jc w:val="center"/>
                  </w:pPr>
                  <w:r>
                    <w:t xml:space="preserve">M: 4, F: 3, O: 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numeric</w:t>
                  </w:r>
                </w:p>
              </w:tc>
              <w:tc>
                <w:tcPr/>
                <w:p>
                  <w:pPr>
                    <w:pStyle w:val="Compact"/>
                    <w:jc w:val="left"/>
                    <w:jc w:val="center"/>
                  </w:pPr>
                  <w:r>
                    <w:t xml:space="preserve">Height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165.66667</w:t>
                  </w:r>
                </w:p>
              </w:tc>
              <w:tc>
                <w:tcPr/>
                <w:p>
                  <w:pPr>
                    <w:pStyle w:val="Compact"/>
                    <w:jc w:val="right"/>
                    <w:jc w:val="center"/>
                  </w:pPr>
                  <w:r>
                    <w:t xml:space="preserve">15.97655</w:t>
                  </w:r>
                </w:p>
              </w:tc>
              <w:tc>
                <w:tcPr/>
                <w:p>
                  <w:pPr>
                    <w:pStyle w:val="Compact"/>
                    <w:jc w:val="right"/>
                    <w:jc w:val="center"/>
                  </w:pPr>
                  <w:r>
                    <w:t xml:space="preserve">133</w:t>
                  </w:r>
                </w:p>
              </w:tc>
              <w:tc>
                <w:tcPr/>
                <w:p>
                  <w:pPr>
                    <w:pStyle w:val="Compact"/>
                    <w:jc w:val="right"/>
                    <w:jc w:val="center"/>
                  </w:pPr>
                  <w:r>
                    <w:t xml:space="preserve">156</w:t>
                  </w:r>
                </w:p>
              </w:tc>
              <w:tc>
                <w:tcPr/>
                <w:p>
                  <w:pPr>
                    <w:pStyle w:val="Compact"/>
                    <w:jc w:val="right"/>
                    <w:jc w:val="center"/>
                  </w:pPr>
                  <w:r>
                    <w:t xml:space="preserve">166</w:t>
                  </w:r>
                </w:p>
              </w:tc>
              <w:tc>
                <w:tcPr/>
                <w:p>
                  <w:pPr>
                    <w:pStyle w:val="Compact"/>
                    <w:jc w:val="right"/>
                    <w:jc w:val="center"/>
                  </w:pPr>
                  <w:r>
                    <w:t xml:space="preserve">178</w:t>
                  </w:r>
                </w:p>
              </w:tc>
              <w:tc>
                <w:tcPr/>
                <w:p>
                  <w:pPr>
                    <w:pStyle w:val="Compact"/>
                    <w:jc w:val="right"/>
                    <w:jc w:val="center"/>
                  </w:pPr>
                  <w:r>
                    <w:t xml:space="preserve">183</w:t>
                  </w:r>
                </w:p>
              </w:tc>
              <w:tc>
                <w:tcPr/>
                <w:p>
                  <w:pPr>
                    <w:pStyle w:val="Compact"/>
                    <w:jc w:val="left"/>
                    <w:jc w:val="center"/>
                  </w:pPr>
                  <w:r>
                    <w:t xml:space="preserve">▂▁▃▃▇</w:t>
                  </w:r>
                </w:p>
              </w:tc>
            </w:tr>
            <w:tr>
              <w:tc>
                <w:tcPr/>
                <w:p>
                  <w:pPr>
                    <w:pStyle w:val="Compact"/>
                    <w:jc w:val="left"/>
                    <w:jc w:val="center"/>
                  </w:pPr>
                  <w:r>
                    <w:t xml:space="preserve">numeric</w:t>
                  </w:r>
                </w:p>
              </w:tc>
              <w:tc>
                <w:tcPr/>
                <w:p>
                  <w:pPr>
                    <w:pStyle w:val="Compact"/>
                    <w:jc w:val="left"/>
                    <w:jc w:val="center"/>
                  </w:pPr>
                  <w:r>
                    <w:t xml:space="preserve">Weight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70.11111</w:t>
                  </w:r>
                </w:p>
              </w:tc>
              <w:tc>
                <w:tcPr/>
                <w:p>
                  <w:pPr>
                    <w:pStyle w:val="Compact"/>
                    <w:jc w:val="right"/>
                    <w:jc w:val="center"/>
                  </w:pPr>
                  <w:r>
                    <w:t xml:space="preserve">21.24526</w:t>
                  </w:r>
                </w:p>
              </w:tc>
              <w:tc>
                <w:tcPr/>
                <w:p>
                  <w:pPr>
                    <w:pStyle w:val="Compact"/>
                    <w:jc w:val="right"/>
                    <w:jc w:val="center"/>
                  </w:pPr>
                  <w:r>
                    <w:t xml:space="preserve">45</w:t>
                  </w:r>
                </w:p>
              </w:tc>
              <w:tc>
                <w:tcPr/>
                <w:p>
                  <w:pPr>
                    <w:pStyle w:val="Compact"/>
                    <w:jc w:val="right"/>
                    <w:jc w:val="center"/>
                  </w:pPr>
                  <w:r>
                    <w:t xml:space="preserve">55</w:t>
                  </w:r>
                </w:p>
              </w:tc>
              <w:tc>
                <w:tcPr/>
                <w:p>
                  <w:pPr>
                    <w:pStyle w:val="Compact"/>
                    <w:jc w:val="right"/>
                    <w:jc w:val="center"/>
                  </w:pPr>
                  <w:r>
                    <w:t xml:space="preserve">70</w:t>
                  </w:r>
                </w:p>
              </w:tc>
              <w:tc>
                <w:tcPr/>
                <w:p>
                  <w:pPr>
                    <w:pStyle w:val="Compact"/>
                    <w:jc w:val="right"/>
                    <w:jc w:val="center"/>
                  </w:pPr>
                  <w:r>
                    <w:t xml:space="preserve">80</w:t>
                  </w:r>
                </w:p>
              </w:tc>
              <w:tc>
                <w:tcPr/>
                <w:p>
                  <w:pPr>
                    <w:pStyle w:val="Compact"/>
                    <w:jc w:val="right"/>
                    <w:jc w:val="center"/>
                  </w:pPr>
                  <w:r>
                    <w:t xml:space="preserve">110</w:t>
                  </w:r>
                </w:p>
              </w:tc>
              <w:tc>
                <w:tcPr/>
                <w:p>
                  <w:pPr>
                    <w:pStyle w:val="Compact"/>
                    <w:jc w:val="left"/>
                    <w:jc w:val="center"/>
                  </w:pPr>
                  <w:r>
                    <w:t xml:space="preserve">▇▂▃▂▂</w:t>
                  </w:r>
                </w:p>
              </w:tc>
            </w:tr>
          </w:tbl>
          <w:bookmarkEnd w:id="58"/>
          <w:p/>
        </w:tc>
      </w:tr>
    </w:tbl>
    <w:bookmarkEnd w:id="59"/>
    <w:bookmarkStart w:id="64" w:name="basic-statistical-analysis"/>
    <w:p>
      <w:pPr>
        <w:pStyle w:val="Heading2"/>
      </w:pPr>
      <w:r>
        <w:t xml:space="preserve">4.2 Basic statistical analysis</w:t>
      </w:r>
    </w:p>
    <w:p>
      <w:pPr>
        <w:pStyle w:val="FirstParagraph"/>
      </w:pPr>
      <w:r>
        <w:rPr>
          <w:i/>
          <w:iCs/>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
          <w:iCs/>
        </w:rPr>
        <w:t xml:space="preserve"> </w:t>
      </w:r>
      <w:r>
        <w:rPr>
          <w:i/>
          <w:iCs/>
        </w:rPr>
        <w:t xml:space="preserve">“</w:t>
      </w:r>
      <w:r>
        <w:rPr>
          <w:i/>
          <w:iCs/>
        </w:rPr>
        <w:t xml:space="preserve">p&lt;0.05 means statistical significance</w:t>
      </w:r>
      <w:r>
        <w:rPr>
          <w:i/>
          <w:iCs/>
        </w:rPr>
        <w:t xml:space="preserve">”</w:t>
      </w:r>
      <w:r>
        <w:rPr>
          <w:i/>
          <w:iCs/>
        </w:rPr>
        <w:t xml:space="preserve"> </w:t>
      </w:r>
      <w:r>
        <w:rPr>
          <w:i/>
          <w:iCs/>
        </w:rPr>
        <w:t xml:space="preserve">interpretation is not valid.</w:t>
      </w:r>
    </w:p>
    <w:p>
      <w:pPr>
        <w:pStyle w:val="BodyText"/>
      </w:pPr>
      <w:hyperlink w:anchor="fig-result">
        <w:r>
          <w:rPr>
            <w:rStyle w:val="Hyperlink"/>
          </w:rPr>
          <w:t xml:space="preserve">Figure 2</w:t>
        </w:r>
      </w:hyperlink>
      <w:r>
        <w:t xml:space="preserve"> </w:t>
      </w:r>
      <w:r>
        <w:t xml:space="preserve">shows a scatterplot figure produced by one of the R scripts.</w:t>
      </w:r>
    </w:p>
    <w:tbl>
      <w:tblPr>
        <w:tblStyle w:val="Table"/>
        <w:tblW w:type="pct" w:w="5000"/>
        <w:tblLayout w:type="fixed"/>
        <w:tblLook w:firstRow="0" w:lastRow="0" w:firstColumn="0" w:lastColumn="0" w:noHBand="0" w:noVBand="0" w:val="0000"/>
      </w:tblPr>
      <w:tblGrid>
        <w:gridCol w:w="7920"/>
      </w:tblGrid>
      <w:tr>
        <w:tc>
          <w:tcPr/>
          <w:bookmarkStart w:id="63" w:name="fig-result"/>
          <w:p>
            <w:pPr>
              <w:pStyle w:val="Compact"/>
              <w:jc w:val="center"/>
            </w:pPr>
            <w:r>
              <w:drawing>
                <wp:inline>
                  <wp:extent cx="5334000" cy="2701322"/>
                  <wp:effectExtent b="0" l="0" r="0" t="0"/>
                  <wp:docPr descr="" title="" id="61" name="Picture"/>
                  <a:graphic>
                    <a:graphicData uri="http://schemas.openxmlformats.org/drawingml/2006/picture">
                      <pic:pic>
                        <pic:nvPicPr>
                          <pic:cNvPr descr="../../results/figures/height-weight-stratified.png" id="62" name="Picture"/>
                          <pic:cNvPicPr>
                            <a:picLocks noChangeArrowheads="1" noChangeAspect="1"/>
                          </pic:cNvPicPr>
                        </pic:nvPicPr>
                        <pic:blipFill>
                          <a:blip r:embed="rId60"/>
                          <a:stretch>
                            <a:fillRect/>
                          </a:stretch>
                        </pic:blipFill>
                        <pic:spPr bwMode="auto">
                          <a:xfrm>
                            <a:off x="0" y="0"/>
                            <a:ext cx="5334000" cy="2701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Height and weight stratified by gender.</w:t>
            </w:r>
          </w:p>
          <w:bookmarkEnd w:id="63"/>
        </w:tc>
      </w:tr>
    </w:tbl>
    <w:bookmarkEnd w:id="64"/>
    <w:bookmarkStart w:id="66" w:name="full-analysis"/>
    <w:p>
      <w:pPr>
        <w:pStyle w:val="Heading2"/>
      </w:pPr>
      <w:r>
        <w:t xml:space="preserve">4.3 Full analysis</w:t>
      </w:r>
    </w:p>
    <w:p>
      <w:pPr>
        <w:pStyle w:val="FirstParagraph"/>
      </w:pPr>
      <w:r>
        <w:rPr>
          <w:i/>
          <w:iCs/>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tbl>
      <w:tblPr>
        <w:tblStyle w:val="Table"/>
        <w:tblW w:type="pct" w:w="5000"/>
        <w:tblLayout w:type="fixed"/>
        <w:tblLook w:firstRow="0" w:lastRow="0" w:firstColumn="0" w:lastColumn="0" w:noHBand="0" w:noVBand="0" w:val="0000"/>
      </w:tblPr>
      <w:tblGrid>
        <w:gridCol w:w="7920"/>
      </w:tblGrid>
      <w:tr>
        <w:tc>
          <w:tcPr/>
          <w:bookmarkStart w:id="65" w:name="tbl-resulttable2"/>
          <w:p>
            <w:pPr>
              <w:jc w:val="center"/>
            </w:pPr>
            <w:pPr>
              <w:jc w:val="start"/>
              <w:spacing w:before="200"/>
              <w:pStyle w:val="ImageCaption"/>
            </w:pPr>
            <w:r>
              <w:t xml:space="preserve">Table 2: Linear model fit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149.2726967</w:t>
                  </w:r>
                </w:p>
              </w:tc>
              <w:tc>
                <w:tcPr/>
                <w:p>
                  <w:pPr>
                    <w:pStyle w:val="Compact"/>
                    <w:jc w:val="right"/>
                    <w:jc w:val="center"/>
                  </w:pPr>
                  <w:r>
                    <w:t xml:space="preserve">23.3823360</w:t>
                  </w:r>
                </w:p>
              </w:tc>
              <w:tc>
                <w:tcPr/>
                <w:p>
                  <w:pPr>
                    <w:pStyle w:val="Compact"/>
                    <w:jc w:val="right"/>
                    <w:jc w:val="center"/>
                  </w:pPr>
                  <w:r>
                    <w:t xml:space="preserve">6.3839942</w:t>
                  </w:r>
                </w:p>
              </w:tc>
              <w:tc>
                <w:tcPr/>
                <w:p>
                  <w:pPr>
                    <w:pStyle w:val="Compact"/>
                    <w:jc w:val="right"/>
                    <w:jc w:val="center"/>
                  </w:pPr>
                  <w:r>
                    <w:t xml:space="preserve">0.0013962</w:t>
                  </w:r>
                </w:p>
              </w:tc>
            </w:tr>
            <w:tr>
              <w:tc>
                <w:tcPr/>
                <w:p>
                  <w:pPr>
                    <w:pStyle w:val="Compact"/>
                    <w:jc w:val="left"/>
                    <w:jc w:val="center"/>
                  </w:pPr>
                  <w:r>
                    <w:t xml:space="preserve">Weight</w:t>
                  </w:r>
                </w:p>
              </w:tc>
              <w:tc>
                <w:tcPr/>
                <w:p>
                  <w:pPr>
                    <w:pStyle w:val="Compact"/>
                    <w:jc w:val="right"/>
                    <w:jc w:val="center"/>
                  </w:pPr>
                  <w:r>
                    <w:t xml:space="preserve">0.2623972</w:t>
                  </w:r>
                </w:p>
              </w:tc>
              <w:tc>
                <w:tcPr/>
                <w:p>
                  <w:pPr>
                    <w:pStyle w:val="Compact"/>
                    <w:jc w:val="right"/>
                    <w:jc w:val="center"/>
                  </w:pPr>
                  <w:r>
                    <w:t xml:space="preserve">0.3512436</w:t>
                  </w:r>
                </w:p>
              </w:tc>
              <w:tc>
                <w:tcPr/>
                <w:p>
                  <w:pPr>
                    <w:pStyle w:val="Compact"/>
                    <w:jc w:val="right"/>
                    <w:jc w:val="center"/>
                  </w:pPr>
                  <w:r>
                    <w:t xml:space="preserve">0.7470519</w:t>
                  </w:r>
                </w:p>
              </w:tc>
              <w:tc>
                <w:tcPr/>
                <w:p>
                  <w:pPr>
                    <w:pStyle w:val="Compact"/>
                    <w:jc w:val="right"/>
                    <w:jc w:val="center"/>
                  </w:pPr>
                  <w:r>
                    <w:t xml:space="preserve">0.4886517</w:t>
                  </w:r>
                </w:p>
              </w:tc>
            </w:tr>
            <w:tr>
              <w:tc>
                <w:tcPr/>
                <w:p>
                  <w:pPr>
                    <w:pStyle w:val="Compact"/>
                    <w:jc w:val="left"/>
                    <w:jc w:val="center"/>
                  </w:pPr>
                  <w:r>
                    <w:t xml:space="preserve">GenderM</w:t>
                  </w:r>
                </w:p>
              </w:tc>
              <w:tc>
                <w:tcPr/>
                <w:p>
                  <w:pPr>
                    <w:pStyle w:val="Compact"/>
                    <w:jc w:val="right"/>
                    <w:jc w:val="center"/>
                  </w:pPr>
                  <w:r>
                    <w:t xml:space="preserve">-2.1244913</w:t>
                  </w:r>
                </w:p>
              </w:tc>
              <w:tc>
                <w:tcPr/>
                <w:p>
                  <w:pPr>
                    <w:pStyle w:val="Compact"/>
                    <w:jc w:val="right"/>
                    <w:jc w:val="center"/>
                  </w:pPr>
                  <w:r>
                    <w:t xml:space="preserve">15.5488953</w:t>
                  </w:r>
                </w:p>
              </w:tc>
              <w:tc>
                <w:tcPr/>
                <w:p>
                  <w:pPr>
                    <w:pStyle w:val="Compact"/>
                    <w:jc w:val="right"/>
                    <w:jc w:val="center"/>
                  </w:pPr>
                  <w:r>
                    <w:t xml:space="preserve">-0.1366329</w:t>
                  </w:r>
                </w:p>
              </w:tc>
              <w:tc>
                <w:tcPr/>
                <w:p>
                  <w:pPr>
                    <w:pStyle w:val="Compact"/>
                    <w:jc w:val="right"/>
                    <w:jc w:val="center"/>
                  </w:pPr>
                  <w:r>
                    <w:t xml:space="preserve">0.8966520</w:t>
                  </w:r>
                </w:p>
              </w:tc>
            </w:tr>
            <w:tr>
              <w:tc>
                <w:tcPr/>
                <w:p>
                  <w:pPr>
                    <w:pStyle w:val="Compact"/>
                    <w:jc w:val="left"/>
                    <w:jc w:val="center"/>
                  </w:pPr>
                  <w:r>
                    <w:t xml:space="preserve">GenderO</w:t>
                  </w:r>
                </w:p>
              </w:tc>
              <w:tc>
                <w:tcPr/>
                <w:p>
                  <w:pPr>
                    <w:pStyle w:val="Compact"/>
                    <w:jc w:val="right"/>
                    <w:jc w:val="center"/>
                  </w:pPr>
                  <w:r>
                    <w:t xml:space="preserve">-4.7644739</w:t>
                  </w:r>
                </w:p>
              </w:tc>
              <w:tc>
                <w:tcPr/>
                <w:p>
                  <w:pPr>
                    <w:pStyle w:val="Compact"/>
                    <w:jc w:val="right"/>
                    <w:jc w:val="center"/>
                  </w:pPr>
                  <w:r>
                    <w:t xml:space="preserve">19.0114155</w:t>
                  </w:r>
                </w:p>
              </w:tc>
              <w:tc>
                <w:tcPr/>
                <w:p>
                  <w:pPr>
                    <w:pStyle w:val="Compact"/>
                    <w:jc w:val="right"/>
                    <w:jc w:val="center"/>
                  </w:pPr>
                  <w:r>
                    <w:t xml:space="preserve">-0.2506112</w:t>
                  </w:r>
                </w:p>
              </w:tc>
              <w:tc>
                <w:tcPr/>
                <w:p>
                  <w:pPr>
                    <w:pStyle w:val="Compact"/>
                    <w:jc w:val="right"/>
                    <w:jc w:val="center"/>
                  </w:pPr>
                  <w:r>
                    <w:t xml:space="preserve">0.8120871</w:t>
                  </w:r>
                </w:p>
              </w:tc>
            </w:tr>
          </w:tbl>
          <w:bookmarkEnd w:id="65"/>
          <w:p/>
        </w:tc>
      </w:tr>
    </w:tbl>
    <w:p>
      <w:r>
        <w:br w:type="page"/>
      </w:r>
    </w:p>
    <w:bookmarkEnd w:id="66"/>
    <w:bookmarkEnd w:id="67"/>
    <w:bookmarkStart w:id="72" w:name="discussion"/>
    <w:p>
      <w:pPr>
        <w:pStyle w:val="Heading1"/>
      </w:pPr>
      <w:r>
        <w:t xml:space="preserve">5. Discussion</w:t>
      </w:r>
    </w:p>
    <w:bookmarkStart w:id="68" w:name="summary-and-interpretation"/>
    <w:p>
      <w:pPr>
        <w:pStyle w:val="Heading2"/>
      </w:pPr>
      <w:r>
        <w:t xml:space="preserve">5.1 Summary and Interpretation</w:t>
      </w:r>
    </w:p>
    <w:p>
      <w:pPr>
        <w:pStyle w:val="FirstParagraph"/>
      </w:pPr>
      <w:r>
        <w:rPr>
          <w:i/>
          <w:iCs/>
        </w:rPr>
        <w:t xml:space="preserve">Summarize what you did, what you found and what it means.</w:t>
      </w:r>
    </w:p>
    <w:bookmarkEnd w:id="68"/>
    <w:bookmarkStart w:id="69" w:name="strengths-and-limitations"/>
    <w:p>
      <w:pPr>
        <w:pStyle w:val="Heading2"/>
      </w:pPr>
      <w:r>
        <w:t xml:space="preserve">5.2 Strengths and Limitations</w:t>
      </w:r>
    </w:p>
    <w:p>
      <w:pPr>
        <w:pStyle w:val="FirstParagraph"/>
      </w:pPr>
      <w:r>
        <w:rPr>
          <w:i/>
          <w:iCs/>
        </w:rPr>
        <w:t xml:space="preserve">Discuss what you perceive as strengths and limitations of your analysis.</w:t>
      </w:r>
    </w:p>
    <w:bookmarkEnd w:id="69"/>
    <w:bookmarkStart w:id="71" w:name="conclusions"/>
    <w:p>
      <w:pPr>
        <w:pStyle w:val="Heading2"/>
      </w:pPr>
      <w:r>
        <w:t xml:space="preserve">5.3 Conclusions</w:t>
      </w:r>
    </w:p>
    <w:p>
      <w:pPr>
        <w:pStyle w:val="FirstParagraph"/>
      </w:pPr>
      <w:r>
        <w:rPr>
          <w:i/>
          <w:iCs/>
        </w:rPr>
        <w:t xml:space="preserve">What are the main take-home messages?</w:t>
      </w:r>
    </w:p>
    <w:p>
      <w:pPr>
        <w:pStyle w:val="BodyText"/>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(1)</w:t>
      </w:r>
      <w:r>
        <w:t xml:space="preserve"> </w:t>
      </w:r>
      <w:r>
        <w:t xml:space="preserve">discusses types of analyses.</w:t>
      </w:r>
    </w:p>
    <w:p>
      <w:pPr>
        <w:pStyle w:val="BodyText"/>
      </w:pPr>
      <w:r>
        <w:t xml:space="preserve">These papers</w:t>
      </w:r>
      <w:r>
        <w:t xml:space="preserve"> </w:t>
      </w:r>
      <w:r>
        <w:t xml:space="preserve">(2,3)</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70">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71"/>
    <w:bookmarkEnd w:id="72"/>
    <w:bookmarkStart w:id="80" w:name="references"/>
    <w:p>
      <w:pPr>
        <w:pStyle w:val="Heading1"/>
      </w:pPr>
      <w:r>
        <w:t xml:space="preserve">6. References</w:t>
      </w:r>
    </w:p>
    <w:p>
      <w:pPr>
        <w:pStyle w:val="FirstParagraph"/>
      </w:pPr>
      <w:r>
        <w:t xml:space="preserve">To cite other work (important everywhere, but likely happens first in introduction), make sure your references are in the bibtex file specified in the YAML header above and have the right bibtex key. Then you can include like this:</w:t>
      </w:r>
    </w:p>
    <w:p>
      <w:pPr>
        <w:pStyle w:val="BodyText"/>
      </w:pPr>
      <w:r>
        <w:t xml:space="preserve">Examples of reproducible research projects can for instance be found in</w:t>
      </w:r>
      <w:r>
        <w:t xml:space="preserve"> </w:t>
      </w:r>
      <w:r>
        <w:t xml:space="preserve">(2,3)</w:t>
      </w:r>
      <w:r>
        <w:t xml:space="preserve">.</w:t>
      </w:r>
    </w:p>
    <w:bookmarkStart w:id="79" w:name="refs"/>
    <w:bookmarkStart w:id="74" w:name="ref-leek2015"/>
    <w:p>
      <w:pPr>
        <w:pStyle w:val="Bibliography"/>
      </w:pPr>
      <w:r>
        <w:t xml:space="preserve">1.</w:t>
      </w:r>
      <w:r>
        <w:t xml:space="preserve"> </w:t>
      </w:r>
      <w:r>
        <w:t xml:space="preserve">	</w:t>
      </w:r>
      <w:r>
        <w:t xml:space="preserve">Leek JT, Peng RD.</w:t>
      </w:r>
      <w:r>
        <w:t xml:space="preserve"> </w:t>
      </w:r>
      <w:hyperlink r:id="rId73">
        <w:r>
          <w:rPr>
            <w:rStyle w:val="Hyperlink"/>
          </w:rPr>
          <w:t xml:space="preserve">Statistics.</w:t>
        </w:r>
        <w:r>
          <w:rPr>
            <w:rStyle w:val="Hyperlink"/>
          </w:rPr>
          <w:t xml:space="preserve"> </w:t>
        </w:r>
        <w:r>
          <w:rPr>
            <w:rStyle w:val="Hyperlink"/>
          </w:rPr>
          <w:t xml:space="preserve">What</w:t>
        </w:r>
        <w:r>
          <w:rPr>
            <w:rStyle w:val="Hyperlink"/>
          </w:rPr>
          <w:t xml:space="preserve"> </w:t>
        </w:r>
        <w:r>
          <w:rPr>
            <w:rStyle w:val="Hyperlink"/>
          </w:rPr>
          <w:t xml:space="preserve">is the question?</w:t>
        </w:r>
      </w:hyperlink>
      <w:r>
        <w:t xml:space="preserve"> </w:t>
      </w:r>
      <w:r>
        <w:rPr>
          <w:i/>
          <w:iCs/>
        </w:rPr>
        <w:t xml:space="preserve">Science (New York, N.Y.)</w:t>
      </w:r>
      <w:r>
        <w:t xml:space="preserve">. 2015;347(6228):1314–1315.</w:t>
      </w:r>
      <w:r>
        <w:t xml:space="preserve"> </w:t>
      </w:r>
    </w:p>
    <w:bookmarkEnd w:id="74"/>
    <w:bookmarkStart w:id="76" w:name="ref-mckay2020"/>
    <w:p>
      <w:pPr>
        <w:pStyle w:val="Bibliography"/>
      </w:pPr>
      <w:r>
        <w:t xml:space="preserve">2.</w:t>
      </w:r>
      <w:r>
        <w:t xml:space="preserve"> </w:t>
      </w:r>
      <w:r>
        <w:t xml:space="preserve">	</w:t>
      </w:r>
      <w:r>
        <w:t xml:space="preserve">McKay B, Ebell M, Billings WZ, et al.</w:t>
      </w:r>
      <w:r>
        <w:t xml:space="preserve"> </w:t>
      </w:r>
      <w:hyperlink r:id="rId75">
        <w:r>
          <w:rPr>
            <w:rStyle w:val="Hyperlink"/>
          </w:rPr>
          <w:t xml:space="preserve">Associations</w:t>
        </w:r>
        <w:r>
          <w:rPr>
            <w:rStyle w:val="Hyperlink"/>
          </w:rPr>
          <w:t xml:space="preserve"> </w:t>
        </w:r>
        <w:r>
          <w:rPr>
            <w:rStyle w:val="Hyperlink"/>
          </w:rPr>
          <w:t xml:space="preserve">Between Relative Viral Load</w:t>
        </w:r>
        <w:r>
          <w:rPr>
            <w:rStyle w:val="Hyperlink"/>
          </w:rPr>
          <w:t xml:space="preserve"> </w:t>
        </w:r>
        <w:r>
          <w:rPr>
            <w:rStyle w:val="Hyperlink"/>
          </w:rPr>
          <w:t xml:space="preserve">at</w:t>
        </w:r>
        <w:r>
          <w:rPr>
            <w:rStyle w:val="Hyperlink"/>
          </w:rPr>
          <w:t xml:space="preserve"> </w:t>
        </w:r>
        <w:r>
          <w:rPr>
            <w:rStyle w:val="Hyperlink"/>
          </w:rPr>
          <w:t xml:space="preserve">Diagnosis</w:t>
        </w:r>
        <w:r>
          <w:rPr>
            <w:rStyle w:val="Hyperlink"/>
          </w:rPr>
          <w:t xml:space="preserve"> </w:t>
        </w:r>
        <w:r>
          <w:rPr>
            <w:rStyle w:val="Hyperlink"/>
          </w:rPr>
          <w:t xml:space="preserve">and</w:t>
        </w:r>
        <w:r>
          <w:rPr>
            <w:rStyle w:val="Hyperlink"/>
          </w:rPr>
          <w:t xml:space="preserve"> </w:t>
        </w:r>
        <w:r>
          <w:rPr>
            <w:rStyle w:val="Hyperlink"/>
          </w:rPr>
          <w:t xml:space="preserve">Influenza A Symptoms</w:t>
        </w:r>
        <w:r>
          <w:rPr>
            <w:rStyle w:val="Hyperlink"/>
          </w:rPr>
          <w:t xml:space="preserve"> </w:t>
        </w:r>
        <w:r>
          <w:rPr>
            <w:rStyle w:val="Hyperlink"/>
          </w:rPr>
          <w:t xml:space="preserve">and</w:t>
        </w:r>
        <w:r>
          <w:rPr>
            <w:rStyle w:val="Hyperlink"/>
          </w:rPr>
          <w:t xml:space="preserve"> </w:t>
        </w:r>
        <w:r>
          <w:rPr>
            <w:rStyle w:val="Hyperlink"/>
          </w:rPr>
          <w:t xml:space="preserve">Recovery</w:t>
        </w:r>
        <w:r>
          <w:rPr>
            <w:rStyle w:val="Hyperlink"/>
          </w:rPr>
          <w:t xml:space="preserve">.</w:t>
        </w:r>
      </w:hyperlink>
      <w:r>
        <w:t xml:space="preserve"> </w:t>
      </w:r>
      <w:r>
        <w:rPr>
          <w:i/>
          <w:iCs/>
        </w:rPr>
        <w:t xml:space="preserve">Open forum infectious diseases</w:t>
      </w:r>
      <w:r>
        <w:t xml:space="preserve">. 2020;7(11):ofaa494.</w:t>
      </w:r>
      <w:r>
        <w:t xml:space="preserve"> </w:t>
      </w:r>
    </w:p>
    <w:bookmarkEnd w:id="76"/>
    <w:bookmarkStart w:id="78" w:name="ref-mckay2020a"/>
    <w:p>
      <w:pPr>
        <w:pStyle w:val="Bibliography"/>
      </w:pPr>
      <w:r>
        <w:t xml:space="preserve">3.</w:t>
      </w:r>
      <w:r>
        <w:t xml:space="preserve"> </w:t>
      </w:r>
      <w:r>
        <w:t xml:space="preserve">	</w:t>
      </w:r>
      <w:r>
        <w:t xml:space="preserve">McKay B, Ebell M, Dale AP, et al.</w:t>
      </w:r>
      <w:r>
        <w:t xml:space="preserve"> </w:t>
      </w:r>
      <w:hyperlink r:id="rId77">
        <w:r>
          <w:rPr>
            <w:rStyle w:val="Hyperlink"/>
          </w:rPr>
          <w:t xml:space="preserve">Virulence-mediated infectiousness and activity trade-offs and their impact on transmission potential of influenza patients.</w:t>
        </w:r>
      </w:hyperlink>
      <w:r>
        <w:t xml:space="preserve"> </w:t>
      </w:r>
      <w:r>
        <w:rPr>
          <w:i/>
          <w:iCs/>
        </w:rPr>
        <w:t xml:space="preserve">Proceedings. Biological sciences</w:t>
      </w:r>
      <w:r>
        <w:t xml:space="preserve">. 2020;287(1927):20200496.</w:t>
      </w:r>
      <w:r>
        <w:t xml:space="preserve"> </w:t>
      </w:r>
    </w:p>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60" Target="media/rId60.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hyperlink" Id="rId33" Target="https://data.who.int/dashboards/covid19/data?n=o" TargetMode="External" /><Relationship Type="http://schemas.openxmlformats.org/officeDocument/2006/relationships/hyperlink" Id="rId34" Target="https://datahelpdesk.worldbank.org/knowledgebase/articles/906519-world-bank-country-and-lending-groups#:~:text=For%20the%20current%202025%20fiscal,those%20with%20a%20GNI%20per" TargetMode="External" /><Relationship Type="http://schemas.openxmlformats.org/officeDocument/2006/relationships/hyperlink" Id="rId75" Target="https://doi.org/10.1093/ofid/ofaa494" TargetMode="External" /><Relationship Type="http://schemas.openxmlformats.org/officeDocument/2006/relationships/hyperlink" Id="rId77" Target="https://doi.org/10.1098/rspb.2020.0496" TargetMode="External" /><Relationship Type="http://schemas.openxmlformats.org/officeDocument/2006/relationships/hyperlink" Id="rId73" Target="https://doi.org/10.1126/science.aaa6146" TargetMode="External" /><Relationship Type="http://schemas.openxmlformats.org/officeDocument/2006/relationships/hyperlink" Id="rId35" Target="https://population.un.org/wpp/downloads?folder=Standard%20Projections&amp;group=CSV%20format"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32" Target="https://www.who.int/teams/immunization-vaccines-and-biologicals/diseases/human-papillomavirus-vaccines-(HPV)/hpv-clearing-house/hpv-dashboard" TargetMode="External" /><Relationship Type="http://schemas.openxmlformats.org/officeDocument/2006/relationships/hyperlink" Id="rId70"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33" Target="https://data.who.int/dashboards/covid19/data?n=o" TargetMode="External" /><Relationship Type="http://schemas.openxmlformats.org/officeDocument/2006/relationships/hyperlink" Id="rId34" Target="https://datahelpdesk.worldbank.org/knowledgebase/articles/906519-world-bank-country-and-lending-groups#:~:text=For%20the%20current%202025%20fiscal,those%20with%20a%20GNI%20per" TargetMode="External" /><Relationship Type="http://schemas.openxmlformats.org/officeDocument/2006/relationships/hyperlink" Id="rId75" Target="https://doi.org/10.1093/ofid/ofaa494" TargetMode="External" /><Relationship Type="http://schemas.openxmlformats.org/officeDocument/2006/relationships/hyperlink" Id="rId77" Target="https://doi.org/10.1098/rspb.2020.0496" TargetMode="External" /><Relationship Type="http://schemas.openxmlformats.org/officeDocument/2006/relationships/hyperlink" Id="rId73" Target="https://doi.org/10.1126/science.aaa6146" TargetMode="External" /><Relationship Type="http://schemas.openxmlformats.org/officeDocument/2006/relationships/hyperlink" Id="rId35" Target="https://population.un.org/wpp/downloads?folder=Standard%20Projections&amp;group=CSV%20format"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32" Target="https://www.who.int/teams/immunization-vaccines-and-biologicals/diseases/human-papillomavirus-vaccines-(HPV)/hpv-clearing-house/hpv-dashboard" TargetMode="External" /><Relationship Type="http://schemas.openxmlformats.org/officeDocument/2006/relationships/hyperlink" Id="rId70"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COVID-19 burden on changes in HPV vaccination coverage among females between 2019 and 2022</dc:title>
  <dc:creator>Rayleen Lewis</dc:creator>
  <cp:keywords/>
  <dcterms:created xsi:type="dcterms:W3CDTF">2025-01-30T03:16:25Z</dcterms:created>
  <dcterms:modified xsi:type="dcterms:W3CDTF">2025-01-30T03:16:25Z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../../assets/american-journal-of-epidemiology.csl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