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</w:t>
      </w:r>
      <w:r>
        <w:t xml:space="preserve"> </w:t>
      </w:r>
      <w:r>
        <w:t xml:space="preserve">to</w:t>
      </w:r>
      <w:r>
        <w:t xml:space="preserve"> </w:t>
      </w: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COVID-19</w:t>
      </w:r>
      <w:r>
        <w:t xml:space="preserve"> </w:t>
      </w:r>
      <w:r>
        <w:t xml:space="preserve">burden</w:t>
      </w:r>
      <w:r>
        <w:t xml:space="preserve"> </w:t>
      </w:r>
      <w:r>
        <w:t xml:space="preserve">on</w:t>
      </w:r>
      <w:r>
        <w:t xml:space="preserve"> </w:t>
      </w:r>
      <w:r>
        <w:t xml:space="preserve">changes</w:t>
      </w:r>
      <w:r>
        <w:t xml:space="preserve"> </w:t>
      </w:r>
      <w:r>
        <w:t xml:space="preserve">in</w:t>
      </w:r>
      <w:r>
        <w:t xml:space="preserve"> </w:t>
      </w:r>
      <w:r>
        <w:t xml:space="preserve">HPV</w:t>
      </w:r>
      <w:r>
        <w:t xml:space="preserve"> </w:t>
      </w:r>
      <w:r>
        <w:t xml:space="preserve">vaccination</w:t>
      </w:r>
      <w:r>
        <w:t xml:space="preserve"> </w:t>
      </w:r>
      <w:r>
        <w:t xml:space="preserve">coverage</w:t>
      </w:r>
      <w:r>
        <w:t xml:space="preserve"> </w:t>
      </w:r>
      <w:r>
        <w:t xml:space="preserve">among</w:t>
      </w:r>
      <w:r>
        <w:t xml:space="preserve"> </w:t>
      </w:r>
      <w:r>
        <w:t xml:space="preserve">females</w:t>
      </w:r>
      <w:r>
        <w:t xml:space="preserve"> </w:t>
      </w:r>
      <w:r>
        <w:t xml:space="preserve">between</w:t>
      </w:r>
      <w:r>
        <w:t xml:space="preserve"> </w:t>
      </w:r>
      <w:r>
        <w:t xml:space="preserve">2019</w:t>
      </w:r>
      <w:r>
        <w:t xml:space="preserve"> </w:t>
      </w:r>
      <w:r>
        <w:t xml:space="preserve">and</w:t>
      </w:r>
      <w:r>
        <w:t xml:space="preserve"> </w:t>
      </w:r>
      <w:r>
        <w:t xml:space="preserve">2022</w:t>
      </w:r>
    </w:p>
    <w:bookmarkStart w:id="21" w:name="supplemental-information"/>
    <w:p>
      <w:pPr>
        <w:pStyle w:val="Heading1"/>
      </w:pPr>
      <w:r>
        <w:t xml:space="preserve">1. Supplemental Information</w:t>
      </w:r>
    </w:p>
    <w:bookmarkStart w:id="20" w:name="table-of-contents"/>
    <w:p>
      <w:pPr>
        <w:pStyle w:val="Heading2"/>
      </w:pPr>
      <w:r>
        <w:t xml:space="preserve">1.1 Table of contents</w:t>
      </w:r>
    </w:p>
    <w:p>
      <w:pPr>
        <w:pStyle w:val="Compact"/>
        <w:numPr>
          <w:ilvl w:val="0"/>
          <w:numId w:val="1001"/>
        </w:numPr>
      </w:pPr>
      <w:r>
        <w:t xml:space="preserve">Code and file information</w:t>
      </w:r>
    </w:p>
    <w:p>
      <w:pPr>
        <w:pStyle w:val="Compact"/>
        <w:numPr>
          <w:ilvl w:val="0"/>
          <w:numId w:val="1001"/>
        </w:numPr>
      </w:pPr>
      <w:r>
        <w:t xml:space="preserve">Country characteristic details</w:t>
      </w:r>
    </w:p>
    <w:bookmarkEnd w:id="20"/>
    <w:bookmarkEnd w:id="21"/>
    <w:bookmarkStart w:id="22" w:name="code-and-file-information"/>
    <w:p>
      <w:pPr>
        <w:pStyle w:val="Heading1"/>
      </w:pPr>
      <w:r>
        <w:t xml:space="preserve">2. Code and file information</w:t>
      </w:r>
    </w:p>
    <w:p>
      <w:pPr>
        <w:pStyle w:val="FirstParagraph"/>
      </w:pPr>
      <w:r>
        <w:t xml:space="preserve">Explain here what each code/file is and does, and in which order (if any) users need to run thing to reproduce everything.</w:t>
      </w:r>
      <w:r>
        <w:t xml:space="preserve"> </w:t>
      </w:r>
      <w:r>
        <w:t xml:space="preserve">Essentially, give a full set of instructions to re-generate everything.</w:t>
      </w:r>
    </w:p>
    <w:bookmarkEnd w:id="22"/>
    <w:bookmarkStart w:id="23" w:name="country-characteristic-details"/>
    <w:p>
      <w:pPr>
        <w:pStyle w:val="Heading1"/>
      </w:pPr>
      <w:r>
        <w:t xml:space="preserve">3. Country characteristic details</w:t>
      </w:r>
    </w:p>
    <w:p>
      <w:pPr>
        <w:pStyle w:val="FirstParagraph"/>
      </w:pPr>
      <w:r>
        <w:t xml:space="preserve">The following list provides additional details for each country-level characteristics, including data source - World Health Organization (WHO) or United Nations (UN)</w:t>
      </w:r>
    </w:p>
    <w:p>
      <w:pPr>
        <w:pStyle w:val="Compact"/>
        <w:numPr>
          <w:ilvl w:val="0"/>
          <w:numId w:val="1002"/>
        </w:numPr>
      </w:pPr>
      <w:r>
        <w:t xml:space="preserve">HPV vaccination coverage (WHO)</w:t>
      </w:r>
    </w:p>
    <w:p>
      <w:pPr>
        <w:pStyle w:val="Compact"/>
        <w:numPr>
          <w:ilvl w:val="1"/>
          <w:numId w:val="1003"/>
        </w:numPr>
      </w:pPr>
      <w:r>
        <w:t xml:space="preserve">HPV vaccination coverage in 2022</w:t>
      </w:r>
    </w:p>
    <w:p>
      <w:pPr>
        <w:pStyle w:val="Compact"/>
        <w:numPr>
          <w:ilvl w:val="1"/>
          <w:numId w:val="1003"/>
        </w:numPr>
      </w:pPr>
      <w:r>
        <w:t xml:space="preserve">HPV vaccination coverage in 2019</w:t>
      </w:r>
    </w:p>
    <w:p>
      <w:pPr>
        <w:pStyle w:val="Compact"/>
        <w:numPr>
          <w:ilvl w:val="0"/>
          <w:numId w:val="1002"/>
        </w:numPr>
      </w:pPr>
      <w:r>
        <w:t xml:space="preserve">HPV vaccination program characteristics (WHO)</w:t>
      </w:r>
    </w:p>
    <w:p>
      <w:pPr>
        <w:pStyle w:val="Compact"/>
        <w:numPr>
          <w:ilvl w:val="1"/>
          <w:numId w:val="1004"/>
        </w:numPr>
      </w:pPr>
      <w:r>
        <w:t xml:space="preserve">WHO region</w:t>
      </w:r>
    </w:p>
    <w:p>
      <w:pPr>
        <w:pStyle w:val="Compact"/>
        <w:numPr>
          <w:ilvl w:val="1"/>
          <w:numId w:val="1004"/>
        </w:numPr>
      </w:pPr>
      <w:r>
        <w:t xml:space="preserve">World Bank country income level</w:t>
      </w:r>
    </w:p>
    <w:p>
      <w:pPr>
        <w:pStyle w:val="Compact"/>
        <w:numPr>
          <w:ilvl w:val="1"/>
          <w:numId w:val="1004"/>
        </w:numPr>
      </w:pPr>
      <w:r>
        <w:t xml:space="preserve">Indicator for whether HPV vaccine is offered through a national recommendation</w:t>
      </w:r>
    </w:p>
    <w:p>
      <w:pPr>
        <w:pStyle w:val="Compact"/>
        <w:numPr>
          <w:ilvl w:val="1"/>
          <w:numId w:val="1004"/>
        </w:numPr>
      </w:pPr>
      <w:r>
        <w:t xml:space="preserve">Year of HPV vaccine program introduction</w:t>
      </w:r>
    </w:p>
    <w:p>
      <w:pPr>
        <w:pStyle w:val="Compact"/>
        <w:numPr>
          <w:ilvl w:val="1"/>
          <w:numId w:val="1004"/>
        </w:numPr>
      </w:pPr>
      <w:r>
        <w:t xml:space="preserve">Primary HPV vaccine delivery strategy (e.g., school-based)</w:t>
      </w:r>
    </w:p>
    <w:p>
      <w:pPr>
        <w:pStyle w:val="Compact"/>
        <w:numPr>
          <w:ilvl w:val="1"/>
          <w:numId w:val="1004"/>
        </w:numPr>
      </w:pPr>
      <w:r>
        <w:t xml:space="preserve">Indicator for gender neutral vaccination (i.e., female-only vaccination or females and males)</w:t>
      </w:r>
    </w:p>
    <w:p>
      <w:pPr>
        <w:pStyle w:val="Compact"/>
        <w:numPr>
          <w:ilvl w:val="1"/>
          <w:numId w:val="1004"/>
        </w:numPr>
      </w:pPr>
      <w:r>
        <w:t xml:space="preserve">Recommended number of doses (1 or 2)</w:t>
      </w:r>
    </w:p>
    <w:p>
      <w:pPr>
        <w:pStyle w:val="Compact"/>
        <w:numPr>
          <w:ilvl w:val="0"/>
          <w:numId w:val="1002"/>
        </w:numPr>
      </w:pPr>
      <w:r>
        <w:t xml:space="preserve">United Nations country demographic data (UN)</w:t>
      </w:r>
    </w:p>
    <w:p>
      <w:pPr>
        <w:pStyle w:val="Compact"/>
        <w:numPr>
          <w:ilvl w:val="1"/>
          <w:numId w:val="1005"/>
        </w:numPr>
      </w:pPr>
      <w:r>
        <w:t xml:space="preserve">Total Population, as of 1 July (thousands)</w:t>
      </w:r>
    </w:p>
    <w:p>
      <w:pPr>
        <w:pStyle w:val="Compact"/>
        <w:numPr>
          <w:ilvl w:val="1"/>
          <w:numId w:val="1005"/>
        </w:numPr>
      </w:pPr>
      <w:r>
        <w:t xml:space="preserve">Population Density, as of 1 July (persons per square km)</w:t>
      </w:r>
    </w:p>
    <w:p>
      <w:pPr>
        <w:pStyle w:val="Compact"/>
        <w:numPr>
          <w:ilvl w:val="1"/>
          <w:numId w:val="1005"/>
        </w:numPr>
      </w:pPr>
      <w:r>
        <w:t xml:space="preserve">Median Age, as of 1 July (years)</w:t>
      </w:r>
    </w:p>
    <w:p>
      <w:pPr>
        <w:pStyle w:val="Compact"/>
        <w:numPr>
          <w:ilvl w:val="1"/>
          <w:numId w:val="1005"/>
        </w:numPr>
      </w:pPr>
      <w:r>
        <w:t xml:space="preserve">Population Growth Rate (percentage)</w:t>
      </w:r>
    </w:p>
    <w:p>
      <w:pPr>
        <w:pStyle w:val="Compact"/>
        <w:numPr>
          <w:ilvl w:val="1"/>
          <w:numId w:val="1005"/>
        </w:numPr>
      </w:pPr>
      <w:r>
        <w:t xml:space="preserve">Total Fertility Rate (live births per woman)</w:t>
      </w:r>
    </w:p>
    <w:p>
      <w:pPr>
        <w:pStyle w:val="Compact"/>
        <w:numPr>
          <w:ilvl w:val="1"/>
          <w:numId w:val="1005"/>
        </w:numPr>
      </w:pPr>
      <w:r>
        <w:t xml:space="preserve">Crude Death Rate (deaths per 1,000 population)</w:t>
      </w:r>
    </w:p>
    <w:p>
      <w:pPr>
        <w:pStyle w:val="Compact"/>
        <w:numPr>
          <w:ilvl w:val="1"/>
          <w:numId w:val="1005"/>
        </w:numPr>
      </w:pPr>
      <w:r>
        <w:t xml:space="preserve">Life Expectancy at Birth, both sexes (years)</w:t>
      </w:r>
    </w:p>
    <w:p>
      <w:pPr>
        <w:pStyle w:val="Compact"/>
        <w:numPr>
          <w:ilvl w:val="1"/>
          <w:numId w:val="1005"/>
        </w:numPr>
      </w:pPr>
      <w:r>
        <w:t xml:space="preserve">Net Migration Rate (per 1,000 population)</w:t>
      </w:r>
    </w:p>
    <w:p>
      <w:pPr>
        <w:pStyle w:val="Compact"/>
        <w:numPr>
          <w:ilvl w:val="0"/>
          <w:numId w:val="1002"/>
        </w:numPr>
      </w:pPr>
      <w:r>
        <w:t xml:space="preserve">COVID burden through Dec. 31, 2022 (WHO)</w:t>
      </w:r>
    </w:p>
    <w:p>
      <w:pPr>
        <w:pStyle w:val="Compact"/>
        <w:numPr>
          <w:ilvl w:val="1"/>
          <w:numId w:val="1006"/>
        </w:numPr>
      </w:pPr>
      <w:r>
        <w:t xml:space="preserve">Cumulative number of COVID cases per 100,000 persons</w:t>
      </w:r>
    </w:p>
    <w:p>
      <w:pPr>
        <w:pStyle w:val="Compact"/>
        <w:numPr>
          <w:ilvl w:val="1"/>
          <w:numId w:val="1006"/>
        </w:numPr>
      </w:pPr>
      <w:r>
        <w:t xml:space="preserve">Cumulative number of COVID deaths per 100,000 persons</w:t>
      </w:r>
    </w:p>
    <w:p>
      <w:r>
        <w:br w:type="page"/>
      </w:r>
    </w:p>
    <w:bookmarkEnd w:id="23"/>
    <w:bookmarkStart w:id="29" w:name="additional-analyses"/>
    <w:p>
      <w:pPr>
        <w:pStyle w:val="Heading1"/>
      </w:pPr>
      <w:r>
        <w:t xml:space="preserve">4. Additional Analyses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Figure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scatter_death_covdiff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Scatterplot of difference in HPV vaccination coverage between 2019 and 2022 and cumulative COVID deaths per 100,000</w:t>
            </w:r>
          </w:p>
          <w:bookmarkEnd w:id="27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tbl-medianage_lm_mode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Parameter estimates for median age adjusted linear regression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term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estimate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std.error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statistic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p.value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(Intercept)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-39.0680653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9.3303322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-4.1872105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0.0000631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Cumulative_case_rate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-0.0001824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0.0004832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-0.3774436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0.7066859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median_age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1.1126973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0.3613828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3.0789991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0.0027154</w:t>
                  </w:r>
                </w:p>
              </w:tc>
            </w:tr>
          </w:tbl>
          <w:bookmarkEnd w:id="28"/>
          <w:p/>
        </w:tc>
      </w:tr>
    </w:tbl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 to Effect of COVID-19 burden on changes in HPV vaccination coverage among females between 2019 and 2022</dc:title>
  <dc:creator/>
  <cp:keywords/>
  <dcterms:created xsi:type="dcterms:W3CDTF">2025-04-04T20:49:44Z</dcterms:created>
  <dcterms:modified xsi:type="dcterms:W3CDTF">2025-04-04T20:49:44Z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