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Romelle Domingo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22"/>
          <w:szCs w:val="22"/>
          <w:rtl w:val="0"/>
        </w:rPr>
        <w:t xml:space="preserve">Senior Product Designer  · 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Enterprise Platforms</w:t>
      </w: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22"/>
          <w:szCs w:val="22"/>
          <w:rtl w:val="0"/>
        </w:rPr>
        <w:t xml:space="preserve">  ·  Systems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b6ca8" w:space="3" w:sz="6" w:val="single"/>
        </w:pBdr>
        <w:spacing w:after="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romelle@rml360.com  |  702.608.4065  |  www.rml360.com  |  linkedin.com/in/somecallmenyce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b6ca8" w:space="2" w:sz="6" w:val="single"/>
        </w:pBdr>
        <w:spacing w:after="80" w:before="22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before="8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Senior Product Designer with </w:t>
      </w:r>
      <w:r w:rsidDel="00000000" w:rsidR="00000000" w:rsidRPr="00000000">
        <w:rPr>
          <w:sz w:val="22"/>
          <w:szCs w:val="22"/>
          <w:rtl w:val="0"/>
        </w:rPr>
        <w:t xml:space="preserve">10+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 years of experience delivering human-centered digital products across web, mobile, and tablet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 applying Lean UX and outcome-centered design principles to translate complex information into clear, intuitive, and accessible experiences. Proven track record collaborating cross-functionally with product managers, engineers, and stakeholders to define information architecture, lead user testing, and iterate designs that drive measurable business outcomes. Brings a systems-thinking lens to ambiguous problem spaces, with deep expertise in design systems, interaction design, and prototyping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 and a belief that great design is most powerful when it serves people at critical moments in their lives.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b6ca8" w:space="2" w:sz="6" w:val="single"/>
        </w:pBdr>
        <w:spacing w:after="80" w:before="22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2"/>
          <w:szCs w:val="22"/>
          <w:rtl w:val="0"/>
        </w:rPr>
        <w:t xml:space="preserve">CORE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" w:before="8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UX Design &amp; Craft: 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Information Architecture  ·  Interaction Design (Web, Mobile &amp; Tablet)  ·  Visual Design  ·  Wireframing  ·  High-Fidelity Mockups  ·  Prototyping (Figma, Figma Make)  ·  Storyboards &amp; User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Research &amp; Iteration: 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User Research &amp; Usability Testing  ·  A/B Testing &amp; Analytics  ·  Lean UX &amp; Agile Methodologies  ·  Outcome-Centered Design  ·  Journey Mapping  ·  Accessibility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Collaboration &amp; Systems: 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Design Systems  ·  Cross-Functional Partnerships  ·  Stakeholder Communication  ·  Design Critique &amp; Facilitation  ·  Front-End Design Awareness  ·  Scalable Process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1b6ca8" w:space="2" w:sz="6" w:val="single"/>
        </w:pBdr>
        <w:spacing w:after="80" w:before="22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12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Sr. Staff Product Designer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  ·  Dell Technologies  ·  Jan 2021 – 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7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22"/>
          <w:szCs w:val="22"/>
          <w:rtl w:val="0"/>
        </w:rPr>
        <w:t xml:space="preserve">Enterprise Workflow &amp; AI-Enabled Product Systems  ·  Round Rock,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Reduced user errors and support tickets by 33%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by redesigning end-to-end information architecture and user flows for a complex order management system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embedding transparent decision-support patterns that helped users act with confidence in high-stakes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Cut user time-on-task by 18%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as measured by task-completion studies, by simplifying interaction models across web and mobile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lowering cognitive load index 65% through progressive disclosure, clearer system feedback, and accessibility-aligned visual hierarchy.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Raised customer satisfaction scores by 22%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by conducting iterative user research and usability testing cycles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aligning AI-assisted recommendations with real user mental models and building explainability into the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Evolved enterprise design system components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to support new interaction paradigms (prompt inputs, feedback loops, confidence indicators), reducing pattern fragmentation across 10+ product teams and enabling consistent, scalable UI across web and tablet.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Partnered with PMs, engineers, and </w:t>
      </w: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UX researchers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in Agile sprints to define scope, prioritize features, translate product requirements into interaction specs, and deliver implementation-ready designs on tight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Facilitated cross-functional workshops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to align architecture and resolve competing product requirements across teams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building repeatable processes that reduced handoff friction and kept stakeholders on the same page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before="18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UX/UI Designer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 · 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Zynx Health 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Jan 2023 –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Clinical-Based Plan of Care Platform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·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0" w:before="40" w:line="276" w:lineRule="auto"/>
        <w:ind w:left="360" w:hanging="20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Translated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complex clinical care protocols into intuitive, workflow-driven experiences, enabling clinicians to manage evidence-based plans of care more efficiently.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0" w:before="40" w:line="276" w:lineRule="auto"/>
        <w:ind w:left="360" w:hanging="20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Architected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 foundational zero-to-one design system using Tailwind CSS, improving design consistency and reducing design-to-development friction by 40% across core workflows.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40" w:before="40" w:line="276" w:lineRule="auto"/>
        <w:ind w:left="360" w:hanging="20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Incorporated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healthcare compliance and HIPAA requirements into interaction patterns, ensuring all data displays and clinical pathways met stringent industry standards.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40" w:before="40" w:line="276" w:lineRule="auto"/>
        <w:ind w:left="360" w:hanging="20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Facilitated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cross-functional workshops with clinical SMEs and Engineering, resulting in a unified product vision that aligned technical constraints with user needs.</w:t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before="18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UX Design Mentor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 · 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Designlab 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Jan 2022 – June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Global Online Learning Platform for Design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· 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40" w:before="40" w:line="276" w:lineRule="auto"/>
        <w:ind w:left="360" w:hanging="20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Directed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student projects by providing 1-on-1 mentorship and technical troubleshooting based on 15+ years of design experience.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40" w:before="40" w:line="276" w:lineRule="auto"/>
        <w:ind w:left="360" w:hanging="20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Increased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student hiring rates at top tech companies by sharing career coaching and strategic leadership advice.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40" w:before="40" w:line="276" w:lineRule="auto"/>
        <w:ind w:left="360" w:hanging="20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Raised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the quality of student portfolios to professional standards by teaching advanced skills, design craft, and complex design systems.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40" w:before="40" w:line="276" w:lineRule="auto"/>
        <w:ind w:left="360" w:hanging="20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the learning curve for new designers by bridging the gap between classroom theory and the real-world reality of a design studio.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40" w:before="40" w:line="276" w:lineRule="auto"/>
        <w:ind w:left="360" w:hanging="20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Improved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student job-readiness by using a constant feedback loop that simulates the fast-paced environment of a professional design team.</w:t>
      </w:r>
    </w:p>
    <w:p w:rsidR="00000000" w:rsidDel="00000000" w:rsidP="00000000" w:rsidRDefault="00000000" w:rsidRPr="00000000" w14:paraId="00000020">
      <w:pPr>
        <w:spacing w:after="20" w:before="16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Sr. Staff UX/UI Designer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  ·  Monster Energy  ·  Aug 2019 – Oct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70" w:line="276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Brand Marketing Experiences</w:t>
      </w: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22"/>
          <w:szCs w:val="22"/>
          <w:rtl w:val="0"/>
        </w:rPr>
        <w:t xml:space="preserve"> &amp; Internal Sales Tools  ·  Corona,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Drove a 20% lift in user engagement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across emerging markets by leading end-to-end UX for consumer-facing web and mobile platforms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owning design from problem framing through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Increased development efficiency by 50%+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by building and scaling a unified design system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establishing reusable components, interaction standards, and accessibility guidelines across teams and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Grew design team throughput by 35%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by creating standardized intake frameworks and repeatable design processes, reducing time-to-delivery on feature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before="16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Staff UX/UI Designer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  ·  Monster Energy  ·  Aug 2016 – Oct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7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22"/>
          <w:szCs w:val="22"/>
          <w:rtl w:val="0"/>
        </w:rPr>
        <w:t xml:space="preserve">E-Commerce &amp;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Brand Marketing Experiences</w:t>
      </w: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22"/>
          <w:szCs w:val="22"/>
          <w:rtl w:val="0"/>
        </w:rPr>
        <w:t xml:space="preserve"> ·  Corona,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Increased user engagement by 23% and page views by 12%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by leading interaction design experimentation across web and mobile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combining A/B testing, usability research, and iterative prototyping to validate and ship data-driven design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Improved e-commerce checkout conversion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through contextual user research and A/B 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, translating analytics into design changes that directly improved funnel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Achieved </w:t>
      </w: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60% Meeting-to-Opportunity ratio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for field sales teams by delivering optimized digital experiences across mobile and tablet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contributing to a 20% win rate improvement from qualified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1b6ca8" w:space="2" w:sz="6" w:val="single"/>
        </w:pBdr>
        <w:spacing w:after="80" w:before="22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6ca8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0" w:before="8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B.S. Web Design &amp; Development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  ·  DeVry University, Sherman Oaks, CA  ·  2011–2014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B.S. Visual Communication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  ·  Weber State University, Ogden, UT  ·  2000–2005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7415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7415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