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03A73" w14:textId="7AEDC8C9" w:rsidR="00E14500" w:rsidRPr="007A1FA0" w:rsidRDefault="00C433FA" w:rsidP="00872E24">
      <w:pPr>
        <w:spacing w:line="480" w:lineRule="auto"/>
        <w:jc w:val="center"/>
        <w:rPr>
          <w:rFonts w:ascii="Times New Roman" w:hAnsi="Times New Roman" w:cs="Times New Roman"/>
          <w:sz w:val="24"/>
          <w:szCs w:val="24"/>
        </w:rPr>
      </w:pPr>
      <w:r w:rsidRPr="007A1FA0">
        <w:rPr>
          <w:rFonts w:ascii="Times New Roman" w:hAnsi="Times New Roman" w:cs="Times New Roman"/>
          <w:sz w:val="24"/>
          <w:szCs w:val="24"/>
        </w:rPr>
        <w:t>Does an E cigarette minimum legal sale age law reduce smoking of combustible cigarettes?</w:t>
      </w:r>
    </w:p>
    <w:p w14:paraId="3E80056B" w14:textId="7C4EED2D" w:rsidR="00E14500" w:rsidRPr="00F507D8" w:rsidRDefault="00C433FA" w:rsidP="00872E24">
      <w:pPr>
        <w:spacing w:line="480" w:lineRule="auto"/>
        <w:jc w:val="center"/>
        <w:rPr>
          <w:rFonts w:ascii="Times New Roman" w:hAnsi="Times New Roman" w:cs="Times New Roman"/>
          <w:i/>
          <w:iCs/>
          <w:sz w:val="24"/>
          <w:szCs w:val="24"/>
        </w:rPr>
      </w:pPr>
      <w:r w:rsidRPr="00F507D8">
        <w:rPr>
          <w:rFonts w:ascii="Times New Roman" w:hAnsi="Times New Roman" w:cs="Times New Roman"/>
          <w:b/>
          <w:i/>
          <w:iCs/>
          <w:sz w:val="24"/>
          <w:szCs w:val="24"/>
        </w:rPr>
        <w:t>Rayyan Saad Mobarak</w:t>
      </w:r>
    </w:p>
    <w:p w14:paraId="350ABFB1" w14:textId="77777777" w:rsidR="0007423E" w:rsidRDefault="00C433FA" w:rsidP="00F92DA8">
      <w:pPr>
        <w:spacing w:line="480" w:lineRule="auto"/>
        <w:jc w:val="both"/>
        <w:rPr>
          <w:rFonts w:ascii="Times New Roman" w:hAnsi="Times New Roman" w:cs="Times New Roman"/>
          <w:b/>
          <w:sz w:val="24"/>
          <w:szCs w:val="24"/>
        </w:rPr>
      </w:pPr>
      <w:r w:rsidRPr="007A1FA0">
        <w:rPr>
          <w:rFonts w:ascii="Times New Roman" w:hAnsi="Times New Roman" w:cs="Times New Roman"/>
          <w:b/>
          <w:sz w:val="24"/>
          <w:szCs w:val="24"/>
        </w:rPr>
        <w:tab/>
      </w:r>
      <w:r w:rsidRPr="007A1FA0">
        <w:rPr>
          <w:rFonts w:ascii="Times New Roman" w:hAnsi="Times New Roman" w:cs="Times New Roman"/>
          <w:b/>
          <w:sz w:val="24"/>
          <w:szCs w:val="24"/>
        </w:rPr>
        <w:tab/>
      </w:r>
      <w:r w:rsidRPr="007A1FA0">
        <w:rPr>
          <w:rFonts w:ascii="Times New Roman" w:hAnsi="Times New Roman" w:cs="Times New Roman"/>
          <w:b/>
          <w:sz w:val="24"/>
          <w:szCs w:val="24"/>
        </w:rPr>
        <w:tab/>
      </w:r>
      <w:r w:rsidRPr="007A1FA0">
        <w:rPr>
          <w:rFonts w:ascii="Times New Roman" w:hAnsi="Times New Roman" w:cs="Times New Roman"/>
          <w:b/>
          <w:sz w:val="24"/>
          <w:szCs w:val="24"/>
        </w:rPr>
        <w:tab/>
      </w:r>
      <w:r w:rsidR="00854AEC" w:rsidRPr="007A1FA0">
        <w:rPr>
          <w:rFonts w:ascii="Times New Roman" w:hAnsi="Times New Roman" w:cs="Times New Roman"/>
          <w:b/>
          <w:sz w:val="24"/>
          <w:szCs w:val="24"/>
        </w:rPr>
        <w:t xml:space="preserve">     </w:t>
      </w:r>
      <w:r w:rsidR="003956E3" w:rsidRPr="007A1FA0">
        <w:rPr>
          <w:rFonts w:ascii="Times New Roman" w:hAnsi="Times New Roman" w:cs="Times New Roman"/>
          <w:b/>
          <w:sz w:val="24"/>
          <w:szCs w:val="24"/>
        </w:rPr>
        <w:t xml:space="preserve">  </w:t>
      </w:r>
      <w:r w:rsidR="00F507D8">
        <w:rPr>
          <w:rFonts w:ascii="Times New Roman" w:hAnsi="Times New Roman" w:cs="Times New Roman"/>
          <w:b/>
          <w:sz w:val="24"/>
          <w:szCs w:val="24"/>
        </w:rPr>
        <w:tab/>
        <w:t xml:space="preserve">    </w:t>
      </w:r>
    </w:p>
    <w:p w14:paraId="642D439B" w14:textId="77777777" w:rsidR="0007423E" w:rsidRDefault="0007423E" w:rsidP="00F92DA8">
      <w:pPr>
        <w:spacing w:line="480" w:lineRule="auto"/>
        <w:jc w:val="both"/>
        <w:rPr>
          <w:rFonts w:ascii="Times New Roman" w:hAnsi="Times New Roman" w:cs="Times New Roman"/>
          <w:b/>
          <w:sz w:val="24"/>
          <w:szCs w:val="24"/>
        </w:rPr>
      </w:pPr>
    </w:p>
    <w:p w14:paraId="61FB18E8" w14:textId="77777777" w:rsidR="0007423E" w:rsidRDefault="0007423E" w:rsidP="00F92DA8">
      <w:pPr>
        <w:spacing w:line="480" w:lineRule="auto"/>
        <w:jc w:val="both"/>
        <w:rPr>
          <w:rFonts w:ascii="Times New Roman" w:hAnsi="Times New Roman" w:cs="Times New Roman"/>
          <w:b/>
          <w:sz w:val="24"/>
          <w:szCs w:val="24"/>
        </w:rPr>
      </w:pPr>
    </w:p>
    <w:p w14:paraId="10E3995A" w14:textId="43E93259" w:rsidR="00E14500" w:rsidRDefault="00F507D8" w:rsidP="0007423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044BE92A" w14:textId="04D0B5CA" w:rsidR="00F507D8" w:rsidRPr="00F507D8" w:rsidRDefault="00F055B1" w:rsidP="00F92DA8">
      <w:pPr>
        <w:spacing w:line="480" w:lineRule="auto"/>
        <w:jc w:val="both"/>
        <w:rPr>
          <w:rFonts w:ascii="Times New Roman" w:hAnsi="Times New Roman" w:cs="Times New Roman"/>
          <w:bCs/>
          <w:sz w:val="24"/>
          <w:szCs w:val="24"/>
        </w:rPr>
      </w:pPr>
      <w:r w:rsidRPr="00F055B1">
        <w:rPr>
          <w:rFonts w:ascii="Times New Roman" w:hAnsi="Times New Roman" w:cs="Times New Roman"/>
          <w:bCs/>
          <w:sz w:val="24"/>
          <w:szCs w:val="24"/>
        </w:rPr>
        <w:t>An approximate 480,000 deaths occur in the US per year due to smoking</w:t>
      </w:r>
      <w:r w:rsidR="008933C6">
        <w:rPr>
          <w:rFonts w:ascii="Times New Roman" w:hAnsi="Times New Roman" w:cs="Times New Roman"/>
          <w:bCs/>
          <w:sz w:val="24"/>
          <w:szCs w:val="24"/>
        </w:rPr>
        <w:t>,</w:t>
      </w:r>
      <w:r w:rsidRPr="00F055B1">
        <w:rPr>
          <w:rFonts w:ascii="Times New Roman" w:hAnsi="Times New Roman" w:cs="Times New Roman"/>
          <w:bCs/>
          <w:sz w:val="24"/>
          <w:szCs w:val="24"/>
        </w:rPr>
        <w:t xml:space="preserve"> </w:t>
      </w:r>
      <w:r>
        <w:rPr>
          <w:rFonts w:ascii="Times New Roman" w:hAnsi="Times New Roman" w:cs="Times New Roman"/>
          <w:bCs/>
          <w:sz w:val="24"/>
          <w:szCs w:val="24"/>
        </w:rPr>
        <w:t xml:space="preserve">with vaping products coming into the US in 2007. </w:t>
      </w:r>
      <w:r w:rsidR="002B67D9">
        <w:rPr>
          <w:rFonts w:ascii="Times New Roman" w:hAnsi="Times New Roman" w:cs="Times New Roman"/>
          <w:bCs/>
          <w:sz w:val="24"/>
          <w:szCs w:val="24"/>
        </w:rPr>
        <w:t xml:space="preserve">This paper </w:t>
      </w:r>
      <w:r w:rsidR="00674A38">
        <w:rPr>
          <w:rFonts w:ascii="Times New Roman" w:hAnsi="Times New Roman" w:cs="Times New Roman"/>
          <w:bCs/>
          <w:sz w:val="24"/>
          <w:szCs w:val="24"/>
        </w:rPr>
        <w:t>examines the relationship</w:t>
      </w:r>
      <w:r w:rsidR="000A4035">
        <w:rPr>
          <w:rFonts w:ascii="Times New Roman" w:hAnsi="Times New Roman" w:cs="Times New Roman"/>
          <w:bCs/>
          <w:sz w:val="24"/>
          <w:szCs w:val="24"/>
        </w:rPr>
        <w:t xml:space="preserve"> between regulating the E</w:t>
      </w:r>
      <w:r w:rsidR="00405A5D">
        <w:rPr>
          <w:rFonts w:ascii="Times New Roman" w:hAnsi="Times New Roman" w:cs="Times New Roman"/>
          <w:bCs/>
          <w:sz w:val="24"/>
          <w:szCs w:val="24"/>
        </w:rPr>
        <w:t xml:space="preserve"> </w:t>
      </w:r>
      <w:r w:rsidR="000A4035">
        <w:rPr>
          <w:rFonts w:ascii="Times New Roman" w:hAnsi="Times New Roman" w:cs="Times New Roman"/>
          <w:bCs/>
          <w:sz w:val="24"/>
          <w:szCs w:val="24"/>
        </w:rPr>
        <w:t>cigarette market with a minimum legal sale age (MLSA) law</w:t>
      </w:r>
      <w:r w:rsidR="00AD2540">
        <w:rPr>
          <w:rFonts w:ascii="Times New Roman" w:hAnsi="Times New Roman" w:cs="Times New Roman"/>
          <w:bCs/>
          <w:sz w:val="24"/>
          <w:szCs w:val="24"/>
        </w:rPr>
        <w:t xml:space="preserve"> and the consumption of combustible cigarettes</w:t>
      </w:r>
      <w:r w:rsidR="001837C5">
        <w:rPr>
          <w:rFonts w:ascii="Times New Roman" w:hAnsi="Times New Roman" w:cs="Times New Roman"/>
          <w:bCs/>
          <w:sz w:val="24"/>
          <w:szCs w:val="24"/>
        </w:rPr>
        <w:t xml:space="preserve"> for the youth population</w:t>
      </w:r>
      <w:r w:rsidR="00AD2540">
        <w:rPr>
          <w:rFonts w:ascii="Times New Roman" w:hAnsi="Times New Roman" w:cs="Times New Roman"/>
          <w:bCs/>
          <w:sz w:val="24"/>
          <w:szCs w:val="24"/>
        </w:rPr>
        <w:t xml:space="preserve">. </w:t>
      </w:r>
      <w:r w:rsidR="000400C0">
        <w:rPr>
          <w:rFonts w:ascii="Times New Roman" w:hAnsi="Times New Roman" w:cs="Times New Roman"/>
          <w:bCs/>
          <w:sz w:val="24"/>
          <w:szCs w:val="24"/>
        </w:rPr>
        <w:t>Using</w:t>
      </w:r>
      <w:r w:rsidR="006B5C93">
        <w:rPr>
          <w:rFonts w:ascii="Times New Roman" w:hAnsi="Times New Roman" w:cs="Times New Roman"/>
          <w:bCs/>
          <w:sz w:val="24"/>
          <w:szCs w:val="24"/>
        </w:rPr>
        <w:t xml:space="preserve"> data gathered from CDC and BLS</w:t>
      </w:r>
      <w:r w:rsidR="000400C0">
        <w:rPr>
          <w:rFonts w:ascii="Times New Roman" w:hAnsi="Times New Roman" w:cs="Times New Roman"/>
          <w:bCs/>
          <w:sz w:val="24"/>
          <w:szCs w:val="24"/>
        </w:rPr>
        <w:t xml:space="preserve">, </w:t>
      </w:r>
      <w:r w:rsidR="006B5C93">
        <w:rPr>
          <w:rFonts w:ascii="Times New Roman" w:hAnsi="Times New Roman" w:cs="Times New Roman"/>
          <w:bCs/>
          <w:sz w:val="24"/>
          <w:szCs w:val="24"/>
        </w:rPr>
        <w:t xml:space="preserve">I use </w:t>
      </w:r>
      <w:r w:rsidR="000400C0">
        <w:rPr>
          <w:rFonts w:ascii="Times New Roman" w:hAnsi="Times New Roman" w:cs="Times New Roman"/>
          <w:bCs/>
          <w:sz w:val="24"/>
          <w:szCs w:val="24"/>
        </w:rPr>
        <w:t xml:space="preserve">fixed effects </w:t>
      </w:r>
      <w:r w:rsidR="00D7774D">
        <w:rPr>
          <w:rFonts w:ascii="Times New Roman" w:hAnsi="Times New Roman" w:cs="Times New Roman"/>
          <w:bCs/>
          <w:sz w:val="24"/>
          <w:szCs w:val="24"/>
        </w:rPr>
        <w:t xml:space="preserve">OLS </w:t>
      </w:r>
      <w:r w:rsidR="000400C0">
        <w:rPr>
          <w:rFonts w:ascii="Times New Roman" w:hAnsi="Times New Roman" w:cs="Times New Roman"/>
          <w:bCs/>
          <w:sz w:val="24"/>
          <w:szCs w:val="24"/>
        </w:rPr>
        <w:t>models</w:t>
      </w:r>
      <w:r w:rsidR="00D7774D">
        <w:rPr>
          <w:rFonts w:ascii="Times New Roman" w:hAnsi="Times New Roman" w:cs="Times New Roman"/>
          <w:bCs/>
          <w:sz w:val="24"/>
          <w:szCs w:val="24"/>
        </w:rPr>
        <w:t xml:space="preserve"> and </w:t>
      </w:r>
      <w:r w:rsidR="009E16A3">
        <w:rPr>
          <w:rFonts w:ascii="Times New Roman" w:hAnsi="Times New Roman" w:cs="Times New Roman"/>
          <w:bCs/>
          <w:sz w:val="24"/>
          <w:szCs w:val="24"/>
        </w:rPr>
        <w:t>found a lower average consumption of regular cigarettes for states when MLSA was active compared to when it was not.</w:t>
      </w:r>
      <w:r w:rsidR="006B5C93">
        <w:rPr>
          <w:rFonts w:ascii="Times New Roman" w:hAnsi="Times New Roman" w:cs="Times New Roman"/>
          <w:bCs/>
          <w:sz w:val="24"/>
          <w:szCs w:val="24"/>
        </w:rPr>
        <w:t xml:space="preserve"> </w:t>
      </w:r>
      <w:r w:rsidR="00273288">
        <w:rPr>
          <w:rFonts w:ascii="Times New Roman" w:hAnsi="Times New Roman" w:cs="Times New Roman"/>
          <w:bCs/>
          <w:sz w:val="24"/>
          <w:szCs w:val="24"/>
        </w:rPr>
        <w:t xml:space="preserve">These results are strongly significant when time fixed effects are excluded. </w:t>
      </w:r>
      <w:r w:rsidR="00C63A9D">
        <w:rPr>
          <w:rFonts w:ascii="Times New Roman" w:hAnsi="Times New Roman" w:cs="Times New Roman"/>
          <w:bCs/>
          <w:sz w:val="24"/>
          <w:szCs w:val="24"/>
        </w:rPr>
        <w:t>When including time fixed effects</w:t>
      </w:r>
      <w:r w:rsidR="008D5957">
        <w:rPr>
          <w:rFonts w:ascii="Times New Roman" w:hAnsi="Times New Roman" w:cs="Times New Roman"/>
          <w:bCs/>
          <w:sz w:val="24"/>
          <w:szCs w:val="24"/>
        </w:rPr>
        <w:t>, the results continue to be negative but no longer significant</w:t>
      </w:r>
      <w:r w:rsidR="00E434A3">
        <w:rPr>
          <w:rFonts w:ascii="Times New Roman" w:hAnsi="Times New Roman" w:cs="Times New Roman"/>
          <w:bCs/>
          <w:sz w:val="24"/>
          <w:szCs w:val="24"/>
        </w:rPr>
        <w:t xml:space="preserve">. </w:t>
      </w:r>
      <w:r w:rsidR="00A17C4B">
        <w:rPr>
          <w:rFonts w:ascii="Times New Roman" w:hAnsi="Times New Roman" w:cs="Times New Roman"/>
          <w:bCs/>
          <w:sz w:val="24"/>
          <w:szCs w:val="24"/>
        </w:rPr>
        <w:t>When</w:t>
      </w:r>
      <w:r w:rsidR="00E434A3">
        <w:rPr>
          <w:rFonts w:ascii="Times New Roman" w:hAnsi="Times New Roman" w:cs="Times New Roman"/>
          <w:bCs/>
          <w:sz w:val="24"/>
          <w:szCs w:val="24"/>
        </w:rPr>
        <w:t xml:space="preserve"> excluding a few key </w:t>
      </w:r>
      <w:r w:rsidR="00333047">
        <w:rPr>
          <w:rFonts w:ascii="Times New Roman" w:hAnsi="Times New Roman" w:cs="Times New Roman"/>
          <w:bCs/>
          <w:sz w:val="24"/>
          <w:szCs w:val="24"/>
        </w:rPr>
        <w:t>outlying states</w:t>
      </w:r>
      <w:r w:rsidR="00C11FF5">
        <w:rPr>
          <w:rFonts w:ascii="Times New Roman" w:hAnsi="Times New Roman" w:cs="Times New Roman"/>
          <w:bCs/>
          <w:sz w:val="24"/>
          <w:szCs w:val="24"/>
        </w:rPr>
        <w:t>,</w:t>
      </w:r>
      <w:r w:rsidR="00AF7224">
        <w:rPr>
          <w:rFonts w:ascii="Times New Roman" w:hAnsi="Times New Roman" w:cs="Times New Roman"/>
          <w:bCs/>
          <w:sz w:val="24"/>
          <w:szCs w:val="24"/>
        </w:rPr>
        <w:t xml:space="preserve"> the results </w:t>
      </w:r>
      <w:r w:rsidR="00F87ED4">
        <w:rPr>
          <w:rFonts w:ascii="Times New Roman" w:hAnsi="Times New Roman" w:cs="Times New Roman"/>
          <w:bCs/>
          <w:sz w:val="24"/>
          <w:szCs w:val="24"/>
        </w:rPr>
        <w:t xml:space="preserve">continue to be negative </w:t>
      </w:r>
      <w:r w:rsidR="008933C6">
        <w:rPr>
          <w:rFonts w:ascii="Times New Roman" w:hAnsi="Times New Roman" w:cs="Times New Roman"/>
          <w:bCs/>
          <w:sz w:val="24"/>
          <w:szCs w:val="24"/>
        </w:rPr>
        <w:t>with varying levels of statistical significance.</w:t>
      </w:r>
      <w:r w:rsidR="00AF7224">
        <w:rPr>
          <w:rFonts w:ascii="Times New Roman" w:hAnsi="Times New Roman" w:cs="Times New Roman"/>
          <w:bCs/>
          <w:sz w:val="24"/>
          <w:szCs w:val="24"/>
        </w:rPr>
        <w:t xml:space="preserve"> </w:t>
      </w:r>
      <w:r w:rsidR="00A95BDE">
        <w:rPr>
          <w:rFonts w:ascii="Times New Roman" w:hAnsi="Times New Roman" w:cs="Times New Roman"/>
          <w:bCs/>
          <w:sz w:val="24"/>
          <w:szCs w:val="24"/>
        </w:rPr>
        <w:t xml:space="preserve">Since I did not find any positive correlation, </w:t>
      </w:r>
      <w:r w:rsidR="00926353">
        <w:rPr>
          <w:rFonts w:ascii="Times New Roman" w:hAnsi="Times New Roman" w:cs="Times New Roman"/>
          <w:bCs/>
          <w:sz w:val="24"/>
          <w:szCs w:val="24"/>
        </w:rPr>
        <w:t>t</w:t>
      </w:r>
      <w:r w:rsidR="00286680">
        <w:rPr>
          <w:rFonts w:ascii="Times New Roman" w:hAnsi="Times New Roman" w:cs="Times New Roman"/>
          <w:bCs/>
          <w:sz w:val="24"/>
          <w:szCs w:val="24"/>
        </w:rPr>
        <w:t>he results suggest that</w:t>
      </w:r>
      <w:r w:rsidR="00CE2EF8">
        <w:rPr>
          <w:rFonts w:ascii="Times New Roman" w:hAnsi="Times New Roman" w:cs="Times New Roman"/>
          <w:bCs/>
          <w:sz w:val="24"/>
          <w:szCs w:val="24"/>
        </w:rPr>
        <w:t xml:space="preserve"> the</w:t>
      </w:r>
      <w:r w:rsidR="00286680">
        <w:rPr>
          <w:rFonts w:ascii="Times New Roman" w:hAnsi="Times New Roman" w:cs="Times New Roman"/>
          <w:bCs/>
          <w:sz w:val="24"/>
          <w:szCs w:val="24"/>
        </w:rPr>
        <w:t xml:space="preserve"> </w:t>
      </w:r>
      <w:r w:rsidR="007E243E">
        <w:rPr>
          <w:rFonts w:ascii="Times New Roman" w:hAnsi="Times New Roman" w:cs="Times New Roman"/>
          <w:bCs/>
          <w:sz w:val="24"/>
          <w:szCs w:val="24"/>
        </w:rPr>
        <w:t>US regulation</w:t>
      </w:r>
      <w:r w:rsidR="00CE2EF8">
        <w:rPr>
          <w:rFonts w:ascii="Times New Roman" w:hAnsi="Times New Roman" w:cs="Times New Roman"/>
          <w:bCs/>
          <w:sz w:val="24"/>
          <w:szCs w:val="24"/>
        </w:rPr>
        <w:t xml:space="preserve"> </w:t>
      </w:r>
      <w:r w:rsidR="00A95BDE">
        <w:rPr>
          <w:rFonts w:ascii="Times New Roman" w:hAnsi="Times New Roman" w:cs="Times New Roman"/>
          <w:bCs/>
          <w:sz w:val="24"/>
          <w:szCs w:val="24"/>
        </w:rPr>
        <w:t>of the E</w:t>
      </w:r>
      <w:r w:rsidR="00405A5D">
        <w:rPr>
          <w:rFonts w:ascii="Times New Roman" w:hAnsi="Times New Roman" w:cs="Times New Roman"/>
          <w:bCs/>
          <w:sz w:val="24"/>
          <w:szCs w:val="24"/>
        </w:rPr>
        <w:t xml:space="preserve"> </w:t>
      </w:r>
      <w:r w:rsidR="00A95BDE">
        <w:rPr>
          <w:rFonts w:ascii="Times New Roman" w:hAnsi="Times New Roman" w:cs="Times New Roman"/>
          <w:bCs/>
          <w:sz w:val="24"/>
          <w:szCs w:val="24"/>
        </w:rPr>
        <w:t xml:space="preserve">cigarette market </w:t>
      </w:r>
      <w:r w:rsidR="00926353">
        <w:rPr>
          <w:rFonts w:ascii="Times New Roman" w:hAnsi="Times New Roman" w:cs="Times New Roman"/>
          <w:bCs/>
          <w:sz w:val="24"/>
          <w:szCs w:val="24"/>
        </w:rPr>
        <w:t xml:space="preserve">are not </w:t>
      </w:r>
      <w:r w:rsidR="00F1566D">
        <w:rPr>
          <w:rFonts w:ascii="Times New Roman" w:hAnsi="Times New Roman" w:cs="Times New Roman"/>
          <w:bCs/>
          <w:sz w:val="24"/>
          <w:szCs w:val="24"/>
        </w:rPr>
        <w:t>promoting consumption of the more harmful</w:t>
      </w:r>
      <w:r w:rsidR="00476C6E">
        <w:rPr>
          <w:rFonts w:ascii="Times New Roman" w:hAnsi="Times New Roman" w:cs="Times New Roman"/>
          <w:bCs/>
          <w:sz w:val="24"/>
          <w:szCs w:val="24"/>
        </w:rPr>
        <w:t xml:space="preserve"> combustible</w:t>
      </w:r>
      <w:r w:rsidR="00F1566D">
        <w:rPr>
          <w:rFonts w:ascii="Times New Roman" w:hAnsi="Times New Roman" w:cs="Times New Roman"/>
          <w:bCs/>
          <w:sz w:val="24"/>
          <w:szCs w:val="24"/>
        </w:rPr>
        <w:t xml:space="preserve"> cigarettes</w:t>
      </w:r>
      <w:r w:rsidR="0026697E">
        <w:rPr>
          <w:rFonts w:ascii="Times New Roman" w:hAnsi="Times New Roman" w:cs="Times New Roman"/>
          <w:bCs/>
          <w:sz w:val="24"/>
          <w:szCs w:val="24"/>
        </w:rPr>
        <w:t xml:space="preserve"> for the youth population</w:t>
      </w:r>
      <w:r w:rsidR="00F1566D">
        <w:rPr>
          <w:rFonts w:ascii="Times New Roman" w:hAnsi="Times New Roman" w:cs="Times New Roman"/>
          <w:bCs/>
          <w:sz w:val="24"/>
          <w:szCs w:val="24"/>
        </w:rPr>
        <w:t xml:space="preserve">. </w:t>
      </w:r>
      <w:r w:rsidR="00A95BDE">
        <w:rPr>
          <w:rFonts w:ascii="Times New Roman" w:hAnsi="Times New Roman" w:cs="Times New Roman"/>
          <w:bCs/>
          <w:sz w:val="24"/>
          <w:szCs w:val="24"/>
        </w:rPr>
        <w:t xml:space="preserve"> </w:t>
      </w:r>
    </w:p>
    <w:p w14:paraId="4C418DE9" w14:textId="77777777" w:rsidR="00E14500" w:rsidRPr="007A1FA0" w:rsidRDefault="00E14500" w:rsidP="00F92DA8">
      <w:pPr>
        <w:spacing w:line="480" w:lineRule="auto"/>
        <w:jc w:val="both"/>
        <w:rPr>
          <w:rFonts w:ascii="Times New Roman" w:hAnsi="Times New Roman" w:cs="Times New Roman"/>
          <w:b/>
          <w:sz w:val="24"/>
          <w:szCs w:val="24"/>
        </w:rPr>
      </w:pPr>
    </w:p>
    <w:p w14:paraId="0919DB9F" w14:textId="77777777" w:rsidR="00E14500" w:rsidRPr="007A1FA0" w:rsidRDefault="00E14500" w:rsidP="00F92DA8">
      <w:pPr>
        <w:spacing w:line="480" w:lineRule="auto"/>
        <w:jc w:val="both"/>
        <w:rPr>
          <w:rFonts w:ascii="Times New Roman" w:hAnsi="Times New Roman" w:cs="Times New Roman"/>
          <w:b/>
          <w:sz w:val="24"/>
          <w:szCs w:val="24"/>
        </w:rPr>
      </w:pPr>
    </w:p>
    <w:p w14:paraId="03A33C5F" w14:textId="77777777" w:rsidR="00E14500" w:rsidRPr="007A1FA0" w:rsidRDefault="00E14500" w:rsidP="00F92DA8">
      <w:pPr>
        <w:spacing w:line="480" w:lineRule="auto"/>
        <w:jc w:val="both"/>
        <w:rPr>
          <w:rFonts w:ascii="Times New Roman" w:hAnsi="Times New Roman" w:cs="Times New Roman"/>
          <w:b/>
          <w:sz w:val="24"/>
          <w:szCs w:val="24"/>
        </w:rPr>
      </w:pPr>
    </w:p>
    <w:p w14:paraId="1FD32601" w14:textId="77777777" w:rsidR="0007423E" w:rsidRDefault="0007423E" w:rsidP="00F92DA8">
      <w:pPr>
        <w:spacing w:line="480" w:lineRule="auto"/>
        <w:jc w:val="both"/>
        <w:rPr>
          <w:rFonts w:ascii="Times New Roman" w:hAnsi="Times New Roman" w:cs="Times New Roman"/>
          <w:b/>
          <w:sz w:val="24"/>
          <w:szCs w:val="24"/>
        </w:rPr>
      </w:pPr>
    </w:p>
    <w:p w14:paraId="10452941" w14:textId="643D542D" w:rsidR="00BE6193" w:rsidRPr="007A1FA0" w:rsidRDefault="00FF524E" w:rsidP="00F92DA8">
      <w:pPr>
        <w:spacing w:line="480" w:lineRule="auto"/>
        <w:jc w:val="both"/>
        <w:rPr>
          <w:rFonts w:ascii="Times New Roman" w:hAnsi="Times New Roman" w:cs="Times New Roman"/>
          <w:b/>
          <w:sz w:val="24"/>
          <w:szCs w:val="24"/>
        </w:rPr>
      </w:pPr>
      <w:r w:rsidRPr="007A1FA0">
        <w:rPr>
          <w:rFonts w:ascii="Times New Roman" w:hAnsi="Times New Roman" w:cs="Times New Roman"/>
          <w:b/>
          <w:sz w:val="24"/>
          <w:szCs w:val="24"/>
        </w:rPr>
        <w:lastRenderedPageBreak/>
        <w:t>1)</w:t>
      </w:r>
      <w:r w:rsidR="00BC7267" w:rsidRPr="007A1FA0">
        <w:rPr>
          <w:rFonts w:ascii="Times New Roman" w:hAnsi="Times New Roman" w:cs="Times New Roman"/>
          <w:sz w:val="24"/>
          <w:szCs w:val="24"/>
        </w:rPr>
        <w:t xml:space="preserve"> </w:t>
      </w:r>
      <w:r w:rsidR="00BE6193" w:rsidRPr="007A1FA0">
        <w:rPr>
          <w:rFonts w:ascii="Times New Roman" w:hAnsi="Times New Roman" w:cs="Times New Roman"/>
          <w:b/>
          <w:sz w:val="24"/>
          <w:szCs w:val="24"/>
        </w:rPr>
        <w:t xml:space="preserve">Introduction </w:t>
      </w:r>
    </w:p>
    <w:p w14:paraId="42029F8C" w14:textId="497E8088" w:rsidR="001A6253" w:rsidRPr="007A1FA0" w:rsidRDefault="00BE6193" w:rsidP="00AC30D3">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An approximate 480,000 deaths occur in the US per year due to smoking </w:t>
      </w:r>
      <w:r w:rsidR="00046C83" w:rsidRPr="007A1FA0">
        <w:rPr>
          <w:rFonts w:ascii="Times New Roman" w:hAnsi="Times New Roman" w:cs="Times New Roman"/>
          <w:sz w:val="24"/>
          <w:szCs w:val="24"/>
        </w:rPr>
        <w:t>even though</w:t>
      </w:r>
      <w:r w:rsidRPr="007A1FA0">
        <w:rPr>
          <w:rFonts w:ascii="Times New Roman" w:hAnsi="Times New Roman" w:cs="Times New Roman"/>
          <w:sz w:val="24"/>
          <w:szCs w:val="24"/>
        </w:rPr>
        <w:t xml:space="preserve"> there is global awareness about its harmful effects</w:t>
      </w:r>
      <w:r w:rsidR="009A4BCD" w:rsidRPr="007A1FA0">
        <w:rPr>
          <w:rFonts w:ascii="Times New Roman" w:hAnsi="Times New Roman" w:cs="Times New Roman"/>
          <w:sz w:val="24"/>
          <w:szCs w:val="24"/>
        </w:rPr>
        <w:t xml:space="preserve"> (</w:t>
      </w:r>
      <w:proofErr w:type="spellStart"/>
      <w:r w:rsidR="000D4348" w:rsidRPr="007A1FA0">
        <w:rPr>
          <w:rFonts w:ascii="Times New Roman" w:hAnsi="Times New Roman" w:cs="Times New Roman"/>
          <w:sz w:val="24"/>
          <w:szCs w:val="24"/>
        </w:rPr>
        <w:t>Kenkel</w:t>
      </w:r>
      <w:proofErr w:type="spellEnd"/>
      <w:r w:rsidR="000D4348" w:rsidRPr="007A1FA0">
        <w:rPr>
          <w:rFonts w:ascii="Times New Roman" w:hAnsi="Times New Roman" w:cs="Times New Roman"/>
          <w:sz w:val="24"/>
          <w:szCs w:val="24"/>
        </w:rPr>
        <w:t xml:space="preserve"> 2016</w:t>
      </w:r>
      <w:r w:rsidR="0081464C">
        <w:rPr>
          <w:rFonts w:ascii="Times New Roman" w:hAnsi="Times New Roman" w:cs="Times New Roman"/>
          <w:sz w:val="24"/>
          <w:szCs w:val="24"/>
        </w:rPr>
        <w:t xml:space="preserve"> </w:t>
      </w:r>
      <w:r w:rsidR="000D4348" w:rsidRPr="007A1FA0">
        <w:rPr>
          <w:rFonts w:ascii="Times New Roman" w:hAnsi="Times New Roman" w:cs="Times New Roman"/>
          <w:sz w:val="24"/>
          <w:szCs w:val="24"/>
        </w:rPr>
        <w:t xml:space="preserve">; </w:t>
      </w:r>
      <w:proofErr w:type="spellStart"/>
      <w:r w:rsidR="009A4BCD" w:rsidRPr="007A1FA0">
        <w:rPr>
          <w:rFonts w:ascii="Times New Roman" w:hAnsi="Times New Roman" w:cs="Times New Roman"/>
          <w:sz w:val="24"/>
          <w:szCs w:val="24"/>
        </w:rPr>
        <w:t>Kenkel</w:t>
      </w:r>
      <w:proofErr w:type="spellEnd"/>
      <w:r w:rsidR="009A4BCD" w:rsidRPr="007A1FA0">
        <w:rPr>
          <w:rFonts w:ascii="Times New Roman" w:hAnsi="Times New Roman" w:cs="Times New Roman"/>
          <w:sz w:val="24"/>
          <w:szCs w:val="24"/>
        </w:rPr>
        <w:t>,</w:t>
      </w:r>
      <w:r w:rsidR="0081464C">
        <w:rPr>
          <w:rFonts w:ascii="Times New Roman" w:hAnsi="Times New Roman" w:cs="Times New Roman"/>
          <w:sz w:val="24"/>
          <w:szCs w:val="24"/>
        </w:rPr>
        <w:t xml:space="preserve"> </w:t>
      </w:r>
      <w:r w:rsidR="009A4BCD" w:rsidRPr="007A1FA0">
        <w:rPr>
          <w:rFonts w:ascii="Times New Roman" w:hAnsi="Times New Roman" w:cs="Times New Roman"/>
          <w:sz w:val="24"/>
          <w:szCs w:val="24"/>
        </w:rPr>
        <w:t>Peng,</w:t>
      </w:r>
      <w:r w:rsidR="0081464C">
        <w:rPr>
          <w:rFonts w:ascii="Times New Roman" w:hAnsi="Times New Roman" w:cs="Times New Roman"/>
          <w:sz w:val="24"/>
          <w:szCs w:val="24"/>
        </w:rPr>
        <w:t xml:space="preserve"> </w:t>
      </w:r>
      <w:proofErr w:type="spellStart"/>
      <w:r w:rsidR="009A4BCD" w:rsidRPr="007A1FA0">
        <w:rPr>
          <w:rFonts w:ascii="Times New Roman" w:hAnsi="Times New Roman" w:cs="Times New Roman"/>
          <w:sz w:val="24"/>
          <w:szCs w:val="24"/>
        </w:rPr>
        <w:t>Pesko</w:t>
      </w:r>
      <w:proofErr w:type="spellEnd"/>
      <w:r w:rsidR="009A4BCD" w:rsidRPr="007A1FA0">
        <w:rPr>
          <w:rFonts w:ascii="Times New Roman" w:hAnsi="Times New Roman" w:cs="Times New Roman"/>
          <w:sz w:val="24"/>
          <w:szCs w:val="24"/>
        </w:rPr>
        <w:t xml:space="preserve"> and Wang 2017)</w:t>
      </w:r>
      <w:r w:rsidRPr="007A1FA0">
        <w:rPr>
          <w:rFonts w:ascii="Times New Roman" w:hAnsi="Times New Roman" w:cs="Times New Roman"/>
          <w:sz w:val="24"/>
          <w:szCs w:val="24"/>
        </w:rPr>
        <w:t>. With the first electronic cigarette being developed in China, the US market saw the advent of vaping products in 2007. Gradually more and more flavors of the vape were introduced and it created two significant markets within the smoking industry. In 2014 teen use of E cigarettes had surpassed any other tobacco product (Governing</w:t>
      </w:r>
      <w:r w:rsidR="001D7B16" w:rsidRPr="007A1FA0">
        <w:rPr>
          <w:rFonts w:ascii="Times New Roman" w:hAnsi="Times New Roman" w:cs="Times New Roman"/>
          <w:sz w:val="24"/>
          <w:szCs w:val="24"/>
        </w:rPr>
        <w:t xml:space="preserve"> 2019</w:t>
      </w:r>
      <w:r w:rsidRPr="007A1FA0">
        <w:rPr>
          <w:rFonts w:ascii="Times New Roman" w:hAnsi="Times New Roman" w:cs="Times New Roman"/>
          <w:sz w:val="24"/>
          <w:szCs w:val="24"/>
        </w:rPr>
        <w:t xml:space="preserve">). Therefore, </w:t>
      </w:r>
      <w:r w:rsidR="00D87B69" w:rsidRPr="007A1FA0">
        <w:rPr>
          <w:rFonts w:ascii="Times New Roman" w:hAnsi="Times New Roman" w:cs="Times New Roman"/>
          <w:sz w:val="24"/>
          <w:szCs w:val="24"/>
        </w:rPr>
        <w:t xml:space="preserve">consumer </w:t>
      </w:r>
      <w:r w:rsidRPr="007A1FA0">
        <w:rPr>
          <w:rFonts w:ascii="Times New Roman" w:hAnsi="Times New Roman" w:cs="Times New Roman"/>
          <w:sz w:val="24"/>
          <w:szCs w:val="24"/>
        </w:rPr>
        <w:t>welfare loss depends on the health impacts of the advent of E cigarettes. Since E cigarettes do not burn tobacco, they are said to be less harmful than combustible cigarettes (Buckell, Marti and Sindelar 2017). The burning of vapor in E cigarettes causes no second-hand smoke externality and is also devoid of tar, making it safer than regular cigarettes (Buckell, Marti and Sindelar 2017).</w:t>
      </w:r>
      <w:r w:rsidR="00367094" w:rsidRPr="007A1FA0">
        <w:rPr>
          <w:rFonts w:ascii="Times New Roman" w:hAnsi="Times New Roman" w:cs="Times New Roman"/>
          <w:sz w:val="24"/>
          <w:szCs w:val="24"/>
        </w:rPr>
        <w:t xml:space="preserve"> However, high amounts of nicotine can kill and can hamper brain development making E cigarettes have negative health consequences as well</w:t>
      </w:r>
      <w:r w:rsidR="00F206C9" w:rsidRPr="007A1FA0">
        <w:rPr>
          <w:rFonts w:ascii="Times New Roman" w:hAnsi="Times New Roman" w:cs="Times New Roman"/>
          <w:sz w:val="24"/>
          <w:szCs w:val="24"/>
        </w:rPr>
        <w:t xml:space="preserve"> </w:t>
      </w:r>
      <w:r w:rsidR="00367094" w:rsidRPr="007A1FA0">
        <w:rPr>
          <w:rFonts w:ascii="Times New Roman" w:hAnsi="Times New Roman" w:cs="Times New Roman"/>
          <w:sz w:val="24"/>
          <w:szCs w:val="24"/>
        </w:rPr>
        <w:t>(Kenkel 2016).</w:t>
      </w:r>
    </w:p>
    <w:p w14:paraId="794D398C" w14:textId="5C16271D" w:rsidR="00CB6E37"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The question </w:t>
      </w:r>
      <w:r w:rsidR="00046C83" w:rsidRPr="007A1FA0">
        <w:rPr>
          <w:rFonts w:ascii="Times New Roman" w:hAnsi="Times New Roman" w:cs="Times New Roman"/>
          <w:sz w:val="24"/>
          <w:szCs w:val="24"/>
        </w:rPr>
        <w:t>arise</w:t>
      </w:r>
      <w:r w:rsidR="00E007A1" w:rsidRPr="007A1FA0">
        <w:rPr>
          <w:rFonts w:ascii="Times New Roman" w:hAnsi="Times New Roman" w:cs="Times New Roman"/>
          <w:sz w:val="24"/>
          <w:szCs w:val="24"/>
        </w:rPr>
        <w:t>s</w:t>
      </w:r>
      <w:r w:rsidRPr="007A1FA0">
        <w:rPr>
          <w:rFonts w:ascii="Times New Roman" w:hAnsi="Times New Roman" w:cs="Times New Roman"/>
          <w:sz w:val="24"/>
          <w:szCs w:val="24"/>
        </w:rPr>
        <w:t xml:space="preserve"> as to the relationship between the market for combustible cigarettes and vaping products. Are</w:t>
      </w:r>
      <w:r w:rsidR="0028599B" w:rsidRPr="007A1FA0">
        <w:rPr>
          <w:rFonts w:ascii="Times New Roman" w:hAnsi="Times New Roman" w:cs="Times New Roman"/>
          <w:sz w:val="24"/>
          <w:szCs w:val="24"/>
        </w:rPr>
        <w:t xml:space="preserve"> </w:t>
      </w:r>
      <w:r w:rsidRPr="007A1FA0">
        <w:rPr>
          <w:rFonts w:ascii="Times New Roman" w:hAnsi="Times New Roman" w:cs="Times New Roman"/>
          <w:sz w:val="24"/>
          <w:szCs w:val="24"/>
        </w:rPr>
        <w:t>they substitutes</w:t>
      </w:r>
      <w:r w:rsidR="00C47EEC" w:rsidRPr="007A1FA0">
        <w:rPr>
          <w:rFonts w:ascii="Times New Roman" w:hAnsi="Times New Roman" w:cs="Times New Roman"/>
          <w:sz w:val="24"/>
          <w:szCs w:val="24"/>
        </w:rPr>
        <w:t xml:space="preserve"> with </w:t>
      </w:r>
      <w:r w:rsidRPr="007A1FA0">
        <w:rPr>
          <w:rFonts w:ascii="Times New Roman" w:hAnsi="Times New Roman" w:cs="Times New Roman"/>
          <w:sz w:val="24"/>
          <w:szCs w:val="24"/>
        </w:rPr>
        <w:t>smokers switching to vaping, are they complements where there is dual use, or are the two trends unrelated?</w:t>
      </w:r>
      <w:r w:rsidR="00192828" w:rsidRPr="007A1FA0">
        <w:rPr>
          <w:rFonts w:ascii="Times New Roman" w:hAnsi="Times New Roman" w:cs="Times New Roman"/>
          <w:sz w:val="24"/>
          <w:szCs w:val="24"/>
        </w:rPr>
        <w:t xml:space="preserve"> </w:t>
      </w:r>
      <w:r w:rsidRPr="007A1FA0">
        <w:rPr>
          <w:rFonts w:ascii="Times New Roman" w:hAnsi="Times New Roman" w:cs="Times New Roman"/>
          <w:sz w:val="24"/>
          <w:szCs w:val="24"/>
        </w:rPr>
        <w:t>This relationship is hard to accurately identify</w:t>
      </w:r>
      <w:r w:rsidR="00A459BA" w:rsidRPr="007A1FA0">
        <w:rPr>
          <w:rFonts w:ascii="Times New Roman" w:hAnsi="Times New Roman" w:cs="Times New Roman"/>
          <w:sz w:val="24"/>
          <w:szCs w:val="24"/>
        </w:rPr>
        <w:t xml:space="preserve"> given the available data</w:t>
      </w:r>
      <w:r w:rsidRPr="007A1FA0">
        <w:rPr>
          <w:rFonts w:ascii="Times New Roman" w:hAnsi="Times New Roman" w:cs="Times New Roman"/>
          <w:sz w:val="24"/>
          <w:szCs w:val="24"/>
        </w:rPr>
        <w:t>.</w:t>
      </w:r>
      <w:r w:rsidR="00A459BA" w:rsidRPr="007A1FA0">
        <w:rPr>
          <w:rFonts w:ascii="Times New Roman" w:hAnsi="Times New Roman" w:cs="Times New Roman"/>
          <w:sz w:val="24"/>
          <w:szCs w:val="24"/>
        </w:rPr>
        <w:t xml:space="preserve"> But f</w:t>
      </w:r>
      <w:r w:rsidRPr="007A1FA0">
        <w:rPr>
          <w:rFonts w:ascii="Times New Roman" w:hAnsi="Times New Roman" w:cs="Times New Roman"/>
          <w:sz w:val="24"/>
          <w:szCs w:val="24"/>
        </w:rPr>
        <w:t>rom a policy standpoint, it is important to understand this since</w:t>
      </w:r>
      <w:r w:rsidR="00AC4075" w:rsidRPr="007A1FA0">
        <w:rPr>
          <w:rFonts w:ascii="Times New Roman" w:hAnsi="Times New Roman" w:cs="Times New Roman"/>
          <w:sz w:val="24"/>
          <w:szCs w:val="24"/>
        </w:rPr>
        <w:t xml:space="preserve"> </w:t>
      </w:r>
      <w:r w:rsidRPr="007A1FA0">
        <w:rPr>
          <w:rFonts w:ascii="Times New Roman" w:hAnsi="Times New Roman" w:cs="Times New Roman"/>
          <w:sz w:val="24"/>
          <w:szCs w:val="24"/>
        </w:rPr>
        <w:t xml:space="preserve">regulations of one of the markets </w:t>
      </w:r>
      <w:r w:rsidR="00A71EA1" w:rsidRPr="007A1FA0">
        <w:rPr>
          <w:rFonts w:ascii="Times New Roman" w:hAnsi="Times New Roman" w:cs="Times New Roman"/>
          <w:sz w:val="24"/>
          <w:szCs w:val="24"/>
        </w:rPr>
        <w:t>might</w:t>
      </w:r>
      <w:r w:rsidRPr="007A1FA0">
        <w:rPr>
          <w:rFonts w:ascii="Times New Roman" w:hAnsi="Times New Roman" w:cs="Times New Roman"/>
          <w:sz w:val="24"/>
          <w:szCs w:val="24"/>
        </w:rPr>
        <w:t xml:space="preserve"> affect consumption </w:t>
      </w:r>
      <w:r w:rsidR="003E6C3B" w:rsidRPr="007A1FA0">
        <w:rPr>
          <w:rFonts w:ascii="Times New Roman" w:hAnsi="Times New Roman" w:cs="Times New Roman"/>
          <w:sz w:val="24"/>
          <w:szCs w:val="24"/>
        </w:rPr>
        <w:t>in</w:t>
      </w:r>
      <w:r w:rsidRPr="007A1FA0">
        <w:rPr>
          <w:rFonts w:ascii="Times New Roman" w:hAnsi="Times New Roman" w:cs="Times New Roman"/>
          <w:sz w:val="24"/>
          <w:szCs w:val="24"/>
        </w:rPr>
        <w:t xml:space="preserve"> the other.</w:t>
      </w:r>
      <w:r w:rsidR="00633A3F">
        <w:rPr>
          <w:rFonts w:ascii="Times New Roman" w:hAnsi="Times New Roman" w:cs="Times New Roman"/>
          <w:sz w:val="24"/>
          <w:szCs w:val="24"/>
        </w:rPr>
        <w:t xml:space="preserve"> </w:t>
      </w:r>
      <w:r w:rsidRPr="007A1FA0">
        <w:rPr>
          <w:rFonts w:ascii="Times New Roman" w:hAnsi="Times New Roman" w:cs="Times New Roman"/>
          <w:sz w:val="24"/>
          <w:szCs w:val="24"/>
        </w:rPr>
        <w:t>Therefore, this</w:t>
      </w:r>
      <w:r w:rsidR="00DC2CA7">
        <w:rPr>
          <w:rFonts w:ascii="Times New Roman" w:hAnsi="Times New Roman" w:cs="Times New Roman"/>
          <w:sz w:val="24"/>
          <w:szCs w:val="24"/>
        </w:rPr>
        <w:t xml:space="preserve"> empirical</w:t>
      </w:r>
      <w:r w:rsidRPr="007A1FA0">
        <w:rPr>
          <w:rFonts w:ascii="Times New Roman" w:hAnsi="Times New Roman" w:cs="Times New Roman"/>
          <w:sz w:val="24"/>
          <w:szCs w:val="24"/>
        </w:rPr>
        <w:t xml:space="preserve"> paper will examine the hypothesis that regulations on E cigarettes in the form of a minimum legal sale age</w:t>
      </w:r>
      <w:r w:rsidR="00F62A63" w:rsidRPr="007A1FA0">
        <w:rPr>
          <w:rFonts w:ascii="Times New Roman" w:hAnsi="Times New Roman" w:cs="Times New Roman"/>
          <w:sz w:val="24"/>
          <w:szCs w:val="24"/>
        </w:rPr>
        <w:t xml:space="preserve"> </w:t>
      </w:r>
      <w:r w:rsidR="00060DC5" w:rsidRPr="007A1FA0">
        <w:rPr>
          <w:rFonts w:ascii="Times New Roman" w:hAnsi="Times New Roman" w:cs="Times New Roman"/>
          <w:sz w:val="24"/>
          <w:szCs w:val="24"/>
        </w:rPr>
        <w:t>(MLSA)</w:t>
      </w:r>
      <w:r w:rsidR="000A75A6" w:rsidRPr="007A1FA0">
        <w:rPr>
          <w:rFonts w:ascii="Times New Roman" w:hAnsi="Times New Roman" w:cs="Times New Roman"/>
          <w:sz w:val="24"/>
          <w:szCs w:val="24"/>
        </w:rPr>
        <w:t xml:space="preserve"> </w:t>
      </w:r>
      <w:r w:rsidRPr="007A1FA0">
        <w:rPr>
          <w:rFonts w:ascii="Times New Roman" w:hAnsi="Times New Roman" w:cs="Times New Roman"/>
          <w:sz w:val="24"/>
          <w:szCs w:val="24"/>
        </w:rPr>
        <w:t>law</w:t>
      </w:r>
      <w:r w:rsidR="0010521A" w:rsidRPr="007A1FA0">
        <w:rPr>
          <w:rFonts w:ascii="Times New Roman" w:hAnsi="Times New Roman" w:cs="Times New Roman"/>
          <w:sz w:val="24"/>
          <w:szCs w:val="24"/>
        </w:rPr>
        <w:t xml:space="preserve"> </w:t>
      </w:r>
      <w:r w:rsidRPr="007A1FA0">
        <w:rPr>
          <w:rFonts w:ascii="Times New Roman" w:hAnsi="Times New Roman" w:cs="Times New Roman"/>
          <w:sz w:val="24"/>
          <w:szCs w:val="24"/>
        </w:rPr>
        <w:t xml:space="preserve">will </w:t>
      </w:r>
      <w:r w:rsidR="004E5985">
        <w:rPr>
          <w:rFonts w:ascii="Times New Roman" w:hAnsi="Times New Roman" w:cs="Times New Roman"/>
          <w:sz w:val="24"/>
          <w:szCs w:val="24"/>
        </w:rPr>
        <w:t>correlate to lower</w:t>
      </w:r>
      <w:r w:rsidRPr="007A1FA0">
        <w:rPr>
          <w:rFonts w:ascii="Times New Roman" w:hAnsi="Times New Roman" w:cs="Times New Roman"/>
          <w:sz w:val="24"/>
          <w:szCs w:val="24"/>
        </w:rPr>
        <w:t xml:space="preserve"> consumption of regular cigare</w:t>
      </w:r>
      <w:r w:rsidR="00A968D0">
        <w:rPr>
          <w:rFonts w:ascii="Times New Roman" w:hAnsi="Times New Roman" w:cs="Times New Roman"/>
          <w:sz w:val="24"/>
          <w:szCs w:val="24"/>
        </w:rPr>
        <w:t>ttes.</w:t>
      </w:r>
      <w:r w:rsidR="00CB6E37">
        <w:rPr>
          <w:rFonts w:ascii="Times New Roman" w:hAnsi="Times New Roman" w:cs="Times New Roman"/>
          <w:sz w:val="24"/>
          <w:szCs w:val="24"/>
        </w:rPr>
        <w:t xml:space="preserve"> </w:t>
      </w:r>
    </w:p>
    <w:p w14:paraId="024CF804" w14:textId="2A529418" w:rsidR="00BE6193" w:rsidRPr="007A1FA0" w:rsidRDefault="00CB6E37" w:rsidP="00F92D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paper is structured as follows</w:t>
      </w:r>
      <w:r w:rsidR="009673EA">
        <w:rPr>
          <w:rFonts w:ascii="Times New Roman" w:hAnsi="Times New Roman" w:cs="Times New Roman"/>
          <w:sz w:val="24"/>
          <w:szCs w:val="24"/>
        </w:rPr>
        <w:t>.</w:t>
      </w:r>
      <w:r w:rsidR="00872E24">
        <w:rPr>
          <w:rFonts w:ascii="Times New Roman" w:hAnsi="Times New Roman" w:cs="Times New Roman"/>
          <w:sz w:val="24"/>
          <w:szCs w:val="24"/>
        </w:rPr>
        <w:t xml:space="preserve"> </w:t>
      </w:r>
      <w:r w:rsidR="003B6921" w:rsidRPr="007A1FA0">
        <w:rPr>
          <w:rFonts w:ascii="Times New Roman" w:hAnsi="Times New Roman" w:cs="Times New Roman"/>
          <w:sz w:val="24"/>
          <w:szCs w:val="24"/>
        </w:rPr>
        <w:t xml:space="preserve">Section 2 </w:t>
      </w:r>
      <w:r w:rsidR="009673EA">
        <w:rPr>
          <w:rFonts w:ascii="Times New Roman" w:hAnsi="Times New Roman" w:cs="Times New Roman"/>
          <w:sz w:val="24"/>
          <w:szCs w:val="24"/>
        </w:rPr>
        <w:t xml:space="preserve">conducts a </w:t>
      </w:r>
      <w:r w:rsidR="003B6921" w:rsidRPr="007A1FA0">
        <w:rPr>
          <w:rFonts w:ascii="Times New Roman" w:hAnsi="Times New Roman" w:cs="Times New Roman"/>
          <w:sz w:val="24"/>
          <w:szCs w:val="24"/>
        </w:rPr>
        <w:t>literature</w:t>
      </w:r>
      <w:r w:rsidR="009673EA">
        <w:rPr>
          <w:rFonts w:ascii="Times New Roman" w:hAnsi="Times New Roman" w:cs="Times New Roman"/>
          <w:sz w:val="24"/>
          <w:szCs w:val="24"/>
        </w:rPr>
        <w:t xml:space="preserve"> review </w:t>
      </w:r>
      <w:r w:rsidR="009B43D0">
        <w:rPr>
          <w:rFonts w:ascii="Times New Roman" w:hAnsi="Times New Roman" w:cs="Times New Roman"/>
          <w:sz w:val="24"/>
          <w:szCs w:val="24"/>
        </w:rPr>
        <w:t xml:space="preserve">of </w:t>
      </w:r>
      <w:r w:rsidR="00186C06">
        <w:rPr>
          <w:rFonts w:ascii="Times New Roman" w:hAnsi="Times New Roman" w:cs="Times New Roman"/>
          <w:sz w:val="24"/>
          <w:szCs w:val="24"/>
        </w:rPr>
        <w:t>previous studies.</w:t>
      </w:r>
      <w:r w:rsidR="00700C0B">
        <w:rPr>
          <w:rFonts w:ascii="Times New Roman" w:hAnsi="Times New Roman" w:cs="Times New Roman"/>
          <w:sz w:val="24"/>
          <w:szCs w:val="24"/>
        </w:rPr>
        <w:t xml:space="preserve"> S</w:t>
      </w:r>
      <w:r w:rsidR="00735F2B">
        <w:rPr>
          <w:rFonts w:ascii="Times New Roman" w:hAnsi="Times New Roman" w:cs="Times New Roman"/>
          <w:sz w:val="24"/>
          <w:szCs w:val="24"/>
        </w:rPr>
        <w:t>ection 3 outlines</w:t>
      </w:r>
      <w:r w:rsidR="003B6921" w:rsidRPr="007A1FA0">
        <w:rPr>
          <w:rFonts w:ascii="Times New Roman" w:hAnsi="Times New Roman" w:cs="Times New Roman"/>
          <w:sz w:val="24"/>
          <w:szCs w:val="24"/>
        </w:rPr>
        <w:t xml:space="preserve"> my data</w:t>
      </w:r>
      <w:r w:rsidR="007406A1">
        <w:rPr>
          <w:rFonts w:ascii="Times New Roman" w:hAnsi="Times New Roman" w:cs="Times New Roman"/>
          <w:sz w:val="24"/>
          <w:szCs w:val="24"/>
        </w:rPr>
        <w:t xml:space="preserve"> collection</w:t>
      </w:r>
      <w:r w:rsidR="00700C0B">
        <w:rPr>
          <w:rFonts w:ascii="Times New Roman" w:hAnsi="Times New Roman" w:cs="Times New Roman"/>
          <w:sz w:val="24"/>
          <w:szCs w:val="24"/>
        </w:rPr>
        <w:t xml:space="preserve"> </w:t>
      </w:r>
      <w:r w:rsidR="00F63B53">
        <w:rPr>
          <w:rFonts w:ascii="Times New Roman" w:hAnsi="Times New Roman" w:cs="Times New Roman"/>
          <w:sz w:val="24"/>
          <w:szCs w:val="24"/>
        </w:rPr>
        <w:t>and summarizes</w:t>
      </w:r>
      <w:r w:rsidR="00176459">
        <w:rPr>
          <w:rFonts w:ascii="Times New Roman" w:hAnsi="Times New Roman" w:cs="Times New Roman"/>
          <w:sz w:val="24"/>
          <w:szCs w:val="24"/>
        </w:rPr>
        <w:t xml:space="preserve"> key </w:t>
      </w:r>
      <w:r w:rsidR="00AC239C">
        <w:rPr>
          <w:rFonts w:ascii="Times New Roman" w:hAnsi="Times New Roman" w:cs="Times New Roman"/>
          <w:sz w:val="24"/>
          <w:szCs w:val="24"/>
        </w:rPr>
        <w:t>variables</w:t>
      </w:r>
      <w:r w:rsidR="00176459">
        <w:rPr>
          <w:rFonts w:ascii="Times New Roman" w:hAnsi="Times New Roman" w:cs="Times New Roman"/>
          <w:sz w:val="24"/>
          <w:szCs w:val="24"/>
        </w:rPr>
        <w:t xml:space="preserve"> of the dataset</w:t>
      </w:r>
      <w:r w:rsidR="003B6921" w:rsidRPr="007A1FA0">
        <w:rPr>
          <w:rFonts w:ascii="Times New Roman" w:hAnsi="Times New Roman" w:cs="Times New Roman"/>
          <w:sz w:val="24"/>
          <w:szCs w:val="24"/>
        </w:rPr>
        <w:t xml:space="preserve">. Section 4 </w:t>
      </w:r>
      <w:r w:rsidR="003C21B1">
        <w:rPr>
          <w:rFonts w:ascii="Times New Roman" w:hAnsi="Times New Roman" w:cs="Times New Roman"/>
          <w:sz w:val="24"/>
          <w:szCs w:val="24"/>
        </w:rPr>
        <w:t xml:space="preserve">outlines </w:t>
      </w:r>
      <w:r w:rsidR="003B6921" w:rsidRPr="007A1FA0">
        <w:rPr>
          <w:rFonts w:ascii="Times New Roman" w:hAnsi="Times New Roman" w:cs="Times New Roman"/>
          <w:sz w:val="24"/>
          <w:szCs w:val="24"/>
        </w:rPr>
        <w:t>my</w:t>
      </w:r>
      <w:r w:rsidR="00EE3BFB">
        <w:rPr>
          <w:rFonts w:ascii="Times New Roman" w:hAnsi="Times New Roman" w:cs="Times New Roman"/>
          <w:sz w:val="24"/>
          <w:szCs w:val="24"/>
        </w:rPr>
        <w:t xml:space="preserve"> econometric </w:t>
      </w:r>
      <w:r w:rsidR="003B6921" w:rsidRPr="007A1FA0">
        <w:rPr>
          <w:rFonts w:ascii="Times New Roman" w:hAnsi="Times New Roman" w:cs="Times New Roman"/>
          <w:sz w:val="24"/>
          <w:szCs w:val="24"/>
        </w:rPr>
        <w:t>equation and</w:t>
      </w:r>
      <w:r w:rsidR="005D5E6C">
        <w:rPr>
          <w:rFonts w:ascii="Times New Roman" w:hAnsi="Times New Roman" w:cs="Times New Roman"/>
          <w:sz w:val="24"/>
          <w:szCs w:val="24"/>
        </w:rPr>
        <w:t xml:space="preserve"> section 5 showcases my</w:t>
      </w:r>
      <w:r w:rsidR="003B6921" w:rsidRPr="007A1FA0">
        <w:rPr>
          <w:rFonts w:ascii="Times New Roman" w:hAnsi="Times New Roman" w:cs="Times New Roman"/>
          <w:sz w:val="24"/>
          <w:szCs w:val="24"/>
        </w:rPr>
        <w:t xml:space="preserve"> corresponding results and </w:t>
      </w:r>
      <w:r w:rsidR="003B6921" w:rsidRPr="007A1FA0">
        <w:rPr>
          <w:rFonts w:ascii="Times New Roman" w:hAnsi="Times New Roman" w:cs="Times New Roman"/>
          <w:sz w:val="24"/>
          <w:szCs w:val="24"/>
        </w:rPr>
        <w:lastRenderedPageBreak/>
        <w:t>robustness checks. Finally, I draw my conclusion in section 6 along with an evaluation of my methods</w:t>
      </w:r>
      <w:r w:rsidR="00622972" w:rsidRPr="007A1FA0">
        <w:rPr>
          <w:rFonts w:ascii="Times New Roman" w:hAnsi="Times New Roman" w:cs="Times New Roman"/>
          <w:sz w:val="24"/>
          <w:szCs w:val="24"/>
        </w:rPr>
        <w:t xml:space="preserve"> and an ideal experiment for my </w:t>
      </w:r>
      <w:r w:rsidR="005F300E" w:rsidRPr="007A1FA0">
        <w:rPr>
          <w:rFonts w:ascii="Times New Roman" w:hAnsi="Times New Roman" w:cs="Times New Roman"/>
          <w:sz w:val="24"/>
          <w:szCs w:val="24"/>
        </w:rPr>
        <w:t xml:space="preserve">research </w:t>
      </w:r>
      <w:r w:rsidR="00622972" w:rsidRPr="007A1FA0">
        <w:rPr>
          <w:rFonts w:ascii="Times New Roman" w:hAnsi="Times New Roman" w:cs="Times New Roman"/>
          <w:sz w:val="24"/>
          <w:szCs w:val="24"/>
        </w:rPr>
        <w:t>question</w:t>
      </w:r>
      <w:r w:rsidR="003B6921" w:rsidRPr="007A1FA0">
        <w:rPr>
          <w:rFonts w:ascii="Times New Roman" w:hAnsi="Times New Roman" w:cs="Times New Roman"/>
          <w:sz w:val="24"/>
          <w:szCs w:val="24"/>
        </w:rPr>
        <w:t xml:space="preserve">. </w:t>
      </w:r>
      <w:r w:rsidR="00BE6193" w:rsidRPr="007A1FA0">
        <w:rPr>
          <w:rFonts w:ascii="Times New Roman" w:hAnsi="Times New Roman" w:cs="Times New Roman"/>
          <w:sz w:val="24"/>
          <w:szCs w:val="24"/>
        </w:rPr>
        <w:t xml:space="preserve"> </w:t>
      </w:r>
    </w:p>
    <w:p w14:paraId="0EFECECF" w14:textId="6358D1C2" w:rsidR="00BE6193" w:rsidRPr="00317575" w:rsidRDefault="00BC7267" w:rsidP="00F92DA8">
      <w:pPr>
        <w:spacing w:line="480" w:lineRule="auto"/>
        <w:jc w:val="both"/>
        <w:rPr>
          <w:rFonts w:ascii="Times New Roman" w:hAnsi="Times New Roman" w:cs="Times New Roman"/>
          <w:b/>
          <w:sz w:val="24"/>
          <w:szCs w:val="24"/>
        </w:rPr>
      </w:pPr>
      <w:r w:rsidRPr="007A1FA0">
        <w:rPr>
          <w:rFonts w:ascii="Times New Roman" w:hAnsi="Times New Roman" w:cs="Times New Roman"/>
          <w:b/>
          <w:sz w:val="24"/>
          <w:szCs w:val="24"/>
        </w:rPr>
        <w:t xml:space="preserve">2) </w:t>
      </w:r>
      <w:r w:rsidR="00BE6193" w:rsidRPr="007A1FA0">
        <w:rPr>
          <w:rFonts w:ascii="Times New Roman" w:hAnsi="Times New Roman" w:cs="Times New Roman"/>
          <w:b/>
          <w:sz w:val="24"/>
          <w:szCs w:val="24"/>
        </w:rPr>
        <w:t xml:space="preserve">Literature Review </w:t>
      </w:r>
    </w:p>
    <w:p w14:paraId="60509CAF" w14:textId="55F91BD2" w:rsidR="00BE6193" w:rsidRPr="007A1FA0"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Before we can investigate the relation between E cigarettes and </w:t>
      </w:r>
      <w:r w:rsidR="00B30582" w:rsidRPr="007A1FA0">
        <w:rPr>
          <w:rFonts w:ascii="Times New Roman" w:hAnsi="Times New Roman" w:cs="Times New Roman"/>
          <w:sz w:val="24"/>
          <w:szCs w:val="24"/>
        </w:rPr>
        <w:t>c</w:t>
      </w:r>
      <w:r w:rsidRPr="007A1FA0">
        <w:rPr>
          <w:rFonts w:ascii="Times New Roman" w:hAnsi="Times New Roman" w:cs="Times New Roman"/>
          <w:sz w:val="24"/>
          <w:szCs w:val="24"/>
        </w:rPr>
        <w:t>ombustible cigarettes, we would need to look at studies into how</w:t>
      </w:r>
      <w:r w:rsidR="00B30582" w:rsidRPr="007A1FA0">
        <w:rPr>
          <w:rFonts w:ascii="Times New Roman" w:hAnsi="Times New Roman" w:cs="Times New Roman"/>
          <w:sz w:val="24"/>
          <w:szCs w:val="24"/>
        </w:rPr>
        <w:t xml:space="preserve"> </w:t>
      </w:r>
      <w:r w:rsidRPr="007A1FA0">
        <w:rPr>
          <w:rFonts w:ascii="Times New Roman" w:hAnsi="Times New Roman" w:cs="Times New Roman"/>
          <w:sz w:val="24"/>
          <w:szCs w:val="24"/>
        </w:rPr>
        <w:t>consumers perceive E cigarettes in terms of risk and how effective it is as a cessation device. Given that E cigarettes are a relatively new product, it is likely</w:t>
      </w:r>
      <w:r w:rsidR="00BE6C9B" w:rsidRPr="007A1FA0">
        <w:rPr>
          <w:rFonts w:ascii="Times New Roman" w:hAnsi="Times New Roman" w:cs="Times New Roman"/>
          <w:sz w:val="24"/>
          <w:szCs w:val="24"/>
        </w:rPr>
        <w:t xml:space="preserve"> that consumers are not fully aware of its costs and benefits. </w:t>
      </w:r>
    </w:p>
    <w:p w14:paraId="0F97DC57" w14:textId="5D83665A" w:rsidR="00BE6193" w:rsidRPr="007A1FA0"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A cross sectional study between </w:t>
      </w:r>
      <w:r w:rsidR="002340F9">
        <w:rPr>
          <w:rFonts w:ascii="Times New Roman" w:hAnsi="Times New Roman" w:cs="Times New Roman"/>
          <w:sz w:val="24"/>
          <w:szCs w:val="24"/>
        </w:rPr>
        <w:t>E</w:t>
      </w:r>
      <w:r w:rsidR="00675C5D">
        <w:rPr>
          <w:rFonts w:ascii="Times New Roman" w:hAnsi="Times New Roman" w:cs="Times New Roman"/>
          <w:sz w:val="24"/>
          <w:szCs w:val="24"/>
        </w:rPr>
        <w:t xml:space="preserve"> </w:t>
      </w:r>
      <w:r w:rsidRPr="007A1FA0">
        <w:rPr>
          <w:rFonts w:ascii="Times New Roman" w:hAnsi="Times New Roman" w:cs="Times New Roman"/>
          <w:sz w:val="24"/>
          <w:szCs w:val="24"/>
        </w:rPr>
        <w:t>cig</w:t>
      </w:r>
      <w:r w:rsidR="00675C5D">
        <w:rPr>
          <w:rFonts w:ascii="Times New Roman" w:hAnsi="Times New Roman" w:cs="Times New Roman"/>
          <w:sz w:val="24"/>
          <w:szCs w:val="24"/>
        </w:rPr>
        <w:t xml:space="preserve">arette and </w:t>
      </w:r>
      <w:r w:rsidRPr="007A1FA0">
        <w:rPr>
          <w:rFonts w:ascii="Times New Roman" w:hAnsi="Times New Roman" w:cs="Times New Roman"/>
          <w:sz w:val="24"/>
          <w:szCs w:val="24"/>
        </w:rPr>
        <w:t>conventional cig</w:t>
      </w:r>
      <w:r w:rsidR="00935259">
        <w:rPr>
          <w:rFonts w:ascii="Times New Roman" w:hAnsi="Times New Roman" w:cs="Times New Roman"/>
          <w:sz w:val="24"/>
          <w:szCs w:val="24"/>
        </w:rPr>
        <w:t>arette</w:t>
      </w:r>
      <w:r w:rsidRPr="007A1FA0">
        <w:rPr>
          <w:rFonts w:ascii="Times New Roman" w:hAnsi="Times New Roman" w:cs="Times New Roman"/>
          <w:sz w:val="24"/>
          <w:szCs w:val="24"/>
        </w:rPr>
        <w:t xml:space="preserve"> smoking used survey data from</w:t>
      </w:r>
      <w:r w:rsidR="00A8630C" w:rsidRPr="007A1FA0">
        <w:rPr>
          <w:rFonts w:ascii="Times New Roman" w:hAnsi="Times New Roman" w:cs="Times New Roman"/>
          <w:sz w:val="24"/>
          <w:szCs w:val="24"/>
        </w:rPr>
        <w:t xml:space="preserve"> the</w:t>
      </w:r>
      <w:r w:rsidRPr="007A1FA0">
        <w:rPr>
          <w:rFonts w:ascii="Times New Roman" w:hAnsi="Times New Roman" w:cs="Times New Roman"/>
          <w:sz w:val="24"/>
          <w:szCs w:val="24"/>
        </w:rPr>
        <w:t xml:space="preserve"> National Youth Tobacco Survey (NYTS) for 2011 and 2012 and probability models to figure out the odds of youth engaging in smoking regular cigarettes based on whether they had smoked conventional cigarettes (Glantz and Dutra 2014). They find that having smoked E cigarettes significantly increases the chances of smoking conventional cigarettes later in life. A similar longitudinal study derives data from a national study of adolescents with a logistic regression to model how E cigarette consumption translates to combustible cigarettes (Fine, Primack, Sargent, </w:t>
      </w:r>
      <w:proofErr w:type="spellStart"/>
      <w:r w:rsidRPr="007A1FA0">
        <w:rPr>
          <w:rFonts w:ascii="Times New Roman" w:hAnsi="Times New Roman" w:cs="Times New Roman"/>
          <w:sz w:val="24"/>
          <w:szCs w:val="24"/>
        </w:rPr>
        <w:t>Stoolmiller</w:t>
      </w:r>
      <w:proofErr w:type="spellEnd"/>
      <w:r w:rsidRPr="007A1FA0">
        <w:rPr>
          <w:rFonts w:ascii="Times New Roman" w:hAnsi="Times New Roman" w:cs="Times New Roman"/>
          <w:sz w:val="24"/>
          <w:szCs w:val="24"/>
        </w:rPr>
        <w:t xml:space="preserve"> and Soneji</w:t>
      </w:r>
      <w:r w:rsidR="00F80988">
        <w:rPr>
          <w:rFonts w:ascii="Times New Roman" w:hAnsi="Times New Roman" w:cs="Times New Roman"/>
          <w:sz w:val="24"/>
          <w:szCs w:val="24"/>
        </w:rPr>
        <w:t xml:space="preserve"> </w:t>
      </w:r>
      <w:r w:rsidRPr="007A1FA0">
        <w:rPr>
          <w:rFonts w:ascii="Times New Roman" w:hAnsi="Times New Roman" w:cs="Times New Roman"/>
          <w:sz w:val="24"/>
          <w:szCs w:val="24"/>
        </w:rPr>
        <w:t xml:space="preserve">2015). They found that use of </w:t>
      </w:r>
      <w:r w:rsidR="00C8408C">
        <w:rPr>
          <w:rFonts w:ascii="Times New Roman" w:hAnsi="Times New Roman" w:cs="Times New Roman"/>
          <w:sz w:val="24"/>
          <w:szCs w:val="24"/>
        </w:rPr>
        <w:t>E</w:t>
      </w:r>
      <w:r w:rsidR="00405A5D">
        <w:rPr>
          <w:rFonts w:ascii="Times New Roman" w:hAnsi="Times New Roman" w:cs="Times New Roman"/>
          <w:sz w:val="24"/>
          <w:szCs w:val="24"/>
        </w:rPr>
        <w:t xml:space="preserve"> </w:t>
      </w:r>
      <w:r w:rsidR="00405A5D" w:rsidRPr="007A1FA0">
        <w:rPr>
          <w:rFonts w:ascii="Times New Roman" w:hAnsi="Times New Roman" w:cs="Times New Roman"/>
          <w:sz w:val="24"/>
          <w:szCs w:val="24"/>
        </w:rPr>
        <w:t>cig</w:t>
      </w:r>
      <w:r w:rsidR="00405A5D">
        <w:rPr>
          <w:rFonts w:ascii="Times New Roman" w:hAnsi="Times New Roman" w:cs="Times New Roman"/>
          <w:sz w:val="24"/>
          <w:szCs w:val="24"/>
        </w:rPr>
        <w:t>arettes</w:t>
      </w:r>
      <w:r w:rsidRPr="007A1FA0">
        <w:rPr>
          <w:rFonts w:ascii="Times New Roman" w:hAnsi="Times New Roman" w:cs="Times New Roman"/>
          <w:sz w:val="24"/>
          <w:szCs w:val="24"/>
        </w:rPr>
        <w:t xml:space="preserve"> at baseline progresses to traditional cigarette smoking suggesting some intertemporal complementarity. </w:t>
      </w:r>
    </w:p>
    <w:p w14:paraId="292444F9" w14:textId="77777777" w:rsidR="00DE3913" w:rsidRPr="00DE3913" w:rsidRDefault="00DE3913" w:rsidP="00DE3913">
      <w:pPr>
        <w:spacing w:line="480" w:lineRule="auto"/>
        <w:ind w:firstLine="720"/>
        <w:jc w:val="both"/>
        <w:rPr>
          <w:rFonts w:ascii="Times New Roman" w:hAnsi="Times New Roman" w:cs="Times New Roman"/>
          <w:sz w:val="24"/>
          <w:szCs w:val="24"/>
        </w:rPr>
      </w:pPr>
      <w:r w:rsidRPr="00DE3913">
        <w:rPr>
          <w:rFonts w:ascii="Times New Roman" w:hAnsi="Times New Roman" w:cs="Times New Roman"/>
          <w:sz w:val="24"/>
          <w:szCs w:val="24"/>
        </w:rPr>
        <w:t>However, we can see conflicts as well. A discrete choice experiment finds consumers overestimating risks of E cigarettes, and then substituting more of conventional cigarettes for E cigarettes (</w:t>
      </w:r>
      <w:proofErr w:type="spellStart"/>
      <w:r w:rsidRPr="00DE3913">
        <w:rPr>
          <w:rFonts w:ascii="Times New Roman" w:hAnsi="Times New Roman" w:cs="Times New Roman"/>
          <w:sz w:val="24"/>
          <w:szCs w:val="24"/>
        </w:rPr>
        <w:t>Kenkel</w:t>
      </w:r>
      <w:proofErr w:type="spellEnd"/>
      <w:r w:rsidRPr="00DE3913">
        <w:rPr>
          <w:rFonts w:ascii="Times New Roman" w:hAnsi="Times New Roman" w:cs="Times New Roman"/>
          <w:sz w:val="24"/>
          <w:szCs w:val="24"/>
        </w:rPr>
        <w:t xml:space="preserve">, Hughes, </w:t>
      </w:r>
      <w:proofErr w:type="spellStart"/>
      <w:r w:rsidRPr="00DE3913">
        <w:rPr>
          <w:rFonts w:ascii="Times New Roman" w:hAnsi="Times New Roman" w:cs="Times New Roman"/>
          <w:sz w:val="24"/>
          <w:szCs w:val="24"/>
        </w:rPr>
        <w:t>Pesko</w:t>
      </w:r>
      <w:proofErr w:type="spellEnd"/>
      <w:r w:rsidRPr="00DE3913">
        <w:rPr>
          <w:rFonts w:ascii="Times New Roman" w:hAnsi="Times New Roman" w:cs="Times New Roman"/>
          <w:sz w:val="24"/>
          <w:szCs w:val="24"/>
        </w:rPr>
        <w:t xml:space="preserve"> and Wang 2016). Another survey study comes to the same conclusion of net welfare loss caused by consumers not choosing E cigarettes due to overestimated risks (</w:t>
      </w:r>
      <w:proofErr w:type="spellStart"/>
      <w:r w:rsidRPr="00DE3913">
        <w:rPr>
          <w:rFonts w:ascii="Times New Roman" w:hAnsi="Times New Roman" w:cs="Times New Roman"/>
          <w:sz w:val="24"/>
          <w:szCs w:val="24"/>
        </w:rPr>
        <w:t>Viscusi</w:t>
      </w:r>
      <w:proofErr w:type="spellEnd"/>
      <w:r w:rsidRPr="00DE3913">
        <w:rPr>
          <w:rFonts w:ascii="Times New Roman" w:hAnsi="Times New Roman" w:cs="Times New Roman"/>
          <w:sz w:val="24"/>
          <w:szCs w:val="24"/>
        </w:rPr>
        <w:t xml:space="preserve"> 2016).</w:t>
      </w:r>
    </w:p>
    <w:p w14:paraId="56491629" w14:textId="4C6AD6F6" w:rsidR="00F66A87" w:rsidRPr="007A1FA0" w:rsidRDefault="00F66A87"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lastRenderedPageBreak/>
        <w:t xml:space="preserve">Using data from an online survey a discrete choice experiment was devised reflecting purchases of “BLU” a leading </w:t>
      </w:r>
      <w:r w:rsidR="00CC33FA">
        <w:rPr>
          <w:rFonts w:ascii="Times New Roman" w:hAnsi="Times New Roman" w:cs="Times New Roman"/>
          <w:sz w:val="24"/>
          <w:szCs w:val="24"/>
        </w:rPr>
        <w:t>E</w:t>
      </w:r>
      <w:r w:rsidRPr="007A1FA0">
        <w:rPr>
          <w:rFonts w:ascii="Times New Roman" w:hAnsi="Times New Roman" w:cs="Times New Roman"/>
          <w:sz w:val="24"/>
          <w:szCs w:val="24"/>
        </w:rPr>
        <w:t xml:space="preserve"> cigarette distributor (Siegel, Tanwar and Wood 2011) .The  findings suggest evidence that </w:t>
      </w:r>
      <w:r w:rsidR="00CC33FA">
        <w:rPr>
          <w:rFonts w:ascii="Times New Roman" w:hAnsi="Times New Roman" w:cs="Times New Roman"/>
          <w:sz w:val="24"/>
          <w:szCs w:val="24"/>
        </w:rPr>
        <w:t>E</w:t>
      </w:r>
      <w:r w:rsidRPr="007A1FA0">
        <w:rPr>
          <w:rFonts w:ascii="Times New Roman" w:hAnsi="Times New Roman" w:cs="Times New Roman"/>
          <w:sz w:val="24"/>
          <w:szCs w:val="24"/>
        </w:rPr>
        <w:t xml:space="preserve"> </w:t>
      </w:r>
      <w:r w:rsidR="00CC33FA" w:rsidRPr="007A1FA0">
        <w:rPr>
          <w:rFonts w:ascii="Times New Roman" w:hAnsi="Times New Roman" w:cs="Times New Roman"/>
          <w:sz w:val="24"/>
          <w:szCs w:val="24"/>
        </w:rPr>
        <w:t>cig</w:t>
      </w:r>
      <w:r w:rsidR="00CC33FA">
        <w:rPr>
          <w:rFonts w:ascii="Times New Roman" w:hAnsi="Times New Roman" w:cs="Times New Roman"/>
          <w:sz w:val="24"/>
          <w:szCs w:val="24"/>
        </w:rPr>
        <w:t>arettes</w:t>
      </w:r>
      <w:r w:rsidRPr="007A1FA0">
        <w:rPr>
          <w:rFonts w:ascii="Times New Roman" w:hAnsi="Times New Roman" w:cs="Times New Roman"/>
          <w:sz w:val="24"/>
          <w:szCs w:val="24"/>
        </w:rPr>
        <w:t xml:space="preserve"> are an effective smoking cessation tool (Siegel</w:t>
      </w:r>
      <w:r w:rsidR="00A0119E" w:rsidRPr="007A1FA0">
        <w:rPr>
          <w:rFonts w:ascii="Times New Roman" w:hAnsi="Times New Roman" w:cs="Times New Roman"/>
          <w:sz w:val="24"/>
          <w:szCs w:val="24"/>
        </w:rPr>
        <w:t>, Tanwar and Wood</w:t>
      </w:r>
      <w:r w:rsidRPr="007A1FA0">
        <w:rPr>
          <w:rFonts w:ascii="Times New Roman" w:hAnsi="Times New Roman" w:cs="Times New Roman"/>
          <w:sz w:val="24"/>
          <w:szCs w:val="24"/>
        </w:rPr>
        <w:t xml:space="preserve"> 2011). These results have been replicated in other countries as well including New Zealand and Italy (Bullen and McRobbie 2014). They used a randomized control trial comparing E cigarettes with nicotine and E cigarettes without nicotine in helping quitting smoking. They find nicotine is important as a cessation device </w:t>
      </w:r>
      <w:r w:rsidR="00973DBE" w:rsidRPr="007A1FA0">
        <w:rPr>
          <w:rFonts w:ascii="Times New Roman" w:hAnsi="Times New Roman" w:cs="Times New Roman"/>
          <w:sz w:val="24"/>
          <w:szCs w:val="24"/>
        </w:rPr>
        <w:t>when people try to quit smoking.</w:t>
      </w:r>
    </w:p>
    <w:p w14:paraId="671DB6F0" w14:textId="164977BE" w:rsidR="00BE6193" w:rsidRPr="007A1FA0" w:rsidRDefault="00022BE5" w:rsidP="00F92D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empirical studies exist which </w:t>
      </w:r>
      <w:r w:rsidR="00BE6193" w:rsidRPr="007A1FA0">
        <w:rPr>
          <w:rFonts w:ascii="Times New Roman" w:hAnsi="Times New Roman" w:cs="Times New Roman"/>
          <w:sz w:val="24"/>
          <w:szCs w:val="24"/>
        </w:rPr>
        <w:t>look</w:t>
      </w:r>
      <w:r>
        <w:rPr>
          <w:rFonts w:ascii="Times New Roman" w:hAnsi="Times New Roman" w:cs="Times New Roman"/>
          <w:sz w:val="24"/>
          <w:szCs w:val="24"/>
        </w:rPr>
        <w:t>s</w:t>
      </w:r>
      <w:r w:rsidR="00BE6193" w:rsidRPr="007A1FA0">
        <w:rPr>
          <w:rFonts w:ascii="Times New Roman" w:hAnsi="Times New Roman" w:cs="Times New Roman"/>
          <w:sz w:val="24"/>
          <w:szCs w:val="24"/>
        </w:rPr>
        <w:t xml:space="preserve"> at how the relationship between the markets can be tested using</w:t>
      </w:r>
      <w:r w:rsidR="00C01024">
        <w:rPr>
          <w:rFonts w:ascii="Times New Roman" w:hAnsi="Times New Roman" w:cs="Times New Roman"/>
          <w:sz w:val="24"/>
          <w:szCs w:val="24"/>
        </w:rPr>
        <w:t xml:space="preserve"> </w:t>
      </w:r>
      <w:r w:rsidR="00C01024" w:rsidRPr="00C01024">
        <w:rPr>
          <w:rFonts w:ascii="Times New Roman" w:hAnsi="Times New Roman" w:cs="Times New Roman"/>
          <w:sz w:val="24"/>
          <w:szCs w:val="24"/>
        </w:rPr>
        <w:t>inconvenience costs in the form of the MLSA law</w:t>
      </w:r>
      <w:r w:rsidR="004A7AEA">
        <w:rPr>
          <w:rFonts w:ascii="Times New Roman" w:hAnsi="Times New Roman" w:cs="Times New Roman"/>
          <w:sz w:val="24"/>
          <w:szCs w:val="24"/>
        </w:rPr>
        <w:t>,</w:t>
      </w:r>
      <w:r w:rsidR="00BE6193" w:rsidRPr="007A1FA0">
        <w:rPr>
          <w:rFonts w:ascii="Times New Roman" w:hAnsi="Times New Roman" w:cs="Times New Roman"/>
          <w:sz w:val="24"/>
          <w:szCs w:val="24"/>
        </w:rPr>
        <w:t xml:space="preserve"> a</w:t>
      </w:r>
      <w:r w:rsidR="004A7AEA">
        <w:rPr>
          <w:rFonts w:ascii="Times New Roman" w:hAnsi="Times New Roman" w:cs="Times New Roman"/>
          <w:sz w:val="24"/>
          <w:szCs w:val="24"/>
        </w:rPr>
        <w:t>s a</w:t>
      </w:r>
      <w:r w:rsidR="00BE6193" w:rsidRPr="007A1FA0">
        <w:rPr>
          <w:rFonts w:ascii="Times New Roman" w:hAnsi="Times New Roman" w:cs="Times New Roman"/>
          <w:sz w:val="24"/>
          <w:szCs w:val="24"/>
        </w:rPr>
        <w:t xml:space="preserve"> proxy for E cigarette prices</w:t>
      </w:r>
      <w:r w:rsidR="00781475">
        <w:rPr>
          <w:rFonts w:ascii="Times New Roman" w:hAnsi="Times New Roman" w:cs="Times New Roman"/>
          <w:sz w:val="24"/>
          <w:szCs w:val="24"/>
        </w:rPr>
        <w:t xml:space="preserve">. This is </w:t>
      </w:r>
      <w:r w:rsidR="00BE6193" w:rsidRPr="007A1FA0">
        <w:rPr>
          <w:rFonts w:ascii="Times New Roman" w:hAnsi="Times New Roman" w:cs="Times New Roman"/>
          <w:sz w:val="24"/>
          <w:szCs w:val="24"/>
        </w:rPr>
        <w:t>the method used by my paper. One study uses NYTS data from 2009 to 2014 along with logistic regression on lagged models (Arrazola, Dutra, Glantz and King 2018). However, they did not find any significant effect of smoking rates from MLSA laws on E cigarettes. In support of E cigarettes and combustible cigarettes as substitutes, we find 3 studies supporting this claim. Abigail S. Friedman uses smoking rates from National Survey on Drug Use and Health (NSDUH) with smoking rates of 12 to 17-year old as the dependent variable.</w:t>
      </w:r>
      <w:r w:rsidR="00527650">
        <w:rPr>
          <w:rFonts w:ascii="Times New Roman" w:hAnsi="Times New Roman" w:cs="Times New Roman"/>
          <w:sz w:val="24"/>
          <w:szCs w:val="24"/>
        </w:rPr>
        <w:t xml:space="preserve"> </w:t>
      </w:r>
      <w:r w:rsidR="00BE6193" w:rsidRPr="007A1FA0">
        <w:rPr>
          <w:rFonts w:ascii="Times New Roman" w:hAnsi="Times New Roman" w:cs="Times New Roman"/>
          <w:sz w:val="24"/>
          <w:szCs w:val="24"/>
        </w:rPr>
        <w:t xml:space="preserve">Results show </w:t>
      </w:r>
      <w:r w:rsidR="00ED5316">
        <w:rPr>
          <w:rFonts w:ascii="Times New Roman" w:hAnsi="Times New Roman" w:cs="Times New Roman"/>
          <w:sz w:val="24"/>
          <w:szCs w:val="24"/>
        </w:rPr>
        <w:t>E</w:t>
      </w:r>
      <w:r w:rsidR="00BE6193" w:rsidRPr="007A1FA0">
        <w:rPr>
          <w:rFonts w:ascii="Times New Roman" w:hAnsi="Times New Roman" w:cs="Times New Roman"/>
          <w:sz w:val="24"/>
          <w:szCs w:val="24"/>
        </w:rPr>
        <w:t xml:space="preserve"> </w:t>
      </w:r>
      <w:r w:rsidR="00ED5316" w:rsidRPr="007A1FA0">
        <w:rPr>
          <w:rFonts w:ascii="Times New Roman" w:hAnsi="Times New Roman" w:cs="Times New Roman"/>
          <w:sz w:val="24"/>
          <w:szCs w:val="24"/>
        </w:rPr>
        <w:t>cig</w:t>
      </w:r>
      <w:r w:rsidR="00ED5316">
        <w:rPr>
          <w:rFonts w:ascii="Times New Roman" w:hAnsi="Times New Roman" w:cs="Times New Roman"/>
          <w:sz w:val="24"/>
          <w:szCs w:val="24"/>
        </w:rPr>
        <w:t>arette</w:t>
      </w:r>
      <w:r w:rsidR="00BE6193" w:rsidRPr="007A1FA0">
        <w:rPr>
          <w:rFonts w:ascii="Times New Roman" w:hAnsi="Times New Roman" w:cs="Times New Roman"/>
          <w:sz w:val="24"/>
          <w:szCs w:val="24"/>
        </w:rPr>
        <w:t xml:space="preserve"> access reduces teen smoking and the </w:t>
      </w:r>
      <w:r w:rsidR="009B058F" w:rsidRPr="009B058F">
        <w:rPr>
          <w:rFonts w:ascii="Times New Roman" w:hAnsi="Times New Roman" w:cs="Times New Roman"/>
          <w:sz w:val="24"/>
          <w:szCs w:val="24"/>
        </w:rPr>
        <w:t>E cigarett</w:t>
      </w:r>
      <w:r w:rsidR="009B058F">
        <w:rPr>
          <w:rFonts w:ascii="Times New Roman" w:hAnsi="Times New Roman" w:cs="Times New Roman"/>
          <w:sz w:val="24"/>
          <w:szCs w:val="24"/>
        </w:rPr>
        <w:t>e</w:t>
      </w:r>
      <w:r w:rsidR="00BE6193" w:rsidRPr="007A1FA0">
        <w:rPr>
          <w:rFonts w:ascii="Times New Roman" w:hAnsi="Times New Roman" w:cs="Times New Roman"/>
          <w:sz w:val="24"/>
          <w:szCs w:val="24"/>
        </w:rPr>
        <w:t xml:space="preserve"> bans have caused an increase in smoking rates. Another 2016 study compares MLSA laws to cigars, smokeless tobacco and marijuana in addition to cigarettes by using state level data from the Youth Risk Behavior Surveillance System</w:t>
      </w:r>
      <w:r w:rsidR="00AA195C">
        <w:rPr>
          <w:rFonts w:ascii="Times New Roman" w:hAnsi="Times New Roman" w:cs="Times New Roman"/>
          <w:sz w:val="24"/>
          <w:szCs w:val="24"/>
        </w:rPr>
        <w:t xml:space="preserve"> </w:t>
      </w:r>
      <w:r w:rsidR="00BE6193" w:rsidRPr="007A1FA0">
        <w:rPr>
          <w:rFonts w:ascii="Times New Roman" w:hAnsi="Times New Roman" w:cs="Times New Roman"/>
          <w:sz w:val="24"/>
          <w:szCs w:val="24"/>
        </w:rPr>
        <w:t>(YRBSS)</w:t>
      </w:r>
      <w:r w:rsidR="003C4370">
        <w:rPr>
          <w:rFonts w:ascii="Times New Roman" w:hAnsi="Times New Roman" w:cs="Times New Roman"/>
          <w:b/>
          <w:sz w:val="24"/>
          <w:szCs w:val="24"/>
        </w:rPr>
        <w:t xml:space="preserve">, </w:t>
      </w:r>
      <w:r w:rsidR="003C4370">
        <w:rPr>
          <w:rFonts w:ascii="Times New Roman" w:hAnsi="Times New Roman" w:cs="Times New Roman"/>
          <w:sz w:val="24"/>
          <w:szCs w:val="24"/>
        </w:rPr>
        <w:t>t</w:t>
      </w:r>
      <w:r w:rsidR="00BE6193" w:rsidRPr="007A1FA0">
        <w:rPr>
          <w:rFonts w:ascii="Times New Roman" w:hAnsi="Times New Roman" w:cs="Times New Roman"/>
          <w:sz w:val="24"/>
          <w:szCs w:val="24"/>
        </w:rPr>
        <w:t>hey find MLSA laws increase regular cigarette use by 0.8 percentage points, really close to Friedman’s study of a 0.9 percentage point increase</w:t>
      </w:r>
      <w:r w:rsidR="006230FC">
        <w:rPr>
          <w:rFonts w:ascii="Times New Roman" w:hAnsi="Times New Roman" w:cs="Times New Roman"/>
          <w:sz w:val="24"/>
          <w:szCs w:val="24"/>
        </w:rPr>
        <w:t xml:space="preserve"> </w:t>
      </w:r>
      <w:r w:rsidR="00BE6193" w:rsidRPr="007A1FA0">
        <w:rPr>
          <w:rFonts w:ascii="Times New Roman" w:hAnsi="Times New Roman" w:cs="Times New Roman"/>
          <w:sz w:val="24"/>
          <w:szCs w:val="24"/>
        </w:rPr>
        <w:t xml:space="preserve">(Faisal, Hughes and </w:t>
      </w:r>
      <w:proofErr w:type="spellStart"/>
      <w:r w:rsidR="00BE6193" w:rsidRPr="007A1FA0">
        <w:rPr>
          <w:rFonts w:ascii="Times New Roman" w:hAnsi="Times New Roman" w:cs="Times New Roman"/>
          <w:sz w:val="24"/>
          <w:szCs w:val="24"/>
        </w:rPr>
        <w:t>Pesko</w:t>
      </w:r>
      <w:proofErr w:type="spellEnd"/>
      <w:r w:rsidR="00BE6193" w:rsidRPr="007A1FA0">
        <w:rPr>
          <w:rFonts w:ascii="Times New Roman" w:hAnsi="Times New Roman" w:cs="Times New Roman"/>
          <w:sz w:val="24"/>
          <w:szCs w:val="24"/>
        </w:rPr>
        <w:t xml:space="preserve"> 2016). The </w:t>
      </w:r>
      <w:r w:rsidR="009147EA">
        <w:rPr>
          <w:rFonts w:ascii="Times New Roman" w:hAnsi="Times New Roman" w:cs="Times New Roman"/>
          <w:sz w:val="24"/>
          <w:szCs w:val="24"/>
        </w:rPr>
        <w:t>third</w:t>
      </w:r>
      <w:r w:rsidR="00BE6193" w:rsidRPr="007A1FA0">
        <w:rPr>
          <w:rFonts w:ascii="Times New Roman" w:hAnsi="Times New Roman" w:cs="Times New Roman"/>
          <w:sz w:val="24"/>
          <w:szCs w:val="24"/>
        </w:rPr>
        <w:t xml:space="preserve"> study looks at birth outcomes of pregnant teenagers after MLSA laws have affected combustible cigarette consumption</w:t>
      </w:r>
      <w:r w:rsidR="00AB154C">
        <w:rPr>
          <w:rFonts w:ascii="Times New Roman" w:hAnsi="Times New Roman" w:cs="Times New Roman"/>
          <w:sz w:val="24"/>
          <w:szCs w:val="24"/>
        </w:rPr>
        <w:t xml:space="preserve"> </w:t>
      </w:r>
      <w:r w:rsidR="00BE6193" w:rsidRPr="007A1FA0">
        <w:rPr>
          <w:rFonts w:ascii="Times New Roman" w:hAnsi="Times New Roman" w:cs="Times New Roman"/>
          <w:sz w:val="24"/>
          <w:szCs w:val="24"/>
        </w:rPr>
        <w:t xml:space="preserve">(Currie and </w:t>
      </w:r>
      <w:proofErr w:type="spellStart"/>
      <w:r w:rsidR="00BE6193" w:rsidRPr="007A1FA0">
        <w:rPr>
          <w:rFonts w:ascii="Times New Roman" w:hAnsi="Times New Roman" w:cs="Times New Roman"/>
          <w:sz w:val="24"/>
          <w:szCs w:val="24"/>
        </w:rPr>
        <w:t>Pesko</w:t>
      </w:r>
      <w:proofErr w:type="spellEnd"/>
      <w:r w:rsidR="00BE6193" w:rsidRPr="007A1FA0">
        <w:rPr>
          <w:rFonts w:ascii="Times New Roman" w:hAnsi="Times New Roman" w:cs="Times New Roman"/>
          <w:sz w:val="24"/>
          <w:szCs w:val="24"/>
        </w:rPr>
        <w:t xml:space="preserve"> 2016). They find MLSA laws have increased youth smoking rates. </w:t>
      </w:r>
    </w:p>
    <w:p w14:paraId="7C869537" w14:textId="0F43F109" w:rsidR="00BE6193" w:rsidRPr="00561BD1" w:rsidRDefault="00BE6193" w:rsidP="00FA5A50">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lastRenderedPageBreak/>
        <w:t xml:space="preserve">Conflict arises due to studies establishing complementarity between the markets as well. MTF surveys of high school students from 2007 to 2014 were analyzed </w:t>
      </w:r>
      <w:r w:rsidR="00993EDD">
        <w:rPr>
          <w:rFonts w:ascii="Times New Roman" w:hAnsi="Times New Roman" w:cs="Times New Roman"/>
          <w:sz w:val="24"/>
          <w:szCs w:val="24"/>
        </w:rPr>
        <w:t>with</w:t>
      </w:r>
      <w:r w:rsidRPr="007A1FA0">
        <w:rPr>
          <w:rFonts w:ascii="Times New Roman" w:hAnsi="Times New Roman" w:cs="Times New Roman"/>
          <w:sz w:val="24"/>
          <w:szCs w:val="24"/>
        </w:rPr>
        <w:t>in log regression models</w:t>
      </w:r>
      <w:r w:rsidR="00993EDD">
        <w:rPr>
          <w:rFonts w:ascii="Times New Roman" w:hAnsi="Times New Roman" w:cs="Times New Roman"/>
          <w:sz w:val="24"/>
          <w:szCs w:val="24"/>
        </w:rPr>
        <w:t xml:space="preserve"> </w:t>
      </w:r>
      <w:r w:rsidRPr="007A1FA0">
        <w:rPr>
          <w:rFonts w:ascii="Times New Roman" w:hAnsi="Times New Roman" w:cs="Times New Roman"/>
          <w:sz w:val="24"/>
          <w:szCs w:val="24"/>
        </w:rPr>
        <w:t xml:space="preserve">(Adams and </w:t>
      </w:r>
      <w:proofErr w:type="spellStart"/>
      <w:r w:rsidRPr="007A1FA0">
        <w:rPr>
          <w:rFonts w:ascii="Times New Roman" w:hAnsi="Times New Roman" w:cs="Times New Roman"/>
          <w:sz w:val="24"/>
          <w:szCs w:val="24"/>
        </w:rPr>
        <w:t>Abouk</w:t>
      </w:r>
      <w:proofErr w:type="spellEnd"/>
      <w:r w:rsidRPr="007A1FA0">
        <w:rPr>
          <w:rFonts w:ascii="Times New Roman" w:hAnsi="Times New Roman" w:cs="Times New Roman"/>
          <w:sz w:val="24"/>
          <w:szCs w:val="24"/>
        </w:rPr>
        <w:t xml:space="preserve"> 2017). The study found that </w:t>
      </w:r>
      <w:r w:rsidR="001D06B0">
        <w:rPr>
          <w:rFonts w:ascii="Times New Roman" w:hAnsi="Times New Roman" w:cs="Times New Roman"/>
          <w:sz w:val="24"/>
          <w:szCs w:val="24"/>
        </w:rPr>
        <w:t>E</w:t>
      </w:r>
      <w:r w:rsidRPr="007A1FA0">
        <w:rPr>
          <w:rFonts w:ascii="Times New Roman" w:hAnsi="Times New Roman" w:cs="Times New Roman"/>
          <w:sz w:val="24"/>
          <w:szCs w:val="24"/>
        </w:rPr>
        <w:t xml:space="preserve"> cigarettes and combustible cigarettes are complements for adolescents for 30-day smoking prevalence, but there is no significant relationship in terms of the frequency of cigarettes smoked. This relates back to Soneji and Primack’s 2015 study which finds that consumption of E cigarettes promotes traditional cigarette smoking.  </w:t>
      </w:r>
    </w:p>
    <w:p w14:paraId="479F54B4" w14:textId="6638875B" w:rsidR="000428BE" w:rsidRDefault="0001521B" w:rsidP="00F92DA8">
      <w:pPr>
        <w:spacing w:after="0" w:line="480" w:lineRule="auto"/>
        <w:jc w:val="both"/>
        <w:rPr>
          <w:rFonts w:ascii="Times New Roman" w:eastAsia="Times New Roman" w:hAnsi="Times New Roman" w:cs="Times New Roman"/>
          <w:b/>
          <w:bCs/>
          <w:color w:val="000000"/>
          <w:sz w:val="24"/>
          <w:szCs w:val="24"/>
        </w:rPr>
      </w:pPr>
      <w:r w:rsidRPr="007A1FA0">
        <w:rPr>
          <w:rFonts w:ascii="Times New Roman" w:eastAsia="Times New Roman" w:hAnsi="Times New Roman" w:cs="Times New Roman"/>
          <w:b/>
          <w:bCs/>
          <w:color w:val="000000"/>
          <w:sz w:val="24"/>
          <w:szCs w:val="24"/>
        </w:rPr>
        <w:t xml:space="preserve">3) </w:t>
      </w:r>
      <w:r w:rsidR="000428BE" w:rsidRPr="007A1FA0">
        <w:rPr>
          <w:rFonts w:ascii="Times New Roman" w:eastAsia="Times New Roman" w:hAnsi="Times New Roman" w:cs="Times New Roman"/>
          <w:b/>
          <w:bCs/>
          <w:color w:val="000000"/>
          <w:sz w:val="24"/>
          <w:szCs w:val="24"/>
        </w:rPr>
        <w:t>Data</w:t>
      </w:r>
    </w:p>
    <w:p w14:paraId="21AD9CBB" w14:textId="49A41890" w:rsidR="00951FA7" w:rsidRPr="00951FA7" w:rsidRDefault="00951FA7" w:rsidP="00F92DA8">
      <w:pPr>
        <w:spacing w:after="0" w:line="480"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color w:val="000000"/>
          <w:sz w:val="24"/>
          <w:szCs w:val="24"/>
        </w:rPr>
        <w:t>a.</w:t>
      </w:r>
      <w:r w:rsidR="005C707A">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 xml:space="preserve"> </w:t>
      </w:r>
      <w:r w:rsidR="005C707A">
        <w:rPr>
          <w:rFonts w:ascii="Times New Roman" w:eastAsia="Times New Roman" w:hAnsi="Times New Roman" w:cs="Times New Roman"/>
          <w:i/>
          <w:iCs/>
          <w:color w:val="000000"/>
          <w:sz w:val="24"/>
          <w:szCs w:val="24"/>
        </w:rPr>
        <w:t xml:space="preserve">Collection </w:t>
      </w:r>
    </w:p>
    <w:p w14:paraId="6B5DFFB5" w14:textId="1998A42A" w:rsidR="00BE6193" w:rsidRPr="00561BD1"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I use smoking data from the S</w:t>
      </w:r>
      <w:r w:rsidR="00E76C5A" w:rsidRPr="007A1FA0">
        <w:rPr>
          <w:rFonts w:ascii="Times New Roman" w:eastAsia="Times New Roman" w:hAnsi="Times New Roman" w:cs="Times New Roman"/>
          <w:color w:val="000000"/>
          <w:sz w:val="24"/>
          <w:szCs w:val="24"/>
        </w:rPr>
        <w:t>tate Tobacco Tracking and Evaluation</w:t>
      </w:r>
      <w:r w:rsidR="00891820" w:rsidRPr="007A1FA0">
        <w:rPr>
          <w:rFonts w:ascii="Times New Roman" w:eastAsia="Times New Roman" w:hAnsi="Times New Roman" w:cs="Times New Roman"/>
          <w:color w:val="000000"/>
          <w:sz w:val="24"/>
          <w:szCs w:val="24"/>
        </w:rPr>
        <w:t xml:space="preserve"> (STATE)</w:t>
      </w:r>
      <w:r w:rsidRPr="007A1FA0">
        <w:rPr>
          <w:rFonts w:ascii="Times New Roman" w:eastAsia="Times New Roman" w:hAnsi="Times New Roman" w:cs="Times New Roman"/>
          <w:color w:val="000000"/>
          <w:sz w:val="24"/>
          <w:szCs w:val="24"/>
        </w:rPr>
        <w:t xml:space="preserve"> </w:t>
      </w:r>
      <w:r w:rsidR="00891820" w:rsidRPr="007A1FA0">
        <w:rPr>
          <w:rFonts w:ascii="Times New Roman" w:eastAsia="Times New Roman" w:hAnsi="Times New Roman" w:cs="Times New Roman"/>
          <w:color w:val="000000"/>
          <w:sz w:val="24"/>
          <w:szCs w:val="24"/>
        </w:rPr>
        <w:t>s</w:t>
      </w:r>
      <w:r w:rsidRPr="007A1FA0">
        <w:rPr>
          <w:rFonts w:ascii="Times New Roman" w:eastAsia="Times New Roman" w:hAnsi="Times New Roman" w:cs="Times New Roman"/>
          <w:color w:val="000000"/>
          <w:sz w:val="24"/>
          <w:szCs w:val="24"/>
        </w:rPr>
        <w:t>ystem</w:t>
      </w:r>
      <w:r w:rsidR="00891820" w:rsidRPr="007A1FA0">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 xml:space="preserve">of the Centers for Disease Control and Prevention which is an interactive application allowing obtainment of historical data on the use of tobacco and its prevention. My dataset includes information on all 50 states and the District of Columbia, with the time period for each state being from 2007 to 2018 forming a panel dataset. I </w:t>
      </w:r>
      <w:r w:rsidR="00497B1D" w:rsidRPr="007A1FA0">
        <w:rPr>
          <w:rFonts w:ascii="Times New Roman" w:eastAsia="Times New Roman" w:hAnsi="Times New Roman" w:cs="Times New Roman"/>
          <w:color w:val="000000"/>
          <w:sz w:val="24"/>
          <w:szCs w:val="24"/>
        </w:rPr>
        <w:t xml:space="preserve">begin </w:t>
      </w:r>
      <w:r w:rsidRPr="007A1FA0">
        <w:rPr>
          <w:rFonts w:ascii="Times New Roman" w:eastAsia="Times New Roman" w:hAnsi="Times New Roman" w:cs="Times New Roman"/>
          <w:color w:val="000000"/>
          <w:sz w:val="24"/>
          <w:szCs w:val="24"/>
        </w:rPr>
        <w:t>my analysis at 2007 since that is when E cigarettes had entered the US market. </w:t>
      </w:r>
    </w:p>
    <w:p w14:paraId="5C9DAEB8" w14:textId="68682B33"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For my dependent variable, I look at cigarette consumption. This is represented by cigarette sales (pack per capita). Data on this has been provided to CDC by Orzechowski and Walker (O</w:t>
      </w:r>
      <w:r w:rsidR="00BF51A9" w:rsidRPr="007A1FA0">
        <w:rPr>
          <w:rFonts w:ascii="Times New Roman" w:eastAsia="Times New Roman" w:hAnsi="Times New Roman" w:cs="Times New Roman"/>
          <w:color w:val="000000"/>
          <w:sz w:val="24"/>
          <w:szCs w:val="24"/>
        </w:rPr>
        <w:t>W</w:t>
      </w:r>
      <w:r w:rsidRPr="007A1FA0">
        <w:rPr>
          <w:rFonts w:ascii="Times New Roman" w:eastAsia="Times New Roman" w:hAnsi="Times New Roman" w:cs="Times New Roman"/>
          <w:color w:val="000000"/>
          <w:sz w:val="24"/>
          <w:szCs w:val="24"/>
        </w:rPr>
        <w:t>), an economic consulting firm</w:t>
      </w:r>
      <w:r w:rsidR="003A30FA" w:rsidRPr="007A1FA0">
        <w:rPr>
          <w:rFonts w:ascii="Times New Roman" w:eastAsia="Times New Roman" w:hAnsi="Times New Roman" w:cs="Times New Roman"/>
          <w:color w:val="000000"/>
          <w:sz w:val="24"/>
          <w:szCs w:val="24"/>
        </w:rPr>
        <w:t xml:space="preserve"> </w:t>
      </w:r>
      <w:r w:rsidR="00D2636E" w:rsidRPr="007A1FA0">
        <w:rPr>
          <w:rFonts w:ascii="Times New Roman" w:eastAsia="Times New Roman" w:hAnsi="Times New Roman" w:cs="Times New Roman"/>
          <w:color w:val="000000"/>
          <w:sz w:val="24"/>
          <w:szCs w:val="24"/>
        </w:rPr>
        <w:t>(CDC)</w:t>
      </w:r>
      <w:r w:rsidRPr="007A1FA0">
        <w:rPr>
          <w:rFonts w:ascii="Times New Roman" w:eastAsia="Times New Roman" w:hAnsi="Times New Roman" w:cs="Times New Roman"/>
          <w:color w:val="000000"/>
          <w:sz w:val="24"/>
          <w:szCs w:val="24"/>
        </w:rPr>
        <w:t>. This is the “Y” variable I aim to explain using my estimating equations, regression tables and visualizations. </w:t>
      </w:r>
    </w:p>
    <w:p w14:paraId="701E5755" w14:textId="2CB21DD2"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For my variable</w:t>
      </w:r>
      <w:r w:rsidR="0081687E">
        <w:rPr>
          <w:rFonts w:ascii="Times New Roman" w:eastAsia="Times New Roman" w:hAnsi="Times New Roman" w:cs="Times New Roman"/>
          <w:color w:val="000000"/>
          <w:sz w:val="24"/>
          <w:szCs w:val="24"/>
        </w:rPr>
        <w:t xml:space="preserve"> of interest</w:t>
      </w:r>
      <w:r w:rsidRPr="007A1FA0">
        <w:rPr>
          <w:rFonts w:ascii="Times New Roman" w:eastAsia="Times New Roman" w:hAnsi="Times New Roman" w:cs="Times New Roman"/>
          <w:color w:val="000000"/>
          <w:sz w:val="24"/>
          <w:szCs w:val="24"/>
        </w:rPr>
        <w:t xml:space="preserve">, I retrieved the minimum age provision of E cigarettes from CDC, which had been provided by the Office of Health and Smoking (OHS). These laws have been enforced by factors including penalty to youth and/or penalty to businesses which have different categories such as fines, community service, etc. Most states enforce this policy by </w:t>
      </w:r>
      <w:r w:rsidRPr="007A1FA0">
        <w:rPr>
          <w:rFonts w:ascii="Times New Roman" w:eastAsia="Times New Roman" w:hAnsi="Times New Roman" w:cs="Times New Roman"/>
          <w:color w:val="000000"/>
          <w:sz w:val="24"/>
          <w:szCs w:val="24"/>
        </w:rPr>
        <w:lastRenderedPageBreak/>
        <w:t xml:space="preserve">enacting these factors in conjunction, while a few states might enact these in isolation (OHS, CDC). While I have monthly data on when the law came into place, I have treated the variable </w:t>
      </w:r>
      <w:r w:rsidR="0025240F">
        <w:rPr>
          <w:rFonts w:ascii="Times New Roman" w:eastAsia="Times New Roman" w:hAnsi="Times New Roman" w:cs="Times New Roman"/>
          <w:color w:val="000000"/>
          <w:sz w:val="24"/>
          <w:szCs w:val="24"/>
        </w:rPr>
        <w:t>as yearly</w:t>
      </w:r>
      <w:r w:rsidR="00444A08" w:rsidRPr="007A1FA0">
        <w:rPr>
          <w:rStyle w:val="FootnoteReference"/>
          <w:rFonts w:ascii="Times New Roman" w:eastAsia="Times New Roman" w:hAnsi="Times New Roman" w:cs="Times New Roman"/>
          <w:color w:val="000000"/>
          <w:sz w:val="24"/>
          <w:szCs w:val="24"/>
        </w:rPr>
        <w:footnoteReference w:id="1"/>
      </w:r>
      <w:r w:rsidR="00AF33FC">
        <w:rPr>
          <w:rFonts w:ascii="Times New Roman" w:eastAsia="Times New Roman" w:hAnsi="Times New Roman" w:cs="Times New Roman"/>
          <w:color w:val="000000"/>
          <w:sz w:val="24"/>
          <w:szCs w:val="24"/>
        </w:rPr>
        <w:t xml:space="preserve"> since the time period of my analysis is in years</w:t>
      </w:r>
      <w:r w:rsidR="00444A08" w:rsidRPr="007A1FA0">
        <w:rPr>
          <w:rFonts w:ascii="Times New Roman" w:eastAsia="Times New Roman" w:hAnsi="Times New Roman" w:cs="Times New Roman"/>
          <w:color w:val="000000"/>
          <w:sz w:val="24"/>
          <w:szCs w:val="24"/>
        </w:rPr>
        <w:t>.</w:t>
      </w:r>
    </w:p>
    <w:p w14:paraId="1BAD5901" w14:textId="59B1A1F4"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My control variables are retrieved from both CDC and</w:t>
      </w:r>
      <w:r w:rsidR="00DC2055">
        <w:rPr>
          <w:rFonts w:ascii="Times New Roman" w:eastAsia="Times New Roman" w:hAnsi="Times New Roman" w:cs="Times New Roman"/>
          <w:color w:val="000000"/>
          <w:sz w:val="24"/>
          <w:szCs w:val="24"/>
        </w:rPr>
        <w:t xml:space="preserve"> the Bureau of Labor Statistics</w:t>
      </w:r>
      <w:r w:rsidR="00250580">
        <w:rPr>
          <w:rFonts w:ascii="Times New Roman" w:eastAsia="Times New Roman" w:hAnsi="Times New Roman" w:cs="Times New Roman"/>
          <w:color w:val="000000"/>
          <w:sz w:val="24"/>
          <w:szCs w:val="24"/>
        </w:rPr>
        <w:t xml:space="preserve"> (BLS)</w:t>
      </w:r>
      <w:r w:rsidRPr="007A1FA0">
        <w:rPr>
          <w:rFonts w:ascii="Times New Roman" w:eastAsia="Times New Roman" w:hAnsi="Times New Roman" w:cs="Times New Roman"/>
          <w:color w:val="000000"/>
          <w:sz w:val="24"/>
          <w:szCs w:val="24"/>
        </w:rPr>
        <w:t>. I use state tax per pack of cigarettes as a control variable (O</w:t>
      </w:r>
      <w:r w:rsidR="00A260C6" w:rsidRPr="007A1FA0">
        <w:rPr>
          <w:rFonts w:ascii="Times New Roman" w:eastAsia="Times New Roman" w:hAnsi="Times New Roman" w:cs="Times New Roman"/>
          <w:color w:val="000000"/>
          <w:sz w:val="24"/>
          <w:szCs w:val="24"/>
        </w:rPr>
        <w:t>W</w:t>
      </w:r>
      <w:r w:rsidRPr="007A1FA0">
        <w:rPr>
          <w:rFonts w:ascii="Times New Roman" w:eastAsia="Times New Roman" w:hAnsi="Times New Roman" w:cs="Times New Roman"/>
          <w:color w:val="000000"/>
          <w:sz w:val="24"/>
          <w:szCs w:val="24"/>
        </w:rPr>
        <w:t>,</w:t>
      </w:r>
      <w:r w:rsidR="00A260C6" w:rsidRPr="007A1FA0">
        <w:rPr>
          <w:rFonts w:ascii="Times New Roman" w:eastAsia="Times New Roman" w:hAnsi="Times New Roman" w:cs="Times New Roman"/>
          <w:color w:val="000000"/>
          <w:sz w:val="24"/>
          <w:szCs w:val="24"/>
        </w:rPr>
        <w:t xml:space="preserve"> CDC</w:t>
      </w:r>
      <w:r w:rsidRPr="007A1FA0">
        <w:rPr>
          <w:rFonts w:ascii="Times New Roman" w:eastAsia="Times New Roman" w:hAnsi="Times New Roman" w:cs="Times New Roman"/>
          <w:color w:val="000000"/>
          <w:sz w:val="24"/>
          <w:szCs w:val="24"/>
        </w:rPr>
        <w:t xml:space="preserve">) since this </w:t>
      </w:r>
      <w:r w:rsidR="00AF3A29">
        <w:rPr>
          <w:rFonts w:ascii="Times New Roman" w:eastAsia="Times New Roman" w:hAnsi="Times New Roman" w:cs="Times New Roman"/>
          <w:color w:val="000000"/>
          <w:sz w:val="24"/>
          <w:szCs w:val="24"/>
        </w:rPr>
        <w:t>has</w:t>
      </w:r>
      <w:r w:rsidRPr="007A1FA0">
        <w:rPr>
          <w:rFonts w:ascii="Times New Roman" w:eastAsia="Times New Roman" w:hAnsi="Times New Roman" w:cs="Times New Roman"/>
          <w:color w:val="000000"/>
          <w:sz w:val="24"/>
          <w:szCs w:val="24"/>
        </w:rPr>
        <w:t xml:space="preserve"> a large influence on cigarette consumption and so it should be controlled for (Friedman 2015). Another variable is </w:t>
      </w:r>
      <w:r w:rsidR="00380591" w:rsidRPr="007A1FA0">
        <w:rPr>
          <w:rFonts w:ascii="Times New Roman" w:eastAsia="Times New Roman" w:hAnsi="Times New Roman" w:cs="Times New Roman"/>
          <w:color w:val="000000"/>
          <w:sz w:val="24"/>
          <w:szCs w:val="24"/>
        </w:rPr>
        <w:t>whether</w:t>
      </w:r>
      <w:r w:rsidRPr="007A1FA0">
        <w:rPr>
          <w:rFonts w:ascii="Times New Roman" w:eastAsia="Times New Roman" w:hAnsi="Times New Roman" w:cs="Times New Roman"/>
          <w:color w:val="000000"/>
          <w:sz w:val="24"/>
          <w:szCs w:val="24"/>
        </w:rPr>
        <w:t xml:space="preserve"> Medicaid covers smoking cessation, which is an extension made within states to cover the quitting of smoking (CDC, MMWR). This will aim to reduce smoking</w:t>
      </w:r>
      <w:r w:rsidR="00380591" w:rsidRPr="007A1FA0">
        <w:rPr>
          <w:rFonts w:ascii="Times New Roman" w:eastAsia="Times New Roman" w:hAnsi="Times New Roman" w:cs="Times New Roman"/>
          <w:color w:val="000000"/>
          <w:sz w:val="24"/>
          <w:szCs w:val="24"/>
        </w:rPr>
        <w:t xml:space="preserve"> related </w:t>
      </w:r>
      <w:r w:rsidRPr="007A1FA0">
        <w:rPr>
          <w:rFonts w:ascii="Times New Roman" w:eastAsia="Times New Roman" w:hAnsi="Times New Roman" w:cs="Times New Roman"/>
          <w:color w:val="000000"/>
          <w:sz w:val="24"/>
          <w:szCs w:val="24"/>
        </w:rPr>
        <w:t>diseases and medical costs (CDC, MMWR). I retrieved this data from the Lung Association who has provided the data to the CDC STATE system (CDC). While there are categories behind this coverage, such as fee for service plans and managed care plans, CDC provides their own</w:t>
      </w:r>
      <w:r w:rsidR="003F3A7E" w:rsidRPr="007A1FA0">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recommendation of whether states have undergone this extension or not, which is what I use as my variable. A Medicaid control variable had been used in one study from my literature, but for birth outcomes rather than smoking cessation (Pesko and Currie, 2016). </w:t>
      </w:r>
    </w:p>
    <w:p w14:paraId="059DAE90" w14:textId="422B7DD5"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I use three more variables for my estimation which are unemployment rate, median household income and percentage of bachelor’s graduates all retrieved from Geofred (BLS, Geofred). These control variables have been used extensively in the literature, in order to isolate the effects of the</w:t>
      </w:r>
      <w:r w:rsidR="006D3BCA">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variable</w:t>
      </w:r>
      <w:r w:rsidR="006D3BCA">
        <w:rPr>
          <w:rFonts w:ascii="Times New Roman" w:eastAsia="Times New Roman" w:hAnsi="Times New Roman" w:cs="Times New Roman"/>
          <w:color w:val="000000"/>
          <w:sz w:val="24"/>
          <w:szCs w:val="24"/>
        </w:rPr>
        <w:t xml:space="preserve"> of interest</w:t>
      </w:r>
      <w:r w:rsidRPr="007A1FA0">
        <w:rPr>
          <w:rFonts w:ascii="Times New Roman" w:eastAsia="Times New Roman" w:hAnsi="Times New Roman" w:cs="Times New Roman"/>
          <w:color w:val="000000"/>
          <w:sz w:val="24"/>
          <w:szCs w:val="24"/>
        </w:rPr>
        <w:t xml:space="preserve"> within the estimation (Adams and Abouk 2017; Dutra, Glantz, Arrazola and King 2018; Dave and Pesko 2018). Lastly, I do not use E</w:t>
      </w:r>
      <w:r w:rsidR="00642829">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cigarette taxes as a control variable since as of 2018, Minnesota is the only state to have enacted this (Dave and Pesko 2018). </w:t>
      </w:r>
    </w:p>
    <w:p w14:paraId="1C449BD1" w14:textId="417E920F" w:rsidR="00172E8E" w:rsidRPr="00130B66" w:rsidRDefault="00130B66" w:rsidP="00F92DA8">
      <w:pPr>
        <w:spacing w:after="0" w:line="480" w:lineRule="auto"/>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b.</w:t>
      </w:r>
      <w:r>
        <w:rPr>
          <w:rFonts w:ascii="Times New Roman" w:eastAsia="Times New Roman" w:hAnsi="Times New Roman" w:cs="Times New Roman"/>
          <w:i/>
          <w:iCs/>
          <w:color w:val="000000"/>
          <w:sz w:val="24"/>
          <w:szCs w:val="24"/>
        </w:rPr>
        <w:tab/>
      </w:r>
      <w:r w:rsidR="005E135E">
        <w:rPr>
          <w:rFonts w:ascii="Times New Roman" w:eastAsia="Times New Roman" w:hAnsi="Times New Roman" w:cs="Times New Roman"/>
          <w:i/>
          <w:iCs/>
          <w:color w:val="000000"/>
          <w:sz w:val="24"/>
          <w:szCs w:val="24"/>
        </w:rPr>
        <w:t>Data Summary</w:t>
      </w:r>
    </w:p>
    <w:p w14:paraId="04C50FD0" w14:textId="69BF02B7" w:rsidR="00172E8E" w:rsidRDefault="00172E8E" w:rsidP="00577F55">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Let us first look at how cigarette consumption is distributed within our dataset. Figure 1 below shows a kernel density estimate of cigarette consumption</w:t>
      </w:r>
      <w:r w:rsidR="00B156C8">
        <w:rPr>
          <w:rFonts w:ascii="Times New Roman" w:eastAsia="Times New Roman" w:hAnsi="Times New Roman" w:cs="Times New Roman"/>
          <w:color w:val="000000"/>
          <w:sz w:val="24"/>
          <w:szCs w:val="24"/>
        </w:rPr>
        <w:t xml:space="preserve"> within </w:t>
      </w:r>
      <w:r>
        <w:rPr>
          <w:rFonts w:ascii="Times New Roman" w:eastAsia="Times New Roman" w:hAnsi="Times New Roman" w:cs="Times New Roman"/>
          <w:color w:val="000000"/>
          <w:sz w:val="24"/>
          <w:szCs w:val="24"/>
        </w:rPr>
        <w:t xml:space="preserve">the data. </w:t>
      </w:r>
    </w:p>
    <w:p w14:paraId="276629C1" w14:textId="75CA5ADA" w:rsidR="00F3125B" w:rsidRPr="00172E8E" w:rsidRDefault="00781637"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F0C64D0" wp14:editId="37D2ECF3">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3FF2AF65" w14:textId="65429809" w:rsidR="00F3125B" w:rsidRDefault="00F3125B"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0C7DC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Figure 1</w:t>
      </w:r>
      <w:r w:rsidR="000C7DC0">
        <w:rPr>
          <w:rFonts w:ascii="Times New Roman" w:eastAsia="Times New Roman" w:hAnsi="Times New Roman" w:cs="Times New Roman"/>
          <w:b/>
          <w:bCs/>
          <w:color w:val="000000"/>
          <w:sz w:val="24"/>
          <w:szCs w:val="24"/>
        </w:rPr>
        <w:t>: Kernel Density of Cigarette Consumption</w:t>
      </w:r>
    </w:p>
    <w:p w14:paraId="46CF8EA0" w14:textId="6412563F" w:rsidR="00115F15" w:rsidRDefault="00115F15" w:rsidP="00330BC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the distribution of cigarette consumption is right skewed in nature. Most of our observations of smoking rates is concentrated between 20 to approximately 80 packs per capita. The vertical line illustrates the average smoking which is at 51.65 packs per capita. It would be interesting to see the behavior of this when separated by the presence of an MLSA law. </w:t>
      </w:r>
      <w:r w:rsidR="00B554C4">
        <w:rPr>
          <w:rFonts w:ascii="Times New Roman" w:eastAsia="Times New Roman" w:hAnsi="Times New Roman" w:cs="Times New Roman"/>
          <w:color w:val="000000"/>
          <w:sz w:val="24"/>
          <w:szCs w:val="24"/>
        </w:rPr>
        <w:t xml:space="preserve">Figure 2 below illustrates the kernel density of smoking rates separated by </w:t>
      </w:r>
      <w:r w:rsidR="009A2D94">
        <w:rPr>
          <w:rFonts w:ascii="Times New Roman" w:eastAsia="Times New Roman" w:hAnsi="Times New Roman" w:cs="Times New Roman"/>
          <w:color w:val="000000"/>
          <w:sz w:val="24"/>
          <w:szCs w:val="24"/>
        </w:rPr>
        <w:t>this</w:t>
      </w:r>
      <w:r w:rsidR="00B554C4">
        <w:rPr>
          <w:rFonts w:ascii="Times New Roman" w:eastAsia="Times New Roman" w:hAnsi="Times New Roman" w:cs="Times New Roman"/>
          <w:color w:val="000000"/>
          <w:sz w:val="24"/>
          <w:szCs w:val="24"/>
        </w:rPr>
        <w:t xml:space="preserve">. </w:t>
      </w:r>
    </w:p>
    <w:p w14:paraId="42DA53A6" w14:textId="1BFE93C9" w:rsidR="00B554C4" w:rsidRPr="00115F15" w:rsidRDefault="00781637"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078384D" wp14:editId="5EF2C259">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0E98DFCB" w14:textId="174F8E38" w:rsidR="00F3125B" w:rsidRPr="00A14757" w:rsidRDefault="00A14757"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Figure 2: Kernel Density Separated by MLSA</w:t>
      </w:r>
    </w:p>
    <w:p w14:paraId="2DB1CD42" w14:textId="32B278B4" w:rsidR="00212B44" w:rsidRDefault="006A205E" w:rsidP="00B347B8">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separated by MLSA, we can see that the</w:t>
      </w:r>
      <w:r w:rsidR="004963F8">
        <w:rPr>
          <w:rFonts w:ascii="Times New Roman" w:eastAsia="Times New Roman" w:hAnsi="Times New Roman" w:cs="Times New Roman"/>
          <w:color w:val="000000"/>
          <w:sz w:val="24"/>
          <w:szCs w:val="24"/>
        </w:rPr>
        <w:t xml:space="preserve"> </w:t>
      </w:r>
      <w:r w:rsidR="000F5E80">
        <w:rPr>
          <w:rFonts w:ascii="Times New Roman" w:eastAsia="Times New Roman" w:hAnsi="Times New Roman" w:cs="Times New Roman"/>
          <w:color w:val="000000"/>
          <w:sz w:val="24"/>
          <w:szCs w:val="24"/>
        </w:rPr>
        <w:t xml:space="preserve">density functions continue to be right skewed and behave </w:t>
      </w:r>
      <w:r w:rsidR="00F53E83">
        <w:rPr>
          <w:rFonts w:ascii="Times New Roman" w:eastAsia="Times New Roman" w:hAnsi="Times New Roman" w:cs="Times New Roman"/>
          <w:color w:val="000000"/>
          <w:sz w:val="24"/>
          <w:szCs w:val="24"/>
        </w:rPr>
        <w:t>like</w:t>
      </w:r>
      <w:r w:rsidR="000F5E80">
        <w:rPr>
          <w:rFonts w:ascii="Times New Roman" w:eastAsia="Times New Roman" w:hAnsi="Times New Roman" w:cs="Times New Roman"/>
          <w:color w:val="000000"/>
          <w:sz w:val="24"/>
          <w:szCs w:val="24"/>
        </w:rPr>
        <w:t xml:space="preserve"> the aggregate. </w:t>
      </w:r>
      <w:r w:rsidR="00652595">
        <w:rPr>
          <w:rFonts w:ascii="Times New Roman" w:eastAsia="Times New Roman" w:hAnsi="Times New Roman" w:cs="Times New Roman"/>
          <w:color w:val="000000"/>
          <w:sz w:val="24"/>
          <w:szCs w:val="24"/>
        </w:rPr>
        <w:t>When the law is active, however, we can see the density curve showing lower smoking rate</w:t>
      </w:r>
      <w:r w:rsidR="00731202">
        <w:rPr>
          <w:rFonts w:ascii="Times New Roman" w:eastAsia="Times New Roman" w:hAnsi="Times New Roman" w:cs="Times New Roman"/>
          <w:color w:val="000000"/>
          <w:sz w:val="24"/>
          <w:szCs w:val="24"/>
        </w:rPr>
        <w:t xml:space="preserve"> observations</w:t>
      </w:r>
      <w:r w:rsidR="00CD4101">
        <w:rPr>
          <w:rFonts w:ascii="Times New Roman" w:eastAsia="Times New Roman" w:hAnsi="Times New Roman" w:cs="Times New Roman"/>
          <w:color w:val="000000"/>
          <w:sz w:val="24"/>
          <w:szCs w:val="24"/>
        </w:rPr>
        <w:t xml:space="preserve"> due to the curve being shifted left from </w:t>
      </w:r>
      <w:r w:rsidR="009F1093">
        <w:rPr>
          <w:rFonts w:ascii="Times New Roman" w:eastAsia="Times New Roman" w:hAnsi="Times New Roman" w:cs="Times New Roman"/>
          <w:color w:val="000000"/>
          <w:sz w:val="24"/>
          <w:szCs w:val="24"/>
        </w:rPr>
        <w:t xml:space="preserve">when no law was in place. </w:t>
      </w:r>
      <w:r w:rsidR="001A7579">
        <w:rPr>
          <w:rFonts w:ascii="Times New Roman" w:eastAsia="Times New Roman" w:hAnsi="Times New Roman" w:cs="Times New Roman"/>
          <w:color w:val="000000"/>
          <w:sz w:val="24"/>
          <w:szCs w:val="24"/>
        </w:rPr>
        <w:t>This leads to the average smoking rate to be lower at 45.16 packs per capita as compared to the 56.99 when no law was in place.</w:t>
      </w:r>
    </w:p>
    <w:p w14:paraId="515F739F" w14:textId="5068EA62" w:rsidR="004409B5" w:rsidRDefault="00212B44" w:rsidP="00330BC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 lower average </w:t>
      </w:r>
      <w:r w:rsidR="00044D4B">
        <w:rPr>
          <w:rFonts w:ascii="Times New Roman" w:eastAsia="Times New Roman" w:hAnsi="Times New Roman" w:cs="Times New Roman"/>
          <w:color w:val="000000"/>
          <w:sz w:val="24"/>
          <w:szCs w:val="24"/>
        </w:rPr>
        <w:t xml:space="preserve">smoking rate </w:t>
      </w:r>
      <w:bookmarkStart w:id="0" w:name="_GoBack"/>
      <w:bookmarkEnd w:id="0"/>
      <w:r w:rsidR="00044D4B">
        <w:rPr>
          <w:rFonts w:ascii="Times New Roman" w:eastAsia="Times New Roman" w:hAnsi="Times New Roman" w:cs="Times New Roman"/>
          <w:color w:val="000000"/>
          <w:sz w:val="24"/>
          <w:szCs w:val="24"/>
        </w:rPr>
        <w:t>for when the law was active is interesting, it is important to know how the MLSA laws behave over time. It is possible that there might be a</w:t>
      </w:r>
      <w:r w:rsidR="004934D8">
        <w:rPr>
          <w:rFonts w:ascii="Times New Roman" w:eastAsia="Times New Roman" w:hAnsi="Times New Roman" w:cs="Times New Roman"/>
          <w:color w:val="000000"/>
          <w:sz w:val="24"/>
          <w:szCs w:val="24"/>
        </w:rPr>
        <w:t xml:space="preserve"> downward</w:t>
      </w:r>
      <w:r w:rsidR="00044D4B">
        <w:rPr>
          <w:rFonts w:ascii="Times New Roman" w:eastAsia="Times New Roman" w:hAnsi="Times New Roman" w:cs="Times New Roman"/>
          <w:color w:val="000000"/>
          <w:sz w:val="24"/>
          <w:szCs w:val="24"/>
        </w:rPr>
        <w:t xml:space="preserve"> time trend in smoking behavior which </w:t>
      </w:r>
      <w:r w:rsidR="002F2EB6">
        <w:rPr>
          <w:rFonts w:ascii="Times New Roman" w:eastAsia="Times New Roman" w:hAnsi="Times New Roman" w:cs="Times New Roman"/>
          <w:color w:val="000000"/>
          <w:sz w:val="24"/>
          <w:szCs w:val="24"/>
        </w:rPr>
        <w:t>would lead to information other than the MLSA law being captured</w:t>
      </w:r>
      <w:r w:rsidR="0015673F">
        <w:rPr>
          <w:rFonts w:ascii="Times New Roman" w:eastAsia="Times New Roman" w:hAnsi="Times New Roman" w:cs="Times New Roman"/>
          <w:color w:val="000000"/>
          <w:sz w:val="24"/>
          <w:szCs w:val="24"/>
        </w:rPr>
        <w:t xml:space="preserve"> within the averages.</w:t>
      </w:r>
      <w:r w:rsidR="000F3CF5">
        <w:rPr>
          <w:rFonts w:ascii="Times New Roman" w:eastAsia="Times New Roman" w:hAnsi="Times New Roman" w:cs="Times New Roman"/>
          <w:color w:val="000000"/>
          <w:sz w:val="24"/>
          <w:szCs w:val="24"/>
        </w:rPr>
        <w:t xml:space="preserve"> We can see this trend by looking at smoking behavior over time for each state. Figure 3 below</w:t>
      </w:r>
      <w:r w:rsidR="004409B5">
        <w:rPr>
          <w:rFonts w:ascii="Times New Roman" w:eastAsia="Times New Roman" w:hAnsi="Times New Roman" w:cs="Times New Roman"/>
          <w:color w:val="000000"/>
          <w:sz w:val="24"/>
          <w:szCs w:val="24"/>
        </w:rPr>
        <w:t xml:space="preserve"> </w:t>
      </w:r>
      <w:r w:rsidR="005B4169">
        <w:rPr>
          <w:rFonts w:ascii="Times New Roman" w:eastAsia="Times New Roman" w:hAnsi="Times New Roman" w:cs="Times New Roman"/>
          <w:color w:val="000000"/>
          <w:sz w:val="24"/>
          <w:szCs w:val="24"/>
        </w:rPr>
        <w:t>illustrates this</w:t>
      </w:r>
      <w:r w:rsidR="004409B5">
        <w:rPr>
          <w:rFonts w:ascii="Times New Roman" w:eastAsia="Times New Roman" w:hAnsi="Times New Roman" w:cs="Times New Roman"/>
          <w:color w:val="000000"/>
          <w:sz w:val="24"/>
          <w:szCs w:val="24"/>
        </w:rPr>
        <w:t xml:space="preserve">. </w:t>
      </w:r>
    </w:p>
    <w:p w14:paraId="14D728C5" w14:textId="77777777" w:rsidR="004409B5" w:rsidRDefault="004409B5" w:rsidP="00F92DA8">
      <w:pPr>
        <w:spacing w:after="0" w:line="480" w:lineRule="auto"/>
        <w:jc w:val="both"/>
        <w:rPr>
          <w:rFonts w:ascii="Times New Roman" w:eastAsia="Times New Roman" w:hAnsi="Times New Roman" w:cs="Times New Roman"/>
          <w:color w:val="000000"/>
          <w:sz w:val="24"/>
          <w:szCs w:val="24"/>
        </w:rPr>
      </w:pPr>
    </w:p>
    <w:p w14:paraId="357B72BB" w14:textId="66A640AE" w:rsidR="00212B44" w:rsidRPr="00975C10" w:rsidRDefault="003C2CBF"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0C3153" wp14:editId="6D554557">
            <wp:extent cx="5943600" cy="432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r w:rsidR="000F3CF5">
        <w:rPr>
          <w:rFonts w:ascii="Times New Roman" w:eastAsia="Times New Roman" w:hAnsi="Times New Roman" w:cs="Times New Roman"/>
          <w:color w:val="000000"/>
          <w:sz w:val="24"/>
          <w:szCs w:val="24"/>
        </w:rPr>
        <w:t xml:space="preserve"> </w:t>
      </w:r>
      <w:r w:rsidR="002F2EB6">
        <w:rPr>
          <w:rFonts w:ascii="Times New Roman" w:eastAsia="Times New Roman" w:hAnsi="Times New Roman" w:cs="Times New Roman"/>
          <w:color w:val="000000"/>
          <w:sz w:val="24"/>
          <w:szCs w:val="24"/>
        </w:rPr>
        <w:t xml:space="preserve"> </w:t>
      </w:r>
    </w:p>
    <w:p w14:paraId="17FDC766" w14:textId="03DE361E" w:rsidR="003C2CBF" w:rsidRPr="003C2CBF" w:rsidRDefault="003C2CBF"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5638B2">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Figure 3: </w:t>
      </w:r>
      <w:r w:rsidR="005638B2">
        <w:rPr>
          <w:rFonts w:ascii="Times New Roman" w:eastAsia="Times New Roman" w:hAnsi="Times New Roman" w:cs="Times New Roman"/>
          <w:b/>
          <w:bCs/>
          <w:color w:val="000000"/>
          <w:sz w:val="24"/>
          <w:szCs w:val="24"/>
        </w:rPr>
        <w:t>Smoking Rates over Time by State</w:t>
      </w:r>
    </w:p>
    <w:p w14:paraId="463385D6" w14:textId="65985140" w:rsidR="003C2CBF" w:rsidRDefault="000302A3" w:rsidP="00330BC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w:t>
      </w:r>
      <w:r w:rsidR="004F37CA">
        <w:rPr>
          <w:rFonts w:ascii="Times New Roman" w:eastAsia="Times New Roman" w:hAnsi="Times New Roman" w:cs="Times New Roman"/>
          <w:color w:val="000000"/>
          <w:sz w:val="24"/>
          <w:szCs w:val="24"/>
        </w:rPr>
        <w:t xml:space="preserve"> time</w:t>
      </w:r>
      <w:r>
        <w:rPr>
          <w:rFonts w:ascii="Times New Roman" w:eastAsia="Times New Roman" w:hAnsi="Times New Roman" w:cs="Times New Roman"/>
          <w:color w:val="000000"/>
          <w:sz w:val="24"/>
          <w:szCs w:val="24"/>
        </w:rPr>
        <w:t>,</w:t>
      </w:r>
      <w:r w:rsidR="004F37CA">
        <w:rPr>
          <w:rFonts w:ascii="Times New Roman" w:eastAsia="Times New Roman" w:hAnsi="Times New Roman" w:cs="Times New Roman"/>
          <w:color w:val="000000"/>
          <w:sz w:val="24"/>
          <w:szCs w:val="24"/>
        </w:rPr>
        <w:t xml:space="preserve"> smoking rates have gone down</w:t>
      </w:r>
      <w:r>
        <w:rPr>
          <w:rFonts w:ascii="Times New Roman" w:eastAsia="Times New Roman" w:hAnsi="Times New Roman" w:cs="Times New Roman"/>
          <w:color w:val="000000"/>
          <w:sz w:val="24"/>
          <w:szCs w:val="24"/>
        </w:rPr>
        <w:t xml:space="preserve"> across all states</w:t>
      </w:r>
      <w:r w:rsidR="004F37CA">
        <w:rPr>
          <w:rFonts w:ascii="Times New Roman" w:eastAsia="Times New Roman" w:hAnsi="Times New Roman" w:cs="Times New Roman"/>
          <w:color w:val="000000"/>
          <w:sz w:val="24"/>
          <w:szCs w:val="24"/>
        </w:rPr>
        <w:t xml:space="preserve">. </w:t>
      </w:r>
      <w:r w:rsidRPr="000302A3">
        <w:rPr>
          <w:rFonts w:ascii="Times New Roman" w:eastAsia="Times New Roman" w:hAnsi="Times New Roman" w:cs="Times New Roman"/>
          <w:color w:val="000000"/>
          <w:sz w:val="24"/>
          <w:szCs w:val="24"/>
        </w:rPr>
        <w:t>It is important to control for this variation in order to truly isolate the effects of the MLSA law by using time fixed effects.</w:t>
      </w:r>
      <w:r w:rsidR="00CC68AD">
        <w:rPr>
          <w:rFonts w:ascii="Times New Roman" w:eastAsia="Times New Roman" w:hAnsi="Times New Roman" w:cs="Times New Roman"/>
          <w:color w:val="000000"/>
          <w:sz w:val="24"/>
          <w:szCs w:val="24"/>
        </w:rPr>
        <w:t xml:space="preserve"> By looking at how the MLSA laws are distributed over time, we would be able to see if this yearly trend</w:t>
      </w:r>
      <w:r w:rsidR="0039144B">
        <w:rPr>
          <w:rFonts w:ascii="Times New Roman" w:eastAsia="Times New Roman" w:hAnsi="Times New Roman" w:cs="Times New Roman"/>
          <w:color w:val="000000"/>
          <w:sz w:val="24"/>
          <w:szCs w:val="24"/>
        </w:rPr>
        <w:t xml:space="preserve"> coincides with when the law came into effect.</w:t>
      </w:r>
      <w:r w:rsidR="006A748B">
        <w:rPr>
          <w:rFonts w:ascii="Times New Roman" w:eastAsia="Times New Roman" w:hAnsi="Times New Roman" w:cs="Times New Roman"/>
          <w:color w:val="000000"/>
          <w:sz w:val="24"/>
          <w:szCs w:val="24"/>
        </w:rPr>
        <w:t xml:space="preserve"> Figure 4 </w:t>
      </w:r>
      <w:r w:rsidR="00980732">
        <w:rPr>
          <w:rFonts w:ascii="Times New Roman" w:eastAsia="Times New Roman" w:hAnsi="Times New Roman" w:cs="Times New Roman"/>
          <w:color w:val="000000"/>
          <w:sz w:val="24"/>
          <w:szCs w:val="24"/>
        </w:rPr>
        <w:t>illustrates</w:t>
      </w:r>
      <w:r w:rsidR="006A748B">
        <w:rPr>
          <w:rFonts w:ascii="Times New Roman" w:eastAsia="Times New Roman" w:hAnsi="Times New Roman" w:cs="Times New Roman"/>
          <w:color w:val="000000"/>
          <w:sz w:val="24"/>
          <w:szCs w:val="24"/>
        </w:rPr>
        <w:t xml:space="preserve"> how the three types of MLSA laws have behaved over the study period.</w:t>
      </w:r>
    </w:p>
    <w:p w14:paraId="3F9E4F2F" w14:textId="37509EF5" w:rsidR="006A748B" w:rsidRDefault="006A748B" w:rsidP="00F92DA8">
      <w:pPr>
        <w:spacing w:after="0" w:line="480" w:lineRule="auto"/>
        <w:jc w:val="both"/>
        <w:rPr>
          <w:rFonts w:ascii="Times New Roman" w:eastAsia="Times New Roman" w:hAnsi="Times New Roman" w:cs="Times New Roman"/>
          <w:color w:val="000000"/>
          <w:sz w:val="24"/>
          <w:szCs w:val="24"/>
        </w:rPr>
      </w:pPr>
    </w:p>
    <w:p w14:paraId="2AEEF186" w14:textId="5E0A4007" w:rsidR="006A748B" w:rsidRPr="004F37CA" w:rsidRDefault="00FD30FC"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A47325F" wp14:editId="36A2ADBF">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5FB2521C" w14:textId="75C36F08" w:rsidR="00CC68AD" w:rsidRDefault="00FD30FC"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C401F2">
        <w:rPr>
          <w:rFonts w:ascii="Times New Roman" w:eastAsia="Times New Roman" w:hAnsi="Times New Roman" w:cs="Times New Roman"/>
          <w:b/>
          <w:bCs/>
          <w:color w:val="000000"/>
          <w:sz w:val="24"/>
          <w:szCs w:val="24"/>
        </w:rPr>
        <w:t xml:space="preserve">          Figure 4: MLSA Laws over Time</w:t>
      </w:r>
    </w:p>
    <w:p w14:paraId="7C48DD95" w14:textId="567A2695" w:rsidR="00A17CA3" w:rsidRDefault="002C5181" w:rsidP="00914B75">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for the first three years of the period </w:t>
      </w:r>
      <w:r w:rsidR="00AF7808">
        <w:rPr>
          <w:rFonts w:ascii="Times New Roman" w:eastAsia="Times New Roman" w:hAnsi="Times New Roman" w:cs="Times New Roman"/>
          <w:color w:val="000000"/>
          <w:sz w:val="24"/>
          <w:szCs w:val="24"/>
        </w:rPr>
        <w:t xml:space="preserve">none of the states had any such laws in place. From 2010 onwards we can see laws starting to take effect. The MLSA of 18 continues to increase throughout time till 2018. </w:t>
      </w:r>
      <w:r w:rsidR="004A2934">
        <w:rPr>
          <w:rFonts w:ascii="Times New Roman" w:eastAsia="Times New Roman" w:hAnsi="Times New Roman" w:cs="Times New Roman"/>
          <w:color w:val="000000"/>
          <w:sz w:val="24"/>
          <w:szCs w:val="24"/>
        </w:rPr>
        <w:t xml:space="preserve">We can see a small decrease in 2016, which could signify some states </w:t>
      </w:r>
      <w:r w:rsidR="00497328">
        <w:rPr>
          <w:rFonts w:ascii="Times New Roman" w:eastAsia="Times New Roman" w:hAnsi="Times New Roman" w:cs="Times New Roman"/>
          <w:color w:val="000000"/>
          <w:sz w:val="24"/>
          <w:szCs w:val="24"/>
        </w:rPr>
        <w:t xml:space="preserve">which </w:t>
      </w:r>
      <w:r w:rsidR="004A2934">
        <w:rPr>
          <w:rFonts w:ascii="Times New Roman" w:eastAsia="Times New Roman" w:hAnsi="Times New Roman" w:cs="Times New Roman"/>
          <w:color w:val="000000"/>
          <w:sz w:val="24"/>
          <w:szCs w:val="24"/>
        </w:rPr>
        <w:t>have had a law of 18 years have become stricter by chan</w:t>
      </w:r>
      <w:r w:rsidR="00497328">
        <w:rPr>
          <w:rFonts w:ascii="Times New Roman" w:eastAsia="Times New Roman" w:hAnsi="Times New Roman" w:cs="Times New Roman"/>
          <w:color w:val="000000"/>
          <w:sz w:val="24"/>
          <w:szCs w:val="24"/>
        </w:rPr>
        <w:t>ging to years of 19 or 21. By 2018, almost all states had MLSA laws in place with most of the observations being 18 years.</w:t>
      </w:r>
    </w:p>
    <w:p w14:paraId="2E97358B" w14:textId="2FB623E4" w:rsidR="002E06B3" w:rsidRPr="002E06B3" w:rsidRDefault="002E06B3" w:rsidP="005C707A">
      <w:pPr>
        <w:spacing w:after="0" w:line="480" w:lineRule="auto"/>
        <w:jc w:val="both"/>
        <w:rPr>
          <w:rFonts w:ascii="Times New Roman" w:eastAsia="Times New Roman" w:hAnsi="Times New Roman" w:cs="Times New Roman"/>
          <w:color w:val="000000"/>
          <w:sz w:val="24"/>
          <w:szCs w:val="24"/>
        </w:rPr>
      </w:pPr>
      <w:r w:rsidRPr="002E06B3">
        <w:rPr>
          <w:rFonts w:ascii="Times New Roman" w:eastAsia="Times New Roman" w:hAnsi="Times New Roman" w:cs="Times New Roman"/>
          <w:b/>
          <w:bCs/>
          <w:color w:val="000000"/>
          <w:sz w:val="24"/>
          <w:szCs w:val="24"/>
        </w:rPr>
        <w:t>4) Econometric Specification </w:t>
      </w:r>
    </w:p>
    <w:p w14:paraId="79EDE8F7"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r w:rsidRPr="002E06B3">
        <w:rPr>
          <w:rFonts w:ascii="Times New Roman" w:eastAsia="Times New Roman" w:hAnsi="Times New Roman" w:cs="Times New Roman"/>
          <w:color w:val="000000"/>
          <w:sz w:val="24"/>
          <w:szCs w:val="24"/>
        </w:rPr>
        <w:lastRenderedPageBreak/>
        <w:t>In order to estimate whether the MLSA law decreases cigarette smoking, I use the following time and state fixed effects</w:t>
      </w:r>
      <w:r w:rsidRPr="002E06B3">
        <w:rPr>
          <w:rFonts w:ascii="Times New Roman" w:eastAsia="Times New Roman" w:hAnsi="Times New Roman" w:cs="Times New Roman"/>
          <w:color w:val="000000"/>
          <w:sz w:val="24"/>
          <w:szCs w:val="24"/>
          <w:vertAlign w:val="superscript"/>
        </w:rPr>
        <w:footnoteReference w:id="2"/>
      </w:r>
      <w:r w:rsidRPr="002E06B3">
        <w:rPr>
          <w:rFonts w:ascii="Times New Roman" w:eastAsia="Times New Roman" w:hAnsi="Times New Roman" w:cs="Times New Roman"/>
          <w:color w:val="000000"/>
          <w:sz w:val="24"/>
          <w:szCs w:val="24"/>
        </w:rPr>
        <w:t xml:space="preserve"> regression model: </w:t>
      </w:r>
    </w:p>
    <w:p w14:paraId="370F32E8"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
    <w:p w14:paraId="5D20CCC4" w14:textId="77777777" w:rsidR="002E06B3" w:rsidRPr="002E06B3" w:rsidRDefault="002E06B3" w:rsidP="00960F16">
      <w:pPr>
        <w:spacing w:after="0" w:line="480" w:lineRule="auto"/>
        <w:jc w:val="both"/>
        <w:rPr>
          <w:rFonts w:ascii="Times New Roman" w:eastAsia="Times New Roman" w:hAnsi="Times New Roman" w:cs="Times New Roman"/>
          <w:color w:val="000000"/>
          <w:sz w:val="24"/>
          <w:szCs w:val="24"/>
        </w:rPr>
      </w:pPr>
      <w:proofErr w:type="spellStart"/>
      <w:r w:rsidRPr="002E06B3">
        <w:rPr>
          <w:rFonts w:ascii="Times New Roman" w:eastAsia="Times New Roman" w:hAnsi="Times New Roman" w:cs="Times New Roman"/>
          <w:color w:val="000000"/>
          <w:sz w:val="24"/>
          <w:szCs w:val="24"/>
        </w:rPr>
        <w:t>CigC</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 xml:space="preserve">0 </w:t>
      </w:r>
      <w:r w:rsidRPr="002E06B3">
        <w:rPr>
          <w:rFonts w:ascii="Times New Roman" w:eastAsia="Times New Roman" w:hAnsi="Times New Roman" w:cs="Times New Roman"/>
          <w:color w:val="000000"/>
          <w:sz w:val="24"/>
          <w:szCs w:val="24"/>
        </w:rPr>
        <w:t>+ β</w:t>
      </w:r>
      <w:r w:rsidRPr="002E06B3">
        <w:rPr>
          <w:rFonts w:ascii="Times New Roman" w:eastAsia="Times New Roman" w:hAnsi="Times New Roman" w:cs="Times New Roman"/>
          <w:color w:val="000000"/>
          <w:sz w:val="24"/>
          <w:szCs w:val="24"/>
          <w:vertAlign w:val="subscript"/>
        </w:rPr>
        <w:t>1</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β</w:t>
      </w:r>
      <w:r w:rsidRPr="002E06B3">
        <w:rPr>
          <w:rFonts w:ascii="Times New Roman" w:eastAsia="Times New Roman" w:hAnsi="Times New Roman" w:cs="Times New Roman"/>
          <w:color w:val="000000"/>
          <w:sz w:val="24"/>
          <w:szCs w:val="24"/>
          <w:vertAlign w:val="subscript"/>
        </w:rPr>
        <w:t>2</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MDH</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3</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Tax</w:t>
      </w:r>
      <w:r w:rsidRPr="002E06B3">
        <w:rPr>
          <w:rFonts w:ascii="Times New Roman" w:eastAsia="Times New Roman" w:hAnsi="Times New Roman" w:cs="Times New Roman"/>
          <w:color w:val="000000"/>
          <w:sz w:val="24"/>
          <w:szCs w:val="24"/>
          <w:vertAlign w:val="superscript"/>
        </w:rPr>
        <w:t>cig</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4</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Edu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α</w:t>
      </w:r>
      <w:r w:rsidRPr="002E06B3">
        <w:rPr>
          <w:rFonts w:ascii="Times New Roman" w:eastAsia="Times New Roman" w:hAnsi="Times New Roman" w:cs="Times New Roman"/>
          <w:color w:val="000000"/>
          <w:sz w:val="24"/>
          <w:szCs w:val="24"/>
          <w:vertAlign w:val="superscript"/>
        </w:rPr>
        <w:t>s</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xml:space="preserve">+ </w:t>
      </w:r>
      <w:r w:rsidRPr="002E06B3">
        <w:rPr>
          <w:rFonts w:ascii="Nirmala UI" w:eastAsia="Times New Roman" w:hAnsi="Nirmala UI" w:cs="Nirmala UI"/>
          <w:color w:val="000000"/>
          <w:sz w:val="24"/>
          <w:szCs w:val="24"/>
        </w:rPr>
        <w:t>૪</w:t>
      </w:r>
      <w:r w:rsidRPr="002E06B3">
        <w:rPr>
          <w:rFonts w:ascii="Times New Roman" w:eastAsia="Times New Roman" w:hAnsi="Times New Roman" w:cs="Times New Roman"/>
          <w:color w:val="000000"/>
          <w:sz w:val="24"/>
          <w:szCs w:val="24"/>
          <w:vertAlign w:val="superscript"/>
        </w:rPr>
        <w:t>y</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λ</w:t>
      </w:r>
      <w:r w:rsidRPr="002E06B3">
        <w:rPr>
          <w:rFonts w:ascii="Times New Roman" w:eastAsia="Times New Roman" w:hAnsi="Times New Roman" w:cs="Times New Roman"/>
          <w:color w:val="000000"/>
          <w:sz w:val="24"/>
          <w:szCs w:val="24"/>
          <w:vertAlign w:val="subscript"/>
        </w:rPr>
        <w:t>0</w:t>
      </w:r>
      <w:r w:rsidRPr="002E06B3">
        <w:rPr>
          <w:rFonts w:ascii="Times New Roman" w:eastAsia="Times New Roman" w:hAnsi="Times New Roman" w:cs="Times New Roman"/>
          <w:color w:val="000000"/>
          <w:sz w:val="24"/>
          <w:szCs w:val="24"/>
        </w:rPr>
        <w:t>MED</w:t>
      </w:r>
      <w:r w:rsidRPr="002E06B3">
        <w:rPr>
          <w:rFonts w:ascii="Times New Roman" w:eastAsia="Times New Roman" w:hAnsi="Times New Roman" w:cs="Times New Roman"/>
          <w:color w:val="000000"/>
          <w:sz w:val="24"/>
          <w:szCs w:val="24"/>
          <w:vertAlign w:val="subscript"/>
        </w:rPr>
        <w:t>sy</w:t>
      </w:r>
      <w:r w:rsidRPr="002E06B3">
        <w:rPr>
          <w:rFonts w:ascii="Times New Roman" w:eastAsia="Times New Roman" w:hAnsi="Times New Roman" w:cs="Times New Roman"/>
          <w:color w:val="000000"/>
          <w:sz w:val="24"/>
          <w:szCs w:val="24"/>
        </w:rPr>
        <w:t xml:space="preserve"> + λ</w:t>
      </w:r>
      <w:r w:rsidRPr="002E06B3">
        <w:rPr>
          <w:rFonts w:ascii="Times New Roman" w:eastAsia="Times New Roman" w:hAnsi="Times New Roman" w:cs="Times New Roman"/>
          <w:color w:val="000000"/>
          <w:sz w:val="24"/>
          <w:szCs w:val="24"/>
          <w:vertAlign w:val="subscript"/>
        </w:rPr>
        <w:t>1</w:t>
      </w:r>
      <w:r w:rsidRPr="002E06B3">
        <w:rPr>
          <w:rFonts w:ascii="Times New Roman" w:eastAsia="Times New Roman" w:hAnsi="Times New Roman" w:cs="Times New Roman"/>
          <w:color w:val="000000"/>
          <w:sz w:val="24"/>
          <w:szCs w:val="24"/>
        </w:rPr>
        <w:t>MLSA</w:t>
      </w:r>
      <w:r w:rsidRPr="002E06B3">
        <w:rPr>
          <w:rFonts w:ascii="Times New Roman" w:eastAsia="Times New Roman" w:hAnsi="Times New Roman" w:cs="Times New Roman"/>
          <w:color w:val="000000"/>
          <w:sz w:val="24"/>
          <w:szCs w:val="24"/>
          <w:vertAlign w:val="subscript"/>
        </w:rPr>
        <w:t xml:space="preserve">sy  </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ε</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w:t>
      </w:r>
    </w:p>
    <w:p w14:paraId="4E5C56EA"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
    <w:p w14:paraId="477F356F" w14:textId="75489A38"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roofErr w:type="spellStart"/>
      <w:r w:rsidRPr="002E06B3">
        <w:rPr>
          <w:rFonts w:ascii="Times New Roman" w:eastAsia="Times New Roman" w:hAnsi="Times New Roman" w:cs="Times New Roman"/>
          <w:color w:val="000000"/>
          <w:sz w:val="24"/>
          <w:szCs w:val="24"/>
        </w:rPr>
        <w:t>CIgC</w:t>
      </w:r>
      <w:proofErr w:type="spellEnd"/>
      <w:r w:rsidRPr="002E06B3">
        <w:rPr>
          <w:rFonts w:ascii="Times New Roman" w:eastAsia="Times New Roman" w:hAnsi="Times New Roman" w:cs="Times New Roman"/>
          <w:color w:val="000000"/>
          <w:sz w:val="24"/>
          <w:szCs w:val="24"/>
        </w:rPr>
        <w:t xml:space="preserve"> is the smoking rate of regular cigarettes in terms of sales of packs per capita. The s and y subscripts are indexes indicating observations for some state and year. The variables </w:t>
      </w:r>
      <w:proofErr w:type="spellStart"/>
      <w:r w:rsidRPr="002E06B3">
        <w:rPr>
          <w:rFonts w:ascii="Times New Roman" w:eastAsia="Times New Roman" w:hAnsi="Times New Roman" w:cs="Times New Roman"/>
          <w:color w:val="000000"/>
          <w:sz w:val="24"/>
          <w:szCs w:val="24"/>
        </w:rPr>
        <w:t>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vertAlign w:val="subscript"/>
        </w:rPr>
        <w:t>,</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MDH</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Tax</w:t>
      </w:r>
      <w:r w:rsidRPr="002E06B3">
        <w:rPr>
          <w:rFonts w:ascii="Times New Roman" w:eastAsia="Times New Roman" w:hAnsi="Times New Roman" w:cs="Times New Roman"/>
          <w:color w:val="000000"/>
          <w:sz w:val="24"/>
          <w:szCs w:val="24"/>
          <w:vertAlign w:val="superscript"/>
        </w:rPr>
        <w:t>cig</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Edu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denote the unemployment rate, median household income, state cigarette tax per pack and percentage of bachelor's degrees respectively. </w:t>
      </w:r>
      <w:proofErr w:type="spellStart"/>
      <w:r w:rsidRPr="002E06B3">
        <w:rPr>
          <w:rFonts w:ascii="Times New Roman" w:eastAsia="Times New Roman" w:hAnsi="Times New Roman" w:cs="Times New Roman"/>
          <w:color w:val="000000"/>
          <w:sz w:val="24"/>
          <w:szCs w:val="24"/>
        </w:rPr>
        <w:t>MED</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represents if a Medicaid expansion has occurred and takes the value of 1 for the states that have enacted it during the expansion period, and 0 otherwise. α</w:t>
      </w:r>
      <w:r w:rsidRPr="002E06B3">
        <w:rPr>
          <w:rFonts w:ascii="Times New Roman" w:eastAsia="Times New Roman" w:hAnsi="Times New Roman" w:cs="Times New Roman"/>
          <w:color w:val="000000"/>
          <w:sz w:val="24"/>
          <w:szCs w:val="24"/>
          <w:vertAlign w:val="superscript"/>
        </w:rPr>
        <w:t>s</w:t>
      </w:r>
      <w:r w:rsidRPr="002E06B3">
        <w:rPr>
          <w:rFonts w:ascii="Times New Roman" w:eastAsia="Times New Roman" w:hAnsi="Times New Roman" w:cs="Times New Roman"/>
          <w:color w:val="000000"/>
          <w:sz w:val="24"/>
          <w:szCs w:val="24"/>
        </w:rPr>
        <w:t xml:space="preserve"> and </w:t>
      </w:r>
      <w:r w:rsidRPr="002E06B3">
        <w:rPr>
          <w:rFonts w:ascii="Nirmala UI" w:eastAsia="Times New Roman" w:hAnsi="Nirmala UI" w:cs="Nirmala UI"/>
          <w:color w:val="000000"/>
          <w:sz w:val="24"/>
          <w:szCs w:val="24"/>
        </w:rPr>
        <w:t>૪</w:t>
      </w:r>
      <w:r w:rsidRPr="002E06B3">
        <w:rPr>
          <w:rFonts w:ascii="Times New Roman" w:eastAsia="Times New Roman" w:hAnsi="Times New Roman" w:cs="Times New Roman"/>
          <w:color w:val="000000"/>
          <w:sz w:val="24"/>
          <w:szCs w:val="24"/>
          <w:vertAlign w:val="superscript"/>
        </w:rPr>
        <w:t>y</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xml:space="preserve">are vectors representing state and year fixed effects respectively. </w:t>
      </w:r>
      <w:proofErr w:type="spellStart"/>
      <w:r w:rsidRPr="002E06B3">
        <w:rPr>
          <w:rFonts w:ascii="Times New Roman" w:eastAsia="Times New Roman" w:hAnsi="Times New Roman" w:cs="Times New Roman"/>
          <w:color w:val="000000"/>
          <w:sz w:val="24"/>
          <w:szCs w:val="24"/>
        </w:rPr>
        <w:t>MLSA</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is the variable of interest which is 1 for a state when they had</w:t>
      </w:r>
      <w:r w:rsidR="00D4320E">
        <w:rPr>
          <w:rFonts w:ascii="Times New Roman" w:eastAsia="Times New Roman" w:hAnsi="Times New Roman" w:cs="Times New Roman"/>
          <w:color w:val="000000"/>
          <w:sz w:val="24"/>
          <w:szCs w:val="24"/>
        </w:rPr>
        <w:t xml:space="preserve"> first</w:t>
      </w:r>
      <w:r w:rsidRPr="002E06B3">
        <w:rPr>
          <w:rFonts w:ascii="Times New Roman" w:eastAsia="Times New Roman" w:hAnsi="Times New Roman" w:cs="Times New Roman"/>
          <w:color w:val="000000"/>
          <w:sz w:val="24"/>
          <w:szCs w:val="24"/>
        </w:rPr>
        <w:t xml:space="preserve"> devised the age law of 18, 19 </w:t>
      </w:r>
      <w:r w:rsidR="001B1EB7">
        <w:rPr>
          <w:rFonts w:ascii="Times New Roman" w:eastAsia="Times New Roman" w:hAnsi="Times New Roman" w:cs="Times New Roman"/>
          <w:color w:val="000000"/>
          <w:sz w:val="24"/>
          <w:szCs w:val="24"/>
        </w:rPr>
        <w:t>or</w:t>
      </w:r>
      <w:r w:rsidRPr="002E06B3">
        <w:rPr>
          <w:rFonts w:ascii="Times New Roman" w:eastAsia="Times New Roman" w:hAnsi="Times New Roman" w:cs="Times New Roman"/>
          <w:color w:val="000000"/>
          <w:sz w:val="24"/>
          <w:szCs w:val="24"/>
        </w:rPr>
        <w:t xml:space="preserve"> 21 and for all years after that. Therefore, this variable is 0 for the years tha</w:t>
      </w:r>
      <w:r w:rsidR="005E44A0">
        <w:rPr>
          <w:rFonts w:ascii="Times New Roman" w:eastAsia="Times New Roman" w:hAnsi="Times New Roman" w:cs="Times New Roman"/>
          <w:color w:val="000000"/>
          <w:sz w:val="24"/>
          <w:szCs w:val="24"/>
        </w:rPr>
        <w:t xml:space="preserve">t </w:t>
      </w:r>
      <w:proofErr w:type="spellStart"/>
      <w:r w:rsidR="005E44A0">
        <w:rPr>
          <w:rFonts w:ascii="Times New Roman" w:eastAsia="Times New Roman" w:hAnsi="Times New Roman" w:cs="Times New Roman"/>
          <w:color w:val="000000"/>
          <w:sz w:val="24"/>
          <w:szCs w:val="24"/>
        </w:rPr>
        <w:t>tge</w:t>
      </w:r>
      <w:proofErr w:type="spellEnd"/>
      <w:r w:rsidRPr="002E06B3">
        <w:rPr>
          <w:rFonts w:ascii="Times New Roman" w:eastAsia="Times New Roman" w:hAnsi="Times New Roman" w:cs="Times New Roman"/>
          <w:color w:val="000000"/>
          <w:sz w:val="24"/>
          <w:szCs w:val="24"/>
        </w:rPr>
        <w:t xml:space="preserve"> states had not enacted the law yet, and it is completely 0 for Michigan and Pennsylvania who had never enacted an MLSA law. The λ</w:t>
      </w:r>
      <w:r w:rsidRPr="002E06B3">
        <w:rPr>
          <w:rFonts w:ascii="Times New Roman" w:eastAsia="Times New Roman" w:hAnsi="Times New Roman" w:cs="Times New Roman"/>
          <w:color w:val="000000"/>
          <w:sz w:val="24"/>
          <w:szCs w:val="24"/>
          <w:vertAlign w:val="subscript"/>
        </w:rPr>
        <w:t xml:space="preserve">1 </w:t>
      </w:r>
      <w:r w:rsidRPr="002E06B3">
        <w:rPr>
          <w:rFonts w:ascii="Times New Roman" w:eastAsia="Times New Roman" w:hAnsi="Times New Roman" w:cs="Times New Roman"/>
          <w:color w:val="000000"/>
          <w:sz w:val="24"/>
          <w:szCs w:val="24"/>
        </w:rPr>
        <w:t xml:space="preserve">coefficient measures the estimated impact of the MLSA law on smoking rates. Finally, </w:t>
      </w:r>
      <w:proofErr w:type="spellStart"/>
      <w:r w:rsidRPr="002E06B3">
        <w:rPr>
          <w:rFonts w:ascii="Times New Roman" w:eastAsia="Times New Roman" w:hAnsi="Times New Roman" w:cs="Times New Roman"/>
          <w:color w:val="000000"/>
          <w:sz w:val="24"/>
          <w:szCs w:val="24"/>
        </w:rPr>
        <w:t>ε</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is the stochastic error term. </w:t>
      </w:r>
    </w:p>
    <w:p w14:paraId="2B0FEEED" w14:textId="55031133" w:rsidR="000428BE" w:rsidRPr="007A1FA0" w:rsidRDefault="002D4C57" w:rsidP="00F92DA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w:t>
      </w:r>
      <w:r w:rsidR="003A2854">
        <w:rPr>
          <w:rFonts w:ascii="Times New Roman" w:eastAsia="Times New Roman" w:hAnsi="Times New Roman" w:cs="Times New Roman"/>
          <w:b/>
          <w:bCs/>
          <w:color w:val="000000"/>
          <w:sz w:val="24"/>
          <w:szCs w:val="24"/>
        </w:rPr>
        <w:t>)</w:t>
      </w:r>
      <w:r w:rsidR="0001521B" w:rsidRPr="007A1FA0">
        <w:rPr>
          <w:rFonts w:ascii="Times New Roman" w:eastAsia="Times New Roman" w:hAnsi="Times New Roman" w:cs="Times New Roman"/>
          <w:b/>
          <w:bCs/>
          <w:color w:val="000000"/>
          <w:sz w:val="24"/>
          <w:szCs w:val="24"/>
        </w:rPr>
        <w:t xml:space="preserve"> </w:t>
      </w:r>
      <w:r w:rsidR="000428BE" w:rsidRPr="007A1FA0">
        <w:rPr>
          <w:rFonts w:ascii="Times New Roman" w:eastAsia="Times New Roman" w:hAnsi="Times New Roman" w:cs="Times New Roman"/>
          <w:b/>
          <w:bCs/>
          <w:color w:val="000000"/>
          <w:sz w:val="24"/>
          <w:szCs w:val="24"/>
        </w:rPr>
        <w:t>Results </w:t>
      </w:r>
    </w:p>
    <w:p w14:paraId="433015A3" w14:textId="77777777" w:rsidR="00851AC4" w:rsidRDefault="001F20E9" w:rsidP="00851AC4">
      <w:pPr>
        <w:numPr>
          <w:ilvl w:val="0"/>
          <w:numId w:val="1"/>
        </w:numPr>
        <w:spacing w:after="0" w:line="480" w:lineRule="auto"/>
        <w:jc w:val="both"/>
        <w:textAlignment w:val="baseline"/>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Basic Estimation</w:t>
      </w:r>
    </w:p>
    <w:p w14:paraId="2CCAF31D" w14:textId="30944537" w:rsidR="00851AC4" w:rsidRPr="00851AC4" w:rsidRDefault="00851AC4" w:rsidP="00851AC4">
      <w:pPr>
        <w:spacing w:after="0" w:line="480" w:lineRule="auto"/>
        <w:ind w:firstLine="720"/>
        <w:jc w:val="both"/>
        <w:textAlignment w:val="baseline"/>
        <w:rPr>
          <w:rFonts w:ascii="Times New Roman" w:eastAsia="Times New Roman" w:hAnsi="Times New Roman" w:cs="Times New Roman"/>
          <w:i/>
          <w:iCs/>
          <w:color w:val="000000"/>
          <w:sz w:val="24"/>
          <w:szCs w:val="24"/>
        </w:rPr>
      </w:pPr>
      <w:r w:rsidRPr="00851AC4">
        <w:rPr>
          <w:rFonts w:ascii="Times New Roman" w:eastAsia="Times New Roman" w:hAnsi="Times New Roman" w:cs="Times New Roman"/>
          <w:color w:val="000000"/>
          <w:sz w:val="24"/>
          <w:szCs w:val="24"/>
        </w:rPr>
        <w:t>Table 1 first illustrates the regression results, excluding the time fixed effects. This would allow for comparison once the time trend has been controlled for. Control variables are gradually added across the five columns of the table.</w:t>
      </w:r>
    </w:p>
    <w:p w14:paraId="7543F47A" w14:textId="7B743CD8" w:rsidR="00A3620D" w:rsidRDefault="000428BE" w:rsidP="000D4EFD">
      <w:pPr>
        <w:spacing w:after="0" w:line="480" w:lineRule="auto"/>
        <w:ind w:firstLine="720"/>
        <w:jc w:val="both"/>
        <w:rPr>
          <w:rFonts w:ascii="Times New Roman" w:eastAsia="Times New Roman" w:hAnsi="Times New Roman" w:cs="Times New Roman"/>
          <w:color w:val="000000"/>
          <w:sz w:val="24"/>
          <w:szCs w:val="24"/>
        </w:rPr>
      </w:pPr>
      <w:r w:rsidRPr="007A1FA0">
        <w:rPr>
          <w:rFonts w:ascii="Times New Roman" w:eastAsia="Times New Roman" w:hAnsi="Times New Roman" w:cs="Times New Roman"/>
          <w:color w:val="000000"/>
          <w:sz w:val="24"/>
          <w:szCs w:val="24"/>
        </w:rPr>
        <w:lastRenderedPageBreak/>
        <w:t>My control variables have for the most part, signs I expect from the literature. Cigarette taxes have a significant negative slope</w:t>
      </w:r>
      <w:r w:rsidR="003E5714">
        <w:rPr>
          <w:rFonts w:ascii="Times New Roman" w:eastAsia="Times New Roman" w:hAnsi="Times New Roman" w:cs="Times New Roman"/>
          <w:color w:val="000000"/>
          <w:sz w:val="24"/>
          <w:szCs w:val="24"/>
        </w:rPr>
        <w:t xml:space="preserve"> across models 2 to </w:t>
      </w:r>
      <w:r w:rsidR="00726CA4">
        <w:rPr>
          <w:rFonts w:ascii="Times New Roman" w:eastAsia="Times New Roman" w:hAnsi="Times New Roman" w:cs="Times New Roman"/>
          <w:color w:val="000000"/>
          <w:sz w:val="24"/>
          <w:szCs w:val="24"/>
        </w:rPr>
        <w:t>5</w:t>
      </w:r>
      <w:r w:rsidRPr="007A1FA0">
        <w:rPr>
          <w:rFonts w:ascii="Times New Roman" w:eastAsia="Times New Roman" w:hAnsi="Times New Roman" w:cs="Times New Roman"/>
          <w:color w:val="000000"/>
          <w:sz w:val="24"/>
          <w:szCs w:val="24"/>
        </w:rPr>
        <w:t>, which is consistent with the downward sloping demand of the regular cigarette market.</w:t>
      </w:r>
      <w:r w:rsidR="003E5714">
        <w:rPr>
          <w:rFonts w:ascii="Times New Roman" w:eastAsia="Times New Roman" w:hAnsi="Times New Roman" w:cs="Times New Roman"/>
          <w:color w:val="000000"/>
          <w:sz w:val="24"/>
          <w:szCs w:val="24"/>
        </w:rPr>
        <w:t xml:space="preserve"> Education has a</w:t>
      </w:r>
      <w:r w:rsidR="00FB4662">
        <w:rPr>
          <w:rFonts w:ascii="Times New Roman" w:eastAsia="Times New Roman" w:hAnsi="Times New Roman" w:cs="Times New Roman"/>
          <w:color w:val="000000"/>
          <w:sz w:val="24"/>
          <w:szCs w:val="24"/>
        </w:rPr>
        <w:t xml:space="preserve"> significant</w:t>
      </w:r>
      <w:r w:rsidR="003E5714">
        <w:rPr>
          <w:rFonts w:ascii="Times New Roman" w:eastAsia="Times New Roman" w:hAnsi="Times New Roman" w:cs="Times New Roman"/>
          <w:color w:val="000000"/>
          <w:sz w:val="24"/>
          <w:szCs w:val="24"/>
        </w:rPr>
        <w:t xml:space="preserve"> negative slope </w:t>
      </w:r>
      <w:r w:rsidR="00A80B0E">
        <w:rPr>
          <w:rFonts w:ascii="Times New Roman" w:eastAsia="Times New Roman" w:hAnsi="Times New Roman" w:cs="Times New Roman"/>
          <w:color w:val="000000"/>
          <w:sz w:val="24"/>
          <w:szCs w:val="24"/>
        </w:rPr>
        <w:t>in Model</w:t>
      </w:r>
      <w:r w:rsidR="00726CA4">
        <w:rPr>
          <w:rFonts w:ascii="Times New Roman" w:eastAsia="Times New Roman" w:hAnsi="Times New Roman" w:cs="Times New Roman"/>
          <w:color w:val="000000"/>
          <w:sz w:val="24"/>
          <w:szCs w:val="24"/>
        </w:rPr>
        <w:t>s</w:t>
      </w:r>
      <w:r w:rsidR="00A80B0E">
        <w:rPr>
          <w:rFonts w:ascii="Times New Roman" w:eastAsia="Times New Roman" w:hAnsi="Times New Roman" w:cs="Times New Roman"/>
          <w:color w:val="000000"/>
          <w:sz w:val="24"/>
          <w:szCs w:val="24"/>
        </w:rPr>
        <w:t xml:space="preserve"> 4</w:t>
      </w:r>
      <w:r w:rsidR="00726CA4">
        <w:rPr>
          <w:rFonts w:ascii="Times New Roman" w:eastAsia="Times New Roman" w:hAnsi="Times New Roman" w:cs="Times New Roman"/>
          <w:color w:val="000000"/>
          <w:sz w:val="24"/>
          <w:szCs w:val="24"/>
        </w:rPr>
        <w:t xml:space="preserve"> and 5</w:t>
      </w:r>
      <w:r w:rsidR="00A80B0E">
        <w:rPr>
          <w:rFonts w:ascii="Times New Roman" w:eastAsia="Times New Roman" w:hAnsi="Times New Roman" w:cs="Times New Roman"/>
          <w:color w:val="000000"/>
          <w:sz w:val="24"/>
          <w:szCs w:val="24"/>
        </w:rPr>
        <w:t xml:space="preserve"> where it is used as a control variable.</w:t>
      </w:r>
      <w:r w:rsidR="00AA1D5D">
        <w:rPr>
          <w:rFonts w:ascii="Times New Roman" w:eastAsia="Times New Roman" w:hAnsi="Times New Roman" w:cs="Times New Roman"/>
          <w:color w:val="000000"/>
          <w:sz w:val="24"/>
          <w:szCs w:val="24"/>
        </w:rPr>
        <w:t xml:space="preserve"> The variable “MDH” is</w:t>
      </w:r>
      <w:r w:rsidRPr="007A1FA0">
        <w:rPr>
          <w:rFonts w:ascii="Times New Roman" w:eastAsia="Times New Roman" w:hAnsi="Times New Roman" w:cs="Times New Roman"/>
          <w:color w:val="000000"/>
          <w:sz w:val="24"/>
          <w:szCs w:val="24"/>
        </w:rPr>
        <w:t xml:space="preserve"> Median household income</w:t>
      </w:r>
      <w:r w:rsidR="00AA1D5D">
        <w:rPr>
          <w:rFonts w:ascii="Times New Roman" w:eastAsia="Times New Roman" w:hAnsi="Times New Roman" w:cs="Times New Roman"/>
          <w:color w:val="000000"/>
          <w:sz w:val="24"/>
          <w:szCs w:val="24"/>
        </w:rPr>
        <w:t xml:space="preserve"> which</w:t>
      </w:r>
      <w:r w:rsidRPr="007A1FA0">
        <w:rPr>
          <w:rFonts w:ascii="Times New Roman" w:eastAsia="Times New Roman" w:hAnsi="Times New Roman" w:cs="Times New Roman"/>
          <w:color w:val="000000"/>
          <w:sz w:val="24"/>
          <w:szCs w:val="24"/>
        </w:rPr>
        <w:t xml:space="preserve"> has a</w:t>
      </w:r>
      <w:r w:rsidR="008447EE">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positive</w:t>
      </w:r>
      <w:r w:rsidR="008447EE">
        <w:rPr>
          <w:rFonts w:ascii="Times New Roman" w:eastAsia="Times New Roman" w:hAnsi="Times New Roman" w:cs="Times New Roman"/>
          <w:color w:val="000000"/>
          <w:sz w:val="24"/>
          <w:szCs w:val="24"/>
        </w:rPr>
        <w:t xml:space="preserve"> but small</w:t>
      </w:r>
      <w:r w:rsidRPr="007A1FA0">
        <w:rPr>
          <w:rFonts w:ascii="Times New Roman" w:eastAsia="Times New Roman" w:hAnsi="Times New Roman" w:cs="Times New Roman"/>
          <w:color w:val="000000"/>
          <w:sz w:val="24"/>
          <w:szCs w:val="24"/>
        </w:rPr>
        <w:t xml:space="preserve"> slope.</w:t>
      </w:r>
      <w:r w:rsidR="007A72C4">
        <w:rPr>
          <w:rFonts w:ascii="Times New Roman" w:eastAsia="Times New Roman" w:hAnsi="Times New Roman" w:cs="Times New Roman"/>
          <w:color w:val="000000"/>
          <w:sz w:val="24"/>
          <w:szCs w:val="24"/>
        </w:rPr>
        <w:t xml:space="preserve"> T</w:t>
      </w:r>
      <w:r w:rsidRPr="007A1FA0">
        <w:rPr>
          <w:rFonts w:ascii="Times New Roman" w:eastAsia="Times New Roman" w:hAnsi="Times New Roman" w:cs="Times New Roman"/>
          <w:color w:val="000000"/>
          <w:sz w:val="24"/>
          <w:szCs w:val="24"/>
        </w:rPr>
        <w:t xml:space="preserve">he unemployment rate has a negative slope, even though it is expected that increases in unemployment rates usually translates to more smoking. </w:t>
      </w:r>
      <w:r w:rsidR="001A6FB9">
        <w:rPr>
          <w:rFonts w:ascii="Times New Roman" w:eastAsia="Times New Roman" w:hAnsi="Times New Roman" w:cs="Times New Roman"/>
          <w:color w:val="000000"/>
          <w:sz w:val="24"/>
          <w:szCs w:val="24"/>
        </w:rPr>
        <w:t>However, it is</w:t>
      </w:r>
      <w:r w:rsidRPr="007A1FA0">
        <w:rPr>
          <w:rFonts w:ascii="Times New Roman" w:eastAsia="Times New Roman" w:hAnsi="Times New Roman" w:cs="Times New Roman"/>
          <w:color w:val="000000"/>
          <w:sz w:val="24"/>
          <w:szCs w:val="24"/>
        </w:rPr>
        <w:t xml:space="preserve"> </w:t>
      </w:r>
      <w:r w:rsidR="008E656C">
        <w:rPr>
          <w:rFonts w:ascii="Times New Roman" w:eastAsia="Times New Roman" w:hAnsi="Times New Roman" w:cs="Times New Roman"/>
          <w:color w:val="000000"/>
          <w:sz w:val="24"/>
          <w:szCs w:val="24"/>
        </w:rPr>
        <w:t>possible to find</w:t>
      </w:r>
      <w:r w:rsidRPr="007A1FA0">
        <w:rPr>
          <w:rFonts w:ascii="Times New Roman" w:eastAsia="Times New Roman" w:hAnsi="Times New Roman" w:cs="Times New Roman"/>
          <w:color w:val="000000"/>
          <w:sz w:val="24"/>
          <w:szCs w:val="24"/>
        </w:rPr>
        <w:t xml:space="preserve"> disparities with these signs since there is</w:t>
      </w:r>
      <w:r w:rsidR="00CE2409">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multicollinearity between unemployment rates, median household income and education. </w:t>
      </w:r>
    </w:p>
    <w:p w14:paraId="4DB46E23" w14:textId="15968737" w:rsidR="00CE2409" w:rsidRDefault="00CE2409" w:rsidP="00F92DA8">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variable of interest is “MLSA_law”. </w:t>
      </w:r>
      <w:r w:rsidR="00381E44">
        <w:rPr>
          <w:rFonts w:ascii="Times New Roman" w:eastAsia="Times New Roman" w:hAnsi="Times New Roman" w:cs="Times New Roman"/>
          <w:color w:val="000000"/>
          <w:sz w:val="24"/>
          <w:szCs w:val="24"/>
        </w:rPr>
        <w:t>We can see</w:t>
      </w:r>
      <w:r w:rsidR="008F571B">
        <w:rPr>
          <w:rFonts w:ascii="Times New Roman" w:eastAsia="Times New Roman" w:hAnsi="Times New Roman" w:cs="Times New Roman"/>
          <w:color w:val="000000"/>
          <w:sz w:val="24"/>
          <w:szCs w:val="24"/>
        </w:rPr>
        <w:t xml:space="preserve"> in table 1</w:t>
      </w:r>
      <w:r w:rsidR="00381E44">
        <w:rPr>
          <w:rFonts w:ascii="Times New Roman" w:eastAsia="Times New Roman" w:hAnsi="Times New Roman" w:cs="Times New Roman"/>
          <w:color w:val="000000"/>
          <w:sz w:val="24"/>
          <w:szCs w:val="24"/>
        </w:rPr>
        <w:t xml:space="preserve"> below</w:t>
      </w:r>
      <w:r w:rsidR="008F571B">
        <w:rPr>
          <w:rFonts w:ascii="Times New Roman" w:eastAsia="Times New Roman" w:hAnsi="Times New Roman" w:cs="Times New Roman"/>
          <w:color w:val="000000"/>
          <w:sz w:val="24"/>
          <w:szCs w:val="24"/>
        </w:rPr>
        <w:t>,</w:t>
      </w:r>
      <w:r w:rsidR="00381E44">
        <w:rPr>
          <w:rFonts w:ascii="Times New Roman" w:eastAsia="Times New Roman" w:hAnsi="Times New Roman" w:cs="Times New Roman"/>
          <w:color w:val="000000"/>
          <w:sz w:val="24"/>
          <w:szCs w:val="24"/>
        </w:rPr>
        <w:t xml:space="preserve"> this variable has a negative coefficient</w:t>
      </w:r>
      <w:r w:rsidR="008F571B">
        <w:rPr>
          <w:rFonts w:ascii="Times New Roman" w:eastAsia="Times New Roman" w:hAnsi="Times New Roman" w:cs="Times New Roman"/>
          <w:color w:val="000000"/>
          <w:sz w:val="24"/>
          <w:szCs w:val="24"/>
        </w:rPr>
        <w:t xml:space="preserve"> across all </w:t>
      </w:r>
      <w:r w:rsidR="00D54DAD">
        <w:rPr>
          <w:rFonts w:ascii="Times New Roman" w:eastAsia="Times New Roman" w:hAnsi="Times New Roman" w:cs="Times New Roman"/>
          <w:color w:val="000000"/>
          <w:sz w:val="24"/>
          <w:szCs w:val="24"/>
        </w:rPr>
        <w:t>specifications</w:t>
      </w:r>
      <w:r w:rsidR="008F571B">
        <w:rPr>
          <w:rFonts w:ascii="Times New Roman" w:eastAsia="Times New Roman" w:hAnsi="Times New Roman" w:cs="Times New Roman"/>
          <w:color w:val="000000"/>
          <w:sz w:val="24"/>
          <w:szCs w:val="24"/>
        </w:rPr>
        <w:t>.</w:t>
      </w:r>
      <w:r w:rsidR="00B4532B">
        <w:rPr>
          <w:rFonts w:ascii="Times New Roman" w:eastAsia="Times New Roman" w:hAnsi="Times New Roman" w:cs="Times New Roman"/>
          <w:color w:val="000000"/>
          <w:sz w:val="24"/>
          <w:szCs w:val="24"/>
        </w:rPr>
        <w:t xml:space="preserve"> T</w:t>
      </w:r>
      <w:r w:rsidR="00190025">
        <w:rPr>
          <w:rFonts w:ascii="Times New Roman" w:eastAsia="Times New Roman" w:hAnsi="Times New Roman" w:cs="Times New Roman"/>
          <w:color w:val="000000"/>
          <w:sz w:val="24"/>
          <w:szCs w:val="24"/>
        </w:rPr>
        <w:t>h</w:t>
      </w:r>
      <w:r w:rsidR="00155916">
        <w:rPr>
          <w:rFonts w:ascii="Times New Roman" w:eastAsia="Times New Roman" w:hAnsi="Times New Roman" w:cs="Times New Roman"/>
          <w:color w:val="000000"/>
          <w:sz w:val="24"/>
          <w:szCs w:val="24"/>
        </w:rPr>
        <w:t>e negative</w:t>
      </w:r>
      <w:r w:rsidR="00190025">
        <w:rPr>
          <w:rFonts w:ascii="Times New Roman" w:eastAsia="Times New Roman" w:hAnsi="Times New Roman" w:cs="Times New Roman"/>
          <w:color w:val="000000"/>
          <w:sz w:val="24"/>
          <w:szCs w:val="24"/>
        </w:rPr>
        <w:t xml:space="preserve"> coefficient reflects that when the MLSA law is in place, the per capita average cigarette consumption is lower</w:t>
      </w:r>
      <w:r w:rsidR="008F2CBD">
        <w:rPr>
          <w:rFonts w:ascii="Times New Roman" w:eastAsia="Times New Roman" w:hAnsi="Times New Roman" w:cs="Times New Roman"/>
          <w:color w:val="000000"/>
          <w:sz w:val="24"/>
          <w:szCs w:val="24"/>
        </w:rPr>
        <w:t xml:space="preserve"> compared</w:t>
      </w:r>
      <w:r w:rsidR="00190025">
        <w:rPr>
          <w:rFonts w:ascii="Times New Roman" w:eastAsia="Times New Roman" w:hAnsi="Times New Roman" w:cs="Times New Roman"/>
          <w:color w:val="000000"/>
          <w:sz w:val="24"/>
          <w:szCs w:val="24"/>
        </w:rPr>
        <w:t xml:space="preserve"> </w:t>
      </w:r>
      <w:r w:rsidR="00E93FEF">
        <w:rPr>
          <w:rFonts w:ascii="Times New Roman" w:eastAsia="Times New Roman" w:hAnsi="Times New Roman" w:cs="Times New Roman"/>
          <w:color w:val="000000"/>
          <w:sz w:val="24"/>
          <w:szCs w:val="24"/>
        </w:rPr>
        <w:t>to the average consumption when the law was not in place</w:t>
      </w:r>
      <w:r w:rsidR="009641EB">
        <w:rPr>
          <w:rFonts w:ascii="Times New Roman" w:eastAsia="Times New Roman" w:hAnsi="Times New Roman" w:cs="Times New Roman"/>
          <w:color w:val="000000"/>
          <w:sz w:val="24"/>
          <w:szCs w:val="24"/>
        </w:rPr>
        <w:t xml:space="preserve">, when controlling for all other covariates. </w:t>
      </w:r>
      <w:r w:rsidR="00252491">
        <w:rPr>
          <w:rFonts w:ascii="Times New Roman" w:eastAsia="Times New Roman" w:hAnsi="Times New Roman" w:cs="Times New Roman"/>
          <w:color w:val="000000"/>
          <w:sz w:val="24"/>
          <w:szCs w:val="24"/>
        </w:rPr>
        <w:t>This coefficient ranges from 13.07 to 4.573</w:t>
      </w:r>
      <w:r w:rsidR="00063234">
        <w:rPr>
          <w:rFonts w:ascii="Times New Roman" w:eastAsia="Times New Roman" w:hAnsi="Times New Roman" w:cs="Times New Roman"/>
          <w:color w:val="000000"/>
          <w:sz w:val="24"/>
          <w:szCs w:val="24"/>
        </w:rPr>
        <w:t xml:space="preserve"> </w:t>
      </w:r>
      <w:r w:rsidR="004D3AFF">
        <w:rPr>
          <w:rFonts w:ascii="Times New Roman" w:eastAsia="Times New Roman" w:hAnsi="Times New Roman" w:cs="Times New Roman"/>
          <w:color w:val="000000"/>
          <w:sz w:val="24"/>
          <w:szCs w:val="24"/>
        </w:rPr>
        <w:t xml:space="preserve">from models 1 to </w:t>
      </w:r>
      <w:r w:rsidR="00401BA1">
        <w:rPr>
          <w:rFonts w:ascii="Times New Roman" w:eastAsia="Times New Roman" w:hAnsi="Times New Roman" w:cs="Times New Roman"/>
          <w:color w:val="000000"/>
          <w:sz w:val="24"/>
          <w:szCs w:val="24"/>
        </w:rPr>
        <w:t>5</w:t>
      </w:r>
      <w:r w:rsidR="004D3AFF">
        <w:rPr>
          <w:rFonts w:ascii="Times New Roman" w:eastAsia="Times New Roman" w:hAnsi="Times New Roman" w:cs="Times New Roman"/>
          <w:color w:val="000000"/>
          <w:sz w:val="24"/>
          <w:szCs w:val="24"/>
        </w:rPr>
        <w:t xml:space="preserve">, </w:t>
      </w:r>
      <w:r w:rsidR="000B3752">
        <w:rPr>
          <w:rFonts w:ascii="Times New Roman" w:eastAsia="Times New Roman" w:hAnsi="Times New Roman" w:cs="Times New Roman"/>
          <w:color w:val="000000"/>
          <w:sz w:val="24"/>
          <w:szCs w:val="24"/>
        </w:rPr>
        <w:t xml:space="preserve">which reflects the magnitude </w:t>
      </w:r>
      <w:r w:rsidR="00B34F14">
        <w:rPr>
          <w:rFonts w:ascii="Times New Roman" w:eastAsia="Times New Roman" w:hAnsi="Times New Roman" w:cs="Times New Roman"/>
          <w:color w:val="000000"/>
          <w:sz w:val="24"/>
          <w:szCs w:val="24"/>
        </w:rPr>
        <w:t>by which the smoking rates in packs per capita is lower.</w:t>
      </w:r>
      <w:r w:rsidR="001F6349">
        <w:rPr>
          <w:rFonts w:ascii="Times New Roman" w:eastAsia="Times New Roman" w:hAnsi="Times New Roman" w:cs="Times New Roman"/>
          <w:color w:val="000000"/>
          <w:sz w:val="24"/>
          <w:szCs w:val="24"/>
        </w:rPr>
        <w:t xml:space="preserve"> These are significant at the 1% level across the four models.</w:t>
      </w:r>
      <w:r w:rsidR="005C49BA">
        <w:rPr>
          <w:rFonts w:ascii="Times New Roman" w:eastAsia="Times New Roman" w:hAnsi="Times New Roman" w:cs="Times New Roman"/>
          <w:color w:val="000000"/>
          <w:sz w:val="24"/>
          <w:szCs w:val="24"/>
        </w:rPr>
        <w:t xml:space="preserve"> As more control variables</w:t>
      </w:r>
      <w:r w:rsidR="0075551D">
        <w:rPr>
          <w:rFonts w:ascii="Times New Roman" w:eastAsia="Times New Roman" w:hAnsi="Times New Roman" w:cs="Times New Roman"/>
          <w:color w:val="000000"/>
          <w:sz w:val="24"/>
          <w:szCs w:val="24"/>
        </w:rPr>
        <w:t xml:space="preserve"> </w:t>
      </w:r>
      <w:r w:rsidR="000409CA">
        <w:rPr>
          <w:rFonts w:ascii="Times New Roman" w:eastAsia="Times New Roman" w:hAnsi="Times New Roman" w:cs="Times New Roman"/>
          <w:color w:val="000000"/>
          <w:sz w:val="24"/>
          <w:szCs w:val="24"/>
        </w:rPr>
        <w:t>that</w:t>
      </w:r>
      <w:r w:rsidR="0075551D">
        <w:rPr>
          <w:rFonts w:ascii="Times New Roman" w:eastAsia="Times New Roman" w:hAnsi="Times New Roman" w:cs="Times New Roman"/>
          <w:color w:val="000000"/>
          <w:sz w:val="24"/>
          <w:szCs w:val="24"/>
        </w:rPr>
        <w:t xml:space="preserve"> are correlated with cigarette consumption</w:t>
      </w:r>
      <w:r w:rsidR="005C49BA">
        <w:rPr>
          <w:rFonts w:ascii="Times New Roman" w:eastAsia="Times New Roman" w:hAnsi="Times New Roman" w:cs="Times New Roman"/>
          <w:color w:val="000000"/>
          <w:sz w:val="24"/>
          <w:szCs w:val="24"/>
        </w:rPr>
        <w:t xml:space="preserve"> are added</w:t>
      </w:r>
      <w:r w:rsidR="00F34AF8">
        <w:rPr>
          <w:rFonts w:ascii="Times New Roman" w:eastAsia="Times New Roman" w:hAnsi="Times New Roman" w:cs="Times New Roman"/>
          <w:color w:val="000000"/>
          <w:sz w:val="24"/>
          <w:szCs w:val="24"/>
        </w:rPr>
        <w:t>,</w:t>
      </w:r>
      <w:r w:rsidR="005C49BA">
        <w:rPr>
          <w:rFonts w:ascii="Times New Roman" w:eastAsia="Times New Roman" w:hAnsi="Times New Roman" w:cs="Times New Roman"/>
          <w:color w:val="000000"/>
          <w:sz w:val="24"/>
          <w:szCs w:val="24"/>
        </w:rPr>
        <w:t xml:space="preserve"> we can see that the coefficient value </w:t>
      </w:r>
      <w:r w:rsidR="00F34AF8">
        <w:rPr>
          <w:rFonts w:ascii="Times New Roman" w:eastAsia="Times New Roman" w:hAnsi="Times New Roman" w:cs="Times New Roman"/>
          <w:color w:val="000000"/>
          <w:sz w:val="24"/>
          <w:szCs w:val="24"/>
        </w:rPr>
        <w:t>keeps</w:t>
      </w:r>
      <w:r w:rsidR="005C49BA">
        <w:rPr>
          <w:rFonts w:ascii="Times New Roman" w:eastAsia="Times New Roman" w:hAnsi="Times New Roman" w:cs="Times New Roman"/>
          <w:color w:val="000000"/>
          <w:sz w:val="24"/>
          <w:szCs w:val="24"/>
        </w:rPr>
        <w:t xml:space="preserve"> decreasing</w:t>
      </w:r>
      <w:r w:rsidR="0006751A">
        <w:rPr>
          <w:rFonts w:ascii="Times New Roman" w:eastAsia="Times New Roman" w:hAnsi="Times New Roman" w:cs="Times New Roman"/>
          <w:color w:val="000000"/>
          <w:sz w:val="24"/>
          <w:szCs w:val="24"/>
        </w:rPr>
        <w:t>.</w:t>
      </w:r>
    </w:p>
    <w:p w14:paraId="74319643" w14:textId="3D02C65A" w:rsidR="00171C82" w:rsidRDefault="00171C82" w:rsidP="00F92DA8">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important to note that </w:t>
      </w:r>
      <w:r w:rsidR="00FC1E55">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Model </w:t>
      </w:r>
      <w:r w:rsidR="00C15575">
        <w:rPr>
          <w:rFonts w:ascii="Times New Roman" w:eastAsia="Times New Roman" w:hAnsi="Times New Roman" w:cs="Times New Roman"/>
          <w:color w:val="000000"/>
          <w:sz w:val="24"/>
          <w:szCs w:val="24"/>
        </w:rPr>
        <w:t>5</w:t>
      </w:r>
      <w:r w:rsidR="004851E7">
        <w:rPr>
          <w:rFonts w:ascii="Times New Roman" w:eastAsia="Times New Roman" w:hAnsi="Times New Roman" w:cs="Times New Roman"/>
          <w:color w:val="000000"/>
          <w:sz w:val="24"/>
          <w:szCs w:val="24"/>
        </w:rPr>
        <w:t xml:space="preserve">, the number of observations has decreased from 612 to 553 observations. </w:t>
      </w:r>
      <w:r w:rsidR="00EC7E21">
        <w:rPr>
          <w:rFonts w:ascii="Times New Roman" w:eastAsia="Times New Roman" w:hAnsi="Times New Roman" w:cs="Times New Roman"/>
          <w:color w:val="000000"/>
          <w:sz w:val="24"/>
          <w:szCs w:val="24"/>
        </w:rPr>
        <w:t xml:space="preserve">This is because no data was available for 2007 </w:t>
      </w:r>
      <w:r w:rsidR="0068065C">
        <w:rPr>
          <w:rFonts w:ascii="Times New Roman" w:eastAsia="Times New Roman" w:hAnsi="Times New Roman" w:cs="Times New Roman"/>
          <w:color w:val="000000"/>
          <w:sz w:val="24"/>
          <w:szCs w:val="24"/>
        </w:rPr>
        <w:t xml:space="preserve">for the Medicaid provision of </w:t>
      </w:r>
      <w:r w:rsidR="005A202B">
        <w:rPr>
          <w:rFonts w:ascii="Times New Roman" w:eastAsia="Times New Roman" w:hAnsi="Times New Roman" w:cs="Times New Roman"/>
          <w:color w:val="000000"/>
          <w:sz w:val="24"/>
          <w:szCs w:val="24"/>
        </w:rPr>
        <w:t xml:space="preserve">smoking cessation. </w:t>
      </w:r>
      <w:r w:rsidR="005A202B" w:rsidRPr="005A202B">
        <w:rPr>
          <w:rFonts w:ascii="Times New Roman" w:eastAsia="Times New Roman" w:hAnsi="Times New Roman" w:cs="Times New Roman"/>
          <w:color w:val="000000"/>
          <w:sz w:val="24"/>
          <w:szCs w:val="24"/>
        </w:rPr>
        <w:t>This is</w:t>
      </w:r>
      <w:r w:rsidR="005A202B">
        <w:rPr>
          <w:rFonts w:ascii="Times New Roman" w:eastAsia="Times New Roman" w:hAnsi="Times New Roman" w:cs="Times New Roman"/>
          <w:color w:val="000000"/>
          <w:sz w:val="24"/>
          <w:szCs w:val="24"/>
        </w:rPr>
        <w:t xml:space="preserve"> also</w:t>
      </w:r>
      <w:r w:rsidR="005A202B" w:rsidRPr="005A202B">
        <w:rPr>
          <w:rFonts w:ascii="Times New Roman" w:eastAsia="Times New Roman" w:hAnsi="Times New Roman" w:cs="Times New Roman"/>
          <w:color w:val="000000"/>
          <w:sz w:val="24"/>
          <w:szCs w:val="24"/>
        </w:rPr>
        <w:t xml:space="preserve"> not a variable that has been used by</w:t>
      </w:r>
      <w:r w:rsidR="0025587F">
        <w:rPr>
          <w:rFonts w:ascii="Times New Roman" w:eastAsia="Times New Roman" w:hAnsi="Times New Roman" w:cs="Times New Roman"/>
          <w:color w:val="000000"/>
          <w:sz w:val="24"/>
          <w:szCs w:val="24"/>
        </w:rPr>
        <w:t xml:space="preserve"> papers within my literature. However, </w:t>
      </w:r>
      <w:r w:rsidR="00412046">
        <w:rPr>
          <w:rFonts w:ascii="Times New Roman" w:eastAsia="Times New Roman" w:hAnsi="Times New Roman" w:cs="Times New Roman"/>
          <w:color w:val="000000"/>
          <w:sz w:val="24"/>
          <w:szCs w:val="24"/>
        </w:rPr>
        <w:t xml:space="preserve">I </w:t>
      </w:r>
      <w:r w:rsidR="00ED3D80">
        <w:rPr>
          <w:rFonts w:ascii="Times New Roman" w:eastAsia="Times New Roman" w:hAnsi="Times New Roman" w:cs="Times New Roman"/>
          <w:color w:val="000000"/>
          <w:sz w:val="24"/>
          <w:szCs w:val="24"/>
        </w:rPr>
        <w:t>believe</w:t>
      </w:r>
      <w:r w:rsidR="00412046">
        <w:rPr>
          <w:rFonts w:ascii="Times New Roman" w:eastAsia="Times New Roman" w:hAnsi="Times New Roman" w:cs="Times New Roman"/>
          <w:color w:val="000000"/>
          <w:sz w:val="24"/>
          <w:szCs w:val="24"/>
        </w:rPr>
        <w:t xml:space="preserve"> this factor is correlated with </w:t>
      </w:r>
      <w:r w:rsidR="009E2C9F">
        <w:rPr>
          <w:rFonts w:ascii="Times New Roman" w:eastAsia="Times New Roman" w:hAnsi="Times New Roman" w:cs="Times New Roman"/>
          <w:color w:val="000000"/>
          <w:sz w:val="24"/>
          <w:szCs w:val="24"/>
        </w:rPr>
        <w:t xml:space="preserve">cigarette consumption and is important to control for within </w:t>
      </w:r>
      <w:r w:rsidR="009E3391">
        <w:rPr>
          <w:rFonts w:ascii="Times New Roman" w:eastAsia="Times New Roman" w:hAnsi="Times New Roman" w:cs="Times New Roman"/>
          <w:color w:val="000000"/>
          <w:sz w:val="24"/>
          <w:szCs w:val="24"/>
        </w:rPr>
        <w:t>the</w:t>
      </w:r>
      <w:r w:rsidR="009E2C9F">
        <w:rPr>
          <w:rFonts w:ascii="Times New Roman" w:eastAsia="Times New Roman" w:hAnsi="Times New Roman" w:cs="Times New Roman"/>
          <w:color w:val="000000"/>
          <w:sz w:val="24"/>
          <w:szCs w:val="24"/>
        </w:rPr>
        <w:t xml:space="preserve"> </w:t>
      </w:r>
      <w:r w:rsidR="009E3391">
        <w:rPr>
          <w:rFonts w:ascii="Times New Roman" w:eastAsia="Times New Roman" w:hAnsi="Times New Roman" w:cs="Times New Roman"/>
          <w:color w:val="000000"/>
          <w:sz w:val="24"/>
          <w:szCs w:val="24"/>
        </w:rPr>
        <w:t>regression analysis</w:t>
      </w:r>
      <w:r w:rsidR="00840943">
        <w:rPr>
          <w:rFonts w:ascii="Times New Roman" w:eastAsia="Times New Roman" w:hAnsi="Times New Roman" w:cs="Times New Roman"/>
          <w:color w:val="000000"/>
          <w:sz w:val="24"/>
          <w:szCs w:val="24"/>
        </w:rPr>
        <w:t xml:space="preserve">. </w:t>
      </w:r>
    </w:p>
    <w:p w14:paraId="2E803639" w14:textId="77777777" w:rsidR="0039623B" w:rsidRDefault="0039623B" w:rsidP="00F92DA8">
      <w:pPr>
        <w:spacing w:after="0" w:line="480" w:lineRule="auto"/>
        <w:ind w:firstLine="720"/>
        <w:jc w:val="both"/>
        <w:rPr>
          <w:rFonts w:ascii="Times New Roman" w:eastAsia="Times New Roman" w:hAnsi="Times New Roman" w:cs="Times New Roman"/>
          <w:color w:val="000000"/>
          <w:sz w:val="24"/>
          <w:szCs w:val="24"/>
        </w:rPr>
      </w:pPr>
    </w:p>
    <w:p w14:paraId="3C5E03F7" w14:textId="77777777" w:rsidR="00726CA4" w:rsidRPr="0025587F" w:rsidRDefault="00726CA4" w:rsidP="00F92DA8">
      <w:pPr>
        <w:spacing w:after="0" w:line="480" w:lineRule="auto"/>
        <w:ind w:firstLine="720"/>
        <w:jc w:val="both"/>
        <w:rPr>
          <w:rFonts w:ascii="Times New Roman" w:eastAsia="Times New Roman" w:hAnsi="Times New Roman" w:cs="Times New Roman"/>
          <w:color w:val="000000"/>
          <w:sz w:val="24"/>
          <w:szCs w:val="24"/>
        </w:rPr>
      </w:pPr>
    </w:p>
    <w:tbl>
      <w:tblPr>
        <w:tblW w:w="9867" w:type="dxa"/>
        <w:jc w:val="center"/>
        <w:tblLayout w:type="fixed"/>
        <w:tblCellMar>
          <w:left w:w="75" w:type="dxa"/>
          <w:right w:w="75" w:type="dxa"/>
        </w:tblCellMar>
        <w:tblLook w:val="0000" w:firstRow="0" w:lastRow="0" w:firstColumn="0" w:lastColumn="0" w:noHBand="0" w:noVBand="0"/>
      </w:tblPr>
      <w:tblGrid>
        <w:gridCol w:w="1947"/>
        <w:gridCol w:w="1440"/>
        <w:gridCol w:w="1440"/>
        <w:gridCol w:w="1584"/>
        <w:gridCol w:w="1728"/>
        <w:gridCol w:w="1728"/>
      </w:tblGrid>
      <w:tr w:rsidR="00412046" w14:paraId="1B992B53" w14:textId="77777777" w:rsidTr="003D49CE">
        <w:trPr>
          <w:jc w:val="center"/>
        </w:trPr>
        <w:tc>
          <w:tcPr>
            <w:tcW w:w="1947" w:type="dxa"/>
            <w:tcBorders>
              <w:top w:val="single" w:sz="6" w:space="0" w:color="auto"/>
              <w:left w:val="nil"/>
              <w:bottom w:val="nil"/>
              <w:right w:val="nil"/>
            </w:tcBorders>
          </w:tcPr>
          <w:p w14:paraId="30CEB89D"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058D2DB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14:paraId="141F6E5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84" w:type="dxa"/>
            <w:tcBorders>
              <w:top w:val="single" w:sz="6" w:space="0" w:color="auto"/>
              <w:left w:val="nil"/>
              <w:bottom w:val="nil"/>
              <w:right w:val="nil"/>
            </w:tcBorders>
          </w:tcPr>
          <w:p w14:paraId="14D7F30B"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28" w:type="dxa"/>
            <w:tcBorders>
              <w:top w:val="single" w:sz="6" w:space="0" w:color="auto"/>
              <w:left w:val="nil"/>
              <w:bottom w:val="nil"/>
              <w:right w:val="nil"/>
            </w:tcBorders>
          </w:tcPr>
          <w:p w14:paraId="3B93A9C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28" w:type="dxa"/>
            <w:tcBorders>
              <w:top w:val="single" w:sz="6" w:space="0" w:color="auto"/>
              <w:left w:val="nil"/>
              <w:bottom w:val="nil"/>
              <w:right w:val="nil"/>
            </w:tcBorders>
          </w:tcPr>
          <w:p w14:paraId="2AE4839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12046" w14:paraId="3A568F25" w14:textId="77777777" w:rsidTr="003D49CE">
        <w:trPr>
          <w:jc w:val="center"/>
        </w:trPr>
        <w:tc>
          <w:tcPr>
            <w:tcW w:w="1947" w:type="dxa"/>
            <w:tcBorders>
              <w:top w:val="nil"/>
              <w:left w:val="nil"/>
              <w:bottom w:val="single" w:sz="6" w:space="0" w:color="auto"/>
              <w:right w:val="nil"/>
            </w:tcBorders>
          </w:tcPr>
          <w:p w14:paraId="5E1FBF1B"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02F3523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440" w:type="dxa"/>
            <w:tcBorders>
              <w:top w:val="nil"/>
              <w:left w:val="nil"/>
              <w:bottom w:val="single" w:sz="6" w:space="0" w:color="auto"/>
              <w:right w:val="nil"/>
            </w:tcBorders>
          </w:tcPr>
          <w:p w14:paraId="4BA6C96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584" w:type="dxa"/>
            <w:tcBorders>
              <w:top w:val="nil"/>
              <w:left w:val="nil"/>
              <w:bottom w:val="single" w:sz="6" w:space="0" w:color="auto"/>
              <w:right w:val="nil"/>
            </w:tcBorders>
          </w:tcPr>
          <w:p w14:paraId="588A173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728" w:type="dxa"/>
            <w:tcBorders>
              <w:top w:val="nil"/>
              <w:left w:val="nil"/>
              <w:bottom w:val="single" w:sz="6" w:space="0" w:color="auto"/>
              <w:right w:val="nil"/>
            </w:tcBorders>
          </w:tcPr>
          <w:p w14:paraId="44A987C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4</w:t>
            </w:r>
          </w:p>
        </w:tc>
        <w:tc>
          <w:tcPr>
            <w:tcW w:w="1728" w:type="dxa"/>
            <w:tcBorders>
              <w:top w:val="nil"/>
              <w:left w:val="nil"/>
              <w:bottom w:val="single" w:sz="6" w:space="0" w:color="auto"/>
              <w:right w:val="nil"/>
            </w:tcBorders>
          </w:tcPr>
          <w:p w14:paraId="36CB8FC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5</w:t>
            </w:r>
          </w:p>
        </w:tc>
      </w:tr>
      <w:tr w:rsidR="00412046" w14:paraId="463C2438" w14:textId="77777777" w:rsidTr="003D49CE">
        <w:trPr>
          <w:jc w:val="center"/>
        </w:trPr>
        <w:tc>
          <w:tcPr>
            <w:tcW w:w="1947" w:type="dxa"/>
            <w:tcBorders>
              <w:top w:val="nil"/>
              <w:left w:val="nil"/>
              <w:bottom w:val="nil"/>
              <w:right w:val="nil"/>
            </w:tcBorders>
          </w:tcPr>
          <w:p w14:paraId="25BE427A"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F09197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B22A73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2B760A0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A6A892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41D61C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3D49CE" w14:paraId="1D669DB7" w14:textId="77777777" w:rsidTr="003D49CE">
        <w:trPr>
          <w:jc w:val="center"/>
        </w:trPr>
        <w:tc>
          <w:tcPr>
            <w:tcW w:w="1947" w:type="dxa"/>
            <w:tcBorders>
              <w:top w:val="nil"/>
              <w:left w:val="nil"/>
              <w:bottom w:val="nil"/>
              <w:right w:val="nil"/>
            </w:tcBorders>
          </w:tcPr>
          <w:p w14:paraId="0C4662E5" w14:textId="6CECF454"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MLSA_law</w:t>
            </w:r>
          </w:p>
        </w:tc>
        <w:tc>
          <w:tcPr>
            <w:tcW w:w="1440" w:type="dxa"/>
            <w:tcBorders>
              <w:top w:val="nil"/>
              <w:left w:val="nil"/>
              <w:bottom w:val="nil"/>
              <w:right w:val="nil"/>
            </w:tcBorders>
          </w:tcPr>
          <w:p w14:paraId="034CA9E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-13.07***</w:t>
            </w:r>
          </w:p>
        </w:tc>
        <w:tc>
          <w:tcPr>
            <w:tcW w:w="1440" w:type="dxa"/>
            <w:tcBorders>
              <w:top w:val="nil"/>
              <w:left w:val="nil"/>
              <w:bottom w:val="nil"/>
              <w:right w:val="nil"/>
            </w:tcBorders>
          </w:tcPr>
          <w:p w14:paraId="2F1F0465"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-10.76***</w:t>
            </w:r>
          </w:p>
        </w:tc>
        <w:tc>
          <w:tcPr>
            <w:tcW w:w="1584" w:type="dxa"/>
            <w:tcBorders>
              <w:top w:val="nil"/>
              <w:left w:val="nil"/>
              <w:bottom w:val="nil"/>
              <w:right w:val="nil"/>
            </w:tcBorders>
          </w:tcPr>
          <w:p w14:paraId="53F86BB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-11.99***</w:t>
            </w:r>
          </w:p>
        </w:tc>
        <w:tc>
          <w:tcPr>
            <w:tcW w:w="1728" w:type="dxa"/>
            <w:tcBorders>
              <w:top w:val="nil"/>
              <w:left w:val="nil"/>
              <w:bottom w:val="nil"/>
              <w:right w:val="nil"/>
            </w:tcBorders>
          </w:tcPr>
          <w:p w14:paraId="7C4A025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-4.969***</w:t>
            </w:r>
          </w:p>
        </w:tc>
        <w:tc>
          <w:tcPr>
            <w:tcW w:w="1728" w:type="dxa"/>
            <w:tcBorders>
              <w:top w:val="nil"/>
              <w:left w:val="nil"/>
              <w:bottom w:val="nil"/>
              <w:right w:val="nil"/>
            </w:tcBorders>
          </w:tcPr>
          <w:p w14:paraId="3E494EF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-4.573***</w:t>
            </w:r>
          </w:p>
        </w:tc>
      </w:tr>
      <w:tr w:rsidR="003D49CE" w14:paraId="5CDA802D" w14:textId="77777777" w:rsidTr="003D49CE">
        <w:trPr>
          <w:jc w:val="center"/>
        </w:trPr>
        <w:tc>
          <w:tcPr>
            <w:tcW w:w="1947" w:type="dxa"/>
            <w:tcBorders>
              <w:top w:val="nil"/>
              <w:left w:val="nil"/>
              <w:bottom w:val="nil"/>
              <w:right w:val="nil"/>
            </w:tcBorders>
          </w:tcPr>
          <w:p w14:paraId="04BD3C5E"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AC18F2E"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(0.677)</w:t>
            </w:r>
          </w:p>
        </w:tc>
        <w:tc>
          <w:tcPr>
            <w:tcW w:w="1440" w:type="dxa"/>
            <w:tcBorders>
              <w:top w:val="nil"/>
              <w:left w:val="nil"/>
              <w:bottom w:val="nil"/>
              <w:right w:val="nil"/>
            </w:tcBorders>
          </w:tcPr>
          <w:p w14:paraId="1E9EB7EC"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w:t>
            </w:r>
          </w:p>
        </w:tc>
        <w:tc>
          <w:tcPr>
            <w:tcW w:w="1584" w:type="dxa"/>
            <w:tcBorders>
              <w:top w:val="nil"/>
              <w:left w:val="nil"/>
              <w:bottom w:val="nil"/>
              <w:right w:val="nil"/>
            </w:tcBorders>
          </w:tcPr>
          <w:p w14:paraId="4A0294E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728" w:type="dxa"/>
            <w:tcBorders>
              <w:top w:val="nil"/>
              <w:left w:val="nil"/>
              <w:bottom w:val="nil"/>
              <w:right w:val="nil"/>
            </w:tcBorders>
          </w:tcPr>
          <w:p w14:paraId="6017364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(0.868)</w:t>
            </w:r>
          </w:p>
        </w:tc>
        <w:tc>
          <w:tcPr>
            <w:tcW w:w="1728" w:type="dxa"/>
            <w:tcBorders>
              <w:top w:val="nil"/>
              <w:left w:val="nil"/>
              <w:bottom w:val="nil"/>
              <w:right w:val="nil"/>
            </w:tcBorders>
          </w:tcPr>
          <w:p w14:paraId="758A7C9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(0.723)</w:t>
            </w:r>
          </w:p>
        </w:tc>
      </w:tr>
      <w:tr w:rsidR="003D49CE" w14:paraId="401D43A5" w14:textId="77777777" w:rsidTr="003D49CE">
        <w:trPr>
          <w:jc w:val="center"/>
        </w:trPr>
        <w:tc>
          <w:tcPr>
            <w:tcW w:w="1947" w:type="dxa"/>
            <w:tcBorders>
              <w:top w:val="nil"/>
              <w:left w:val="nil"/>
              <w:bottom w:val="nil"/>
              <w:right w:val="nil"/>
            </w:tcBorders>
          </w:tcPr>
          <w:p w14:paraId="45741796" w14:textId="426E9096"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 Tax</w:t>
            </w:r>
          </w:p>
        </w:tc>
        <w:tc>
          <w:tcPr>
            <w:tcW w:w="1440" w:type="dxa"/>
            <w:tcBorders>
              <w:top w:val="nil"/>
              <w:left w:val="nil"/>
              <w:bottom w:val="nil"/>
              <w:right w:val="nil"/>
            </w:tcBorders>
          </w:tcPr>
          <w:p w14:paraId="11B9BC2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D73AB70"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-7.519***</w:t>
            </w:r>
          </w:p>
        </w:tc>
        <w:tc>
          <w:tcPr>
            <w:tcW w:w="1584" w:type="dxa"/>
            <w:tcBorders>
              <w:top w:val="nil"/>
              <w:left w:val="nil"/>
              <w:bottom w:val="nil"/>
              <w:right w:val="nil"/>
            </w:tcBorders>
          </w:tcPr>
          <w:p w14:paraId="7984B2EA"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-7.486***</w:t>
            </w:r>
          </w:p>
        </w:tc>
        <w:tc>
          <w:tcPr>
            <w:tcW w:w="1728" w:type="dxa"/>
            <w:tcBorders>
              <w:top w:val="nil"/>
              <w:left w:val="nil"/>
              <w:bottom w:val="nil"/>
              <w:right w:val="nil"/>
            </w:tcBorders>
          </w:tcPr>
          <w:p w14:paraId="72D0A2EE"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-2.970***</w:t>
            </w:r>
          </w:p>
        </w:tc>
        <w:tc>
          <w:tcPr>
            <w:tcW w:w="1728" w:type="dxa"/>
            <w:tcBorders>
              <w:top w:val="nil"/>
              <w:left w:val="nil"/>
              <w:bottom w:val="nil"/>
              <w:right w:val="nil"/>
            </w:tcBorders>
          </w:tcPr>
          <w:p w14:paraId="49078244"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w:t>
            </w:r>
          </w:p>
        </w:tc>
      </w:tr>
      <w:tr w:rsidR="003D49CE" w14:paraId="284196BC" w14:textId="77777777" w:rsidTr="003D49CE">
        <w:trPr>
          <w:jc w:val="center"/>
        </w:trPr>
        <w:tc>
          <w:tcPr>
            <w:tcW w:w="1947" w:type="dxa"/>
            <w:tcBorders>
              <w:top w:val="nil"/>
              <w:left w:val="nil"/>
              <w:bottom w:val="nil"/>
              <w:right w:val="nil"/>
            </w:tcBorders>
          </w:tcPr>
          <w:p w14:paraId="3DB8DBB8"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7D20652"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F4967E2"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(0.890)</w:t>
            </w:r>
          </w:p>
        </w:tc>
        <w:tc>
          <w:tcPr>
            <w:tcW w:w="1584" w:type="dxa"/>
            <w:tcBorders>
              <w:top w:val="nil"/>
              <w:left w:val="nil"/>
              <w:bottom w:val="nil"/>
              <w:right w:val="nil"/>
            </w:tcBorders>
          </w:tcPr>
          <w:p w14:paraId="4E2318C0"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(0.888)</w:t>
            </w:r>
          </w:p>
        </w:tc>
        <w:tc>
          <w:tcPr>
            <w:tcW w:w="1728" w:type="dxa"/>
            <w:tcBorders>
              <w:top w:val="nil"/>
              <w:left w:val="nil"/>
              <w:bottom w:val="nil"/>
              <w:right w:val="nil"/>
            </w:tcBorders>
          </w:tcPr>
          <w:p w14:paraId="33795AD0"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(0.852)</w:t>
            </w:r>
          </w:p>
        </w:tc>
        <w:tc>
          <w:tcPr>
            <w:tcW w:w="1728" w:type="dxa"/>
            <w:tcBorders>
              <w:top w:val="nil"/>
              <w:left w:val="nil"/>
              <w:bottom w:val="nil"/>
              <w:right w:val="nil"/>
            </w:tcBorders>
          </w:tcPr>
          <w:p w14:paraId="519DA7F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(0.796)</w:t>
            </w:r>
          </w:p>
        </w:tc>
      </w:tr>
      <w:tr w:rsidR="003D49CE" w14:paraId="069618DE" w14:textId="77777777" w:rsidTr="003D49CE">
        <w:trPr>
          <w:jc w:val="center"/>
        </w:trPr>
        <w:tc>
          <w:tcPr>
            <w:tcW w:w="1947" w:type="dxa"/>
            <w:tcBorders>
              <w:top w:val="nil"/>
              <w:left w:val="nil"/>
              <w:bottom w:val="nil"/>
              <w:right w:val="nil"/>
            </w:tcBorders>
          </w:tcPr>
          <w:p w14:paraId="77406244" w14:textId="7043AE81"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Unemp</w:t>
            </w:r>
            <w:proofErr w:type="spellEnd"/>
            <w:r>
              <w:rPr>
                <w:rFonts w:ascii="Times New Roman" w:hAnsi="Times New Roman" w:cs="Times New Roman"/>
                <w:sz w:val="24"/>
                <w:szCs w:val="24"/>
              </w:rPr>
              <w:t xml:space="preserve"> rate</w:t>
            </w:r>
          </w:p>
        </w:tc>
        <w:tc>
          <w:tcPr>
            <w:tcW w:w="1440" w:type="dxa"/>
            <w:tcBorders>
              <w:top w:val="nil"/>
              <w:left w:val="nil"/>
              <w:bottom w:val="nil"/>
              <w:right w:val="nil"/>
            </w:tcBorders>
          </w:tcPr>
          <w:p w14:paraId="7C06BED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9D42CE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BCC4C7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-0.474**</w:t>
            </w:r>
          </w:p>
        </w:tc>
        <w:tc>
          <w:tcPr>
            <w:tcW w:w="1728" w:type="dxa"/>
            <w:tcBorders>
              <w:top w:val="nil"/>
              <w:left w:val="nil"/>
              <w:bottom w:val="nil"/>
              <w:right w:val="nil"/>
            </w:tcBorders>
          </w:tcPr>
          <w:p w14:paraId="779DB52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1728" w:type="dxa"/>
            <w:tcBorders>
              <w:top w:val="nil"/>
              <w:left w:val="nil"/>
              <w:bottom w:val="nil"/>
              <w:right w:val="nil"/>
            </w:tcBorders>
          </w:tcPr>
          <w:p w14:paraId="783AE5F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-0.331*</w:t>
            </w:r>
          </w:p>
        </w:tc>
      </w:tr>
      <w:tr w:rsidR="003D49CE" w14:paraId="75E9AA06" w14:textId="77777777" w:rsidTr="003D49CE">
        <w:trPr>
          <w:jc w:val="center"/>
        </w:trPr>
        <w:tc>
          <w:tcPr>
            <w:tcW w:w="1947" w:type="dxa"/>
            <w:tcBorders>
              <w:top w:val="nil"/>
              <w:left w:val="nil"/>
              <w:bottom w:val="nil"/>
              <w:right w:val="nil"/>
            </w:tcBorders>
          </w:tcPr>
          <w:p w14:paraId="4744BD29"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319B6CC"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C866EF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C5C2F82"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(0.209)</w:t>
            </w:r>
          </w:p>
        </w:tc>
        <w:tc>
          <w:tcPr>
            <w:tcW w:w="1728" w:type="dxa"/>
            <w:tcBorders>
              <w:top w:val="nil"/>
              <w:left w:val="nil"/>
              <w:bottom w:val="nil"/>
              <w:right w:val="nil"/>
            </w:tcBorders>
          </w:tcPr>
          <w:p w14:paraId="07975B2F"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(0.185)</w:t>
            </w:r>
          </w:p>
        </w:tc>
        <w:tc>
          <w:tcPr>
            <w:tcW w:w="1728" w:type="dxa"/>
            <w:tcBorders>
              <w:top w:val="nil"/>
              <w:left w:val="nil"/>
              <w:bottom w:val="nil"/>
              <w:right w:val="nil"/>
            </w:tcBorders>
          </w:tcPr>
          <w:p w14:paraId="5491BC1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r>
      <w:tr w:rsidR="003D49CE" w14:paraId="7482E580" w14:textId="77777777" w:rsidTr="003D49CE">
        <w:trPr>
          <w:jc w:val="center"/>
        </w:trPr>
        <w:tc>
          <w:tcPr>
            <w:tcW w:w="1947" w:type="dxa"/>
            <w:tcBorders>
              <w:top w:val="nil"/>
              <w:left w:val="nil"/>
              <w:bottom w:val="nil"/>
              <w:right w:val="nil"/>
            </w:tcBorders>
          </w:tcPr>
          <w:p w14:paraId="202CA90F" w14:textId="2D3768B1"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MDH</w:t>
            </w:r>
          </w:p>
        </w:tc>
        <w:tc>
          <w:tcPr>
            <w:tcW w:w="1440" w:type="dxa"/>
            <w:tcBorders>
              <w:top w:val="nil"/>
              <w:left w:val="nil"/>
              <w:bottom w:val="nil"/>
              <w:right w:val="nil"/>
            </w:tcBorders>
          </w:tcPr>
          <w:p w14:paraId="6C5E681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CCCD4D5"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90DE77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0.000121</w:t>
            </w:r>
          </w:p>
        </w:tc>
        <w:tc>
          <w:tcPr>
            <w:tcW w:w="1728" w:type="dxa"/>
            <w:tcBorders>
              <w:top w:val="nil"/>
              <w:left w:val="nil"/>
              <w:bottom w:val="nil"/>
              <w:right w:val="nil"/>
            </w:tcBorders>
          </w:tcPr>
          <w:p w14:paraId="057686D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0.000456***</w:t>
            </w:r>
          </w:p>
        </w:tc>
        <w:tc>
          <w:tcPr>
            <w:tcW w:w="1728" w:type="dxa"/>
            <w:tcBorders>
              <w:top w:val="nil"/>
              <w:left w:val="nil"/>
              <w:bottom w:val="nil"/>
              <w:right w:val="nil"/>
            </w:tcBorders>
          </w:tcPr>
          <w:p w14:paraId="2F1FDD8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0.000311***</w:t>
            </w:r>
          </w:p>
        </w:tc>
      </w:tr>
      <w:tr w:rsidR="003D49CE" w14:paraId="7B6F3DC2" w14:textId="77777777" w:rsidTr="003D49CE">
        <w:trPr>
          <w:jc w:val="center"/>
        </w:trPr>
        <w:tc>
          <w:tcPr>
            <w:tcW w:w="1947" w:type="dxa"/>
            <w:tcBorders>
              <w:top w:val="nil"/>
              <w:left w:val="nil"/>
              <w:bottom w:val="nil"/>
              <w:right w:val="nil"/>
            </w:tcBorders>
          </w:tcPr>
          <w:p w14:paraId="5CAB4EB1"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2F6CB6C"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0E6B00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6CFB9C1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(0.000101)</w:t>
            </w:r>
          </w:p>
        </w:tc>
        <w:tc>
          <w:tcPr>
            <w:tcW w:w="1728" w:type="dxa"/>
            <w:tcBorders>
              <w:top w:val="nil"/>
              <w:left w:val="nil"/>
              <w:bottom w:val="nil"/>
              <w:right w:val="nil"/>
            </w:tcBorders>
          </w:tcPr>
          <w:p w14:paraId="0B9FE3E4"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(9.24e-05)</w:t>
            </w:r>
          </w:p>
        </w:tc>
        <w:tc>
          <w:tcPr>
            <w:tcW w:w="1728" w:type="dxa"/>
            <w:tcBorders>
              <w:top w:val="nil"/>
              <w:left w:val="nil"/>
              <w:bottom w:val="nil"/>
              <w:right w:val="nil"/>
            </w:tcBorders>
          </w:tcPr>
          <w:p w14:paraId="0FF66AE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(7.76e-05)</w:t>
            </w:r>
          </w:p>
        </w:tc>
      </w:tr>
      <w:tr w:rsidR="003D49CE" w14:paraId="2197DA88" w14:textId="77777777" w:rsidTr="003D49CE">
        <w:trPr>
          <w:jc w:val="center"/>
        </w:trPr>
        <w:tc>
          <w:tcPr>
            <w:tcW w:w="1947" w:type="dxa"/>
            <w:tcBorders>
              <w:top w:val="nil"/>
              <w:left w:val="nil"/>
              <w:bottom w:val="nil"/>
              <w:right w:val="nil"/>
            </w:tcBorders>
          </w:tcPr>
          <w:p w14:paraId="75A13DA0" w14:textId="4D7EE611"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1440" w:type="dxa"/>
            <w:tcBorders>
              <w:top w:val="nil"/>
              <w:left w:val="nil"/>
              <w:bottom w:val="nil"/>
              <w:right w:val="nil"/>
            </w:tcBorders>
          </w:tcPr>
          <w:p w14:paraId="45C61098"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A777F98"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566C508"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2A1A371"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-3.575***</w:t>
            </w:r>
          </w:p>
        </w:tc>
        <w:tc>
          <w:tcPr>
            <w:tcW w:w="1728" w:type="dxa"/>
            <w:tcBorders>
              <w:top w:val="nil"/>
              <w:left w:val="nil"/>
              <w:bottom w:val="nil"/>
              <w:right w:val="nil"/>
            </w:tcBorders>
          </w:tcPr>
          <w:p w14:paraId="4E07F03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-2.704***</w:t>
            </w:r>
          </w:p>
        </w:tc>
      </w:tr>
      <w:tr w:rsidR="003D49CE" w14:paraId="5DADE0F5" w14:textId="77777777" w:rsidTr="003D49CE">
        <w:trPr>
          <w:jc w:val="center"/>
        </w:trPr>
        <w:tc>
          <w:tcPr>
            <w:tcW w:w="1947" w:type="dxa"/>
            <w:tcBorders>
              <w:top w:val="nil"/>
              <w:left w:val="nil"/>
              <w:bottom w:val="nil"/>
              <w:right w:val="nil"/>
            </w:tcBorders>
          </w:tcPr>
          <w:p w14:paraId="59A757BD"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3DDE0AE"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2011FB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02AABA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007654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(0.275)</w:t>
            </w:r>
          </w:p>
        </w:tc>
        <w:tc>
          <w:tcPr>
            <w:tcW w:w="1728" w:type="dxa"/>
            <w:tcBorders>
              <w:top w:val="nil"/>
              <w:left w:val="nil"/>
              <w:bottom w:val="nil"/>
              <w:right w:val="nil"/>
            </w:tcBorders>
          </w:tcPr>
          <w:p w14:paraId="66C63A0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(0.253)</w:t>
            </w:r>
          </w:p>
        </w:tc>
      </w:tr>
      <w:tr w:rsidR="003D49CE" w14:paraId="717B33FF" w14:textId="77777777" w:rsidTr="003D49CE">
        <w:trPr>
          <w:jc w:val="center"/>
        </w:trPr>
        <w:tc>
          <w:tcPr>
            <w:tcW w:w="1947" w:type="dxa"/>
            <w:tcBorders>
              <w:top w:val="nil"/>
              <w:left w:val="nil"/>
              <w:bottom w:val="nil"/>
              <w:right w:val="nil"/>
            </w:tcBorders>
          </w:tcPr>
          <w:p w14:paraId="729C07D8" w14:textId="592EE6A9"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Medicaid</w:t>
            </w:r>
          </w:p>
        </w:tc>
        <w:tc>
          <w:tcPr>
            <w:tcW w:w="1440" w:type="dxa"/>
            <w:tcBorders>
              <w:top w:val="nil"/>
              <w:left w:val="nil"/>
              <w:bottom w:val="nil"/>
              <w:right w:val="nil"/>
            </w:tcBorders>
          </w:tcPr>
          <w:p w14:paraId="66E5D86F"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AAD1AF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DF0BDEF"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7B3873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D57198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0.403</w:t>
            </w:r>
          </w:p>
        </w:tc>
      </w:tr>
      <w:tr w:rsidR="00412046" w14:paraId="2BA1CE79" w14:textId="77777777" w:rsidTr="003D49CE">
        <w:trPr>
          <w:jc w:val="center"/>
        </w:trPr>
        <w:tc>
          <w:tcPr>
            <w:tcW w:w="1947" w:type="dxa"/>
            <w:tcBorders>
              <w:top w:val="nil"/>
              <w:left w:val="nil"/>
              <w:bottom w:val="nil"/>
              <w:right w:val="nil"/>
            </w:tcBorders>
          </w:tcPr>
          <w:p w14:paraId="1E86A351"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E3420A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0D4C84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E136AE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F94BC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BDDEB8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412046" w14:paraId="7340501A" w14:textId="77777777" w:rsidTr="003D49CE">
        <w:trPr>
          <w:jc w:val="center"/>
        </w:trPr>
        <w:tc>
          <w:tcPr>
            <w:tcW w:w="1947" w:type="dxa"/>
            <w:tcBorders>
              <w:top w:val="nil"/>
              <w:left w:val="nil"/>
              <w:bottom w:val="nil"/>
              <w:right w:val="nil"/>
            </w:tcBorders>
          </w:tcPr>
          <w:p w14:paraId="797ABA6A"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744E792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57.55***</w:t>
            </w:r>
          </w:p>
        </w:tc>
        <w:tc>
          <w:tcPr>
            <w:tcW w:w="1440" w:type="dxa"/>
            <w:tcBorders>
              <w:top w:val="nil"/>
              <w:left w:val="nil"/>
              <w:bottom w:val="nil"/>
              <w:right w:val="nil"/>
            </w:tcBorders>
          </w:tcPr>
          <w:p w14:paraId="0189D45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67.67***</w:t>
            </w:r>
          </w:p>
        </w:tc>
        <w:tc>
          <w:tcPr>
            <w:tcW w:w="1584" w:type="dxa"/>
            <w:tcBorders>
              <w:top w:val="nil"/>
              <w:left w:val="nil"/>
              <w:bottom w:val="nil"/>
              <w:right w:val="nil"/>
            </w:tcBorders>
          </w:tcPr>
          <w:p w14:paraId="1FA2B52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63.80***</w:t>
            </w:r>
          </w:p>
        </w:tc>
        <w:tc>
          <w:tcPr>
            <w:tcW w:w="1728" w:type="dxa"/>
            <w:tcBorders>
              <w:top w:val="nil"/>
              <w:left w:val="nil"/>
              <w:bottom w:val="nil"/>
              <w:right w:val="nil"/>
            </w:tcBorders>
          </w:tcPr>
          <w:p w14:paraId="400BE2C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141.0***</w:t>
            </w:r>
          </w:p>
        </w:tc>
        <w:tc>
          <w:tcPr>
            <w:tcW w:w="1728" w:type="dxa"/>
            <w:tcBorders>
              <w:top w:val="nil"/>
              <w:left w:val="nil"/>
              <w:bottom w:val="nil"/>
              <w:right w:val="nil"/>
            </w:tcBorders>
          </w:tcPr>
          <w:p w14:paraId="230789DB"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121.4***</w:t>
            </w:r>
          </w:p>
        </w:tc>
      </w:tr>
      <w:tr w:rsidR="00412046" w14:paraId="22EB00D3" w14:textId="77777777" w:rsidTr="003D49CE">
        <w:trPr>
          <w:jc w:val="center"/>
        </w:trPr>
        <w:tc>
          <w:tcPr>
            <w:tcW w:w="1947" w:type="dxa"/>
            <w:tcBorders>
              <w:top w:val="nil"/>
              <w:left w:val="nil"/>
              <w:bottom w:val="nil"/>
              <w:right w:val="nil"/>
            </w:tcBorders>
          </w:tcPr>
          <w:p w14:paraId="054DE278"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7F5D429"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(0.440)</w:t>
            </w:r>
          </w:p>
        </w:tc>
        <w:tc>
          <w:tcPr>
            <w:tcW w:w="1440" w:type="dxa"/>
            <w:tcBorders>
              <w:top w:val="nil"/>
              <w:left w:val="nil"/>
              <w:bottom w:val="nil"/>
              <w:right w:val="nil"/>
            </w:tcBorders>
          </w:tcPr>
          <w:p w14:paraId="4CD8F61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(1.268)</w:t>
            </w:r>
          </w:p>
        </w:tc>
        <w:tc>
          <w:tcPr>
            <w:tcW w:w="1584" w:type="dxa"/>
            <w:tcBorders>
              <w:top w:val="nil"/>
              <w:left w:val="nil"/>
              <w:bottom w:val="nil"/>
              <w:right w:val="nil"/>
            </w:tcBorders>
          </w:tcPr>
          <w:p w14:paraId="3A64EDD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(6.742)</w:t>
            </w:r>
          </w:p>
        </w:tc>
        <w:tc>
          <w:tcPr>
            <w:tcW w:w="1728" w:type="dxa"/>
            <w:tcBorders>
              <w:top w:val="nil"/>
              <w:left w:val="nil"/>
              <w:bottom w:val="nil"/>
              <w:right w:val="nil"/>
            </w:tcBorders>
          </w:tcPr>
          <w:p w14:paraId="4D0496F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(8.370)</w:t>
            </w:r>
          </w:p>
        </w:tc>
        <w:tc>
          <w:tcPr>
            <w:tcW w:w="1728" w:type="dxa"/>
            <w:tcBorders>
              <w:top w:val="nil"/>
              <w:left w:val="nil"/>
              <w:bottom w:val="nil"/>
              <w:right w:val="nil"/>
            </w:tcBorders>
          </w:tcPr>
          <w:p w14:paraId="4420370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(7.660)</w:t>
            </w:r>
          </w:p>
        </w:tc>
      </w:tr>
      <w:tr w:rsidR="00412046" w14:paraId="29A58DDA" w14:textId="77777777" w:rsidTr="003D49CE">
        <w:trPr>
          <w:jc w:val="center"/>
        </w:trPr>
        <w:tc>
          <w:tcPr>
            <w:tcW w:w="1947" w:type="dxa"/>
            <w:tcBorders>
              <w:top w:val="nil"/>
              <w:left w:val="nil"/>
              <w:bottom w:val="nil"/>
              <w:right w:val="nil"/>
            </w:tcBorders>
          </w:tcPr>
          <w:p w14:paraId="2C8B61DD"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A36328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0C3C42D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EDC68E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8B12DFF"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03E85F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412046" w14:paraId="3FC2A5A3" w14:textId="77777777" w:rsidTr="003D49CE">
        <w:trPr>
          <w:jc w:val="center"/>
        </w:trPr>
        <w:tc>
          <w:tcPr>
            <w:tcW w:w="1947" w:type="dxa"/>
            <w:tcBorders>
              <w:top w:val="nil"/>
              <w:left w:val="nil"/>
              <w:bottom w:val="nil"/>
              <w:right w:val="nil"/>
            </w:tcBorders>
          </w:tcPr>
          <w:p w14:paraId="4F3F9E44"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14:paraId="56A767C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440" w:type="dxa"/>
            <w:tcBorders>
              <w:top w:val="nil"/>
              <w:left w:val="nil"/>
              <w:bottom w:val="nil"/>
              <w:right w:val="nil"/>
            </w:tcBorders>
          </w:tcPr>
          <w:p w14:paraId="6F45054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45E923C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728" w:type="dxa"/>
            <w:tcBorders>
              <w:top w:val="nil"/>
              <w:left w:val="nil"/>
              <w:bottom w:val="nil"/>
              <w:right w:val="nil"/>
            </w:tcBorders>
          </w:tcPr>
          <w:p w14:paraId="1C0F5E9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728" w:type="dxa"/>
            <w:tcBorders>
              <w:top w:val="nil"/>
              <w:left w:val="nil"/>
              <w:bottom w:val="nil"/>
              <w:right w:val="nil"/>
            </w:tcBorders>
          </w:tcPr>
          <w:p w14:paraId="14ACAF0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553</w:t>
            </w:r>
          </w:p>
        </w:tc>
      </w:tr>
      <w:tr w:rsidR="00412046" w14:paraId="2F6377C2" w14:textId="77777777" w:rsidTr="003D49CE">
        <w:trPr>
          <w:jc w:val="center"/>
        </w:trPr>
        <w:tc>
          <w:tcPr>
            <w:tcW w:w="1947" w:type="dxa"/>
            <w:tcBorders>
              <w:top w:val="nil"/>
              <w:left w:val="nil"/>
              <w:bottom w:val="nil"/>
              <w:right w:val="nil"/>
            </w:tcBorders>
          </w:tcPr>
          <w:p w14:paraId="295923C0"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nil"/>
              <w:right w:val="nil"/>
            </w:tcBorders>
          </w:tcPr>
          <w:p w14:paraId="5BBD45C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0.400</w:t>
            </w:r>
          </w:p>
        </w:tc>
        <w:tc>
          <w:tcPr>
            <w:tcW w:w="1440" w:type="dxa"/>
            <w:tcBorders>
              <w:top w:val="nil"/>
              <w:left w:val="nil"/>
              <w:bottom w:val="nil"/>
              <w:right w:val="nil"/>
            </w:tcBorders>
          </w:tcPr>
          <w:p w14:paraId="072BCD8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0.468</w:t>
            </w:r>
          </w:p>
        </w:tc>
        <w:tc>
          <w:tcPr>
            <w:tcW w:w="1584" w:type="dxa"/>
            <w:tcBorders>
              <w:top w:val="nil"/>
              <w:left w:val="nil"/>
              <w:bottom w:val="nil"/>
              <w:right w:val="nil"/>
            </w:tcBorders>
          </w:tcPr>
          <w:p w14:paraId="36775CE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0.479</w:t>
            </w:r>
          </w:p>
        </w:tc>
        <w:tc>
          <w:tcPr>
            <w:tcW w:w="1728" w:type="dxa"/>
            <w:tcBorders>
              <w:top w:val="nil"/>
              <w:left w:val="nil"/>
              <w:bottom w:val="nil"/>
              <w:right w:val="nil"/>
            </w:tcBorders>
          </w:tcPr>
          <w:p w14:paraId="1C34B72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0.601</w:t>
            </w:r>
          </w:p>
        </w:tc>
        <w:tc>
          <w:tcPr>
            <w:tcW w:w="1728" w:type="dxa"/>
            <w:tcBorders>
              <w:top w:val="nil"/>
              <w:left w:val="nil"/>
              <w:bottom w:val="nil"/>
              <w:right w:val="nil"/>
            </w:tcBorders>
          </w:tcPr>
          <w:p w14:paraId="2D624E5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412046" w14:paraId="1126C752" w14:textId="77777777" w:rsidTr="003D49CE">
        <w:trPr>
          <w:jc w:val="center"/>
        </w:trPr>
        <w:tc>
          <w:tcPr>
            <w:tcW w:w="1947" w:type="dxa"/>
            <w:tcBorders>
              <w:top w:val="nil"/>
              <w:left w:val="nil"/>
              <w:bottom w:val="nil"/>
              <w:right w:val="nil"/>
            </w:tcBorders>
          </w:tcPr>
          <w:p w14:paraId="15F60A65"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id</w:t>
            </w:r>
            <w:proofErr w:type="gramEnd"/>
          </w:p>
        </w:tc>
        <w:tc>
          <w:tcPr>
            <w:tcW w:w="1440" w:type="dxa"/>
            <w:tcBorders>
              <w:top w:val="nil"/>
              <w:left w:val="nil"/>
              <w:bottom w:val="nil"/>
              <w:right w:val="nil"/>
            </w:tcBorders>
          </w:tcPr>
          <w:p w14:paraId="1AF99205"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440" w:type="dxa"/>
            <w:tcBorders>
              <w:top w:val="nil"/>
              <w:left w:val="nil"/>
              <w:bottom w:val="nil"/>
              <w:right w:val="nil"/>
            </w:tcBorders>
          </w:tcPr>
          <w:p w14:paraId="73638EA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4D6559E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728" w:type="dxa"/>
            <w:tcBorders>
              <w:top w:val="nil"/>
              <w:left w:val="nil"/>
              <w:bottom w:val="nil"/>
              <w:right w:val="nil"/>
            </w:tcBorders>
          </w:tcPr>
          <w:p w14:paraId="4437428B"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728" w:type="dxa"/>
            <w:tcBorders>
              <w:top w:val="nil"/>
              <w:left w:val="nil"/>
              <w:bottom w:val="nil"/>
              <w:right w:val="nil"/>
            </w:tcBorders>
          </w:tcPr>
          <w:p w14:paraId="1700B4D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412046" w14:paraId="47FD1ABF" w14:textId="77777777" w:rsidTr="003D49CE">
        <w:trPr>
          <w:jc w:val="center"/>
        </w:trPr>
        <w:tc>
          <w:tcPr>
            <w:tcW w:w="1947" w:type="dxa"/>
            <w:tcBorders>
              <w:top w:val="nil"/>
              <w:left w:val="nil"/>
              <w:bottom w:val="nil"/>
              <w:right w:val="nil"/>
            </w:tcBorders>
          </w:tcPr>
          <w:p w14:paraId="17B94A24"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r2_o</w:t>
            </w:r>
          </w:p>
        </w:tc>
        <w:tc>
          <w:tcPr>
            <w:tcW w:w="1440" w:type="dxa"/>
            <w:tcBorders>
              <w:top w:val="nil"/>
              <w:left w:val="nil"/>
              <w:bottom w:val="nil"/>
              <w:right w:val="nil"/>
            </w:tcBorders>
          </w:tcPr>
          <w:p w14:paraId="3A5E072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0.0649</w:t>
            </w:r>
          </w:p>
        </w:tc>
        <w:tc>
          <w:tcPr>
            <w:tcW w:w="1440" w:type="dxa"/>
            <w:tcBorders>
              <w:top w:val="nil"/>
              <w:left w:val="nil"/>
              <w:bottom w:val="nil"/>
              <w:right w:val="nil"/>
            </w:tcBorders>
          </w:tcPr>
          <w:p w14:paraId="4444D58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0.360</w:t>
            </w:r>
          </w:p>
        </w:tc>
        <w:tc>
          <w:tcPr>
            <w:tcW w:w="1584" w:type="dxa"/>
            <w:tcBorders>
              <w:top w:val="nil"/>
              <w:left w:val="nil"/>
              <w:bottom w:val="nil"/>
              <w:right w:val="nil"/>
            </w:tcBorders>
          </w:tcPr>
          <w:p w14:paraId="1FC09A0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0.341</w:t>
            </w:r>
          </w:p>
        </w:tc>
        <w:tc>
          <w:tcPr>
            <w:tcW w:w="1728" w:type="dxa"/>
            <w:tcBorders>
              <w:top w:val="nil"/>
              <w:left w:val="nil"/>
              <w:bottom w:val="nil"/>
              <w:right w:val="nil"/>
            </w:tcBorders>
          </w:tcPr>
          <w:p w14:paraId="3AE0B27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0.351</w:t>
            </w:r>
          </w:p>
        </w:tc>
        <w:tc>
          <w:tcPr>
            <w:tcW w:w="1728" w:type="dxa"/>
            <w:tcBorders>
              <w:top w:val="nil"/>
              <w:left w:val="nil"/>
              <w:bottom w:val="nil"/>
              <w:right w:val="nil"/>
            </w:tcBorders>
          </w:tcPr>
          <w:p w14:paraId="592A549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0.410</w:t>
            </w:r>
          </w:p>
        </w:tc>
      </w:tr>
      <w:tr w:rsidR="00412046" w14:paraId="70A30FB2" w14:textId="77777777" w:rsidTr="003D49CE">
        <w:trPr>
          <w:jc w:val="center"/>
        </w:trPr>
        <w:tc>
          <w:tcPr>
            <w:tcW w:w="1947" w:type="dxa"/>
            <w:tcBorders>
              <w:top w:val="nil"/>
              <w:left w:val="nil"/>
              <w:bottom w:val="nil"/>
              <w:right w:val="nil"/>
            </w:tcBorders>
          </w:tcPr>
          <w:p w14:paraId="53F7FA10"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r2_b</w:t>
            </w:r>
          </w:p>
        </w:tc>
        <w:tc>
          <w:tcPr>
            <w:tcW w:w="1440" w:type="dxa"/>
            <w:tcBorders>
              <w:top w:val="nil"/>
              <w:left w:val="nil"/>
              <w:bottom w:val="nil"/>
              <w:right w:val="nil"/>
            </w:tcBorders>
          </w:tcPr>
          <w:p w14:paraId="6B41082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0.000361</w:t>
            </w:r>
          </w:p>
        </w:tc>
        <w:tc>
          <w:tcPr>
            <w:tcW w:w="1440" w:type="dxa"/>
            <w:tcBorders>
              <w:top w:val="nil"/>
              <w:left w:val="nil"/>
              <w:bottom w:val="nil"/>
              <w:right w:val="nil"/>
            </w:tcBorders>
          </w:tcPr>
          <w:p w14:paraId="38E1F5C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0.378</w:t>
            </w:r>
          </w:p>
        </w:tc>
        <w:tc>
          <w:tcPr>
            <w:tcW w:w="1584" w:type="dxa"/>
            <w:tcBorders>
              <w:top w:val="nil"/>
              <w:left w:val="nil"/>
              <w:bottom w:val="nil"/>
              <w:right w:val="nil"/>
            </w:tcBorders>
          </w:tcPr>
          <w:p w14:paraId="4F9E2BF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0.358</w:t>
            </w:r>
          </w:p>
        </w:tc>
        <w:tc>
          <w:tcPr>
            <w:tcW w:w="1728" w:type="dxa"/>
            <w:tcBorders>
              <w:top w:val="nil"/>
              <w:left w:val="nil"/>
              <w:bottom w:val="nil"/>
              <w:right w:val="nil"/>
            </w:tcBorders>
          </w:tcPr>
          <w:p w14:paraId="020921F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0.316</w:t>
            </w:r>
          </w:p>
        </w:tc>
        <w:tc>
          <w:tcPr>
            <w:tcW w:w="1728" w:type="dxa"/>
            <w:tcBorders>
              <w:top w:val="nil"/>
              <w:left w:val="nil"/>
              <w:bottom w:val="nil"/>
              <w:right w:val="nil"/>
            </w:tcBorders>
          </w:tcPr>
          <w:p w14:paraId="33697B1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0.351</w:t>
            </w:r>
          </w:p>
        </w:tc>
      </w:tr>
      <w:tr w:rsidR="00412046" w14:paraId="6A23226C" w14:textId="77777777" w:rsidTr="003D49CE">
        <w:trPr>
          <w:jc w:val="center"/>
        </w:trPr>
        <w:tc>
          <w:tcPr>
            <w:tcW w:w="1947" w:type="dxa"/>
            <w:tcBorders>
              <w:top w:val="nil"/>
              <w:left w:val="nil"/>
              <w:bottom w:val="nil"/>
              <w:right w:val="nil"/>
            </w:tcBorders>
          </w:tcPr>
          <w:p w14:paraId="3A9E0C50"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r2_w</w:t>
            </w:r>
          </w:p>
        </w:tc>
        <w:tc>
          <w:tcPr>
            <w:tcW w:w="1440" w:type="dxa"/>
            <w:tcBorders>
              <w:top w:val="nil"/>
              <w:left w:val="nil"/>
              <w:bottom w:val="nil"/>
              <w:right w:val="nil"/>
            </w:tcBorders>
          </w:tcPr>
          <w:p w14:paraId="5C4B1B39"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0.400</w:t>
            </w:r>
          </w:p>
        </w:tc>
        <w:tc>
          <w:tcPr>
            <w:tcW w:w="1440" w:type="dxa"/>
            <w:tcBorders>
              <w:top w:val="nil"/>
              <w:left w:val="nil"/>
              <w:bottom w:val="nil"/>
              <w:right w:val="nil"/>
            </w:tcBorders>
          </w:tcPr>
          <w:p w14:paraId="48604275"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0.468</w:t>
            </w:r>
          </w:p>
        </w:tc>
        <w:tc>
          <w:tcPr>
            <w:tcW w:w="1584" w:type="dxa"/>
            <w:tcBorders>
              <w:top w:val="nil"/>
              <w:left w:val="nil"/>
              <w:bottom w:val="nil"/>
              <w:right w:val="nil"/>
            </w:tcBorders>
          </w:tcPr>
          <w:p w14:paraId="2FE259C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0.479</w:t>
            </w:r>
          </w:p>
        </w:tc>
        <w:tc>
          <w:tcPr>
            <w:tcW w:w="1728" w:type="dxa"/>
            <w:tcBorders>
              <w:top w:val="nil"/>
              <w:left w:val="nil"/>
              <w:bottom w:val="nil"/>
              <w:right w:val="nil"/>
            </w:tcBorders>
          </w:tcPr>
          <w:p w14:paraId="199BB20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0.601</w:t>
            </w:r>
          </w:p>
        </w:tc>
        <w:tc>
          <w:tcPr>
            <w:tcW w:w="1728" w:type="dxa"/>
            <w:tcBorders>
              <w:top w:val="nil"/>
              <w:left w:val="nil"/>
              <w:bottom w:val="nil"/>
              <w:right w:val="nil"/>
            </w:tcBorders>
          </w:tcPr>
          <w:p w14:paraId="0509F5B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412046" w14:paraId="68E2F0AA" w14:textId="77777777" w:rsidTr="003D49CE">
        <w:trPr>
          <w:jc w:val="center"/>
        </w:trPr>
        <w:tc>
          <w:tcPr>
            <w:tcW w:w="1947" w:type="dxa"/>
            <w:tcBorders>
              <w:top w:val="nil"/>
              <w:left w:val="nil"/>
              <w:bottom w:val="nil"/>
              <w:right w:val="nil"/>
            </w:tcBorders>
          </w:tcPr>
          <w:p w14:paraId="60EC7FFE"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1440" w:type="dxa"/>
            <w:tcBorders>
              <w:top w:val="nil"/>
              <w:left w:val="nil"/>
              <w:bottom w:val="nil"/>
              <w:right w:val="nil"/>
            </w:tcBorders>
          </w:tcPr>
          <w:p w14:paraId="6BF72FA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372.9</w:t>
            </w:r>
          </w:p>
        </w:tc>
        <w:tc>
          <w:tcPr>
            <w:tcW w:w="1440" w:type="dxa"/>
            <w:tcBorders>
              <w:top w:val="nil"/>
              <w:left w:val="nil"/>
              <w:bottom w:val="nil"/>
              <w:right w:val="nil"/>
            </w:tcBorders>
          </w:tcPr>
          <w:p w14:paraId="04EC079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245.6</w:t>
            </w:r>
          </w:p>
        </w:tc>
        <w:tc>
          <w:tcPr>
            <w:tcW w:w="1584" w:type="dxa"/>
            <w:tcBorders>
              <w:top w:val="nil"/>
              <w:left w:val="nil"/>
              <w:bottom w:val="nil"/>
              <w:right w:val="nil"/>
            </w:tcBorders>
          </w:tcPr>
          <w:p w14:paraId="6DEBF15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128.1</w:t>
            </w:r>
          </w:p>
        </w:tc>
        <w:tc>
          <w:tcPr>
            <w:tcW w:w="1728" w:type="dxa"/>
            <w:tcBorders>
              <w:top w:val="nil"/>
              <w:left w:val="nil"/>
              <w:bottom w:val="nil"/>
              <w:right w:val="nil"/>
            </w:tcBorders>
          </w:tcPr>
          <w:p w14:paraId="0F95728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167.5</w:t>
            </w:r>
          </w:p>
        </w:tc>
        <w:tc>
          <w:tcPr>
            <w:tcW w:w="1728" w:type="dxa"/>
            <w:tcBorders>
              <w:top w:val="nil"/>
              <w:left w:val="nil"/>
              <w:bottom w:val="nil"/>
              <w:right w:val="nil"/>
            </w:tcBorders>
          </w:tcPr>
          <w:p w14:paraId="7356ED85"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127.4</w:t>
            </w:r>
          </w:p>
        </w:tc>
      </w:tr>
      <w:tr w:rsidR="00412046" w14:paraId="1BDE5115" w14:textId="77777777" w:rsidTr="003D49CE">
        <w:trPr>
          <w:jc w:val="center"/>
        </w:trPr>
        <w:tc>
          <w:tcPr>
            <w:tcW w:w="1947" w:type="dxa"/>
            <w:tcBorders>
              <w:top w:val="nil"/>
              <w:left w:val="nil"/>
              <w:bottom w:val="nil"/>
              <w:right w:val="nil"/>
            </w:tcBorders>
          </w:tcPr>
          <w:p w14:paraId="65379295"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F_f</w:t>
            </w:r>
            <w:proofErr w:type="spellEnd"/>
          </w:p>
        </w:tc>
        <w:tc>
          <w:tcPr>
            <w:tcW w:w="1440" w:type="dxa"/>
            <w:tcBorders>
              <w:top w:val="nil"/>
              <w:left w:val="nil"/>
              <w:bottom w:val="nil"/>
              <w:right w:val="nil"/>
            </w:tcBorders>
          </w:tcPr>
          <w:p w14:paraId="1FFF3C6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88.43</w:t>
            </w:r>
          </w:p>
        </w:tc>
        <w:tc>
          <w:tcPr>
            <w:tcW w:w="1440" w:type="dxa"/>
            <w:tcBorders>
              <w:top w:val="nil"/>
              <w:left w:val="nil"/>
              <w:bottom w:val="nil"/>
              <w:right w:val="nil"/>
            </w:tcBorders>
          </w:tcPr>
          <w:p w14:paraId="1DBC8F2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62.09</w:t>
            </w:r>
          </w:p>
        </w:tc>
        <w:tc>
          <w:tcPr>
            <w:tcW w:w="1584" w:type="dxa"/>
            <w:tcBorders>
              <w:top w:val="nil"/>
              <w:left w:val="nil"/>
              <w:bottom w:val="nil"/>
              <w:right w:val="nil"/>
            </w:tcBorders>
          </w:tcPr>
          <w:p w14:paraId="65CBFE2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61.57</w:t>
            </w:r>
          </w:p>
        </w:tc>
        <w:tc>
          <w:tcPr>
            <w:tcW w:w="1728" w:type="dxa"/>
            <w:tcBorders>
              <w:top w:val="nil"/>
              <w:left w:val="nil"/>
              <w:bottom w:val="nil"/>
              <w:right w:val="nil"/>
            </w:tcBorders>
          </w:tcPr>
          <w:p w14:paraId="5DE18F6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76.08</w:t>
            </w:r>
          </w:p>
        </w:tc>
        <w:tc>
          <w:tcPr>
            <w:tcW w:w="1728" w:type="dxa"/>
            <w:tcBorders>
              <w:top w:val="nil"/>
              <w:left w:val="nil"/>
              <w:bottom w:val="nil"/>
              <w:right w:val="nil"/>
            </w:tcBorders>
          </w:tcPr>
          <w:p w14:paraId="31476AF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88.16</w:t>
            </w:r>
          </w:p>
        </w:tc>
      </w:tr>
      <w:tr w:rsidR="00412046" w14:paraId="2FFAFFDF" w14:textId="77777777" w:rsidTr="003D49CE">
        <w:tblPrEx>
          <w:tblBorders>
            <w:bottom w:val="single" w:sz="6" w:space="0" w:color="auto"/>
          </w:tblBorders>
        </w:tblPrEx>
        <w:trPr>
          <w:jc w:val="center"/>
        </w:trPr>
        <w:tc>
          <w:tcPr>
            <w:tcW w:w="1947" w:type="dxa"/>
            <w:tcBorders>
              <w:top w:val="nil"/>
              <w:left w:val="nil"/>
              <w:bottom w:val="single" w:sz="6" w:space="0" w:color="auto"/>
              <w:right w:val="nil"/>
            </w:tcBorders>
          </w:tcPr>
          <w:p w14:paraId="3AD94894"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rho</w:t>
            </w:r>
          </w:p>
        </w:tc>
        <w:tc>
          <w:tcPr>
            <w:tcW w:w="1440" w:type="dxa"/>
            <w:tcBorders>
              <w:top w:val="nil"/>
              <w:left w:val="nil"/>
              <w:bottom w:val="single" w:sz="6" w:space="0" w:color="auto"/>
              <w:right w:val="nil"/>
            </w:tcBorders>
          </w:tcPr>
          <w:p w14:paraId="3CC2273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0.881</w:t>
            </w:r>
          </w:p>
        </w:tc>
        <w:tc>
          <w:tcPr>
            <w:tcW w:w="1440" w:type="dxa"/>
            <w:tcBorders>
              <w:top w:val="nil"/>
              <w:left w:val="nil"/>
              <w:bottom w:val="single" w:sz="6" w:space="0" w:color="auto"/>
              <w:right w:val="nil"/>
            </w:tcBorders>
          </w:tcPr>
          <w:p w14:paraId="7F672D7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0.853</w:t>
            </w:r>
          </w:p>
        </w:tc>
        <w:tc>
          <w:tcPr>
            <w:tcW w:w="1584" w:type="dxa"/>
            <w:tcBorders>
              <w:top w:val="nil"/>
              <w:left w:val="nil"/>
              <w:bottom w:val="single" w:sz="6" w:space="0" w:color="auto"/>
              <w:right w:val="nil"/>
            </w:tcBorders>
          </w:tcPr>
          <w:p w14:paraId="344808D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0.860</w:t>
            </w:r>
          </w:p>
        </w:tc>
        <w:tc>
          <w:tcPr>
            <w:tcW w:w="1728" w:type="dxa"/>
            <w:tcBorders>
              <w:top w:val="nil"/>
              <w:left w:val="nil"/>
              <w:bottom w:val="single" w:sz="6" w:space="0" w:color="auto"/>
              <w:right w:val="nil"/>
            </w:tcBorders>
          </w:tcPr>
          <w:p w14:paraId="4A872AF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0.900</w:t>
            </w:r>
          </w:p>
        </w:tc>
        <w:tc>
          <w:tcPr>
            <w:tcW w:w="1728" w:type="dxa"/>
            <w:tcBorders>
              <w:top w:val="nil"/>
              <w:left w:val="nil"/>
              <w:bottom w:val="single" w:sz="6" w:space="0" w:color="auto"/>
              <w:right w:val="nil"/>
            </w:tcBorders>
          </w:tcPr>
          <w:p w14:paraId="3E892FC9"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r>
    </w:tbl>
    <w:p w14:paraId="11E18CB2" w14:textId="77777777" w:rsidR="00412046" w:rsidRDefault="00412046" w:rsidP="00F92DA8">
      <w:pPr>
        <w:spacing w:line="480" w:lineRule="auto"/>
        <w:jc w:val="both"/>
        <w:rPr>
          <w:rFonts w:ascii="Times New Roman" w:eastAsia="Times New Roman" w:hAnsi="Times New Roman" w:cs="Times New Roman"/>
          <w:color w:val="000000"/>
          <w:sz w:val="24"/>
          <w:szCs w:val="24"/>
        </w:rPr>
      </w:pPr>
    </w:p>
    <w:p w14:paraId="404833BD" w14:textId="5E843B3D" w:rsidR="000428BE" w:rsidRPr="0006751A" w:rsidRDefault="00AF7CA6" w:rsidP="00412046">
      <w:pPr>
        <w:spacing w:line="48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402F0F" w:rsidRPr="007A1FA0">
        <w:rPr>
          <w:rFonts w:ascii="Times New Roman" w:eastAsia="Times New Roman" w:hAnsi="Times New Roman" w:cs="Times New Roman"/>
          <w:b/>
          <w:color w:val="000000"/>
          <w:sz w:val="24"/>
          <w:szCs w:val="24"/>
        </w:rPr>
        <w:t xml:space="preserve">Table </w:t>
      </w:r>
      <w:r w:rsidR="00EF6A5D">
        <w:rPr>
          <w:rFonts w:ascii="Times New Roman" w:eastAsia="Times New Roman" w:hAnsi="Times New Roman" w:cs="Times New Roman"/>
          <w:b/>
          <w:color w:val="000000"/>
          <w:sz w:val="24"/>
          <w:szCs w:val="24"/>
        </w:rPr>
        <w:t>1</w:t>
      </w:r>
      <w:r w:rsidR="0006751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State Fixed Effects Estimation</w:t>
      </w:r>
      <w:r w:rsidR="00402F0F" w:rsidRPr="007A1FA0">
        <w:rPr>
          <w:rFonts w:ascii="Times New Roman" w:eastAsia="Times New Roman" w:hAnsi="Times New Roman" w:cs="Times New Roman"/>
          <w:b/>
          <w:color w:val="000000"/>
          <w:sz w:val="24"/>
          <w:szCs w:val="24"/>
        </w:rPr>
        <w:t xml:space="preserve"> </w:t>
      </w:r>
      <w:r w:rsidR="000428BE" w:rsidRPr="007A1FA0">
        <w:rPr>
          <w:rFonts w:ascii="Times New Roman" w:eastAsia="Times New Roman" w:hAnsi="Times New Roman" w:cs="Times New Roman"/>
          <w:color w:val="000000"/>
          <w:sz w:val="24"/>
          <w:szCs w:val="24"/>
        </w:rPr>
        <w:t> </w:t>
      </w:r>
    </w:p>
    <w:p w14:paraId="2CF5A185" w14:textId="27B1D634" w:rsidR="000428BE" w:rsidRDefault="000B724C" w:rsidP="00E7073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6601D8">
        <w:rPr>
          <w:rFonts w:ascii="Times New Roman" w:eastAsia="Times New Roman" w:hAnsi="Times New Roman" w:cs="Times New Roman"/>
          <w:sz w:val="24"/>
          <w:szCs w:val="24"/>
        </w:rPr>
        <w:t xml:space="preserve"> outlined, previously the MLSA laws came into effect at later points in time within the study period.</w:t>
      </w:r>
      <w:r w:rsidR="00EA34B8">
        <w:rPr>
          <w:rFonts w:ascii="Times New Roman" w:eastAsia="Times New Roman" w:hAnsi="Times New Roman" w:cs="Times New Roman"/>
          <w:sz w:val="24"/>
          <w:szCs w:val="24"/>
        </w:rPr>
        <w:t xml:space="preserve"> I</w:t>
      </w:r>
      <w:r w:rsidR="009F2686">
        <w:rPr>
          <w:rFonts w:ascii="Times New Roman" w:eastAsia="Times New Roman" w:hAnsi="Times New Roman" w:cs="Times New Roman"/>
          <w:sz w:val="24"/>
          <w:szCs w:val="24"/>
        </w:rPr>
        <w:t>t is likely the estimates of MLSA presented in table 1, overstate the coefficient and the correlation between the variables.</w:t>
      </w:r>
      <w:r w:rsidR="0018682D">
        <w:rPr>
          <w:rFonts w:ascii="Times New Roman" w:eastAsia="Times New Roman" w:hAnsi="Times New Roman" w:cs="Times New Roman"/>
          <w:sz w:val="24"/>
          <w:szCs w:val="24"/>
        </w:rPr>
        <w:t xml:space="preserve"> Therefore, time fixed effects are also added to the specifications in table 2 below.</w:t>
      </w:r>
      <w:r w:rsidR="0058326D">
        <w:rPr>
          <w:rFonts w:ascii="Times New Roman" w:eastAsia="Times New Roman" w:hAnsi="Times New Roman" w:cs="Times New Roman"/>
          <w:sz w:val="24"/>
          <w:szCs w:val="24"/>
        </w:rPr>
        <w:t xml:space="preserve"> The intercepts of each year are suppressed in order to save space.</w:t>
      </w:r>
      <w:r w:rsidR="0018682D">
        <w:rPr>
          <w:rFonts w:ascii="Times New Roman" w:eastAsia="Times New Roman" w:hAnsi="Times New Roman" w:cs="Times New Roman"/>
          <w:sz w:val="24"/>
          <w:szCs w:val="24"/>
        </w:rPr>
        <w:t xml:space="preserve"> </w:t>
      </w:r>
      <w:r w:rsidR="00E7398B">
        <w:rPr>
          <w:rFonts w:ascii="Times New Roman" w:eastAsia="Times New Roman" w:hAnsi="Times New Roman" w:cs="Times New Roman"/>
          <w:sz w:val="24"/>
          <w:szCs w:val="24"/>
        </w:rPr>
        <w:t xml:space="preserve">The control variables are added in the same order </w:t>
      </w:r>
      <w:r>
        <w:rPr>
          <w:rFonts w:ascii="Times New Roman" w:eastAsia="Times New Roman" w:hAnsi="Times New Roman" w:cs="Times New Roman"/>
          <w:sz w:val="24"/>
          <w:szCs w:val="24"/>
        </w:rPr>
        <w:t>across the f</w:t>
      </w:r>
      <w:r w:rsidR="0020335E">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models </w:t>
      </w:r>
      <w:r w:rsidR="001F1D71">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table 1. </w:t>
      </w:r>
    </w:p>
    <w:p w14:paraId="34CDD7FD" w14:textId="235E2944" w:rsidR="002D5291" w:rsidRDefault="00E7073C" w:rsidP="0048483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can see that the MLSA laws continue to show negative coefficients </w:t>
      </w:r>
      <w:r w:rsidR="00484837">
        <w:rPr>
          <w:rFonts w:ascii="Times New Roman" w:eastAsia="Times New Roman" w:hAnsi="Times New Roman" w:cs="Times New Roman"/>
          <w:sz w:val="24"/>
          <w:szCs w:val="24"/>
        </w:rPr>
        <w:t>across the fo</w:t>
      </w:r>
      <w:r w:rsidR="00071533">
        <w:rPr>
          <w:rFonts w:ascii="Times New Roman" w:eastAsia="Times New Roman" w:hAnsi="Times New Roman" w:cs="Times New Roman"/>
          <w:sz w:val="24"/>
          <w:szCs w:val="24"/>
        </w:rPr>
        <w:t>u</w:t>
      </w:r>
      <w:r w:rsidR="00484837">
        <w:rPr>
          <w:rFonts w:ascii="Times New Roman" w:eastAsia="Times New Roman" w:hAnsi="Times New Roman" w:cs="Times New Roman"/>
          <w:sz w:val="24"/>
          <w:szCs w:val="24"/>
        </w:rPr>
        <w:t>r models.</w:t>
      </w:r>
      <w:r w:rsidR="00A860B4">
        <w:rPr>
          <w:rFonts w:ascii="Times New Roman" w:eastAsia="Times New Roman" w:hAnsi="Times New Roman" w:cs="Times New Roman"/>
          <w:sz w:val="24"/>
          <w:szCs w:val="24"/>
        </w:rPr>
        <w:t xml:space="preserve"> The</w:t>
      </w:r>
      <w:r w:rsidR="00406993">
        <w:rPr>
          <w:rFonts w:ascii="Times New Roman" w:eastAsia="Times New Roman" w:hAnsi="Times New Roman" w:cs="Times New Roman"/>
          <w:sz w:val="24"/>
          <w:szCs w:val="24"/>
        </w:rPr>
        <w:t xml:space="preserve"> average</w:t>
      </w:r>
      <w:r w:rsidR="00A860B4">
        <w:rPr>
          <w:rFonts w:ascii="Times New Roman" w:eastAsia="Times New Roman" w:hAnsi="Times New Roman" w:cs="Times New Roman"/>
          <w:sz w:val="24"/>
          <w:szCs w:val="24"/>
        </w:rPr>
        <w:t xml:space="preserve"> per capita cigarette consumption </w:t>
      </w:r>
      <w:r w:rsidR="00406993">
        <w:rPr>
          <w:rFonts w:ascii="Times New Roman" w:eastAsia="Times New Roman" w:hAnsi="Times New Roman" w:cs="Times New Roman"/>
          <w:sz w:val="24"/>
          <w:szCs w:val="24"/>
        </w:rPr>
        <w:t xml:space="preserve">continues to be lower when the MLSA </w:t>
      </w:r>
      <w:r w:rsidR="00406993">
        <w:rPr>
          <w:rFonts w:ascii="Times New Roman" w:eastAsia="Times New Roman" w:hAnsi="Times New Roman" w:cs="Times New Roman"/>
          <w:sz w:val="24"/>
          <w:szCs w:val="24"/>
        </w:rPr>
        <w:lastRenderedPageBreak/>
        <w:t xml:space="preserve">laws are in place compared to when they are not. </w:t>
      </w:r>
      <w:r w:rsidR="0058326D">
        <w:rPr>
          <w:rFonts w:ascii="Times New Roman" w:eastAsia="Times New Roman" w:hAnsi="Times New Roman" w:cs="Times New Roman"/>
          <w:sz w:val="24"/>
          <w:szCs w:val="24"/>
        </w:rPr>
        <w:t>However, we can see that all coefficients have</w:t>
      </w:r>
      <w:r w:rsidR="0029264E">
        <w:rPr>
          <w:rFonts w:ascii="Times New Roman" w:eastAsia="Times New Roman" w:hAnsi="Times New Roman" w:cs="Times New Roman"/>
          <w:sz w:val="24"/>
          <w:szCs w:val="24"/>
        </w:rPr>
        <w:t xml:space="preserve"> decreased</w:t>
      </w:r>
      <w:r w:rsidR="00515BD7">
        <w:rPr>
          <w:rFonts w:ascii="Times New Roman" w:eastAsia="Times New Roman" w:hAnsi="Times New Roman" w:cs="Times New Roman"/>
          <w:sz w:val="24"/>
          <w:szCs w:val="24"/>
        </w:rPr>
        <w:t xml:space="preserve"> in magnitude</w:t>
      </w:r>
      <w:r w:rsidR="0029264E">
        <w:rPr>
          <w:rFonts w:ascii="Times New Roman" w:eastAsia="Times New Roman" w:hAnsi="Times New Roman" w:cs="Times New Roman"/>
          <w:sz w:val="24"/>
          <w:szCs w:val="24"/>
        </w:rPr>
        <w:t xml:space="preserve"> compared to table 1. </w:t>
      </w:r>
      <w:r w:rsidR="00515BD7">
        <w:rPr>
          <w:rFonts w:ascii="Times New Roman" w:eastAsia="Times New Roman" w:hAnsi="Times New Roman" w:cs="Times New Roman"/>
          <w:sz w:val="24"/>
          <w:szCs w:val="24"/>
        </w:rPr>
        <w:t xml:space="preserve">These results are no longer significant which </w:t>
      </w:r>
      <w:r w:rsidR="006E6480">
        <w:rPr>
          <w:rFonts w:ascii="Times New Roman" w:eastAsia="Times New Roman" w:hAnsi="Times New Roman" w:cs="Times New Roman"/>
          <w:sz w:val="24"/>
          <w:szCs w:val="24"/>
        </w:rPr>
        <w:t>suggests</w:t>
      </w:r>
      <w:r w:rsidR="00F337F8">
        <w:rPr>
          <w:rFonts w:ascii="Times New Roman" w:eastAsia="Times New Roman" w:hAnsi="Times New Roman" w:cs="Times New Roman"/>
          <w:sz w:val="24"/>
          <w:szCs w:val="24"/>
        </w:rPr>
        <w:t xml:space="preserve"> we </w:t>
      </w:r>
      <w:r w:rsidR="00571E16">
        <w:rPr>
          <w:rFonts w:ascii="Times New Roman" w:eastAsia="Times New Roman" w:hAnsi="Times New Roman" w:cs="Times New Roman"/>
          <w:sz w:val="24"/>
          <w:szCs w:val="24"/>
        </w:rPr>
        <w:t>must</w:t>
      </w:r>
      <w:r w:rsidR="00F337F8">
        <w:rPr>
          <w:rFonts w:ascii="Times New Roman" w:eastAsia="Times New Roman" w:hAnsi="Times New Roman" w:cs="Times New Roman"/>
          <w:sz w:val="24"/>
          <w:szCs w:val="24"/>
        </w:rPr>
        <w:t xml:space="preserve"> accept the null hypothesis that the mean average cigarette consumption was </w:t>
      </w:r>
      <w:r w:rsidR="006071AA">
        <w:rPr>
          <w:rFonts w:ascii="Times New Roman" w:eastAsia="Times New Roman" w:hAnsi="Times New Roman" w:cs="Times New Roman"/>
          <w:sz w:val="24"/>
          <w:szCs w:val="24"/>
        </w:rPr>
        <w:t>the same when MLSA law is in place compared to when it was not.</w:t>
      </w:r>
      <w:r w:rsidR="00E92BD5">
        <w:rPr>
          <w:rFonts w:ascii="Times New Roman" w:eastAsia="Times New Roman" w:hAnsi="Times New Roman" w:cs="Times New Roman"/>
          <w:sz w:val="24"/>
          <w:szCs w:val="24"/>
        </w:rPr>
        <w:t xml:space="preserve"> The coefficient is</w:t>
      </w:r>
      <w:r w:rsidR="009126E9">
        <w:rPr>
          <w:rFonts w:ascii="Times New Roman" w:eastAsia="Times New Roman" w:hAnsi="Times New Roman" w:cs="Times New Roman"/>
          <w:sz w:val="24"/>
          <w:szCs w:val="24"/>
        </w:rPr>
        <w:t xml:space="preserve"> -</w:t>
      </w:r>
      <w:r w:rsidR="00E92BD5">
        <w:rPr>
          <w:rFonts w:ascii="Times New Roman" w:eastAsia="Times New Roman" w:hAnsi="Times New Roman" w:cs="Times New Roman"/>
          <w:sz w:val="24"/>
          <w:szCs w:val="24"/>
        </w:rPr>
        <w:t xml:space="preserve">1.406 in model 1 </w:t>
      </w:r>
      <w:r w:rsidR="00BD7FE8">
        <w:rPr>
          <w:rFonts w:ascii="Times New Roman" w:eastAsia="Times New Roman" w:hAnsi="Times New Roman" w:cs="Times New Roman"/>
          <w:sz w:val="24"/>
          <w:szCs w:val="24"/>
        </w:rPr>
        <w:t>and it falls to -1.003 when all controls are introduced.</w:t>
      </w:r>
      <w:r w:rsidR="000801B9">
        <w:rPr>
          <w:rFonts w:ascii="Times New Roman" w:eastAsia="Times New Roman" w:hAnsi="Times New Roman" w:cs="Times New Roman"/>
          <w:sz w:val="24"/>
          <w:szCs w:val="24"/>
        </w:rPr>
        <w:t xml:space="preserve"> While the significance is lost these estimates are more accurate since the time effect is being controlled for within these models</w:t>
      </w:r>
      <w:r w:rsidR="005C46CA">
        <w:rPr>
          <w:rFonts w:ascii="Times New Roman" w:eastAsia="Times New Roman" w:hAnsi="Times New Roman" w:cs="Times New Roman"/>
          <w:sz w:val="24"/>
          <w:szCs w:val="24"/>
        </w:rPr>
        <w:t xml:space="preserve">. However, we can see how these results change </w:t>
      </w:r>
      <w:r w:rsidR="008559F2">
        <w:rPr>
          <w:rFonts w:ascii="Times New Roman" w:eastAsia="Times New Roman" w:hAnsi="Times New Roman" w:cs="Times New Roman"/>
          <w:sz w:val="24"/>
          <w:szCs w:val="24"/>
        </w:rPr>
        <w:t>when a sensitivity analysis is conducted</w:t>
      </w:r>
      <w:r w:rsidR="007B61F8">
        <w:rPr>
          <w:rFonts w:ascii="Times New Roman" w:eastAsia="Times New Roman" w:hAnsi="Times New Roman" w:cs="Times New Roman"/>
          <w:sz w:val="24"/>
          <w:szCs w:val="24"/>
        </w:rPr>
        <w:t>.</w:t>
      </w:r>
    </w:p>
    <w:p w14:paraId="72A69782" w14:textId="7C0F5CB8" w:rsidR="008E4F93" w:rsidRDefault="008E4F93" w:rsidP="00484837">
      <w:pPr>
        <w:spacing w:after="0" w:line="480" w:lineRule="auto"/>
        <w:ind w:firstLine="720"/>
        <w:jc w:val="both"/>
        <w:rPr>
          <w:rFonts w:ascii="Times New Roman" w:eastAsia="Times New Roman" w:hAnsi="Times New Roman" w:cs="Times New Roman"/>
          <w:sz w:val="24"/>
          <w:szCs w:val="24"/>
        </w:rPr>
      </w:pPr>
    </w:p>
    <w:p w14:paraId="746500D7" w14:textId="61DE3E00" w:rsidR="008E4F93" w:rsidRDefault="008E4F93" w:rsidP="00484837">
      <w:pPr>
        <w:spacing w:after="0" w:line="480" w:lineRule="auto"/>
        <w:ind w:firstLine="720"/>
        <w:jc w:val="both"/>
        <w:rPr>
          <w:rFonts w:ascii="Times New Roman" w:eastAsia="Times New Roman" w:hAnsi="Times New Roman" w:cs="Times New Roman"/>
          <w:sz w:val="24"/>
          <w:szCs w:val="24"/>
        </w:rPr>
      </w:pPr>
    </w:p>
    <w:p w14:paraId="25FD769E" w14:textId="77777777" w:rsidR="008E4F93" w:rsidRDefault="008E4F93" w:rsidP="00484837">
      <w:pPr>
        <w:spacing w:after="0" w:line="480" w:lineRule="auto"/>
        <w:ind w:firstLine="720"/>
        <w:jc w:val="both"/>
        <w:rPr>
          <w:rFonts w:ascii="Times New Roman" w:eastAsia="Times New Roman" w:hAnsi="Times New Roman" w:cs="Times New Roman"/>
          <w:sz w:val="24"/>
          <w:szCs w:val="24"/>
        </w:rPr>
      </w:pPr>
    </w:p>
    <w:p w14:paraId="01A59F45" w14:textId="49DBDB41" w:rsidR="007B61F8" w:rsidRDefault="007B61F8" w:rsidP="00484837">
      <w:pPr>
        <w:spacing w:after="0" w:line="480" w:lineRule="auto"/>
        <w:ind w:firstLine="720"/>
        <w:jc w:val="both"/>
        <w:rPr>
          <w:rFonts w:ascii="Times New Roman" w:eastAsia="Times New Roman" w:hAnsi="Times New Roman" w:cs="Times New Roman"/>
          <w:sz w:val="24"/>
          <w:szCs w:val="24"/>
        </w:rPr>
      </w:pPr>
    </w:p>
    <w:p w14:paraId="6B76491A" w14:textId="3F537B8D" w:rsidR="007B61F8" w:rsidRDefault="007B61F8" w:rsidP="00914B75">
      <w:pPr>
        <w:spacing w:after="0" w:line="480" w:lineRule="auto"/>
        <w:jc w:val="both"/>
        <w:rPr>
          <w:rFonts w:ascii="Times New Roman" w:eastAsia="Times New Roman" w:hAnsi="Times New Roman" w:cs="Times New Roman"/>
          <w:sz w:val="24"/>
          <w:szCs w:val="24"/>
        </w:rPr>
      </w:pPr>
    </w:p>
    <w:p w14:paraId="00B7B4A1" w14:textId="22994740" w:rsidR="00B32B1D" w:rsidRDefault="00B32B1D" w:rsidP="00914B75">
      <w:pPr>
        <w:spacing w:after="0" w:line="480" w:lineRule="auto"/>
        <w:jc w:val="both"/>
        <w:rPr>
          <w:rFonts w:ascii="Times New Roman" w:eastAsia="Times New Roman" w:hAnsi="Times New Roman" w:cs="Times New Roman"/>
          <w:sz w:val="24"/>
          <w:szCs w:val="24"/>
        </w:rPr>
      </w:pPr>
    </w:p>
    <w:p w14:paraId="6D4F3605" w14:textId="12D84602" w:rsidR="00B32B1D" w:rsidRDefault="00B32B1D" w:rsidP="00914B75">
      <w:pPr>
        <w:spacing w:after="0" w:line="480" w:lineRule="auto"/>
        <w:jc w:val="both"/>
        <w:rPr>
          <w:rFonts w:ascii="Times New Roman" w:eastAsia="Times New Roman" w:hAnsi="Times New Roman" w:cs="Times New Roman"/>
          <w:sz w:val="24"/>
          <w:szCs w:val="24"/>
        </w:rPr>
      </w:pPr>
    </w:p>
    <w:p w14:paraId="0E02710E" w14:textId="0EB7CDA7" w:rsidR="00B32B1D" w:rsidRDefault="00B32B1D" w:rsidP="00914B75">
      <w:pPr>
        <w:spacing w:after="0" w:line="480" w:lineRule="auto"/>
        <w:jc w:val="both"/>
        <w:rPr>
          <w:rFonts w:ascii="Times New Roman" w:eastAsia="Times New Roman" w:hAnsi="Times New Roman" w:cs="Times New Roman"/>
          <w:sz w:val="24"/>
          <w:szCs w:val="24"/>
        </w:rPr>
      </w:pPr>
    </w:p>
    <w:p w14:paraId="3C592F8C" w14:textId="77777777" w:rsidR="00B32B1D" w:rsidRDefault="00B32B1D" w:rsidP="00914B75">
      <w:pPr>
        <w:spacing w:after="0" w:line="480" w:lineRule="auto"/>
        <w:jc w:val="both"/>
        <w:rPr>
          <w:rFonts w:ascii="Times New Roman" w:eastAsia="Times New Roman" w:hAnsi="Times New Roman" w:cs="Times New Roman"/>
          <w:sz w:val="24"/>
          <w:szCs w:val="24"/>
        </w:rPr>
      </w:pPr>
    </w:p>
    <w:p w14:paraId="08722A00" w14:textId="4C673FBB" w:rsidR="00A860B5" w:rsidRDefault="00A860B5" w:rsidP="00914B75">
      <w:pPr>
        <w:spacing w:after="0" w:line="480" w:lineRule="auto"/>
        <w:jc w:val="both"/>
        <w:rPr>
          <w:rFonts w:ascii="Times New Roman" w:eastAsia="Times New Roman" w:hAnsi="Times New Roman" w:cs="Times New Roman"/>
          <w:sz w:val="24"/>
          <w:szCs w:val="24"/>
        </w:rPr>
      </w:pPr>
    </w:p>
    <w:p w14:paraId="3004BD3B" w14:textId="40DC412C" w:rsidR="00F50D99" w:rsidRDefault="00F50D99" w:rsidP="00914B75">
      <w:pPr>
        <w:spacing w:after="0" w:line="480" w:lineRule="auto"/>
        <w:jc w:val="both"/>
        <w:rPr>
          <w:rFonts w:ascii="Times New Roman" w:eastAsia="Times New Roman" w:hAnsi="Times New Roman" w:cs="Times New Roman"/>
          <w:sz w:val="24"/>
          <w:szCs w:val="24"/>
        </w:rPr>
      </w:pPr>
    </w:p>
    <w:p w14:paraId="5CBD0C6D" w14:textId="5B928A76" w:rsidR="00F50D99" w:rsidRDefault="00F50D99" w:rsidP="00914B75">
      <w:pPr>
        <w:spacing w:after="0" w:line="480" w:lineRule="auto"/>
        <w:jc w:val="both"/>
        <w:rPr>
          <w:rFonts w:ascii="Times New Roman" w:eastAsia="Times New Roman" w:hAnsi="Times New Roman" w:cs="Times New Roman"/>
          <w:sz w:val="24"/>
          <w:szCs w:val="24"/>
        </w:rPr>
      </w:pPr>
    </w:p>
    <w:p w14:paraId="1FD6BB0B" w14:textId="0BD2573C" w:rsidR="00F50D99" w:rsidRDefault="00F50D99" w:rsidP="00914B75">
      <w:pPr>
        <w:spacing w:after="0" w:line="480" w:lineRule="auto"/>
        <w:jc w:val="both"/>
        <w:rPr>
          <w:rFonts w:ascii="Times New Roman" w:eastAsia="Times New Roman" w:hAnsi="Times New Roman" w:cs="Times New Roman"/>
          <w:sz w:val="24"/>
          <w:szCs w:val="24"/>
        </w:rPr>
      </w:pPr>
    </w:p>
    <w:p w14:paraId="1F696227" w14:textId="77777777" w:rsidR="00F50D99" w:rsidRDefault="00F50D99" w:rsidP="00914B75">
      <w:pPr>
        <w:spacing w:after="0" w:line="480" w:lineRule="auto"/>
        <w:jc w:val="both"/>
        <w:rPr>
          <w:rFonts w:ascii="Times New Roman" w:eastAsia="Times New Roman" w:hAnsi="Times New Roman" w:cs="Times New Roman"/>
          <w:sz w:val="24"/>
          <w:szCs w:val="24"/>
        </w:rPr>
      </w:pPr>
    </w:p>
    <w:p w14:paraId="50504BF4" w14:textId="77777777" w:rsidR="00914B75" w:rsidRDefault="00914B75" w:rsidP="00914B75">
      <w:pPr>
        <w:spacing w:after="0" w:line="480" w:lineRule="auto"/>
        <w:jc w:val="both"/>
        <w:rPr>
          <w:rFonts w:ascii="Times New Roman" w:eastAsia="Times New Roman" w:hAnsi="Times New Roman" w:cs="Times New Roman"/>
          <w:sz w:val="24"/>
          <w:szCs w:val="24"/>
        </w:rPr>
      </w:pPr>
    </w:p>
    <w:p w14:paraId="57F44AD0" w14:textId="77777777" w:rsidR="002D5291" w:rsidRDefault="002D5291" w:rsidP="00F92DA8">
      <w:pPr>
        <w:spacing w:after="0" w:line="480" w:lineRule="auto"/>
        <w:ind w:firstLine="360"/>
        <w:jc w:val="both"/>
        <w:rPr>
          <w:rFonts w:ascii="Times New Roman" w:eastAsia="Times New Roman" w:hAnsi="Times New Roman" w:cs="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gridCol w:w="1584"/>
        <w:gridCol w:w="1584"/>
        <w:gridCol w:w="1584"/>
      </w:tblGrid>
      <w:tr w:rsidR="000B473E" w14:paraId="00C81EDD" w14:textId="77777777" w:rsidTr="00241C13">
        <w:trPr>
          <w:jc w:val="center"/>
        </w:trPr>
        <w:tc>
          <w:tcPr>
            <w:tcW w:w="1947" w:type="dxa"/>
            <w:tcBorders>
              <w:top w:val="single" w:sz="6" w:space="0" w:color="auto"/>
              <w:left w:val="nil"/>
              <w:bottom w:val="nil"/>
              <w:right w:val="nil"/>
            </w:tcBorders>
          </w:tcPr>
          <w:p w14:paraId="423B2F7E"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14:paraId="7399BE6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14:paraId="6C2B4AA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84" w:type="dxa"/>
            <w:tcBorders>
              <w:top w:val="single" w:sz="6" w:space="0" w:color="auto"/>
              <w:left w:val="nil"/>
              <w:bottom w:val="nil"/>
              <w:right w:val="nil"/>
            </w:tcBorders>
          </w:tcPr>
          <w:p w14:paraId="53DB56E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84" w:type="dxa"/>
            <w:tcBorders>
              <w:top w:val="single" w:sz="6" w:space="0" w:color="auto"/>
              <w:left w:val="nil"/>
              <w:bottom w:val="nil"/>
              <w:right w:val="nil"/>
            </w:tcBorders>
          </w:tcPr>
          <w:p w14:paraId="20A200B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84" w:type="dxa"/>
            <w:tcBorders>
              <w:top w:val="single" w:sz="6" w:space="0" w:color="auto"/>
              <w:left w:val="nil"/>
              <w:bottom w:val="nil"/>
              <w:right w:val="nil"/>
            </w:tcBorders>
          </w:tcPr>
          <w:p w14:paraId="020123D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0B473E" w14:paraId="15835923" w14:textId="77777777" w:rsidTr="00241C13">
        <w:trPr>
          <w:jc w:val="center"/>
        </w:trPr>
        <w:tc>
          <w:tcPr>
            <w:tcW w:w="1947" w:type="dxa"/>
            <w:tcBorders>
              <w:top w:val="nil"/>
              <w:left w:val="nil"/>
              <w:bottom w:val="single" w:sz="6" w:space="0" w:color="auto"/>
              <w:right w:val="nil"/>
            </w:tcBorders>
          </w:tcPr>
          <w:p w14:paraId="1854A329"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14:paraId="0204201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296" w:type="dxa"/>
            <w:tcBorders>
              <w:top w:val="nil"/>
              <w:left w:val="nil"/>
              <w:bottom w:val="single" w:sz="6" w:space="0" w:color="auto"/>
              <w:right w:val="nil"/>
            </w:tcBorders>
          </w:tcPr>
          <w:p w14:paraId="734F4AD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584" w:type="dxa"/>
            <w:tcBorders>
              <w:top w:val="nil"/>
              <w:left w:val="nil"/>
              <w:bottom w:val="single" w:sz="6" w:space="0" w:color="auto"/>
              <w:right w:val="nil"/>
            </w:tcBorders>
          </w:tcPr>
          <w:p w14:paraId="43F78A4F"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584" w:type="dxa"/>
            <w:tcBorders>
              <w:top w:val="nil"/>
              <w:left w:val="nil"/>
              <w:bottom w:val="single" w:sz="6" w:space="0" w:color="auto"/>
              <w:right w:val="nil"/>
            </w:tcBorders>
          </w:tcPr>
          <w:p w14:paraId="0A81D81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4</w:t>
            </w:r>
          </w:p>
        </w:tc>
        <w:tc>
          <w:tcPr>
            <w:tcW w:w="1584" w:type="dxa"/>
            <w:tcBorders>
              <w:top w:val="nil"/>
              <w:left w:val="nil"/>
              <w:bottom w:val="single" w:sz="6" w:space="0" w:color="auto"/>
              <w:right w:val="nil"/>
            </w:tcBorders>
          </w:tcPr>
          <w:p w14:paraId="324B803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5</w:t>
            </w:r>
          </w:p>
        </w:tc>
      </w:tr>
      <w:tr w:rsidR="000B473E" w14:paraId="761C049B" w14:textId="77777777" w:rsidTr="00241C13">
        <w:trPr>
          <w:jc w:val="center"/>
        </w:trPr>
        <w:tc>
          <w:tcPr>
            <w:tcW w:w="1947" w:type="dxa"/>
            <w:tcBorders>
              <w:top w:val="nil"/>
              <w:left w:val="nil"/>
              <w:bottom w:val="nil"/>
              <w:right w:val="nil"/>
            </w:tcBorders>
          </w:tcPr>
          <w:p w14:paraId="6AFF574C"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0C4F8A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F848DE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B45230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65D6EE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9755A7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0B473E" w14:paraId="65A926C5" w14:textId="77777777" w:rsidTr="00241C13">
        <w:trPr>
          <w:jc w:val="center"/>
        </w:trPr>
        <w:tc>
          <w:tcPr>
            <w:tcW w:w="1947" w:type="dxa"/>
            <w:tcBorders>
              <w:top w:val="nil"/>
              <w:left w:val="nil"/>
              <w:bottom w:val="nil"/>
              <w:right w:val="nil"/>
            </w:tcBorders>
          </w:tcPr>
          <w:p w14:paraId="2BE9A0CD" w14:textId="49F2597A"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MLSA_law</w:t>
            </w:r>
          </w:p>
        </w:tc>
        <w:tc>
          <w:tcPr>
            <w:tcW w:w="1296" w:type="dxa"/>
            <w:tcBorders>
              <w:top w:val="nil"/>
              <w:left w:val="nil"/>
              <w:bottom w:val="nil"/>
              <w:right w:val="nil"/>
            </w:tcBorders>
          </w:tcPr>
          <w:p w14:paraId="3CCAA0E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-1.406</w:t>
            </w:r>
          </w:p>
        </w:tc>
        <w:tc>
          <w:tcPr>
            <w:tcW w:w="1296" w:type="dxa"/>
            <w:tcBorders>
              <w:top w:val="nil"/>
              <w:left w:val="nil"/>
              <w:bottom w:val="nil"/>
              <w:right w:val="nil"/>
            </w:tcBorders>
          </w:tcPr>
          <w:p w14:paraId="448C96B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-1.503</w:t>
            </w:r>
          </w:p>
        </w:tc>
        <w:tc>
          <w:tcPr>
            <w:tcW w:w="1584" w:type="dxa"/>
            <w:tcBorders>
              <w:top w:val="nil"/>
              <w:left w:val="nil"/>
              <w:bottom w:val="nil"/>
              <w:right w:val="nil"/>
            </w:tcBorders>
          </w:tcPr>
          <w:p w14:paraId="607FA70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-1.375</w:t>
            </w:r>
          </w:p>
        </w:tc>
        <w:tc>
          <w:tcPr>
            <w:tcW w:w="1584" w:type="dxa"/>
            <w:tcBorders>
              <w:top w:val="nil"/>
              <w:left w:val="nil"/>
              <w:bottom w:val="nil"/>
              <w:right w:val="nil"/>
            </w:tcBorders>
          </w:tcPr>
          <w:p w14:paraId="1C388820"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-1.403</w:t>
            </w:r>
          </w:p>
        </w:tc>
        <w:tc>
          <w:tcPr>
            <w:tcW w:w="1584" w:type="dxa"/>
            <w:tcBorders>
              <w:top w:val="nil"/>
              <w:left w:val="nil"/>
              <w:bottom w:val="nil"/>
              <w:right w:val="nil"/>
            </w:tcBorders>
          </w:tcPr>
          <w:p w14:paraId="3FCAE467"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r>
      <w:tr w:rsidR="000B473E" w14:paraId="50A09AED" w14:textId="77777777" w:rsidTr="00241C13">
        <w:trPr>
          <w:jc w:val="center"/>
        </w:trPr>
        <w:tc>
          <w:tcPr>
            <w:tcW w:w="1947" w:type="dxa"/>
            <w:tcBorders>
              <w:top w:val="nil"/>
              <w:left w:val="nil"/>
              <w:bottom w:val="nil"/>
              <w:right w:val="nil"/>
            </w:tcBorders>
          </w:tcPr>
          <w:p w14:paraId="25414E3A"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562C7C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(0.974)</w:t>
            </w:r>
          </w:p>
        </w:tc>
        <w:tc>
          <w:tcPr>
            <w:tcW w:w="1296" w:type="dxa"/>
            <w:tcBorders>
              <w:top w:val="nil"/>
              <w:left w:val="nil"/>
              <w:bottom w:val="nil"/>
              <w:right w:val="nil"/>
            </w:tcBorders>
          </w:tcPr>
          <w:p w14:paraId="499827A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(0.971)</w:t>
            </w:r>
          </w:p>
        </w:tc>
        <w:tc>
          <w:tcPr>
            <w:tcW w:w="1584" w:type="dxa"/>
            <w:tcBorders>
              <w:top w:val="nil"/>
              <w:left w:val="nil"/>
              <w:bottom w:val="nil"/>
              <w:right w:val="nil"/>
            </w:tcBorders>
          </w:tcPr>
          <w:p w14:paraId="6D359771"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(0.971)</w:t>
            </w:r>
          </w:p>
        </w:tc>
        <w:tc>
          <w:tcPr>
            <w:tcW w:w="1584" w:type="dxa"/>
            <w:tcBorders>
              <w:top w:val="nil"/>
              <w:left w:val="nil"/>
              <w:bottom w:val="nil"/>
              <w:right w:val="nil"/>
            </w:tcBorders>
          </w:tcPr>
          <w:p w14:paraId="3BFFB43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(0.973)</w:t>
            </w:r>
          </w:p>
        </w:tc>
        <w:tc>
          <w:tcPr>
            <w:tcW w:w="1584" w:type="dxa"/>
            <w:tcBorders>
              <w:top w:val="nil"/>
              <w:left w:val="nil"/>
              <w:bottom w:val="nil"/>
              <w:right w:val="nil"/>
            </w:tcBorders>
          </w:tcPr>
          <w:p w14:paraId="5BB1D761"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(0.762)</w:t>
            </w:r>
          </w:p>
        </w:tc>
      </w:tr>
      <w:tr w:rsidR="000B473E" w14:paraId="21E210A5" w14:textId="77777777" w:rsidTr="00241C13">
        <w:trPr>
          <w:jc w:val="center"/>
        </w:trPr>
        <w:tc>
          <w:tcPr>
            <w:tcW w:w="1947" w:type="dxa"/>
            <w:tcBorders>
              <w:top w:val="nil"/>
              <w:left w:val="nil"/>
              <w:bottom w:val="nil"/>
              <w:right w:val="nil"/>
            </w:tcBorders>
          </w:tcPr>
          <w:p w14:paraId="3C644526" w14:textId="765CD236"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 Tax</w:t>
            </w:r>
          </w:p>
        </w:tc>
        <w:tc>
          <w:tcPr>
            <w:tcW w:w="1296" w:type="dxa"/>
            <w:tcBorders>
              <w:top w:val="nil"/>
              <w:left w:val="nil"/>
              <w:bottom w:val="nil"/>
              <w:right w:val="nil"/>
            </w:tcBorders>
          </w:tcPr>
          <w:p w14:paraId="6DBD8E7B"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C0FF00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-1.776**</w:t>
            </w:r>
          </w:p>
        </w:tc>
        <w:tc>
          <w:tcPr>
            <w:tcW w:w="1584" w:type="dxa"/>
            <w:tcBorders>
              <w:top w:val="nil"/>
              <w:left w:val="nil"/>
              <w:bottom w:val="nil"/>
              <w:right w:val="nil"/>
            </w:tcBorders>
          </w:tcPr>
          <w:p w14:paraId="2A792E2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-1.888**</w:t>
            </w:r>
          </w:p>
        </w:tc>
        <w:tc>
          <w:tcPr>
            <w:tcW w:w="1584" w:type="dxa"/>
            <w:tcBorders>
              <w:top w:val="nil"/>
              <w:left w:val="nil"/>
              <w:bottom w:val="nil"/>
              <w:right w:val="nil"/>
            </w:tcBorders>
          </w:tcPr>
          <w:p w14:paraId="05ECDC60"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-1.831**</w:t>
            </w:r>
          </w:p>
        </w:tc>
        <w:tc>
          <w:tcPr>
            <w:tcW w:w="1584" w:type="dxa"/>
            <w:tcBorders>
              <w:top w:val="nil"/>
              <w:left w:val="nil"/>
              <w:bottom w:val="nil"/>
              <w:right w:val="nil"/>
            </w:tcBorders>
          </w:tcPr>
          <w:p w14:paraId="6ACEFD8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-2.676***</w:t>
            </w:r>
          </w:p>
        </w:tc>
      </w:tr>
      <w:tr w:rsidR="000B473E" w14:paraId="6AFF3B36" w14:textId="77777777" w:rsidTr="00241C13">
        <w:trPr>
          <w:jc w:val="center"/>
        </w:trPr>
        <w:tc>
          <w:tcPr>
            <w:tcW w:w="1947" w:type="dxa"/>
            <w:tcBorders>
              <w:top w:val="nil"/>
              <w:left w:val="nil"/>
              <w:bottom w:val="nil"/>
              <w:right w:val="nil"/>
            </w:tcBorders>
          </w:tcPr>
          <w:p w14:paraId="78A55EAF"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7B2E4A1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39DE6C7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(0.795)</w:t>
            </w:r>
          </w:p>
        </w:tc>
        <w:tc>
          <w:tcPr>
            <w:tcW w:w="1584" w:type="dxa"/>
            <w:tcBorders>
              <w:top w:val="nil"/>
              <w:left w:val="nil"/>
              <w:bottom w:val="nil"/>
              <w:right w:val="nil"/>
            </w:tcBorders>
          </w:tcPr>
          <w:p w14:paraId="24F4E08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(0.795)</w:t>
            </w:r>
          </w:p>
        </w:tc>
        <w:tc>
          <w:tcPr>
            <w:tcW w:w="1584" w:type="dxa"/>
            <w:tcBorders>
              <w:top w:val="nil"/>
              <w:left w:val="nil"/>
              <w:bottom w:val="nil"/>
              <w:right w:val="nil"/>
            </w:tcBorders>
          </w:tcPr>
          <w:p w14:paraId="6156BB8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(0.802)</w:t>
            </w:r>
          </w:p>
        </w:tc>
        <w:tc>
          <w:tcPr>
            <w:tcW w:w="1584" w:type="dxa"/>
            <w:tcBorders>
              <w:top w:val="nil"/>
              <w:left w:val="nil"/>
              <w:bottom w:val="nil"/>
              <w:right w:val="nil"/>
            </w:tcBorders>
          </w:tcPr>
          <w:p w14:paraId="576579D1"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r>
      <w:tr w:rsidR="000B473E" w14:paraId="59447823" w14:textId="77777777" w:rsidTr="00241C13">
        <w:trPr>
          <w:jc w:val="center"/>
        </w:trPr>
        <w:tc>
          <w:tcPr>
            <w:tcW w:w="1947" w:type="dxa"/>
            <w:tcBorders>
              <w:top w:val="nil"/>
              <w:left w:val="nil"/>
              <w:bottom w:val="nil"/>
              <w:right w:val="nil"/>
            </w:tcBorders>
          </w:tcPr>
          <w:p w14:paraId="5C8F8339" w14:textId="3472E655"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Unemp</w:t>
            </w:r>
            <w:proofErr w:type="spellEnd"/>
            <w:r>
              <w:rPr>
                <w:rFonts w:ascii="Times New Roman" w:hAnsi="Times New Roman" w:cs="Times New Roman"/>
                <w:sz w:val="24"/>
                <w:szCs w:val="24"/>
              </w:rPr>
              <w:t xml:space="preserve"> rate</w:t>
            </w:r>
          </w:p>
        </w:tc>
        <w:tc>
          <w:tcPr>
            <w:tcW w:w="1296" w:type="dxa"/>
            <w:tcBorders>
              <w:top w:val="nil"/>
              <w:left w:val="nil"/>
              <w:bottom w:val="nil"/>
              <w:right w:val="nil"/>
            </w:tcBorders>
          </w:tcPr>
          <w:p w14:paraId="08A9FE3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C8B76D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D5C4DD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p>
        </w:tc>
        <w:tc>
          <w:tcPr>
            <w:tcW w:w="1584" w:type="dxa"/>
            <w:tcBorders>
              <w:top w:val="nil"/>
              <w:left w:val="nil"/>
              <w:bottom w:val="nil"/>
              <w:right w:val="nil"/>
            </w:tcBorders>
          </w:tcPr>
          <w:p w14:paraId="2923CCB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584" w:type="dxa"/>
            <w:tcBorders>
              <w:top w:val="nil"/>
              <w:left w:val="nil"/>
              <w:bottom w:val="nil"/>
              <w:right w:val="nil"/>
            </w:tcBorders>
          </w:tcPr>
          <w:p w14:paraId="5D71292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-0.0412</w:t>
            </w:r>
          </w:p>
        </w:tc>
      </w:tr>
      <w:tr w:rsidR="000B473E" w14:paraId="5CEFEDC0" w14:textId="77777777" w:rsidTr="00241C13">
        <w:trPr>
          <w:jc w:val="center"/>
        </w:trPr>
        <w:tc>
          <w:tcPr>
            <w:tcW w:w="1947" w:type="dxa"/>
            <w:tcBorders>
              <w:top w:val="nil"/>
              <w:left w:val="nil"/>
              <w:bottom w:val="nil"/>
              <w:right w:val="nil"/>
            </w:tcBorders>
          </w:tcPr>
          <w:p w14:paraId="32C1AEAF"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B572C7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6A52AB1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07AC94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p>
        </w:tc>
        <w:tc>
          <w:tcPr>
            <w:tcW w:w="1584" w:type="dxa"/>
            <w:tcBorders>
              <w:top w:val="nil"/>
              <w:left w:val="nil"/>
              <w:bottom w:val="nil"/>
              <w:right w:val="nil"/>
            </w:tcBorders>
          </w:tcPr>
          <w:p w14:paraId="01898C68"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(0.327)</w:t>
            </w:r>
          </w:p>
        </w:tc>
        <w:tc>
          <w:tcPr>
            <w:tcW w:w="1584" w:type="dxa"/>
            <w:tcBorders>
              <w:top w:val="nil"/>
              <w:left w:val="nil"/>
              <w:bottom w:val="nil"/>
              <w:right w:val="nil"/>
            </w:tcBorders>
          </w:tcPr>
          <w:p w14:paraId="14DC27C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r>
      <w:tr w:rsidR="000B473E" w14:paraId="7E0706E1" w14:textId="77777777" w:rsidTr="00241C13">
        <w:trPr>
          <w:jc w:val="center"/>
        </w:trPr>
        <w:tc>
          <w:tcPr>
            <w:tcW w:w="1947" w:type="dxa"/>
            <w:tcBorders>
              <w:top w:val="nil"/>
              <w:left w:val="nil"/>
              <w:bottom w:val="nil"/>
              <w:right w:val="nil"/>
            </w:tcBorders>
          </w:tcPr>
          <w:p w14:paraId="7B80BD1E" w14:textId="5CB0CD85"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MDH</w:t>
            </w:r>
          </w:p>
        </w:tc>
        <w:tc>
          <w:tcPr>
            <w:tcW w:w="1296" w:type="dxa"/>
            <w:tcBorders>
              <w:top w:val="nil"/>
              <w:left w:val="nil"/>
              <w:bottom w:val="nil"/>
              <w:right w:val="nil"/>
            </w:tcBorders>
          </w:tcPr>
          <w:p w14:paraId="14E432AB"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1788CE3"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8C18DD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0.000186**</w:t>
            </w:r>
          </w:p>
        </w:tc>
        <w:tc>
          <w:tcPr>
            <w:tcW w:w="1584" w:type="dxa"/>
            <w:tcBorders>
              <w:top w:val="nil"/>
              <w:left w:val="nil"/>
              <w:bottom w:val="nil"/>
              <w:right w:val="nil"/>
            </w:tcBorders>
          </w:tcPr>
          <w:p w14:paraId="146C80B3"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0.000200**</w:t>
            </w:r>
          </w:p>
        </w:tc>
        <w:tc>
          <w:tcPr>
            <w:tcW w:w="1584" w:type="dxa"/>
            <w:tcBorders>
              <w:top w:val="nil"/>
              <w:left w:val="nil"/>
              <w:bottom w:val="nil"/>
              <w:right w:val="nil"/>
            </w:tcBorders>
          </w:tcPr>
          <w:p w14:paraId="219220F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0.000100</w:t>
            </w:r>
          </w:p>
        </w:tc>
      </w:tr>
      <w:tr w:rsidR="000B473E" w14:paraId="51BCEF5E" w14:textId="77777777" w:rsidTr="00241C13">
        <w:trPr>
          <w:jc w:val="center"/>
        </w:trPr>
        <w:tc>
          <w:tcPr>
            <w:tcW w:w="1947" w:type="dxa"/>
            <w:tcBorders>
              <w:top w:val="nil"/>
              <w:left w:val="nil"/>
              <w:bottom w:val="nil"/>
              <w:right w:val="nil"/>
            </w:tcBorders>
          </w:tcPr>
          <w:p w14:paraId="6E9FE890"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07A9BBD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5983E17"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C92AC0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(8.94e-05)</w:t>
            </w:r>
          </w:p>
        </w:tc>
        <w:tc>
          <w:tcPr>
            <w:tcW w:w="1584" w:type="dxa"/>
            <w:tcBorders>
              <w:top w:val="nil"/>
              <w:left w:val="nil"/>
              <w:bottom w:val="nil"/>
              <w:right w:val="nil"/>
            </w:tcBorders>
          </w:tcPr>
          <w:p w14:paraId="71DF7BA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(9.33e-05)</w:t>
            </w:r>
          </w:p>
        </w:tc>
        <w:tc>
          <w:tcPr>
            <w:tcW w:w="1584" w:type="dxa"/>
            <w:tcBorders>
              <w:top w:val="nil"/>
              <w:left w:val="nil"/>
              <w:bottom w:val="nil"/>
              <w:right w:val="nil"/>
            </w:tcBorders>
          </w:tcPr>
          <w:p w14:paraId="2597F5C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(7.30e-05)</w:t>
            </w:r>
          </w:p>
        </w:tc>
      </w:tr>
      <w:tr w:rsidR="000B473E" w14:paraId="7CF8FF37" w14:textId="77777777" w:rsidTr="00241C13">
        <w:trPr>
          <w:jc w:val="center"/>
        </w:trPr>
        <w:tc>
          <w:tcPr>
            <w:tcW w:w="1947" w:type="dxa"/>
            <w:tcBorders>
              <w:top w:val="nil"/>
              <w:left w:val="nil"/>
              <w:bottom w:val="nil"/>
              <w:right w:val="nil"/>
            </w:tcBorders>
          </w:tcPr>
          <w:p w14:paraId="5837D0B3" w14:textId="19C3546F"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1296" w:type="dxa"/>
            <w:tcBorders>
              <w:top w:val="nil"/>
              <w:left w:val="nil"/>
              <w:bottom w:val="nil"/>
              <w:right w:val="nil"/>
            </w:tcBorders>
          </w:tcPr>
          <w:p w14:paraId="704E3DE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04AA2083"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DAE07A7"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68683EC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584" w:type="dxa"/>
            <w:tcBorders>
              <w:top w:val="nil"/>
              <w:left w:val="nil"/>
              <w:bottom w:val="nil"/>
              <w:right w:val="nil"/>
            </w:tcBorders>
          </w:tcPr>
          <w:p w14:paraId="023D191C"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0.658*</w:t>
            </w:r>
          </w:p>
        </w:tc>
      </w:tr>
      <w:tr w:rsidR="000B473E" w14:paraId="14B53EFB" w14:textId="77777777" w:rsidTr="00241C13">
        <w:trPr>
          <w:jc w:val="center"/>
        </w:trPr>
        <w:tc>
          <w:tcPr>
            <w:tcW w:w="1947" w:type="dxa"/>
            <w:tcBorders>
              <w:top w:val="nil"/>
              <w:left w:val="nil"/>
              <w:bottom w:val="nil"/>
              <w:right w:val="nil"/>
            </w:tcBorders>
          </w:tcPr>
          <w:p w14:paraId="7763DC16"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CFF398B"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64F659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EF8E808"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DEA721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(0.458)</w:t>
            </w:r>
          </w:p>
        </w:tc>
        <w:tc>
          <w:tcPr>
            <w:tcW w:w="1584" w:type="dxa"/>
            <w:tcBorders>
              <w:top w:val="nil"/>
              <w:left w:val="nil"/>
              <w:bottom w:val="nil"/>
              <w:right w:val="nil"/>
            </w:tcBorders>
          </w:tcPr>
          <w:p w14:paraId="7628C25C"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p>
        </w:tc>
      </w:tr>
      <w:tr w:rsidR="000B473E" w14:paraId="39F5F874" w14:textId="77777777" w:rsidTr="00241C13">
        <w:trPr>
          <w:jc w:val="center"/>
        </w:trPr>
        <w:tc>
          <w:tcPr>
            <w:tcW w:w="1947" w:type="dxa"/>
            <w:tcBorders>
              <w:top w:val="nil"/>
              <w:left w:val="nil"/>
              <w:bottom w:val="nil"/>
              <w:right w:val="nil"/>
            </w:tcBorders>
          </w:tcPr>
          <w:p w14:paraId="083DEAE5" w14:textId="69D84A65"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Medicaid</w:t>
            </w:r>
          </w:p>
        </w:tc>
        <w:tc>
          <w:tcPr>
            <w:tcW w:w="1296" w:type="dxa"/>
            <w:tcBorders>
              <w:top w:val="nil"/>
              <w:left w:val="nil"/>
              <w:bottom w:val="nil"/>
              <w:right w:val="nil"/>
            </w:tcBorders>
          </w:tcPr>
          <w:p w14:paraId="4A69002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39378B0C"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22DE0BA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B71B34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3F85C3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0.796</w:t>
            </w:r>
          </w:p>
        </w:tc>
      </w:tr>
      <w:tr w:rsidR="000B473E" w14:paraId="5AF266BC" w14:textId="77777777" w:rsidTr="00241C13">
        <w:trPr>
          <w:jc w:val="center"/>
        </w:trPr>
        <w:tc>
          <w:tcPr>
            <w:tcW w:w="1947" w:type="dxa"/>
            <w:tcBorders>
              <w:top w:val="nil"/>
              <w:left w:val="nil"/>
              <w:bottom w:val="nil"/>
              <w:right w:val="nil"/>
            </w:tcBorders>
          </w:tcPr>
          <w:p w14:paraId="2C495182"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13C8BA2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699258F"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C42A0D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320187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1566877"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r>
      <w:tr w:rsidR="000B473E" w14:paraId="22393EB9" w14:textId="77777777" w:rsidTr="00241C13">
        <w:trPr>
          <w:jc w:val="center"/>
        </w:trPr>
        <w:tc>
          <w:tcPr>
            <w:tcW w:w="1947" w:type="dxa"/>
            <w:tcBorders>
              <w:top w:val="nil"/>
              <w:left w:val="nil"/>
              <w:bottom w:val="nil"/>
              <w:right w:val="nil"/>
            </w:tcBorders>
          </w:tcPr>
          <w:p w14:paraId="205C1B68"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14:paraId="089427D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67.54***</w:t>
            </w:r>
          </w:p>
        </w:tc>
        <w:tc>
          <w:tcPr>
            <w:tcW w:w="1296" w:type="dxa"/>
            <w:tcBorders>
              <w:top w:val="nil"/>
              <w:left w:val="nil"/>
              <w:bottom w:val="nil"/>
              <w:right w:val="nil"/>
            </w:tcBorders>
          </w:tcPr>
          <w:p w14:paraId="36C952C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69.44***</w:t>
            </w:r>
          </w:p>
        </w:tc>
        <w:tc>
          <w:tcPr>
            <w:tcW w:w="1584" w:type="dxa"/>
            <w:tcBorders>
              <w:top w:val="nil"/>
              <w:left w:val="nil"/>
              <w:bottom w:val="nil"/>
              <w:right w:val="nil"/>
            </w:tcBorders>
          </w:tcPr>
          <w:p w14:paraId="64785BF3"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59.01***</w:t>
            </w:r>
          </w:p>
        </w:tc>
        <w:tc>
          <w:tcPr>
            <w:tcW w:w="1584" w:type="dxa"/>
            <w:tcBorders>
              <w:top w:val="nil"/>
              <w:left w:val="nil"/>
              <w:bottom w:val="nil"/>
              <w:right w:val="nil"/>
            </w:tcBorders>
          </w:tcPr>
          <w:p w14:paraId="786C6F1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64.91***</w:t>
            </w:r>
          </w:p>
        </w:tc>
        <w:tc>
          <w:tcPr>
            <w:tcW w:w="1584" w:type="dxa"/>
            <w:tcBorders>
              <w:top w:val="nil"/>
              <w:left w:val="nil"/>
              <w:bottom w:val="nil"/>
              <w:right w:val="nil"/>
            </w:tcBorders>
          </w:tcPr>
          <w:p w14:paraId="72EDA75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41.94***</w:t>
            </w:r>
          </w:p>
        </w:tc>
      </w:tr>
      <w:tr w:rsidR="000B473E" w14:paraId="688C14BA" w14:textId="77777777" w:rsidTr="00241C13">
        <w:trPr>
          <w:jc w:val="center"/>
        </w:trPr>
        <w:tc>
          <w:tcPr>
            <w:tcW w:w="1947" w:type="dxa"/>
            <w:tcBorders>
              <w:top w:val="nil"/>
              <w:left w:val="nil"/>
              <w:bottom w:val="nil"/>
              <w:right w:val="nil"/>
            </w:tcBorders>
          </w:tcPr>
          <w:p w14:paraId="092806C4"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F98529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(0.838)</w:t>
            </w:r>
          </w:p>
        </w:tc>
        <w:tc>
          <w:tcPr>
            <w:tcW w:w="1296" w:type="dxa"/>
            <w:tcBorders>
              <w:top w:val="nil"/>
              <w:left w:val="nil"/>
              <w:bottom w:val="nil"/>
              <w:right w:val="nil"/>
            </w:tcBorders>
          </w:tcPr>
          <w:p w14:paraId="71A525F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w:t>
            </w:r>
          </w:p>
        </w:tc>
        <w:tc>
          <w:tcPr>
            <w:tcW w:w="1584" w:type="dxa"/>
            <w:tcBorders>
              <w:top w:val="nil"/>
              <w:left w:val="nil"/>
              <w:bottom w:val="nil"/>
              <w:right w:val="nil"/>
            </w:tcBorders>
          </w:tcPr>
          <w:p w14:paraId="67AEA75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(5.940)</w:t>
            </w:r>
          </w:p>
        </w:tc>
        <w:tc>
          <w:tcPr>
            <w:tcW w:w="1584" w:type="dxa"/>
            <w:tcBorders>
              <w:top w:val="nil"/>
              <w:left w:val="nil"/>
              <w:bottom w:val="nil"/>
              <w:right w:val="nil"/>
            </w:tcBorders>
          </w:tcPr>
          <w:p w14:paraId="32574F7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(12.27)</w:t>
            </w:r>
          </w:p>
        </w:tc>
        <w:tc>
          <w:tcPr>
            <w:tcW w:w="1584" w:type="dxa"/>
            <w:tcBorders>
              <w:top w:val="nil"/>
              <w:left w:val="nil"/>
              <w:bottom w:val="nil"/>
              <w:right w:val="nil"/>
            </w:tcBorders>
          </w:tcPr>
          <w:p w14:paraId="5A902FF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r>
      <w:tr w:rsidR="000B473E" w14:paraId="57ADBB7A" w14:textId="77777777" w:rsidTr="00241C13">
        <w:trPr>
          <w:jc w:val="center"/>
        </w:trPr>
        <w:tc>
          <w:tcPr>
            <w:tcW w:w="1947" w:type="dxa"/>
            <w:tcBorders>
              <w:top w:val="nil"/>
              <w:left w:val="nil"/>
              <w:bottom w:val="nil"/>
              <w:right w:val="nil"/>
            </w:tcBorders>
          </w:tcPr>
          <w:p w14:paraId="61041E27"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76059E4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5096CB8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40B1F6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9C0D46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5A1B51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0B473E" w14:paraId="08B6A74E" w14:textId="77777777" w:rsidTr="00241C13">
        <w:trPr>
          <w:jc w:val="center"/>
        </w:trPr>
        <w:tc>
          <w:tcPr>
            <w:tcW w:w="1947" w:type="dxa"/>
            <w:tcBorders>
              <w:top w:val="nil"/>
              <w:left w:val="nil"/>
              <w:bottom w:val="nil"/>
              <w:right w:val="nil"/>
            </w:tcBorders>
          </w:tcPr>
          <w:p w14:paraId="3EFE1C19"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14:paraId="3588D0B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296" w:type="dxa"/>
            <w:tcBorders>
              <w:top w:val="nil"/>
              <w:left w:val="nil"/>
              <w:bottom w:val="nil"/>
              <w:right w:val="nil"/>
            </w:tcBorders>
          </w:tcPr>
          <w:p w14:paraId="5CBAAF1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00DC5702"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2002A40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205C1C4E"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553</w:t>
            </w:r>
          </w:p>
        </w:tc>
      </w:tr>
      <w:tr w:rsidR="000B473E" w14:paraId="4E4DD89F" w14:textId="77777777" w:rsidTr="00241C13">
        <w:trPr>
          <w:jc w:val="center"/>
        </w:trPr>
        <w:tc>
          <w:tcPr>
            <w:tcW w:w="1947" w:type="dxa"/>
            <w:tcBorders>
              <w:top w:val="nil"/>
              <w:left w:val="nil"/>
              <w:bottom w:val="nil"/>
              <w:right w:val="nil"/>
            </w:tcBorders>
          </w:tcPr>
          <w:p w14:paraId="623D17B0"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nil"/>
              <w:right w:val="nil"/>
            </w:tcBorders>
          </w:tcPr>
          <w:p w14:paraId="5CC2B3E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0.656</w:t>
            </w:r>
          </w:p>
        </w:tc>
        <w:tc>
          <w:tcPr>
            <w:tcW w:w="1296" w:type="dxa"/>
            <w:tcBorders>
              <w:top w:val="nil"/>
              <w:left w:val="nil"/>
              <w:bottom w:val="nil"/>
              <w:right w:val="nil"/>
            </w:tcBorders>
          </w:tcPr>
          <w:p w14:paraId="347CC24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0.660</w:t>
            </w:r>
          </w:p>
        </w:tc>
        <w:tc>
          <w:tcPr>
            <w:tcW w:w="1584" w:type="dxa"/>
            <w:tcBorders>
              <w:top w:val="nil"/>
              <w:left w:val="nil"/>
              <w:bottom w:val="nil"/>
              <w:right w:val="nil"/>
            </w:tcBorders>
          </w:tcPr>
          <w:p w14:paraId="313595A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6FB9FCAE"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4D1F8C1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r>
      <w:tr w:rsidR="000B473E" w14:paraId="1CB98B40" w14:textId="77777777" w:rsidTr="00241C13">
        <w:trPr>
          <w:jc w:val="center"/>
        </w:trPr>
        <w:tc>
          <w:tcPr>
            <w:tcW w:w="1947" w:type="dxa"/>
            <w:tcBorders>
              <w:top w:val="nil"/>
              <w:left w:val="nil"/>
              <w:bottom w:val="nil"/>
              <w:right w:val="nil"/>
            </w:tcBorders>
          </w:tcPr>
          <w:p w14:paraId="1B7C212F"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id</w:t>
            </w:r>
            <w:proofErr w:type="gramEnd"/>
          </w:p>
        </w:tc>
        <w:tc>
          <w:tcPr>
            <w:tcW w:w="1296" w:type="dxa"/>
            <w:tcBorders>
              <w:top w:val="nil"/>
              <w:left w:val="nil"/>
              <w:bottom w:val="nil"/>
              <w:right w:val="nil"/>
            </w:tcBorders>
          </w:tcPr>
          <w:p w14:paraId="0411BE4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296" w:type="dxa"/>
            <w:tcBorders>
              <w:top w:val="nil"/>
              <w:left w:val="nil"/>
              <w:bottom w:val="nil"/>
              <w:right w:val="nil"/>
            </w:tcBorders>
          </w:tcPr>
          <w:p w14:paraId="37BC5D3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5051CBA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6CFE54A7"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7402711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0B473E" w14:paraId="73E56DCB" w14:textId="77777777" w:rsidTr="00241C13">
        <w:trPr>
          <w:jc w:val="center"/>
        </w:trPr>
        <w:tc>
          <w:tcPr>
            <w:tcW w:w="1947" w:type="dxa"/>
            <w:tcBorders>
              <w:top w:val="nil"/>
              <w:left w:val="nil"/>
              <w:bottom w:val="nil"/>
              <w:right w:val="nil"/>
            </w:tcBorders>
          </w:tcPr>
          <w:p w14:paraId="151FCE86"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r2_o</w:t>
            </w:r>
          </w:p>
        </w:tc>
        <w:tc>
          <w:tcPr>
            <w:tcW w:w="1296" w:type="dxa"/>
            <w:tcBorders>
              <w:top w:val="nil"/>
              <w:left w:val="nil"/>
              <w:bottom w:val="nil"/>
              <w:right w:val="nil"/>
            </w:tcBorders>
          </w:tcPr>
          <w:p w14:paraId="0042ADF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w:t>
            </w:r>
          </w:p>
        </w:tc>
        <w:tc>
          <w:tcPr>
            <w:tcW w:w="1296" w:type="dxa"/>
            <w:tcBorders>
              <w:top w:val="nil"/>
              <w:left w:val="nil"/>
              <w:bottom w:val="nil"/>
              <w:right w:val="nil"/>
            </w:tcBorders>
          </w:tcPr>
          <w:p w14:paraId="1918BAE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0.198</w:t>
            </w:r>
          </w:p>
        </w:tc>
        <w:tc>
          <w:tcPr>
            <w:tcW w:w="1584" w:type="dxa"/>
            <w:tcBorders>
              <w:top w:val="nil"/>
              <w:left w:val="nil"/>
              <w:bottom w:val="nil"/>
              <w:right w:val="nil"/>
            </w:tcBorders>
          </w:tcPr>
          <w:p w14:paraId="64C7893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584" w:type="dxa"/>
            <w:tcBorders>
              <w:top w:val="nil"/>
              <w:left w:val="nil"/>
              <w:bottom w:val="nil"/>
              <w:right w:val="nil"/>
            </w:tcBorders>
          </w:tcPr>
          <w:p w14:paraId="55E7BB8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c>
          <w:tcPr>
            <w:tcW w:w="1584" w:type="dxa"/>
            <w:tcBorders>
              <w:top w:val="nil"/>
              <w:left w:val="nil"/>
              <w:bottom w:val="nil"/>
              <w:right w:val="nil"/>
            </w:tcBorders>
          </w:tcPr>
          <w:p w14:paraId="3612376F"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r>
      <w:tr w:rsidR="000B473E" w14:paraId="0A8E276A" w14:textId="77777777" w:rsidTr="00241C13">
        <w:trPr>
          <w:jc w:val="center"/>
        </w:trPr>
        <w:tc>
          <w:tcPr>
            <w:tcW w:w="1947" w:type="dxa"/>
            <w:tcBorders>
              <w:top w:val="nil"/>
              <w:left w:val="nil"/>
              <w:bottom w:val="nil"/>
              <w:right w:val="nil"/>
            </w:tcBorders>
          </w:tcPr>
          <w:p w14:paraId="43B20818"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r2_b</w:t>
            </w:r>
          </w:p>
        </w:tc>
        <w:tc>
          <w:tcPr>
            <w:tcW w:w="1296" w:type="dxa"/>
            <w:tcBorders>
              <w:top w:val="nil"/>
              <w:left w:val="nil"/>
              <w:bottom w:val="nil"/>
              <w:right w:val="nil"/>
            </w:tcBorders>
          </w:tcPr>
          <w:p w14:paraId="1FED6A9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0.000361</w:t>
            </w:r>
          </w:p>
        </w:tc>
        <w:tc>
          <w:tcPr>
            <w:tcW w:w="1296" w:type="dxa"/>
            <w:tcBorders>
              <w:top w:val="nil"/>
              <w:left w:val="nil"/>
              <w:bottom w:val="nil"/>
              <w:right w:val="nil"/>
            </w:tcBorders>
          </w:tcPr>
          <w:p w14:paraId="721F15F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0.383</w:t>
            </w:r>
          </w:p>
        </w:tc>
        <w:tc>
          <w:tcPr>
            <w:tcW w:w="1584" w:type="dxa"/>
            <w:tcBorders>
              <w:top w:val="nil"/>
              <w:left w:val="nil"/>
              <w:bottom w:val="nil"/>
              <w:right w:val="nil"/>
            </w:tcBorders>
          </w:tcPr>
          <w:p w14:paraId="2D99BEC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0.0521</w:t>
            </w:r>
          </w:p>
        </w:tc>
        <w:tc>
          <w:tcPr>
            <w:tcW w:w="1584" w:type="dxa"/>
            <w:tcBorders>
              <w:top w:val="nil"/>
              <w:left w:val="nil"/>
              <w:bottom w:val="nil"/>
              <w:right w:val="nil"/>
            </w:tcBorders>
          </w:tcPr>
          <w:p w14:paraId="7E37C3D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584" w:type="dxa"/>
            <w:tcBorders>
              <w:top w:val="nil"/>
              <w:left w:val="nil"/>
              <w:bottom w:val="nil"/>
              <w:right w:val="nil"/>
            </w:tcBorders>
          </w:tcPr>
          <w:p w14:paraId="3C61AF4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0.0839</w:t>
            </w:r>
          </w:p>
        </w:tc>
      </w:tr>
      <w:tr w:rsidR="000B473E" w14:paraId="7456E151" w14:textId="77777777" w:rsidTr="00241C13">
        <w:trPr>
          <w:jc w:val="center"/>
        </w:trPr>
        <w:tc>
          <w:tcPr>
            <w:tcW w:w="1947" w:type="dxa"/>
            <w:tcBorders>
              <w:top w:val="nil"/>
              <w:left w:val="nil"/>
              <w:bottom w:val="nil"/>
              <w:right w:val="nil"/>
            </w:tcBorders>
          </w:tcPr>
          <w:p w14:paraId="0A8AC136"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r2_w</w:t>
            </w:r>
          </w:p>
        </w:tc>
        <w:tc>
          <w:tcPr>
            <w:tcW w:w="1296" w:type="dxa"/>
            <w:tcBorders>
              <w:top w:val="nil"/>
              <w:left w:val="nil"/>
              <w:bottom w:val="nil"/>
              <w:right w:val="nil"/>
            </w:tcBorders>
          </w:tcPr>
          <w:p w14:paraId="0822F4D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0.656</w:t>
            </w:r>
          </w:p>
        </w:tc>
        <w:tc>
          <w:tcPr>
            <w:tcW w:w="1296" w:type="dxa"/>
            <w:tcBorders>
              <w:top w:val="nil"/>
              <w:left w:val="nil"/>
              <w:bottom w:val="nil"/>
              <w:right w:val="nil"/>
            </w:tcBorders>
          </w:tcPr>
          <w:p w14:paraId="40175C6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0.660</w:t>
            </w:r>
          </w:p>
        </w:tc>
        <w:tc>
          <w:tcPr>
            <w:tcW w:w="1584" w:type="dxa"/>
            <w:tcBorders>
              <w:top w:val="nil"/>
              <w:left w:val="nil"/>
              <w:bottom w:val="nil"/>
              <w:right w:val="nil"/>
            </w:tcBorders>
          </w:tcPr>
          <w:p w14:paraId="5B40D12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60A3C68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0604770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r>
      <w:tr w:rsidR="000B473E" w14:paraId="426EF91A" w14:textId="77777777" w:rsidTr="00241C13">
        <w:trPr>
          <w:jc w:val="center"/>
        </w:trPr>
        <w:tc>
          <w:tcPr>
            <w:tcW w:w="1947" w:type="dxa"/>
            <w:tcBorders>
              <w:top w:val="nil"/>
              <w:left w:val="nil"/>
              <w:bottom w:val="nil"/>
              <w:right w:val="nil"/>
            </w:tcBorders>
          </w:tcPr>
          <w:p w14:paraId="440ECCD9"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1296" w:type="dxa"/>
            <w:tcBorders>
              <w:top w:val="nil"/>
              <w:left w:val="nil"/>
              <w:bottom w:val="nil"/>
              <w:right w:val="nil"/>
            </w:tcBorders>
          </w:tcPr>
          <w:p w14:paraId="06D57462"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87.40</w:t>
            </w:r>
          </w:p>
        </w:tc>
        <w:tc>
          <w:tcPr>
            <w:tcW w:w="1296" w:type="dxa"/>
            <w:tcBorders>
              <w:top w:val="nil"/>
              <w:left w:val="nil"/>
              <w:bottom w:val="nil"/>
              <w:right w:val="nil"/>
            </w:tcBorders>
          </w:tcPr>
          <w:p w14:paraId="45DE750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81.65</w:t>
            </w:r>
          </w:p>
        </w:tc>
        <w:tc>
          <w:tcPr>
            <w:tcW w:w="1584" w:type="dxa"/>
            <w:tcBorders>
              <w:top w:val="nil"/>
              <w:left w:val="nil"/>
              <w:bottom w:val="nil"/>
              <w:right w:val="nil"/>
            </w:tcBorders>
          </w:tcPr>
          <w:p w14:paraId="023C1B1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71.50</w:t>
            </w:r>
          </w:p>
        </w:tc>
        <w:tc>
          <w:tcPr>
            <w:tcW w:w="1584" w:type="dxa"/>
            <w:tcBorders>
              <w:top w:val="nil"/>
              <w:left w:val="nil"/>
              <w:bottom w:val="nil"/>
              <w:right w:val="nil"/>
            </w:tcBorders>
          </w:tcPr>
          <w:p w14:paraId="56E8AFE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66.97</w:t>
            </w:r>
          </w:p>
        </w:tc>
        <w:tc>
          <w:tcPr>
            <w:tcW w:w="1584" w:type="dxa"/>
            <w:tcBorders>
              <w:top w:val="nil"/>
              <w:left w:val="nil"/>
              <w:bottom w:val="nil"/>
              <w:right w:val="nil"/>
            </w:tcBorders>
          </w:tcPr>
          <w:p w14:paraId="37B1FE2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73.32</w:t>
            </w:r>
          </w:p>
        </w:tc>
      </w:tr>
      <w:tr w:rsidR="000B473E" w14:paraId="2F58272C" w14:textId="77777777" w:rsidTr="00241C13">
        <w:trPr>
          <w:jc w:val="center"/>
        </w:trPr>
        <w:tc>
          <w:tcPr>
            <w:tcW w:w="1947" w:type="dxa"/>
            <w:tcBorders>
              <w:top w:val="nil"/>
              <w:left w:val="nil"/>
              <w:bottom w:val="nil"/>
              <w:right w:val="nil"/>
            </w:tcBorders>
          </w:tcPr>
          <w:p w14:paraId="36572E5E"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F_f</w:t>
            </w:r>
            <w:proofErr w:type="spellEnd"/>
          </w:p>
        </w:tc>
        <w:tc>
          <w:tcPr>
            <w:tcW w:w="1296" w:type="dxa"/>
            <w:tcBorders>
              <w:top w:val="nil"/>
              <w:left w:val="nil"/>
              <w:bottom w:val="nil"/>
              <w:right w:val="nil"/>
            </w:tcBorders>
          </w:tcPr>
          <w:p w14:paraId="499A906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150.5</w:t>
            </w:r>
          </w:p>
        </w:tc>
        <w:tc>
          <w:tcPr>
            <w:tcW w:w="1296" w:type="dxa"/>
            <w:tcBorders>
              <w:top w:val="nil"/>
              <w:left w:val="nil"/>
              <w:bottom w:val="nil"/>
              <w:right w:val="nil"/>
            </w:tcBorders>
          </w:tcPr>
          <w:p w14:paraId="49A2D1D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98.52</w:t>
            </w:r>
          </w:p>
        </w:tc>
        <w:tc>
          <w:tcPr>
            <w:tcW w:w="1584" w:type="dxa"/>
            <w:tcBorders>
              <w:top w:val="nil"/>
              <w:left w:val="nil"/>
              <w:bottom w:val="nil"/>
              <w:right w:val="nil"/>
            </w:tcBorders>
          </w:tcPr>
          <w:p w14:paraId="06588903"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95.54</w:t>
            </w:r>
          </w:p>
        </w:tc>
        <w:tc>
          <w:tcPr>
            <w:tcW w:w="1584" w:type="dxa"/>
            <w:tcBorders>
              <w:top w:val="nil"/>
              <w:left w:val="nil"/>
              <w:bottom w:val="nil"/>
              <w:right w:val="nil"/>
            </w:tcBorders>
          </w:tcPr>
          <w:p w14:paraId="0D8CE72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88.68</w:t>
            </w:r>
          </w:p>
        </w:tc>
        <w:tc>
          <w:tcPr>
            <w:tcW w:w="1584" w:type="dxa"/>
            <w:tcBorders>
              <w:top w:val="nil"/>
              <w:left w:val="nil"/>
              <w:bottom w:val="nil"/>
              <w:right w:val="nil"/>
            </w:tcBorders>
          </w:tcPr>
          <w:p w14:paraId="718C52F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w:t>
            </w:r>
          </w:p>
        </w:tc>
      </w:tr>
      <w:tr w:rsidR="000B473E" w14:paraId="416F01F5" w14:textId="77777777" w:rsidTr="00241C13">
        <w:tblPrEx>
          <w:tblBorders>
            <w:bottom w:val="single" w:sz="6" w:space="0" w:color="auto"/>
          </w:tblBorders>
        </w:tblPrEx>
        <w:trPr>
          <w:jc w:val="center"/>
        </w:trPr>
        <w:tc>
          <w:tcPr>
            <w:tcW w:w="1947" w:type="dxa"/>
            <w:tcBorders>
              <w:top w:val="nil"/>
              <w:left w:val="nil"/>
              <w:bottom w:val="single" w:sz="6" w:space="0" w:color="auto"/>
              <w:right w:val="nil"/>
            </w:tcBorders>
          </w:tcPr>
          <w:p w14:paraId="63E3A19E"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rho</w:t>
            </w:r>
          </w:p>
        </w:tc>
        <w:tc>
          <w:tcPr>
            <w:tcW w:w="1296" w:type="dxa"/>
            <w:tcBorders>
              <w:top w:val="nil"/>
              <w:left w:val="nil"/>
              <w:bottom w:val="single" w:sz="6" w:space="0" w:color="auto"/>
              <w:right w:val="nil"/>
            </w:tcBorders>
          </w:tcPr>
          <w:p w14:paraId="2EBC140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0.926</w:t>
            </w:r>
          </w:p>
        </w:tc>
        <w:tc>
          <w:tcPr>
            <w:tcW w:w="1296" w:type="dxa"/>
            <w:tcBorders>
              <w:top w:val="nil"/>
              <w:left w:val="nil"/>
              <w:bottom w:val="single" w:sz="6" w:space="0" w:color="auto"/>
              <w:right w:val="nil"/>
            </w:tcBorders>
          </w:tcPr>
          <w:p w14:paraId="0059EE8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c>
          <w:tcPr>
            <w:tcW w:w="1584" w:type="dxa"/>
            <w:tcBorders>
              <w:top w:val="nil"/>
              <w:left w:val="nil"/>
              <w:bottom w:val="single" w:sz="6" w:space="0" w:color="auto"/>
              <w:right w:val="nil"/>
            </w:tcBorders>
          </w:tcPr>
          <w:p w14:paraId="152130B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0.925</w:t>
            </w:r>
          </w:p>
        </w:tc>
        <w:tc>
          <w:tcPr>
            <w:tcW w:w="1584" w:type="dxa"/>
            <w:tcBorders>
              <w:top w:val="nil"/>
              <w:left w:val="nil"/>
              <w:bottom w:val="single" w:sz="6" w:space="0" w:color="auto"/>
              <w:right w:val="nil"/>
            </w:tcBorders>
          </w:tcPr>
          <w:p w14:paraId="3556139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c>
          <w:tcPr>
            <w:tcW w:w="1584" w:type="dxa"/>
            <w:tcBorders>
              <w:top w:val="nil"/>
              <w:left w:val="nil"/>
              <w:bottom w:val="single" w:sz="6" w:space="0" w:color="auto"/>
              <w:right w:val="nil"/>
            </w:tcBorders>
          </w:tcPr>
          <w:p w14:paraId="4239E0B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0.960</w:t>
            </w:r>
          </w:p>
        </w:tc>
      </w:tr>
    </w:tbl>
    <w:p w14:paraId="71C3F2A0" w14:textId="28D38C98" w:rsidR="001F1D71" w:rsidRDefault="001F1D71" w:rsidP="00F92DA8">
      <w:pPr>
        <w:spacing w:after="0" w:line="480" w:lineRule="auto"/>
        <w:ind w:firstLine="360"/>
        <w:jc w:val="both"/>
        <w:rPr>
          <w:rFonts w:ascii="Times New Roman" w:eastAsia="Times New Roman" w:hAnsi="Times New Roman" w:cs="Times New Roman"/>
          <w:sz w:val="24"/>
          <w:szCs w:val="24"/>
        </w:rPr>
      </w:pPr>
    </w:p>
    <w:p w14:paraId="50211A23" w14:textId="33DF48DB" w:rsidR="00822459" w:rsidRPr="007B61F8" w:rsidRDefault="00E64B6F" w:rsidP="007B61F8">
      <w:pPr>
        <w:spacing w:after="0" w:line="480" w:lineRule="auto"/>
        <w:ind w:firstLine="36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bCs/>
          <w:sz w:val="24"/>
          <w:szCs w:val="24"/>
        </w:rPr>
        <w:t>Table 2: State and Time Fixed Effects Estimation</w:t>
      </w:r>
    </w:p>
    <w:p w14:paraId="043EDB9F" w14:textId="77777777" w:rsidR="004814C5" w:rsidRDefault="000428BE" w:rsidP="004814C5">
      <w:pPr>
        <w:numPr>
          <w:ilvl w:val="0"/>
          <w:numId w:val="2"/>
        </w:numPr>
        <w:spacing w:after="320" w:line="480" w:lineRule="auto"/>
        <w:jc w:val="both"/>
        <w:textAlignment w:val="baseline"/>
        <w:rPr>
          <w:rFonts w:ascii="Times New Roman" w:eastAsia="Times New Roman" w:hAnsi="Times New Roman" w:cs="Times New Roman"/>
          <w:i/>
          <w:iCs/>
          <w:color w:val="000000"/>
          <w:sz w:val="24"/>
          <w:szCs w:val="24"/>
        </w:rPr>
      </w:pPr>
      <w:r w:rsidRPr="007A1FA0">
        <w:rPr>
          <w:rFonts w:ascii="Times New Roman" w:eastAsia="Times New Roman" w:hAnsi="Times New Roman" w:cs="Times New Roman"/>
          <w:i/>
          <w:iCs/>
          <w:color w:val="000000"/>
          <w:sz w:val="24"/>
          <w:szCs w:val="24"/>
        </w:rPr>
        <w:t>Sensitivity Analysis</w:t>
      </w:r>
    </w:p>
    <w:p w14:paraId="5C8D4852" w14:textId="77777777" w:rsidR="00A4132E" w:rsidRDefault="000428BE" w:rsidP="00A23D65">
      <w:pPr>
        <w:spacing w:after="320" w:line="480" w:lineRule="auto"/>
        <w:ind w:firstLine="360"/>
        <w:jc w:val="both"/>
        <w:textAlignment w:val="baseline"/>
        <w:rPr>
          <w:rFonts w:ascii="Times New Roman" w:eastAsia="Times New Roman" w:hAnsi="Times New Roman" w:cs="Times New Roman"/>
          <w:color w:val="000000"/>
          <w:sz w:val="24"/>
          <w:szCs w:val="24"/>
        </w:rPr>
      </w:pPr>
      <w:r w:rsidRPr="004814C5">
        <w:rPr>
          <w:rFonts w:ascii="Times New Roman" w:eastAsia="Times New Roman" w:hAnsi="Times New Roman" w:cs="Times New Roman"/>
          <w:color w:val="000000"/>
          <w:sz w:val="24"/>
          <w:szCs w:val="24"/>
        </w:rPr>
        <w:t xml:space="preserve">I </w:t>
      </w:r>
      <w:r w:rsidR="00A23D65">
        <w:rPr>
          <w:rFonts w:ascii="Times New Roman" w:eastAsia="Times New Roman" w:hAnsi="Times New Roman" w:cs="Times New Roman"/>
          <w:color w:val="000000"/>
          <w:sz w:val="24"/>
          <w:szCs w:val="24"/>
        </w:rPr>
        <w:t>investigate</w:t>
      </w:r>
      <w:r w:rsidRPr="004814C5">
        <w:rPr>
          <w:rFonts w:ascii="Times New Roman" w:eastAsia="Times New Roman" w:hAnsi="Times New Roman" w:cs="Times New Roman"/>
          <w:color w:val="000000"/>
          <w:sz w:val="24"/>
          <w:szCs w:val="24"/>
        </w:rPr>
        <w:t xml:space="preserve"> how sensitive my results are based on the removal of some key states. Table</w:t>
      </w:r>
      <w:r w:rsidR="004531DF" w:rsidRPr="004814C5">
        <w:rPr>
          <w:rFonts w:ascii="Times New Roman" w:eastAsia="Times New Roman" w:hAnsi="Times New Roman" w:cs="Times New Roman"/>
          <w:color w:val="000000"/>
          <w:sz w:val="24"/>
          <w:szCs w:val="24"/>
        </w:rPr>
        <w:t xml:space="preserve"> </w:t>
      </w:r>
      <w:r w:rsidR="002B587A" w:rsidRPr="004814C5">
        <w:rPr>
          <w:rFonts w:ascii="Times New Roman" w:eastAsia="Times New Roman" w:hAnsi="Times New Roman" w:cs="Times New Roman"/>
          <w:color w:val="000000"/>
          <w:sz w:val="24"/>
          <w:szCs w:val="24"/>
        </w:rPr>
        <w:t>3</w:t>
      </w:r>
      <w:r w:rsidR="00535B0A" w:rsidRPr="004814C5">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show</w:t>
      </w:r>
      <w:r w:rsidR="00535B0A" w:rsidRPr="004814C5">
        <w:rPr>
          <w:rFonts w:ascii="Times New Roman" w:eastAsia="Times New Roman" w:hAnsi="Times New Roman" w:cs="Times New Roman"/>
          <w:color w:val="000000"/>
          <w:sz w:val="24"/>
          <w:szCs w:val="24"/>
        </w:rPr>
        <w:t>s</w:t>
      </w:r>
      <w:r w:rsidRPr="004814C5">
        <w:rPr>
          <w:rFonts w:ascii="Times New Roman" w:eastAsia="Times New Roman" w:hAnsi="Times New Roman" w:cs="Times New Roman"/>
          <w:color w:val="000000"/>
          <w:sz w:val="24"/>
          <w:szCs w:val="24"/>
        </w:rPr>
        <w:t xml:space="preserve"> </w:t>
      </w:r>
      <w:r w:rsidR="007247F8">
        <w:rPr>
          <w:rFonts w:ascii="Times New Roman" w:eastAsia="Times New Roman" w:hAnsi="Times New Roman" w:cs="Times New Roman"/>
          <w:color w:val="000000"/>
          <w:sz w:val="24"/>
          <w:szCs w:val="24"/>
        </w:rPr>
        <w:t xml:space="preserve">time and fixed effects </w:t>
      </w:r>
      <w:r w:rsidRPr="004814C5">
        <w:rPr>
          <w:rFonts w:ascii="Times New Roman" w:eastAsia="Times New Roman" w:hAnsi="Times New Roman" w:cs="Times New Roman"/>
          <w:color w:val="000000"/>
          <w:sz w:val="24"/>
          <w:szCs w:val="24"/>
        </w:rPr>
        <w:t>estimation</w:t>
      </w:r>
      <w:r w:rsidR="007247F8">
        <w:rPr>
          <w:rFonts w:ascii="Times New Roman" w:eastAsia="Times New Roman" w:hAnsi="Times New Roman" w:cs="Times New Roman"/>
          <w:color w:val="000000"/>
          <w:sz w:val="24"/>
          <w:szCs w:val="24"/>
        </w:rPr>
        <w:t>s</w:t>
      </w:r>
      <w:r w:rsidR="00535B0A" w:rsidRPr="004814C5">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with the removal of the states of Delaware, Kentucky, Minnesota and Massachusetts</w:t>
      </w:r>
      <w:r w:rsidR="00A4132E">
        <w:rPr>
          <w:rFonts w:ascii="Times New Roman" w:eastAsia="Times New Roman" w:hAnsi="Times New Roman" w:cs="Times New Roman"/>
          <w:color w:val="000000"/>
          <w:sz w:val="24"/>
          <w:szCs w:val="24"/>
        </w:rPr>
        <w:t xml:space="preserve"> and then all states removed across the five models</w:t>
      </w:r>
      <w:r w:rsidRPr="004814C5">
        <w:rPr>
          <w:rFonts w:ascii="Times New Roman" w:eastAsia="Times New Roman" w:hAnsi="Times New Roman" w:cs="Times New Roman"/>
          <w:color w:val="000000"/>
          <w:sz w:val="24"/>
          <w:szCs w:val="24"/>
        </w:rPr>
        <w:t>.</w:t>
      </w:r>
      <w:r w:rsidR="00A4132E">
        <w:rPr>
          <w:rFonts w:ascii="Times New Roman" w:eastAsia="Times New Roman" w:hAnsi="Times New Roman" w:cs="Times New Roman"/>
          <w:color w:val="000000"/>
          <w:sz w:val="24"/>
          <w:szCs w:val="24"/>
        </w:rPr>
        <w:t xml:space="preserve"> I include all control variables within each.</w:t>
      </w:r>
      <w:r w:rsidRPr="004814C5">
        <w:rPr>
          <w:rFonts w:ascii="Times New Roman" w:eastAsia="Times New Roman" w:hAnsi="Times New Roman" w:cs="Times New Roman"/>
          <w:color w:val="000000"/>
          <w:sz w:val="24"/>
          <w:szCs w:val="24"/>
        </w:rPr>
        <w:t xml:space="preserve"> </w:t>
      </w:r>
    </w:p>
    <w:p w14:paraId="790A93FF" w14:textId="113E3759" w:rsidR="00A15198" w:rsidRDefault="000428BE" w:rsidP="00A23D65">
      <w:pPr>
        <w:spacing w:after="320" w:line="480" w:lineRule="auto"/>
        <w:ind w:firstLine="360"/>
        <w:jc w:val="both"/>
        <w:textAlignment w:val="baseline"/>
        <w:rPr>
          <w:rFonts w:ascii="Times New Roman" w:eastAsia="Times New Roman" w:hAnsi="Times New Roman" w:cs="Times New Roman"/>
          <w:color w:val="000000"/>
          <w:sz w:val="24"/>
          <w:szCs w:val="24"/>
        </w:rPr>
      </w:pPr>
      <w:r w:rsidRPr="004814C5">
        <w:rPr>
          <w:rFonts w:ascii="Times New Roman" w:eastAsia="Times New Roman" w:hAnsi="Times New Roman" w:cs="Times New Roman"/>
          <w:color w:val="000000"/>
          <w:sz w:val="24"/>
          <w:szCs w:val="24"/>
        </w:rPr>
        <w:t>I have excluded Delaware and Kentucky since the rates of smoking in the earlier years of my study were much higher</w:t>
      </w:r>
      <w:r w:rsidR="004814C5">
        <w:rPr>
          <w:rFonts w:ascii="Times New Roman" w:eastAsia="Times New Roman" w:hAnsi="Times New Roman" w:cs="Times New Roman"/>
          <w:color w:val="000000"/>
          <w:sz w:val="24"/>
          <w:szCs w:val="24"/>
        </w:rPr>
        <w:t>.</w:t>
      </w:r>
      <w:r w:rsidR="00097FF7">
        <w:rPr>
          <w:rFonts w:ascii="Times New Roman" w:eastAsia="Times New Roman" w:hAnsi="Times New Roman" w:cs="Times New Roman"/>
          <w:color w:val="000000"/>
          <w:sz w:val="24"/>
          <w:szCs w:val="24"/>
        </w:rPr>
        <w:t xml:space="preserve"> This can be seen in figure 3 above, for these two states.</w:t>
      </w:r>
      <w:r w:rsidR="00A15198">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 xml:space="preserve">This is because </w:t>
      </w:r>
      <w:r w:rsidRPr="004814C5">
        <w:rPr>
          <w:rFonts w:ascii="Times New Roman" w:eastAsia="Times New Roman" w:hAnsi="Times New Roman" w:cs="Times New Roman"/>
          <w:color w:val="000000"/>
          <w:sz w:val="24"/>
          <w:szCs w:val="24"/>
        </w:rPr>
        <w:lastRenderedPageBreak/>
        <w:t>historically these states had high smoking rates and it took some time for tobacco control programs to create effects</w:t>
      </w:r>
      <w:r w:rsidR="00C578FF" w:rsidRPr="004814C5">
        <w:rPr>
          <w:rFonts w:ascii="Times New Roman" w:eastAsia="Times New Roman" w:hAnsi="Times New Roman" w:cs="Times New Roman"/>
          <w:color w:val="000000"/>
          <w:sz w:val="24"/>
          <w:szCs w:val="24"/>
        </w:rPr>
        <w:t xml:space="preserve"> (CDCTobaccoFree 2018)</w:t>
      </w:r>
      <w:r w:rsidRPr="004814C5">
        <w:rPr>
          <w:rFonts w:ascii="Times New Roman" w:eastAsia="Times New Roman" w:hAnsi="Times New Roman" w:cs="Times New Roman"/>
          <w:color w:val="000000"/>
          <w:sz w:val="24"/>
          <w:szCs w:val="24"/>
        </w:rPr>
        <w:t xml:space="preserve">. </w:t>
      </w:r>
      <w:r w:rsidR="001E07ED">
        <w:rPr>
          <w:rFonts w:ascii="Times New Roman" w:eastAsia="Times New Roman" w:hAnsi="Times New Roman" w:cs="Times New Roman"/>
          <w:color w:val="000000"/>
          <w:sz w:val="24"/>
          <w:szCs w:val="24"/>
        </w:rPr>
        <w:t xml:space="preserve">The results are outlined in models 1 and 2 in table 3. </w:t>
      </w:r>
      <w:r w:rsidR="000C1577">
        <w:rPr>
          <w:rFonts w:ascii="Times New Roman" w:eastAsia="Times New Roman" w:hAnsi="Times New Roman" w:cs="Times New Roman"/>
          <w:color w:val="000000"/>
          <w:sz w:val="24"/>
          <w:szCs w:val="24"/>
        </w:rPr>
        <w:t xml:space="preserve">We can see that removing these states </w:t>
      </w:r>
      <w:r w:rsidR="000B3E7A">
        <w:rPr>
          <w:rFonts w:ascii="Times New Roman" w:eastAsia="Times New Roman" w:hAnsi="Times New Roman" w:cs="Times New Roman"/>
          <w:color w:val="000000"/>
          <w:sz w:val="24"/>
          <w:szCs w:val="24"/>
        </w:rPr>
        <w:t xml:space="preserve">does not seem to change the MLSA coefficient greatly. For the exclusion of Delaware and Kentucky we can see average smoking rates are lower for active MLSA laws by 0.957 and 0.948 packs </w:t>
      </w:r>
      <w:r w:rsidR="00600109">
        <w:rPr>
          <w:rFonts w:ascii="Times New Roman" w:eastAsia="Times New Roman" w:hAnsi="Times New Roman" w:cs="Times New Roman"/>
          <w:color w:val="000000"/>
          <w:sz w:val="24"/>
          <w:szCs w:val="24"/>
        </w:rPr>
        <w:t xml:space="preserve">respectively, compared to </w:t>
      </w:r>
      <w:r w:rsidR="000B3E7A">
        <w:rPr>
          <w:rFonts w:ascii="Times New Roman" w:eastAsia="Times New Roman" w:hAnsi="Times New Roman" w:cs="Times New Roman"/>
          <w:color w:val="000000"/>
          <w:sz w:val="24"/>
          <w:szCs w:val="24"/>
        </w:rPr>
        <w:t xml:space="preserve">when no laws </w:t>
      </w:r>
      <w:r w:rsidR="00FE7806">
        <w:rPr>
          <w:rFonts w:ascii="Times New Roman" w:eastAsia="Times New Roman" w:hAnsi="Times New Roman" w:cs="Times New Roman"/>
          <w:color w:val="000000"/>
          <w:sz w:val="24"/>
          <w:szCs w:val="24"/>
        </w:rPr>
        <w:t>were</w:t>
      </w:r>
      <w:r w:rsidR="000B3E7A">
        <w:rPr>
          <w:rFonts w:ascii="Times New Roman" w:eastAsia="Times New Roman" w:hAnsi="Times New Roman" w:cs="Times New Roman"/>
          <w:color w:val="000000"/>
          <w:sz w:val="24"/>
          <w:szCs w:val="24"/>
        </w:rPr>
        <w:t xml:space="preserve"> in place.</w:t>
      </w:r>
      <w:r w:rsidR="000E2879">
        <w:rPr>
          <w:rFonts w:ascii="Times New Roman" w:eastAsia="Times New Roman" w:hAnsi="Times New Roman" w:cs="Times New Roman"/>
          <w:color w:val="000000"/>
          <w:sz w:val="24"/>
          <w:szCs w:val="24"/>
        </w:rPr>
        <w:t xml:space="preserve"> The magnitude continues to be negative and </w:t>
      </w:r>
      <w:r w:rsidR="00D23524">
        <w:rPr>
          <w:rFonts w:ascii="Times New Roman" w:eastAsia="Times New Roman" w:hAnsi="Times New Roman" w:cs="Times New Roman"/>
          <w:color w:val="000000"/>
          <w:sz w:val="24"/>
          <w:szCs w:val="24"/>
        </w:rPr>
        <w:t xml:space="preserve">statistically insignificant. </w:t>
      </w:r>
    </w:p>
    <w:p w14:paraId="18055C72" w14:textId="70F5FE3C" w:rsidR="00A15198" w:rsidRDefault="007441D2" w:rsidP="007441D2">
      <w:pPr>
        <w:spacing w:after="320" w:line="480" w:lineRule="auto"/>
        <w:ind w:firstLine="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model 3, </w:t>
      </w:r>
      <w:r w:rsidR="000428BE" w:rsidRPr="004814C5">
        <w:rPr>
          <w:rFonts w:ascii="Times New Roman" w:eastAsia="Times New Roman" w:hAnsi="Times New Roman" w:cs="Times New Roman"/>
          <w:color w:val="000000"/>
          <w:sz w:val="24"/>
          <w:szCs w:val="24"/>
        </w:rPr>
        <w:t>I exclude Minnesota since for most of my study period, MN was the only state to have taxes on E cigarettes with just a few more states only enacting them at the end of the study period (Governing</w:t>
      </w:r>
      <w:r w:rsidR="00620181" w:rsidRPr="004814C5">
        <w:rPr>
          <w:rFonts w:ascii="Times New Roman" w:eastAsia="Times New Roman" w:hAnsi="Times New Roman" w:cs="Times New Roman"/>
          <w:color w:val="000000"/>
          <w:sz w:val="24"/>
          <w:szCs w:val="24"/>
        </w:rPr>
        <w:t xml:space="preserve"> 2019</w:t>
      </w:r>
      <w:r w:rsidR="000428BE" w:rsidRPr="004814C5">
        <w:rPr>
          <w:rFonts w:ascii="Times New Roman" w:eastAsia="Times New Roman" w:hAnsi="Times New Roman" w:cs="Times New Roman"/>
          <w:color w:val="000000"/>
          <w:sz w:val="24"/>
          <w:szCs w:val="24"/>
        </w:rPr>
        <w:t xml:space="preserve">). Therefore, MN will have a greater influence on cigarette consumption </w:t>
      </w:r>
      <w:r w:rsidR="006959D6" w:rsidRPr="004814C5">
        <w:rPr>
          <w:rFonts w:ascii="Times New Roman" w:eastAsia="Times New Roman" w:hAnsi="Times New Roman" w:cs="Times New Roman"/>
          <w:color w:val="000000"/>
          <w:sz w:val="24"/>
          <w:szCs w:val="24"/>
        </w:rPr>
        <w:t>because</w:t>
      </w:r>
      <w:r w:rsidR="000428BE" w:rsidRPr="004814C5">
        <w:rPr>
          <w:rFonts w:ascii="Times New Roman" w:eastAsia="Times New Roman" w:hAnsi="Times New Roman" w:cs="Times New Roman"/>
          <w:color w:val="000000"/>
          <w:sz w:val="24"/>
          <w:szCs w:val="24"/>
        </w:rPr>
        <w:t xml:space="preserve"> of E cigarette taxes. </w:t>
      </w:r>
      <w:r w:rsidR="00095F95">
        <w:rPr>
          <w:rFonts w:ascii="Times New Roman" w:eastAsia="Times New Roman" w:hAnsi="Times New Roman" w:cs="Times New Roman"/>
          <w:color w:val="000000"/>
          <w:sz w:val="24"/>
          <w:szCs w:val="24"/>
        </w:rPr>
        <w:t>W</w:t>
      </w:r>
      <w:r w:rsidR="00873FE5">
        <w:rPr>
          <w:rFonts w:ascii="Times New Roman" w:eastAsia="Times New Roman" w:hAnsi="Times New Roman" w:cs="Times New Roman"/>
          <w:color w:val="000000"/>
          <w:sz w:val="24"/>
          <w:szCs w:val="24"/>
        </w:rPr>
        <w:t xml:space="preserve">hen </w:t>
      </w:r>
      <w:r w:rsidR="00095F95">
        <w:rPr>
          <w:rFonts w:ascii="Times New Roman" w:eastAsia="Times New Roman" w:hAnsi="Times New Roman" w:cs="Times New Roman"/>
          <w:color w:val="000000"/>
          <w:sz w:val="24"/>
          <w:szCs w:val="24"/>
        </w:rPr>
        <w:t xml:space="preserve">Minnesota has been excluded </w:t>
      </w:r>
      <w:r w:rsidR="00873FE5">
        <w:rPr>
          <w:rFonts w:ascii="Times New Roman" w:eastAsia="Times New Roman" w:hAnsi="Times New Roman" w:cs="Times New Roman"/>
          <w:color w:val="000000"/>
          <w:sz w:val="24"/>
          <w:szCs w:val="24"/>
        </w:rPr>
        <w:t>the coefficient is now</w:t>
      </w:r>
      <w:r w:rsidR="006D7853">
        <w:rPr>
          <w:rFonts w:ascii="Times New Roman" w:eastAsia="Times New Roman" w:hAnsi="Times New Roman" w:cs="Times New Roman"/>
          <w:color w:val="000000"/>
          <w:sz w:val="24"/>
          <w:szCs w:val="24"/>
        </w:rPr>
        <w:t xml:space="preserve"> negative</w:t>
      </w:r>
      <w:r w:rsidR="00873FE5">
        <w:rPr>
          <w:rFonts w:ascii="Times New Roman" w:eastAsia="Times New Roman" w:hAnsi="Times New Roman" w:cs="Times New Roman"/>
          <w:color w:val="000000"/>
          <w:sz w:val="24"/>
          <w:szCs w:val="24"/>
        </w:rPr>
        <w:t xml:space="preserve"> 1.328 packs per capita. </w:t>
      </w:r>
      <w:r w:rsidR="00D451C6">
        <w:rPr>
          <w:rFonts w:ascii="Times New Roman" w:eastAsia="Times New Roman" w:hAnsi="Times New Roman" w:cs="Times New Roman"/>
          <w:color w:val="000000"/>
          <w:sz w:val="24"/>
          <w:szCs w:val="24"/>
        </w:rPr>
        <w:t>This coefficient is now significant at the 10% level</w:t>
      </w:r>
      <w:r w:rsidR="00565521">
        <w:rPr>
          <w:rFonts w:ascii="Times New Roman" w:eastAsia="Times New Roman" w:hAnsi="Times New Roman" w:cs="Times New Roman"/>
          <w:color w:val="000000"/>
          <w:sz w:val="24"/>
          <w:szCs w:val="24"/>
        </w:rPr>
        <w:t xml:space="preserve"> and continues to be negative, </w:t>
      </w:r>
      <w:r w:rsidR="00AE5532">
        <w:rPr>
          <w:rFonts w:ascii="Times New Roman" w:eastAsia="Times New Roman" w:hAnsi="Times New Roman" w:cs="Times New Roman"/>
          <w:color w:val="000000"/>
          <w:sz w:val="24"/>
          <w:szCs w:val="24"/>
        </w:rPr>
        <w:t>like</w:t>
      </w:r>
      <w:r w:rsidR="00565521">
        <w:rPr>
          <w:rFonts w:ascii="Times New Roman" w:eastAsia="Times New Roman" w:hAnsi="Times New Roman" w:cs="Times New Roman"/>
          <w:color w:val="000000"/>
          <w:sz w:val="24"/>
          <w:szCs w:val="24"/>
        </w:rPr>
        <w:t xml:space="preserve"> previous results.</w:t>
      </w:r>
    </w:p>
    <w:p w14:paraId="5367E4D1" w14:textId="5128A58B" w:rsidR="0082577D" w:rsidRDefault="000428BE" w:rsidP="00AE5532">
      <w:pPr>
        <w:spacing w:after="320" w:line="480" w:lineRule="auto"/>
        <w:ind w:firstLine="360"/>
        <w:jc w:val="both"/>
        <w:textAlignment w:val="baseline"/>
        <w:rPr>
          <w:rFonts w:ascii="Times New Roman" w:eastAsia="Times New Roman" w:hAnsi="Times New Roman" w:cs="Times New Roman"/>
          <w:color w:val="000000"/>
          <w:sz w:val="24"/>
          <w:szCs w:val="24"/>
        </w:rPr>
      </w:pPr>
      <w:r w:rsidRPr="004814C5">
        <w:rPr>
          <w:rFonts w:ascii="Times New Roman" w:eastAsia="Times New Roman" w:hAnsi="Times New Roman" w:cs="Times New Roman"/>
          <w:color w:val="000000"/>
          <w:sz w:val="24"/>
          <w:szCs w:val="24"/>
        </w:rPr>
        <w:t>Massachusetts is excluded</w:t>
      </w:r>
      <w:r w:rsidR="00867E1C">
        <w:rPr>
          <w:rFonts w:ascii="Times New Roman" w:eastAsia="Times New Roman" w:hAnsi="Times New Roman" w:cs="Times New Roman"/>
          <w:color w:val="000000"/>
          <w:sz w:val="24"/>
          <w:szCs w:val="24"/>
        </w:rPr>
        <w:t xml:space="preserve"> in model 4</w:t>
      </w:r>
      <w:r w:rsidRPr="004814C5">
        <w:rPr>
          <w:rFonts w:ascii="Times New Roman" w:eastAsia="Times New Roman" w:hAnsi="Times New Roman" w:cs="Times New Roman"/>
          <w:color w:val="000000"/>
          <w:sz w:val="24"/>
          <w:szCs w:val="24"/>
        </w:rPr>
        <w:t xml:space="preserve"> since their MLSA law came into effect county by county before finally covering the whole state in 2018</w:t>
      </w:r>
      <w:r w:rsidR="00E658C9" w:rsidRPr="004814C5">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 xml:space="preserve">(Faisal Hughes and Pesko 2016). </w:t>
      </w:r>
      <w:r w:rsidR="00ED1A26">
        <w:rPr>
          <w:rFonts w:ascii="Times New Roman" w:eastAsia="Times New Roman" w:hAnsi="Times New Roman" w:cs="Times New Roman"/>
          <w:color w:val="000000"/>
          <w:sz w:val="24"/>
          <w:szCs w:val="24"/>
        </w:rPr>
        <w:t>Like</w:t>
      </w:r>
      <w:r w:rsidR="008468B0">
        <w:rPr>
          <w:rFonts w:ascii="Times New Roman" w:eastAsia="Times New Roman" w:hAnsi="Times New Roman" w:cs="Times New Roman"/>
          <w:color w:val="000000"/>
          <w:sz w:val="24"/>
          <w:szCs w:val="24"/>
        </w:rPr>
        <w:t xml:space="preserve"> previous results </w:t>
      </w:r>
      <w:r w:rsidR="007C37FE">
        <w:rPr>
          <w:rFonts w:ascii="Times New Roman" w:eastAsia="Times New Roman" w:hAnsi="Times New Roman" w:cs="Times New Roman"/>
          <w:color w:val="000000"/>
          <w:sz w:val="24"/>
          <w:szCs w:val="24"/>
        </w:rPr>
        <w:t xml:space="preserve">the coefficient is negative at 1.003 packs per capita and insignificant. </w:t>
      </w:r>
      <w:r w:rsidR="00433EE4">
        <w:rPr>
          <w:rFonts w:ascii="Times New Roman" w:eastAsia="Times New Roman" w:hAnsi="Times New Roman" w:cs="Times New Roman"/>
          <w:color w:val="000000"/>
          <w:sz w:val="24"/>
          <w:szCs w:val="24"/>
        </w:rPr>
        <w:t xml:space="preserve">It seems that this negative relationship holds across all models I have estimated. </w:t>
      </w:r>
    </w:p>
    <w:p w14:paraId="68FF6D4E" w14:textId="0F40525F" w:rsidR="00977ED3" w:rsidRDefault="00433EE4" w:rsidP="008312CE">
      <w:pPr>
        <w:spacing w:after="320" w:line="480" w:lineRule="auto"/>
        <w:ind w:firstLine="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model 5 excludes all states together.</w:t>
      </w:r>
      <w:r w:rsidR="000C344B">
        <w:rPr>
          <w:rFonts w:ascii="Times New Roman" w:eastAsia="Times New Roman" w:hAnsi="Times New Roman" w:cs="Times New Roman"/>
          <w:color w:val="000000"/>
          <w:sz w:val="24"/>
          <w:szCs w:val="24"/>
        </w:rPr>
        <w:t xml:space="preserve"> </w:t>
      </w:r>
      <w:r w:rsidR="00E5158A">
        <w:rPr>
          <w:rFonts w:ascii="Times New Roman" w:eastAsia="Times New Roman" w:hAnsi="Times New Roman" w:cs="Times New Roman"/>
          <w:color w:val="000000"/>
          <w:sz w:val="24"/>
          <w:szCs w:val="24"/>
        </w:rPr>
        <w:t>The coefficient reflects lower average smoking rates by 1.193 packs per capita when MLSA is in place as compared to no active laws.</w:t>
      </w:r>
      <w:r w:rsidR="00541959">
        <w:rPr>
          <w:rFonts w:ascii="Times New Roman" w:eastAsia="Times New Roman" w:hAnsi="Times New Roman" w:cs="Times New Roman"/>
          <w:color w:val="000000"/>
          <w:sz w:val="24"/>
          <w:szCs w:val="24"/>
        </w:rPr>
        <w:t xml:space="preserve"> This is significant at the 5% level.</w:t>
      </w:r>
      <w:r w:rsidR="00977ED3">
        <w:rPr>
          <w:rFonts w:ascii="Times New Roman" w:eastAsia="Times New Roman" w:hAnsi="Times New Roman" w:cs="Times New Roman"/>
          <w:color w:val="000000"/>
          <w:sz w:val="24"/>
          <w:szCs w:val="24"/>
        </w:rPr>
        <w:t xml:space="preserve"> </w:t>
      </w:r>
      <w:r w:rsidR="00F641AF">
        <w:rPr>
          <w:rFonts w:ascii="Times New Roman" w:eastAsia="Times New Roman" w:hAnsi="Times New Roman" w:cs="Times New Roman"/>
          <w:color w:val="000000"/>
          <w:sz w:val="24"/>
          <w:szCs w:val="24"/>
        </w:rPr>
        <w:t>While this suggests a strong correlation within the variables, care should be taken to interpret this result since majority of the results conclude that the coefficient of the MLSA law is not significant from 0.</w:t>
      </w:r>
    </w:p>
    <w:tbl>
      <w:tblPr>
        <w:tblW w:w="11595" w:type="dxa"/>
        <w:jc w:val="center"/>
        <w:tblLayout w:type="fixed"/>
        <w:tblCellMar>
          <w:left w:w="75" w:type="dxa"/>
          <w:right w:w="75" w:type="dxa"/>
        </w:tblCellMar>
        <w:tblLook w:val="0000" w:firstRow="0" w:lastRow="0" w:firstColumn="0" w:lastColumn="0" w:noHBand="0" w:noVBand="0"/>
      </w:tblPr>
      <w:tblGrid>
        <w:gridCol w:w="1947"/>
        <w:gridCol w:w="1728"/>
        <w:gridCol w:w="1728"/>
        <w:gridCol w:w="1872"/>
        <w:gridCol w:w="2448"/>
        <w:gridCol w:w="1872"/>
      </w:tblGrid>
      <w:tr w:rsidR="009262BB" w14:paraId="3403E5CB" w14:textId="77777777" w:rsidTr="001E07ED">
        <w:trPr>
          <w:jc w:val="center"/>
        </w:trPr>
        <w:tc>
          <w:tcPr>
            <w:tcW w:w="1947" w:type="dxa"/>
            <w:tcBorders>
              <w:top w:val="single" w:sz="6" w:space="0" w:color="auto"/>
              <w:left w:val="nil"/>
              <w:bottom w:val="nil"/>
              <w:right w:val="nil"/>
            </w:tcBorders>
          </w:tcPr>
          <w:p w14:paraId="73D6834E"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single" w:sz="6" w:space="0" w:color="auto"/>
              <w:left w:val="nil"/>
              <w:bottom w:val="nil"/>
              <w:right w:val="nil"/>
            </w:tcBorders>
          </w:tcPr>
          <w:p w14:paraId="077833E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Borders>
              <w:top w:val="single" w:sz="6" w:space="0" w:color="auto"/>
              <w:left w:val="nil"/>
              <w:bottom w:val="nil"/>
              <w:right w:val="nil"/>
            </w:tcBorders>
          </w:tcPr>
          <w:p w14:paraId="296C2CC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35FE1AB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48" w:type="dxa"/>
            <w:tcBorders>
              <w:top w:val="single" w:sz="6" w:space="0" w:color="auto"/>
              <w:left w:val="nil"/>
              <w:bottom w:val="nil"/>
              <w:right w:val="nil"/>
            </w:tcBorders>
          </w:tcPr>
          <w:p w14:paraId="7054C60F"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2" w:type="dxa"/>
            <w:tcBorders>
              <w:top w:val="single" w:sz="6" w:space="0" w:color="auto"/>
              <w:left w:val="nil"/>
              <w:bottom w:val="nil"/>
              <w:right w:val="nil"/>
            </w:tcBorders>
          </w:tcPr>
          <w:p w14:paraId="7F3F21E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262BB" w14:paraId="025456B2" w14:textId="77777777" w:rsidTr="001E07ED">
        <w:trPr>
          <w:jc w:val="center"/>
        </w:trPr>
        <w:tc>
          <w:tcPr>
            <w:tcW w:w="1947" w:type="dxa"/>
            <w:tcBorders>
              <w:top w:val="nil"/>
              <w:left w:val="nil"/>
              <w:bottom w:val="single" w:sz="6" w:space="0" w:color="auto"/>
              <w:right w:val="nil"/>
            </w:tcBorders>
          </w:tcPr>
          <w:p w14:paraId="14937EFB"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728" w:type="dxa"/>
            <w:tcBorders>
              <w:top w:val="nil"/>
              <w:left w:val="nil"/>
              <w:bottom w:val="single" w:sz="6" w:space="0" w:color="auto"/>
              <w:right w:val="nil"/>
            </w:tcBorders>
          </w:tcPr>
          <w:p w14:paraId="797B1BA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Delaware</w:t>
            </w:r>
          </w:p>
        </w:tc>
        <w:tc>
          <w:tcPr>
            <w:tcW w:w="1728" w:type="dxa"/>
            <w:tcBorders>
              <w:top w:val="nil"/>
              <w:left w:val="nil"/>
              <w:bottom w:val="single" w:sz="6" w:space="0" w:color="auto"/>
              <w:right w:val="nil"/>
            </w:tcBorders>
          </w:tcPr>
          <w:p w14:paraId="02E1BA6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Kentucky</w:t>
            </w:r>
          </w:p>
        </w:tc>
        <w:tc>
          <w:tcPr>
            <w:tcW w:w="1872" w:type="dxa"/>
            <w:tcBorders>
              <w:top w:val="nil"/>
              <w:left w:val="nil"/>
              <w:bottom w:val="single" w:sz="6" w:space="0" w:color="auto"/>
              <w:right w:val="nil"/>
            </w:tcBorders>
          </w:tcPr>
          <w:p w14:paraId="28B8D35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Minnesota</w:t>
            </w:r>
          </w:p>
        </w:tc>
        <w:tc>
          <w:tcPr>
            <w:tcW w:w="2448" w:type="dxa"/>
            <w:tcBorders>
              <w:top w:val="nil"/>
              <w:left w:val="nil"/>
              <w:bottom w:val="single" w:sz="6" w:space="0" w:color="auto"/>
              <w:right w:val="nil"/>
            </w:tcBorders>
          </w:tcPr>
          <w:p w14:paraId="558F925C" w14:textId="321B03C2"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No </w:t>
            </w:r>
            <w:r w:rsidR="00AA29F6">
              <w:rPr>
                <w:rFonts w:ascii="Times New Roman" w:hAnsi="Times New Roman" w:cs="Times New Roman"/>
                <w:sz w:val="24"/>
                <w:szCs w:val="24"/>
              </w:rPr>
              <w:t>Massachusetts</w:t>
            </w:r>
          </w:p>
        </w:tc>
        <w:tc>
          <w:tcPr>
            <w:tcW w:w="1872" w:type="dxa"/>
            <w:tcBorders>
              <w:top w:val="nil"/>
              <w:left w:val="nil"/>
              <w:bottom w:val="single" w:sz="6" w:space="0" w:color="auto"/>
              <w:right w:val="nil"/>
            </w:tcBorders>
          </w:tcPr>
          <w:p w14:paraId="7FEEAC4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Excluded</w:t>
            </w:r>
          </w:p>
        </w:tc>
      </w:tr>
      <w:tr w:rsidR="009262BB" w14:paraId="568175FE" w14:textId="77777777" w:rsidTr="001E07ED">
        <w:trPr>
          <w:jc w:val="center"/>
        </w:trPr>
        <w:tc>
          <w:tcPr>
            <w:tcW w:w="1947" w:type="dxa"/>
            <w:tcBorders>
              <w:top w:val="nil"/>
              <w:left w:val="nil"/>
              <w:bottom w:val="nil"/>
              <w:right w:val="nil"/>
            </w:tcBorders>
          </w:tcPr>
          <w:p w14:paraId="788EACF9"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48EC326"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3E1489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34A9D29F"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2448" w:type="dxa"/>
            <w:tcBorders>
              <w:top w:val="nil"/>
              <w:left w:val="nil"/>
              <w:bottom w:val="nil"/>
              <w:right w:val="nil"/>
            </w:tcBorders>
          </w:tcPr>
          <w:p w14:paraId="7201DF7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CE70A4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1E07ED" w14:paraId="0AC43989" w14:textId="77777777" w:rsidTr="001E07ED">
        <w:trPr>
          <w:jc w:val="center"/>
        </w:trPr>
        <w:tc>
          <w:tcPr>
            <w:tcW w:w="1947" w:type="dxa"/>
            <w:tcBorders>
              <w:top w:val="nil"/>
              <w:left w:val="nil"/>
              <w:bottom w:val="nil"/>
              <w:right w:val="nil"/>
            </w:tcBorders>
          </w:tcPr>
          <w:p w14:paraId="3F988051" w14:textId="70F53A2D"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MLSA_law</w:t>
            </w:r>
          </w:p>
        </w:tc>
        <w:tc>
          <w:tcPr>
            <w:tcW w:w="1728" w:type="dxa"/>
            <w:tcBorders>
              <w:top w:val="nil"/>
              <w:left w:val="nil"/>
              <w:bottom w:val="nil"/>
              <w:right w:val="nil"/>
            </w:tcBorders>
          </w:tcPr>
          <w:p w14:paraId="587F849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-0.957</w:t>
            </w:r>
          </w:p>
        </w:tc>
        <w:tc>
          <w:tcPr>
            <w:tcW w:w="1728" w:type="dxa"/>
            <w:tcBorders>
              <w:top w:val="nil"/>
              <w:left w:val="nil"/>
              <w:bottom w:val="nil"/>
              <w:right w:val="nil"/>
            </w:tcBorders>
          </w:tcPr>
          <w:p w14:paraId="2F0F1EB4"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-0.948</w:t>
            </w:r>
          </w:p>
        </w:tc>
        <w:tc>
          <w:tcPr>
            <w:tcW w:w="1872" w:type="dxa"/>
            <w:tcBorders>
              <w:top w:val="nil"/>
              <w:left w:val="nil"/>
              <w:bottom w:val="nil"/>
              <w:right w:val="nil"/>
            </w:tcBorders>
          </w:tcPr>
          <w:p w14:paraId="7219A48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-1.328*</w:t>
            </w:r>
          </w:p>
        </w:tc>
        <w:tc>
          <w:tcPr>
            <w:tcW w:w="2448" w:type="dxa"/>
            <w:tcBorders>
              <w:top w:val="nil"/>
              <w:left w:val="nil"/>
              <w:bottom w:val="nil"/>
              <w:right w:val="nil"/>
            </w:tcBorders>
          </w:tcPr>
          <w:p w14:paraId="5CCA81C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c>
          <w:tcPr>
            <w:tcW w:w="1872" w:type="dxa"/>
            <w:tcBorders>
              <w:top w:val="nil"/>
              <w:left w:val="nil"/>
              <w:bottom w:val="nil"/>
              <w:right w:val="nil"/>
            </w:tcBorders>
          </w:tcPr>
          <w:p w14:paraId="5FE26186"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r>
      <w:tr w:rsidR="001E07ED" w14:paraId="29691AF0" w14:textId="77777777" w:rsidTr="001E07ED">
        <w:trPr>
          <w:jc w:val="center"/>
        </w:trPr>
        <w:tc>
          <w:tcPr>
            <w:tcW w:w="1947" w:type="dxa"/>
            <w:tcBorders>
              <w:top w:val="nil"/>
              <w:left w:val="nil"/>
              <w:bottom w:val="nil"/>
              <w:right w:val="nil"/>
            </w:tcBorders>
          </w:tcPr>
          <w:p w14:paraId="24DFE6CE"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A642D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(0.657)</w:t>
            </w:r>
          </w:p>
        </w:tc>
        <w:tc>
          <w:tcPr>
            <w:tcW w:w="1728" w:type="dxa"/>
            <w:tcBorders>
              <w:top w:val="nil"/>
              <w:left w:val="nil"/>
              <w:bottom w:val="nil"/>
              <w:right w:val="nil"/>
            </w:tcBorders>
          </w:tcPr>
          <w:p w14:paraId="515F931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w:t>
            </w:r>
          </w:p>
        </w:tc>
        <w:tc>
          <w:tcPr>
            <w:tcW w:w="1872" w:type="dxa"/>
            <w:tcBorders>
              <w:top w:val="nil"/>
              <w:left w:val="nil"/>
              <w:bottom w:val="nil"/>
              <w:right w:val="nil"/>
            </w:tcBorders>
          </w:tcPr>
          <w:p w14:paraId="5A9BAB4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(0.778)</w:t>
            </w:r>
          </w:p>
        </w:tc>
        <w:tc>
          <w:tcPr>
            <w:tcW w:w="2448" w:type="dxa"/>
            <w:tcBorders>
              <w:top w:val="nil"/>
              <w:left w:val="nil"/>
              <w:bottom w:val="nil"/>
              <w:right w:val="nil"/>
            </w:tcBorders>
          </w:tcPr>
          <w:p w14:paraId="2106CAA4"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(0.762)</w:t>
            </w:r>
          </w:p>
        </w:tc>
        <w:tc>
          <w:tcPr>
            <w:tcW w:w="1872" w:type="dxa"/>
            <w:tcBorders>
              <w:top w:val="nil"/>
              <w:left w:val="nil"/>
              <w:bottom w:val="nil"/>
              <w:right w:val="nil"/>
            </w:tcBorders>
          </w:tcPr>
          <w:p w14:paraId="1C98B51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(0.581)</w:t>
            </w:r>
          </w:p>
        </w:tc>
      </w:tr>
      <w:tr w:rsidR="001E07ED" w14:paraId="03012B6D" w14:textId="77777777" w:rsidTr="001E07ED">
        <w:trPr>
          <w:jc w:val="center"/>
        </w:trPr>
        <w:tc>
          <w:tcPr>
            <w:tcW w:w="1947" w:type="dxa"/>
            <w:tcBorders>
              <w:top w:val="nil"/>
              <w:left w:val="nil"/>
              <w:bottom w:val="nil"/>
              <w:right w:val="nil"/>
            </w:tcBorders>
          </w:tcPr>
          <w:p w14:paraId="403B3743" w14:textId="5F1E42BA"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 Tax</w:t>
            </w:r>
          </w:p>
        </w:tc>
        <w:tc>
          <w:tcPr>
            <w:tcW w:w="1728" w:type="dxa"/>
            <w:tcBorders>
              <w:top w:val="nil"/>
              <w:left w:val="nil"/>
              <w:bottom w:val="nil"/>
              <w:right w:val="nil"/>
            </w:tcBorders>
          </w:tcPr>
          <w:p w14:paraId="3AC3E985"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-2.636***</w:t>
            </w:r>
          </w:p>
        </w:tc>
        <w:tc>
          <w:tcPr>
            <w:tcW w:w="1728" w:type="dxa"/>
            <w:tcBorders>
              <w:top w:val="nil"/>
              <w:left w:val="nil"/>
              <w:bottom w:val="nil"/>
              <w:right w:val="nil"/>
            </w:tcBorders>
          </w:tcPr>
          <w:p w14:paraId="08E2678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-2.866***</w:t>
            </w:r>
          </w:p>
        </w:tc>
        <w:tc>
          <w:tcPr>
            <w:tcW w:w="1872" w:type="dxa"/>
            <w:tcBorders>
              <w:top w:val="nil"/>
              <w:left w:val="nil"/>
              <w:bottom w:val="nil"/>
              <w:right w:val="nil"/>
            </w:tcBorders>
          </w:tcPr>
          <w:p w14:paraId="70AAD2E6"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-2.439***</w:t>
            </w:r>
          </w:p>
        </w:tc>
        <w:tc>
          <w:tcPr>
            <w:tcW w:w="2448" w:type="dxa"/>
            <w:tcBorders>
              <w:top w:val="nil"/>
              <w:left w:val="nil"/>
              <w:bottom w:val="nil"/>
              <w:right w:val="nil"/>
            </w:tcBorders>
          </w:tcPr>
          <w:p w14:paraId="6469C37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-2.676***</w:t>
            </w:r>
          </w:p>
        </w:tc>
        <w:tc>
          <w:tcPr>
            <w:tcW w:w="1872" w:type="dxa"/>
            <w:tcBorders>
              <w:top w:val="nil"/>
              <w:left w:val="nil"/>
              <w:bottom w:val="nil"/>
              <w:right w:val="nil"/>
            </w:tcBorders>
          </w:tcPr>
          <w:p w14:paraId="487D1E5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-2.556***</w:t>
            </w:r>
          </w:p>
        </w:tc>
      </w:tr>
      <w:tr w:rsidR="001E07ED" w14:paraId="2244FB1B" w14:textId="77777777" w:rsidTr="001E07ED">
        <w:trPr>
          <w:jc w:val="center"/>
        </w:trPr>
        <w:tc>
          <w:tcPr>
            <w:tcW w:w="1947" w:type="dxa"/>
            <w:tcBorders>
              <w:top w:val="nil"/>
              <w:left w:val="nil"/>
              <w:bottom w:val="nil"/>
              <w:right w:val="nil"/>
            </w:tcBorders>
          </w:tcPr>
          <w:p w14:paraId="5EEB9CD5"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0FEC85F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p>
        </w:tc>
        <w:tc>
          <w:tcPr>
            <w:tcW w:w="1728" w:type="dxa"/>
            <w:tcBorders>
              <w:top w:val="nil"/>
              <w:left w:val="nil"/>
              <w:bottom w:val="nil"/>
              <w:right w:val="nil"/>
            </w:tcBorders>
          </w:tcPr>
          <w:p w14:paraId="7FDC9631"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(0.646)</w:t>
            </w:r>
          </w:p>
        </w:tc>
        <w:tc>
          <w:tcPr>
            <w:tcW w:w="1872" w:type="dxa"/>
            <w:tcBorders>
              <w:top w:val="nil"/>
              <w:left w:val="nil"/>
              <w:bottom w:val="nil"/>
              <w:right w:val="nil"/>
            </w:tcBorders>
          </w:tcPr>
          <w:p w14:paraId="4C7AD5D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p>
        </w:tc>
        <w:tc>
          <w:tcPr>
            <w:tcW w:w="2448" w:type="dxa"/>
            <w:tcBorders>
              <w:top w:val="nil"/>
              <w:left w:val="nil"/>
              <w:bottom w:val="nil"/>
              <w:right w:val="nil"/>
            </w:tcBorders>
          </w:tcPr>
          <w:p w14:paraId="1F6AF65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c>
          <w:tcPr>
            <w:tcW w:w="1872" w:type="dxa"/>
            <w:tcBorders>
              <w:top w:val="nil"/>
              <w:left w:val="nil"/>
              <w:bottom w:val="nil"/>
              <w:right w:val="nil"/>
            </w:tcBorders>
          </w:tcPr>
          <w:p w14:paraId="657A5CB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(0.566)</w:t>
            </w:r>
          </w:p>
        </w:tc>
      </w:tr>
      <w:tr w:rsidR="001E07ED" w14:paraId="71351EB5" w14:textId="77777777" w:rsidTr="001E07ED">
        <w:trPr>
          <w:jc w:val="center"/>
        </w:trPr>
        <w:tc>
          <w:tcPr>
            <w:tcW w:w="1947" w:type="dxa"/>
            <w:tcBorders>
              <w:top w:val="nil"/>
              <w:left w:val="nil"/>
              <w:bottom w:val="nil"/>
              <w:right w:val="nil"/>
            </w:tcBorders>
          </w:tcPr>
          <w:p w14:paraId="4B620DFB" w14:textId="4BB38875"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Unemp</w:t>
            </w:r>
            <w:proofErr w:type="spellEnd"/>
            <w:r>
              <w:rPr>
                <w:rFonts w:ascii="Times New Roman" w:hAnsi="Times New Roman" w:cs="Times New Roman"/>
                <w:sz w:val="24"/>
                <w:szCs w:val="24"/>
              </w:rPr>
              <w:t xml:space="preserve"> rate</w:t>
            </w:r>
          </w:p>
        </w:tc>
        <w:tc>
          <w:tcPr>
            <w:tcW w:w="1728" w:type="dxa"/>
            <w:tcBorders>
              <w:top w:val="nil"/>
              <w:left w:val="nil"/>
              <w:bottom w:val="nil"/>
              <w:right w:val="nil"/>
            </w:tcBorders>
          </w:tcPr>
          <w:p w14:paraId="0BBF217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0.00297</w:t>
            </w:r>
          </w:p>
        </w:tc>
        <w:tc>
          <w:tcPr>
            <w:tcW w:w="1728" w:type="dxa"/>
            <w:tcBorders>
              <w:top w:val="nil"/>
              <w:left w:val="nil"/>
              <w:bottom w:val="nil"/>
              <w:right w:val="nil"/>
            </w:tcBorders>
          </w:tcPr>
          <w:p w14:paraId="3E7480F1"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c>
          <w:tcPr>
            <w:tcW w:w="1872" w:type="dxa"/>
            <w:tcBorders>
              <w:top w:val="nil"/>
              <w:left w:val="nil"/>
              <w:bottom w:val="nil"/>
              <w:right w:val="nil"/>
            </w:tcBorders>
          </w:tcPr>
          <w:p w14:paraId="168370C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0.0148</w:t>
            </w:r>
          </w:p>
        </w:tc>
        <w:tc>
          <w:tcPr>
            <w:tcW w:w="2448" w:type="dxa"/>
            <w:tcBorders>
              <w:top w:val="nil"/>
              <w:left w:val="nil"/>
              <w:bottom w:val="nil"/>
              <w:right w:val="nil"/>
            </w:tcBorders>
          </w:tcPr>
          <w:p w14:paraId="4B8B1461"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-0.0412</w:t>
            </w:r>
          </w:p>
        </w:tc>
        <w:tc>
          <w:tcPr>
            <w:tcW w:w="1872" w:type="dxa"/>
            <w:tcBorders>
              <w:top w:val="nil"/>
              <w:left w:val="nil"/>
              <w:bottom w:val="nil"/>
              <w:right w:val="nil"/>
            </w:tcBorders>
          </w:tcPr>
          <w:p w14:paraId="3199B80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1E07ED" w14:paraId="1102D939" w14:textId="77777777" w:rsidTr="001E07ED">
        <w:trPr>
          <w:jc w:val="center"/>
        </w:trPr>
        <w:tc>
          <w:tcPr>
            <w:tcW w:w="1947" w:type="dxa"/>
            <w:tcBorders>
              <w:top w:val="nil"/>
              <w:left w:val="nil"/>
              <w:bottom w:val="nil"/>
              <w:right w:val="nil"/>
            </w:tcBorders>
          </w:tcPr>
          <w:p w14:paraId="1DE7FADF"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78FECE4"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p>
        </w:tc>
        <w:tc>
          <w:tcPr>
            <w:tcW w:w="1728" w:type="dxa"/>
            <w:tcBorders>
              <w:top w:val="nil"/>
              <w:left w:val="nil"/>
              <w:bottom w:val="nil"/>
              <w:right w:val="nil"/>
            </w:tcBorders>
          </w:tcPr>
          <w:p w14:paraId="177FC34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p>
        </w:tc>
        <w:tc>
          <w:tcPr>
            <w:tcW w:w="1872" w:type="dxa"/>
            <w:tcBorders>
              <w:top w:val="nil"/>
              <w:left w:val="nil"/>
              <w:bottom w:val="nil"/>
              <w:right w:val="nil"/>
            </w:tcBorders>
          </w:tcPr>
          <w:p w14:paraId="1B73CD45"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p>
        </w:tc>
        <w:tc>
          <w:tcPr>
            <w:tcW w:w="2448" w:type="dxa"/>
            <w:tcBorders>
              <w:top w:val="nil"/>
              <w:left w:val="nil"/>
              <w:bottom w:val="nil"/>
              <w:right w:val="nil"/>
            </w:tcBorders>
          </w:tcPr>
          <w:p w14:paraId="44968C4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c>
          <w:tcPr>
            <w:tcW w:w="1872" w:type="dxa"/>
            <w:tcBorders>
              <w:top w:val="nil"/>
              <w:left w:val="nil"/>
              <w:bottom w:val="nil"/>
              <w:right w:val="nil"/>
            </w:tcBorders>
          </w:tcPr>
          <w:p w14:paraId="5E918E0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(0.194)</w:t>
            </w:r>
          </w:p>
        </w:tc>
      </w:tr>
      <w:tr w:rsidR="001E07ED" w14:paraId="32B0DB60" w14:textId="77777777" w:rsidTr="001E07ED">
        <w:trPr>
          <w:jc w:val="center"/>
        </w:trPr>
        <w:tc>
          <w:tcPr>
            <w:tcW w:w="1947" w:type="dxa"/>
            <w:tcBorders>
              <w:top w:val="nil"/>
              <w:left w:val="nil"/>
              <w:bottom w:val="nil"/>
              <w:right w:val="nil"/>
            </w:tcBorders>
          </w:tcPr>
          <w:p w14:paraId="35540D0A" w14:textId="6BDF3A33"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MDH</w:t>
            </w:r>
          </w:p>
        </w:tc>
        <w:tc>
          <w:tcPr>
            <w:tcW w:w="1728" w:type="dxa"/>
            <w:tcBorders>
              <w:top w:val="nil"/>
              <w:left w:val="nil"/>
              <w:bottom w:val="nil"/>
              <w:right w:val="nil"/>
            </w:tcBorders>
          </w:tcPr>
          <w:p w14:paraId="74850E5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9.74e-05</w:t>
            </w:r>
          </w:p>
        </w:tc>
        <w:tc>
          <w:tcPr>
            <w:tcW w:w="1728" w:type="dxa"/>
            <w:tcBorders>
              <w:top w:val="nil"/>
              <w:left w:val="nil"/>
              <w:bottom w:val="nil"/>
              <w:right w:val="nil"/>
            </w:tcBorders>
          </w:tcPr>
          <w:p w14:paraId="2F8464B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6.06e-05</w:t>
            </w:r>
          </w:p>
        </w:tc>
        <w:tc>
          <w:tcPr>
            <w:tcW w:w="1872" w:type="dxa"/>
            <w:tcBorders>
              <w:top w:val="nil"/>
              <w:left w:val="nil"/>
              <w:bottom w:val="nil"/>
              <w:right w:val="nil"/>
            </w:tcBorders>
          </w:tcPr>
          <w:p w14:paraId="0519A2F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0.000110</w:t>
            </w:r>
          </w:p>
        </w:tc>
        <w:tc>
          <w:tcPr>
            <w:tcW w:w="2448" w:type="dxa"/>
            <w:tcBorders>
              <w:top w:val="nil"/>
              <w:left w:val="nil"/>
              <w:bottom w:val="nil"/>
              <w:right w:val="nil"/>
            </w:tcBorders>
          </w:tcPr>
          <w:p w14:paraId="438DC4A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0.000100</w:t>
            </w:r>
          </w:p>
        </w:tc>
        <w:tc>
          <w:tcPr>
            <w:tcW w:w="1872" w:type="dxa"/>
            <w:tcBorders>
              <w:top w:val="nil"/>
              <w:left w:val="nil"/>
              <w:bottom w:val="nil"/>
              <w:right w:val="nil"/>
            </w:tcBorders>
          </w:tcPr>
          <w:p w14:paraId="30BF3715"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6.64e-05</w:t>
            </w:r>
          </w:p>
        </w:tc>
      </w:tr>
      <w:tr w:rsidR="001E07ED" w14:paraId="65566E29" w14:textId="77777777" w:rsidTr="001E07ED">
        <w:trPr>
          <w:jc w:val="center"/>
        </w:trPr>
        <w:tc>
          <w:tcPr>
            <w:tcW w:w="1947" w:type="dxa"/>
            <w:tcBorders>
              <w:top w:val="nil"/>
              <w:left w:val="nil"/>
              <w:bottom w:val="nil"/>
              <w:right w:val="nil"/>
            </w:tcBorders>
          </w:tcPr>
          <w:p w14:paraId="45DCB4F0"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F16247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(6.33e-05)</w:t>
            </w:r>
          </w:p>
        </w:tc>
        <w:tc>
          <w:tcPr>
            <w:tcW w:w="1728" w:type="dxa"/>
            <w:tcBorders>
              <w:top w:val="nil"/>
              <w:left w:val="nil"/>
              <w:bottom w:val="nil"/>
              <w:right w:val="nil"/>
            </w:tcBorders>
          </w:tcPr>
          <w:p w14:paraId="4F81DBC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(6.72e-05)</w:t>
            </w:r>
          </w:p>
        </w:tc>
        <w:tc>
          <w:tcPr>
            <w:tcW w:w="1872" w:type="dxa"/>
            <w:tcBorders>
              <w:top w:val="nil"/>
              <w:left w:val="nil"/>
              <w:bottom w:val="nil"/>
              <w:right w:val="nil"/>
            </w:tcBorders>
          </w:tcPr>
          <w:p w14:paraId="43D9F08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(7.39e-05)</w:t>
            </w:r>
          </w:p>
        </w:tc>
        <w:tc>
          <w:tcPr>
            <w:tcW w:w="2448" w:type="dxa"/>
            <w:tcBorders>
              <w:top w:val="nil"/>
              <w:left w:val="nil"/>
              <w:bottom w:val="nil"/>
              <w:right w:val="nil"/>
            </w:tcBorders>
          </w:tcPr>
          <w:p w14:paraId="1AED7FE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(7.30e-05)</w:t>
            </w:r>
          </w:p>
        </w:tc>
        <w:tc>
          <w:tcPr>
            <w:tcW w:w="1872" w:type="dxa"/>
            <w:tcBorders>
              <w:top w:val="nil"/>
              <w:left w:val="nil"/>
              <w:bottom w:val="nil"/>
              <w:right w:val="nil"/>
            </w:tcBorders>
          </w:tcPr>
          <w:p w14:paraId="24517DD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(5.56e-05)</w:t>
            </w:r>
          </w:p>
        </w:tc>
      </w:tr>
      <w:tr w:rsidR="001E07ED" w14:paraId="06A68DBB" w14:textId="77777777" w:rsidTr="001E07ED">
        <w:trPr>
          <w:jc w:val="center"/>
        </w:trPr>
        <w:tc>
          <w:tcPr>
            <w:tcW w:w="1947" w:type="dxa"/>
            <w:tcBorders>
              <w:top w:val="nil"/>
              <w:left w:val="nil"/>
              <w:bottom w:val="nil"/>
              <w:right w:val="nil"/>
            </w:tcBorders>
          </w:tcPr>
          <w:p w14:paraId="3FCD03CB" w14:textId="432ECE45"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1728" w:type="dxa"/>
            <w:tcBorders>
              <w:top w:val="nil"/>
              <w:left w:val="nil"/>
              <w:bottom w:val="nil"/>
              <w:right w:val="nil"/>
            </w:tcBorders>
          </w:tcPr>
          <w:p w14:paraId="371767F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728" w:type="dxa"/>
            <w:tcBorders>
              <w:top w:val="nil"/>
              <w:left w:val="nil"/>
              <w:bottom w:val="nil"/>
              <w:right w:val="nil"/>
            </w:tcBorders>
          </w:tcPr>
          <w:p w14:paraId="17FCA482"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0.699**</w:t>
            </w:r>
          </w:p>
        </w:tc>
        <w:tc>
          <w:tcPr>
            <w:tcW w:w="1872" w:type="dxa"/>
            <w:tcBorders>
              <w:top w:val="nil"/>
              <w:left w:val="nil"/>
              <w:bottom w:val="nil"/>
              <w:right w:val="nil"/>
            </w:tcBorders>
          </w:tcPr>
          <w:p w14:paraId="523FDC07"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2448" w:type="dxa"/>
            <w:tcBorders>
              <w:top w:val="nil"/>
              <w:left w:val="nil"/>
              <w:bottom w:val="nil"/>
              <w:right w:val="nil"/>
            </w:tcBorders>
          </w:tcPr>
          <w:p w14:paraId="76E8D95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0.658*</w:t>
            </w:r>
          </w:p>
        </w:tc>
        <w:tc>
          <w:tcPr>
            <w:tcW w:w="1872" w:type="dxa"/>
            <w:tcBorders>
              <w:top w:val="nil"/>
              <w:left w:val="nil"/>
              <w:bottom w:val="nil"/>
              <w:right w:val="nil"/>
            </w:tcBorders>
          </w:tcPr>
          <w:p w14:paraId="5DE71F3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0.560**</w:t>
            </w:r>
          </w:p>
        </w:tc>
      </w:tr>
      <w:tr w:rsidR="001E07ED" w14:paraId="725633A9" w14:textId="77777777" w:rsidTr="001E07ED">
        <w:trPr>
          <w:jc w:val="center"/>
        </w:trPr>
        <w:tc>
          <w:tcPr>
            <w:tcW w:w="1947" w:type="dxa"/>
            <w:tcBorders>
              <w:top w:val="nil"/>
              <w:left w:val="nil"/>
              <w:bottom w:val="nil"/>
              <w:right w:val="nil"/>
            </w:tcBorders>
          </w:tcPr>
          <w:p w14:paraId="3E97EA3E"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50225E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(0.320)</w:t>
            </w:r>
          </w:p>
        </w:tc>
        <w:tc>
          <w:tcPr>
            <w:tcW w:w="1728" w:type="dxa"/>
            <w:tcBorders>
              <w:top w:val="nil"/>
              <w:left w:val="nil"/>
              <w:bottom w:val="nil"/>
              <w:right w:val="nil"/>
            </w:tcBorders>
          </w:tcPr>
          <w:p w14:paraId="1E75503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(0.338)</w:t>
            </w:r>
          </w:p>
        </w:tc>
        <w:tc>
          <w:tcPr>
            <w:tcW w:w="1872" w:type="dxa"/>
            <w:tcBorders>
              <w:top w:val="nil"/>
              <w:left w:val="nil"/>
              <w:bottom w:val="nil"/>
              <w:right w:val="nil"/>
            </w:tcBorders>
          </w:tcPr>
          <w:p w14:paraId="1593D98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(0.369)</w:t>
            </w:r>
          </w:p>
        </w:tc>
        <w:tc>
          <w:tcPr>
            <w:tcW w:w="2448" w:type="dxa"/>
            <w:tcBorders>
              <w:top w:val="nil"/>
              <w:left w:val="nil"/>
              <w:bottom w:val="nil"/>
              <w:right w:val="nil"/>
            </w:tcBorders>
          </w:tcPr>
          <w:p w14:paraId="640DC23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p>
        </w:tc>
        <w:tc>
          <w:tcPr>
            <w:tcW w:w="1872" w:type="dxa"/>
            <w:tcBorders>
              <w:top w:val="nil"/>
              <w:left w:val="nil"/>
              <w:bottom w:val="nil"/>
              <w:right w:val="nil"/>
            </w:tcBorders>
          </w:tcPr>
          <w:p w14:paraId="7EDFFF6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(0.277)</w:t>
            </w:r>
          </w:p>
        </w:tc>
      </w:tr>
      <w:tr w:rsidR="001E07ED" w14:paraId="2E49A2AF" w14:textId="77777777" w:rsidTr="001E07ED">
        <w:trPr>
          <w:jc w:val="center"/>
        </w:trPr>
        <w:tc>
          <w:tcPr>
            <w:tcW w:w="1947" w:type="dxa"/>
            <w:tcBorders>
              <w:top w:val="nil"/>
              <w:left w:val="nil"/>
              <w:bottom w:val="nil"/>
              <w:right w:val="nil"/>
            </w:tcBorders>
          </w:tcPr>
          <w:p w14:paraId="7008D666" w14:textId="6546B04B"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Medicaid</w:t>
            </w:r>
          </w:p>
        </w:tc>
        <w:tc>
          <w:tcPr>
            <w:tcW w:w="1728" w:type="dxa"/>
            <w:tcBorders>
              <w:top w:val="nil"/>
              <w:left w:val="nil"/>
              <w:bottom w:val="nil"/>
              <w:right w:val="nil"/>
            </w:tcBorders>
          </w:tcPr>
          <w:p w14:paraId="1E15F89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0.574</w:t>
            </w:r>
          </w:p>
        </w:tc>
        <w:tc>
          <w:tcPr>
            <w:tcW w:w="1728" w:type="dxa"/>
            <w:tcBorders>
              <w:top w:val="nil"/>
              <w:left w:val="nil"/>
              <w:bottom w:val="nil"/>
              <w:right w:val="nil"/>
            </w:tcBorders>
          </w:tcPr>
          <w:p w14:paraId="4BEDDA12"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1.552**</w:t>
            </w:r>
          </w:p>
        </w:tc>
        <w:tc>
          <w:tcPr>
            <w:tcW w:w="1872" w:type="dxa"/>
            <w:tcBorders>
              <w:top w:val="nil"/>
              <w:left w:val="nil"/>
              <w:bottom w:val="nil"/>
              <w:right w:val="nil"/>
            </w:tcBorders>
          </w:tcPr>
          <w:p w14:paraId="7ED3C6F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0.770</w:t>
            </w:r>
          </w:p>
        </w:tc>
        <w:tc>
          <w:tcPr>
            <w:tcW w:w="2448" w:type="dxa"/>
            <w:tcBorders>
              <w:top w:val="nil"/>
              <w:left w:val="nil"/>
              <w:bottom w:val="nil"/>
              <w:right w:val="nil"/>
            </w:tcBorders>
          </w:tcPr>
          <w:p w14:paraId="1D85F20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0.796</w:t>
            </w:r>
          </w:p>
        </w:tc>
        <w:tc>
          <w:tcPr>
            <w:tcW w:w="1872" w:type="dxa"/>
            <w:tcBorders>
              <w:top w:val="nil"/>
              <w:left w:val="nil"/>
              <w:bottom w:val="nil"/>
              <w:right w:val="nil"/>
            </w:tcBorders>
          </w:tcPr>
          <w:p w14:paraId="36A3358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1.298**</w:t>
            </w:r>
          </w:p>
        </w:tc>
      </w:tr>
      <w:tr w:rsidR="009262BB" w14:paraId="7438551F" w14:textId="77777777" w:rsidTr="001E07ED">
        <w:trPr>
          <w:jc w:val="center"/>
        </w:trPr>
        <w:tc>
          <w:tcPr>
            <w:tcW w:w="1947" w:type="dxa"/>
            <w:tcBorders>
              <w:top w:val="nil"/>
              <w:left w:val="nil"/>
              <w:bottom w:val="nil"/>
              <w:right w:val="nil"/>
            </w:tcBorders>
          </w:tcPr>
          <w:p w14:paraId="59F2EC37"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75CCF3F"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(0.687)</w:t>
            </w:r>
          </w:p>
        </w:tc>
        <w:tc>
          <w:tcPr>
            <w:tcW w:w="1728" w:type="dxa"/>
            <w:tcBorders>
              <w:top w:val="nil"/>
              <w:left w:val="nil"/>
              <w:bottom w:val="nil"/>
              <w:right w:val="nil"/>
            </w:tcBorders>
          </w:tcPr>
          <w:p w14:paraId="1E8798D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(0.754)</w:t>
            </w:r>
          </w:p>
        </w:tc>
        <w:tc>
          <w:tcPr>
            <w:tcW w:w="1872" w:type="dxa"/>
            <w:tcBorders>
              <w:top w:val="nil"/>
              <w:left w:val="nil"/>
              <w:bottom w:val="nil"/>
              <w:right w:val="nil"/>
            </w:tcBorders>
          </w:tcPr>
          <w:p w14:paraId="52FFAB6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(0.802)</w:t>
            </w:r>
          </w:p>
        </w:tc>
        <w:tc>
          <w:tcPr>
            <w:tcW w:w="2448" w:type="dxa"/>
            <w:tcBorders>
              <w:top w:val="nil"/>
              <w:left w:val="nil"/>
              <w:bottom w:val="nil"/>
              <w:right w:val="nil"/>
            </w:tcBorders>
          </w:tcPr>
          <w:p w14:paraId="35605255"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c>
          <w:tcPr>
            <w:tcW w:w="1872" w:type="dxa"/>
            <w:tcBorders>
              <w:top w:val="nil"/>
              <w:left w:val="nil"/>
              <w:bottom w:val="nil"/>
              <w:right w:val="nil"/>
            </w:tcBorders>
          </w:tcPr>
          <w:p w14:paraId="4B4369A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(0.610)</w:t>
            </w:r>
          </w:p>
        </w:tc>
      </w:tr>
      <w:tr w:rsidR="009262BB" w14:paraId="467313FA" w14:textId="77777777" w:rsidTr="001E07ED">
        <w:trPr>
          <w:jc w:val="center"/>
        </w:trPr>
        <w:tc>
          <w:tcPr>
            <w:tcW w:w="1947" w:type="dxa"/>
            <w:tcBorders>
              <w:top w:val="nil"/>
              <w:left w:val="nil"/>
              <w:bottom w:val="nil"/>
              <w:right w:val="nil"/>
            </w:tcBorders>
          </w:tcPr>
          <w:p w14:paraId="30268E55"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728" w:type="dxa"/>
            <w:tcBorders>
              <w:top w:val="nil"/>
              <w:left w:val="nil"/>
              <w:bottom w:val="nil"/>
              <w:right w:val="nil"/>
            </w:tcBorders>
          </w:tcPr>
          <w:p w14:paraId="522F275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44.32***</w:t>
            </w:r>
          </w:p>
        </w:tc>
        <w:tc>
          <w:tcPr>
            <w:tcW w:w="1728" w:type="dxa"/>
            <w:tcBorders>
              <w:top w:val="nil"/>
              <w:left w:val="nil"/>
              <w:bottom w:val="nil"/>
              <w:right w:val="nil"/>
            </w:tcBorders>
          </w:tcPr>
          <w:p w14:paraId="760469D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42.42***</w:t>
            </w:r>
          </w:p>
        </w:tc>
        <w:tc>
          <w:tcPr>
            <w:tcW w:w="1872" w:type="dxa"/>
            <w:tcBorders>
              <w:top w:val="nil"/>
              <w:left w:val="nil"/>
              <w:bottom w:val="nil"/>
              <w:right w:val="nil"/>
            </w:tcBorders>
          </w:tcPr>
          <w:p w14:paraId="225CB93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40.99***</w:t>
            </w:r>
          </w:p>
        </w:tc>
        <w:tc>
          <w:tcPr>
            <w:tcW w:w="2448" w:type="dxa"/>
            <w:tcBorders>
              <w:top w:val="nil"/>
              <w:left w:val="nil"/>
              <w:bottom w:val="nil"/>
              <w:right w:val="nil"/>
            </w:tcBorders>
          </w:tcPr>
          <w:p w14:paraId="5A3A4CA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41.94***</w:t>
            </w:r>
          </w:p>
        </w:tc>
        <w:tc>
          <w:tcPr>
            <w:tcW w:w="1872" w:type="dxa"/>
            <w:tcBorders>
              <w:top w:val="nil"/>
              <w:left w:val="nil"/>
              <w:bottom w:val="nil"/>
              <w:right w:val="nil"/>
            </w:tcBorders>
          </w:tcPr>
          <w:p w14:paraId="099C263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43.81***</w:t>
            </w:r>
          </w:p>
        </w:tc>
      </w:tr>
      <w:tr w:rsidR="009262BB" w14:paraId="3F00EE44" w14:textId="77777777" w:rsidTr="001E07ED">
        <w:trPr>
          <w:jc w:val="center"/>
        </w:trPr>
        <w:tc>
          <w:tcPr>
            <w:tcW w:w="1947" w:type="dxa"/>
            <w:tcBorders>
              <w:top w:val="nil"/>
              <w:left w:val="nil"/>
              <w:bottom w:val="nil"/>
              <w:right w:val="nil"/>
            </w:tcBorders>
          </w:tcPr>
          <w:p w14:paraId="47D22B4C"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4D3D56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(8.735)</w:t>
            </w:r>
          </w:p>
        </w:tc>
        <w:tc>
          <w:tcPr>
            <w:tcW w:w="1728" w:type="dxa"/>
            <w:tcBorders>
              <w:top w:val="nil"/>
              <w:left w:val="nil"/>
              <w:bottom w:val="nil"/>
              <w:right w:val="nil"/>
            </w:tcBorders>
          </w:tcPr>
          <w:p w14:paraId="2DAEC59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(9.342)</w:t>
            </w:r>
          </w:p>
        </w:tc>
        <w:tc>
          <w:tcPr>
            <w:tcW w:w="1872" w:type="dxa"/>
            <w:tcBorders>
              <w:top w:val="nil"/>
              <w:left w:val="nil"/>
              <w:bottom w:val="nil"/>
              <w:right w:val="nil"/>
            </w:tcBorders>
          </w:tcPr>
          <w:p w14:paraId="24DFA87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(10.10)</w:t>
            </w:r>
          </w:p>
        </w:tc>
        <w:tc>
          <w:tcPr>
            <w:tcW w:w="2448" w:type="dxa"/>
            <w:tcBorders>
              <w:top w:val="nil"/>
              <w:left w:val="nil"/>
              <w:bottom w:val="nil"/>
              <w:right w:val="nil"/>
            </w:tcBorders>
          </w:tcPr>
          <w:p w14:paraId="334DEEC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1872" w:type="dxa"/>
            <w:tcBorders>
              <w:top w:val="nil"/>
              <w:left w:val="nil"/>
              <w:bottom w:val="nil"/>
              <w:right w:val="nil"/>
            </w:tcBorders>
          </w:tcPr>
          <w:p w14:paraId="4FCE78E6"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(7.601)</w:t>
            </w:r>
          </w:p>
        </w:tc>
      </w:tr>
      <w:tr w:rsidR="009262BB" w14:paraId="3B874590" w14:textId="77777777" w:rsidTr="001E07ED">
        <w:trPr>
          <w:jc w:val="center"/>
        </w:trPr>
        <w:tc>
          <w:tcPr>
            <w:tcW w:w="1947" w:type="dxa"/>
            <w:tcBorders>
              <w:top w:val="nil"/>
              <w:left w:val="nil"/>
              <w:bottom w:val="nil"/>
              <w:right w:val="nil"/>
            </w:tcBorders>
          </w:tcPr>
          <w:p w14:paraId="21C170F6"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517411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8280FC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3F12C2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2448" w:type="dxa"/>
            <w:tcBorders>
              <w:top w:val="nil"/>
              <w:left w:val="nil"/>
              <w:bottom w:val="nil"/>
              <w:right w:val="nil"/>
            </w:tcBorders>
          </w:tcPr>
          <w:p w14:paraId="0637306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0E49AD3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9262BB" w14:paraId="0993C30D" w14:textId="77777777" w:rsidTr="001E07ED">
        <w:trPr>
          <w:jc w:val="center"/>
        </w:trPr>
        <w:tc>
          <w:tcPr>
            <w:tcW w:w="1947" w:type="dxa"/>
            <w:tcBorders>
              <w:top w:val="nil"/>
              <w:left w:val="nil"/>
              <w:bottom w:val="nil"/>
              <w:right w:val="nil"/>
            </w:tcBorders>
          </w:tcPr>
          <w:p w14:paraId="4F8487B1"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728" w:type="dxa"/>
            <w:tcBorders>
              <w:top w:val="nil"/>
              <w:left w:val="nil"/>
              <w:bottom w:val="nil"/>
              <w:right w:val="nil"/>
            </w:tcBorders>
          </w:tcPr>
          <w:p w14:paraId="2A567E1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1728" w:type="dxa"/>
            <w:tcBorders>
              <w:top w:val="nil"/>
              <w:left w:val="nil"/>
              <w:bottom w:val="nil"/>
              <w:right w:val="nil"/>
            </w:tcBorders>
          </w:tcPr>
          <w:p w14:paraId="5330550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1872" w:type="dxa"/>
            <w:tcBorders>
              <w:top w:val="nil"/>
              <w:left w:val="nil"/>
              <w:bottom w:val="nil"/>
              <w:right w:val="nil"/>
            </w:tcBorders>
          </w:tcPr>
          <w:p w14:paraId="003AE67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2448" w:type="dxa"/>
            <w:tcBorders>
              <w:top w:val="nil"/>
              <w:left w:val="nil"/>
              <w:bottom w:val="nil"/>
              <w:right w:val="nil"/>
            </w:tcBorders>
          </w:tcPr>
          <w:p w14:paraId="6EA8B69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553</w:t>
            </w:r>
          </w:p>
        </w:tc>
        <w:tc>
          <w:tcPr>
            <w:tcW w:w="1872" w:type="dxa"/>
            <w:tcBorders>
              <w:top w:val="nil"/>
              <w:left w:val="nil"/>
              <w:bottom w:val="nil"/>
              <w:right w:val="nil"/>
            </w:tcBorders>
          </w:tcPr>
          <w:p w14:paraId="59721B7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520</w:t>
            </w:r>
          </w:p>
        </w:tc>
      </w:tr>
      <w:tr w:rsidR="009262BB" w14:paraId="083012D2" w14:textId="77777777" w:rsidTr="001E07ED">
        <w:trPr>
          <w:jc w:val="center"/>
        </w:trPr>
        <w:tc>
          <w:tcPr>
            <w:tcW w:w="1947" w:type="dxa"/>
            <w:tcBorders>
              <w:top w:val="nil"/>
              <w:left w:val="nil"/>
              <w:bottom w:val="nil"/>
              <w:right w:val="nil"/>
            </w:tcBorders>
          </w:tcPr>
          <w:p w14:paraId="04AE8D03"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728" w:type="dxa"/>
            <w:tcBorders>
              <w:top w:val="nil"/>
              <w:left w:val="nil"/>
              <w:bottom w:val="nil"/>
              <w:right w:val="nil"/>
            </w:tcBorders>
          </w:tcPr>
          <w:p w14:paraId="376463E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0.749</w:t>
            </w:r>
          </w:p>
        </w:tc>
        <w:tc>
          <w:tcPr>
            <w:tcW w:w="1728" w:type="dxa"/>
            <w:tcBorders>
              <w:top w:val="nil"/>
              <w:left w:val="nil"/>
              <w:bottom w:val="nil"/>
              <w:right w:val="nil"/>
            </w:tcBorders>
          </w:tcPr>
          <w:p w14:paraId="2159C7D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0.729</w:t>
            </w:r>
          </w:p>
        </w:tc>
        <w:tc>
          <w:tcPr>
            <w:tcW w:w="1872" w:type="dxa"/>
            <w:tcBorders>
              <w:top w:val="nil"/>
              <w:left w:val="nil"/>
              <w:bottom w:val="nil"/>
              <w:right w:val="nil"/>
            </w:tcBorders>
          </w:tcPr>
          <w:p w14:paraId="0C54A06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c>
          <w:tcPr>
            <w:tcW w:w="2448" w:type="dxa"/>
            <w:tcBorders>
              <w:top w:val="nil"/>
              <w:left w:val="nil"/>
              <w:bottom w:val="nil"/>
              <w:right w:val="nil"/>
            </w:tcBorders>
          </w:tcPr>
          <w:p w14:paraId="25998D3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c>
          <w:tcPr>
            <w:tcW w:w="1872" w:type="dxa"/>
            <w:tcBorders>
              <w:top w:val="nil"/>
              <w:left w:val="nil"/>
              <w:bottom w:val="nil"/>
              <w:right w:val="nil"/>
            </w:tcBorders>
          </w:tcPr>
          <w:p w14:paraId="0ECA767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0.785</w:t>
            </w:r>
          </w:p>
        </w:tc>
      </w:tr>
      <w:tr w:rsidR="009262BB" w14:paraId="7DAC099E" w14:textId="77777777" w:rsidTr="001E07ED">
        <w:trPr>
          <w:jc w:val="center"/>
        </w:trPr>
        <w:tc>
          <w:tcPr>
            <w:tcW w:w="1947" w:type="dxa"/>
            <w:tcBorders>
              <w:top w:val="nil"/>
              <w:left w:val="nil"/>
              <w:bottom w:val="nil"/>
              <w:right w:val="nil"/>
            </w:tcBorders>
          </w:tcPr>
          <w:p w14:paraId="374EB65D"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id</w:t>
            </w:r>
            <w:proofErr w:type="gramEnd"/>
          </w:p>
        </w:tc>
        <w:tc>
          <w:tcPr>
            <w:tcW w:w="1728" w:type="dxa"/>
            <w:tcBorders>
              <w:top w:val="nil"/>
              <w:left w:val="nil"/>
              <w:bottom w:val="nil"/>
              <w:right w:val="nil"/>
            </w:tcBorders>
          </w:tcPr>
          <w:p w14:paraId="61B6F0D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728" w:type="dxa"/>
            <w:tcBorders>
              <w:top w:val="nil"/>
              <w:left w:val="nil"/>
              <w:bottom w:val="nil"/>
              <w:right w:val="nil"/>
            </w:tcBorders>
          </w:tcPr>
          <w:p w14:paraId="424246E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2" w:type="dxa"/>
            <w:tcBorders>
              <w:top w:val="nil"/>
              <w:left w:val="nil"/>
              <w:bottom w:val="nil"/>
              <w:right w:val="nil"/>
            </w:tcBorders>
          </w:tcPr>
          <w:p w14:paraId="03A66A0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448" w:type="dxa"/>
            <w:tcBorders>
              <w:top w:val="nil"/>
              <w:left w:val="nil"/>
              <w:bottom w:val="nil"/>
              <w:right w:val="nil"/>
            </w:tcBorders>
          </w:tcPr>
          <w:p w14:paraId="223F4AA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2" w:type="dxa"/>
            <w:tcBorders>
              <w:top w:val="nil"/>
              <w:left w:val="nil"/>
              <w:bottom w:val="nil"/>
              <w:right w:val="nil"/>
            </w:tcBorders>
          </w:tcPr>
          <w:p w14:paraId="712042B5"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9262BB" w14:paraId="54B86B11" w14:textId="77777777" w:rsidTr="001E07ED">
        <w:trPr>
          <w:jc w:val="center"/>
        </w:trPr>
        <w:tc>
          <w:tcPr>
            <w:tcW w:w="1947" w:type="dxa"/>
            <w:tcBorders>
              <w:top w:val="nil"/>
              <w:left w:val="nil"/>
              <w:bottom w:val="nil"/>
              <w:right w:val="nil"/>
            </w:tcBorders>
          </w:tcPr>
          <w:p w14:paraId="4BF9F9F1"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r2_o</w:t>
            </w:r>
          </w:p>
        </w:tc>
        <w:tc>
          <w:tcPr>
            <w:tcW w:w="1728" w:type="dxa"/>
            <w:tcBorders>
              <w:top w:val="nil"/>
              <w:left w:val="nil"/>
              <w:bottom w:val="nil"/>
              <w:right w:val="nil"/>
            </w:tcBorders>
          </w:tcPr>
          <w:p w14:paraId="4FF6830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0.0318</w:t>
            </w:r>
          </w:p>
        </w:tc>
        <w:tc>
          <w:tcPr>
            <w:tcW w:w="1728" w:type="dxa"/>
            <w:tcBorders>
              <w:top w:val="nil"/>
              <w:left w:val="nil"/>
              <w:bottom w:val="nil"/>
              <w:right w:val="nil"/>
            </w:tcBorders>
          </w:tcPr>
          <w:p w14:paraId="3F0D22F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0.0261</w:t>
            </w:r>
          </w:p>
        </w:tc>
        <w:tc>
          <w:tcPr>
            <w:tcW w:w="1872" w:type="dxa"/>
            <w:tcBorders>
              <w:top w:val="nil"/>
              <w:left w:val="nil"/>
              <w:bottom w:val="nil"/>
              <w:right w:val="nil"/>
            </w:tcBorders>
          </w:tcPr>
          <w:p w14:paraId="7602665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0.00962</w:t>
            </w:r>
          </w:p>
        </w:tc>
        <w:tc>
          <w:tcPr>
            <w:tcW w:w="2448" w:type="dxa"/>
            <w:tcBorders>
              <w:top w:val="nil"/>
              <w:left w:val="nil"/>
              <w:bottom w:val="nil"/>
              <w:right w:val="nil"/>
            </w:tcBorders>
          </w:tcPr>
          <w:p w14:paraId="551E16C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c>
          <w:tcPr>
            <w:tcW w:w="1872" w:type="dxa"/>
            <w:tcBorders>
              <w:top w:val="nil"/>
              <w:left w:val="nil"/>
              <w:bottom w:val="nil"/>
              <w:right w:val="nil"/>
            </w:tcBorders>
          </w:tcPr>
          <w:p w14:paraId="7E5D19EC"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0.0331</w:t>
            </w:r>
          </w:p>
        </w:tc>
      </w:tr>
      <w:tr w:rsidR="009262BB" w14:paraId="4D453E7A" w14:textId="77777777" w:rsidTr="001E07ED">
        <w:trPr>
          <w:jc w:val="center"/>
        </w:trPr>
        <w:tc>
          <w:tcPr>
            <w:tcW w:w="1947" w:type="dxa"/>
            <w:tcBorders>
              <w:top w:val="nil"/>
              <w:left w:val="nil"/>
              <w:bottom w:val="nil"/>
              <w:right w:val="nil"/>
            </w:tcBorders>
          </w:tcPr>
          <w:p w14:paraId="41F06097"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r2_b</w:t>
            </w:r>
          </w:p>
        </w:tc>
        <w:tc>
          <w:tcPr>
            <w:tcW w:w="1728" w:type="dxa"/>
            <w:tcBorders>
              <w:top w:val="nil"/>
              <w:left w:val="nil"/>
              <w:bottom w:val="nil"/>
              <w:right w:val="nil"/>
            </w:tcBorders>
          </w:tcPr>
          <w:p w14:paraId="3DB64C8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0.0471</w:t>
            </w:r>
          </w:p>
        </w:tc>
        <w:tc>
          <w:tcPr>
            <w:tcW w:w="1728" w:type="dxa"/>
            <w:tcBorders>
              <w:top w:val="nil"/>
              <w:left w:val="nil"/>
              <w:bottom w:val="nil"/>
              <w:right w:val="nil"/>
            </w:tcBorders>
          </w:tcPr>
          <w:p w14:paraId="15A2E8C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0.0474</w:t>
            </w:r>
          </w:p>
        </w:tc>
        <w:tc>
          <w:tcPr>
            <w:tcW w:w="1872" w:type="dxa"/>
            <w:tcBorders>
              <w:top w:val="nil"/>
              <w:left w:val="nil"/>
              <w:bottom w:val="nil"/>
              <w:right w:val="nil"/>
            </w:tcBorders>
          </w:tcPr>
          <w:p w14:paraId="25C8FF4C"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w:t>
            </w:r>
          </w:p>
        </w:tc>
        <w:tc>
          <w:tcPr>
            <w:tcW w:w="2448" w:type="dxa"/>
            <w:tcBorders>
              <w:top w:val="nil"/>
              <w:left w:val="nil"/>
              <w:bottom w:val="nil"/>
              <w:right w:val="nil"/>
            </w:tcBorders>
          </w:tcPr>
          <w:p w14:paraId="2AF6DAC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0.0839</w:t>
            </w:r>
          </w:p>
        </w:tc>
        <w:tc>
          <w:tcPr>
            <w:tcW w:w="1872" w:type="dxa"/>
            <w:tcBorders>
              <w:top w:val="nil"/>
              <w:left w:val="nil"/>
              <w:bottom w:val="nil"/>
              <w:right w:val="nil"/>
            </w:tcBorders>
          </w:tcPr>
          <w:p w14:paraId="5B32F74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0.0375</w:t>
            </w:r>
          </w:p>
        </w:tc>
      </w:tr>
      <w:tr w:rsidR="009262BB" w14:paraId="357F5811" w14:textId="77777777" w:rsidTr="001E07ED">
        <w:trPr>
          <w:jc w:val="center"/>
        </w:trPr>
        <w:tc>
          <w:tcPr>
            <w:tcW w:w="1947" w:type="dxa"/>
            <w:tcBorders>
              <w:top w:val="nil"/>
              <w:left w:val="nil"/>
              <w:bottom w:val="nil"/>
              <w:right w:val="nil"/>
            </w:tcBorders>
          </w:tcPr>
          <w:p w14:paraId="747AA66F"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r2_w</w:t>
            </w:r>
          </w:p>
        </w:tc>
        <w:tc>
          <w:tcPr>
            <w:tcW w:w="1728" w:type="dxa"/>
            <w:tcBorders>
              <w:top w:val="nil"/>
              <w:left w:val="nil"/>
              <w:bottom w:val="nil"/>
              <w:right w:val="nil"/>
            </w:tcBorders>
          </w:tcPr>
          <w:p w14:paraId="204FE18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0.749</w:t>
            </w:r>
          </w:p>
        </w:tc>
        <w:tc>
          <w:tcPr>
            <w:tcW w:w="1728" w:type="dxa"/>
            <w:tcBorders>
              <w:top w:val="nil"/>
              <w:left w:val="nil"/>
              <w:bottom w:val="nil"/>
              <w:right w:val="nil"/>
            </w:tcBorders>
          </w:tcPr>
          <w:p w14:paraId="338C56A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0.729</w:t>
            </w:r>
          </w:p>
        </w:tc>
        <w:tc>
          <w:tcPr>
            <w:tcW w:w="1872" w:type="dxa"/>
            <w:tcBorders>
              <w:top w:val="nil"/>
              <w:left w:val="nil"/>
              <w:bottom w:val="nil"/>
              <w:right w:val="nil"/>
            </w:tcBorders>
          </w:tcPr>
          <w:p w14:paraId="29E5379C"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c>
          <w:tcPr>
            <w:tcW w:w="2448" w:type="dxa"/>
            <w:tcBorders>
              <w:top w:val="nil"/>
              <w:left w:val="nil"/>
              <w:bottom w:val="nil"/>
              <w:right w:val="nil"/>
            </w:tcBorders>
          </w:tcPr>
          <w:p w14:paraId="5993279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c>
          <w:tcPr>
            <w:tcW w:w="1872" w:type="dxa"/>
            <w:tcBorders>
              <w:top w:val="nil"/>
              <w:left w:val="nil"/>
              <w:bottom w:val="nil"/>
              <w:right w:val="nil"/>
            </w:tcBorders>
          </w:tcPr>
          <w:p w14:paraId="7D620C50"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0.785</w:t>
            </w:r>
          </w:p>
        </w:tc>
      </w:tr>
      <w:tr w:rsidR="009262BB" w14:paraId="674A1C1B" w14:textId="77777777" w:rsidTr="001E07ED">
        <w:trPr>
          <w:jc w:val="center"/>
        </w:trPr>
        <w:tc>
          <w:tcPr>
            <w:tcW w:w="1947" w:type="dxa"/>
            <w:tcBorders>
              <w:top w:val="nil"/>
              <w:left w:val="nil"/>
              <w:bottom w:val="nil"/>
              <w:right w:val="nil"/>
            </w:tcBorders>
          </w:tcPr>
          <w:p w14:paraId="71625984"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1728" w:type="dxa"/>
            <w:tcBorders>
              <w:top w:val="nil"/>
              <w:left w:val="nil"/>
              <w:bottom w:val="nil"/>
              <w:right w:val="nil"/>
            </w:tcBorders>
          </w:tcPr>
          <w:p w14:paraId="651118E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88.89</w:t>
            </w:r>
          </w:p>
        </w:tc>
        <w:tc>
          <w:tcPr>
            <w:tcW w:w="1728" w:type="dxa"/>
            <w:tcBorders>
              <w:top w:val="nil"/>
              <w:left w:val="nil"/>
              <w:bottom w:val="nil"/>
              <w:right w:val="nil"/>
            </w:tcBorders>
          </w:tcPr>
          <w:p w14:paraId="5BF480B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80.02</w:t>
            </w:r>
          </w:p>
        </w:tc>
        <w:tc>
          <w:tcPr>
            <w:tcW w:w="1872" w:type="dxa"/>
            <w:tcBorders>
              <w:top w:val="nil"/>
              <w:left w:val="nil"/>
              <w:bottom w:val="nil"/>
              <w:right w:val="nil"/>
            </w:tcBorders>
          </w:tcPr>
          <w:p w14:paraId="4DFB254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70.96</w:t>
            </w:r>
          </w:p>
        </w:tc>
        <w:tc>
          <w:tcPr>
            <w:tcW w:w="2448" w:type="dxa"/>
            <w:tcBorders>
              <w:top w:val="nil"/>
              <w:left w:val="nil"/>
              <w:bottom w:val="nil"/>
              <w:right w:val="nil"/>
            </w:tcBorders>
          </w:tcPr>
          <w:p w14:paraId="36D1059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73.32</w:t>
            </w:r>
          </w:p>
        </w:tc>
        <w:tc>
          <w:tcPr>
            <w:tcW w:w="1872" w:type="dxa"/>
            <w:tcBorders>
              <w:top w:val="nil"/>
              <w:left w:val="nil"/>
              <w:bottom w:val="nil"/>
              <w:right w:val="nil"/>
            </w:tcBorders>
          </w:tcPr>
          <w:p w14:paraId="0BD0E0B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104.2</w:t>
            </w:r>
          </w:p>
        </w:tc>
      </w:tr>
      <w:tr w:rsidR="009262BB" w14:paraId="4495BAFE" w14:textId="77777777" w:rsidTr="001E07ED">
        <w:trPr>
          <w:jc w:val="center"/>
        </w:trPr>
        <w:tc>
          <w:tcPr>
            <w:tcW w:w="1947" w:type="dxa"/>
            <w:tcBorders>
              <w:top w:val="nil"/>
              <w:left w:val="nil"/>
              <w:bottom w:val="nil"/>
              <w:right w:val="nil"/>
            </w:tcBorders>
          </w:tcPr>
          <w:p w14:paraId="21251E2A"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F_f</w:t>
            </w:r>
            <w:proofErr w:type="spellEnd"/>
          </w:p>
        </w:tc>
        <w:tc>
          <w:tcPr>
            <w:tcW w:w="1728" w:type="dxa"/>
            <w:tcBorders>
              <w:top w:val="nil"/>
              <w:left w:val="nil"/>
              <w:bottom w:val="nil"/>
              <w:right w:val="nil"/>
            </w:tcBorders>
          </w:tcPr>
          <w:p w14:paraId="2802E96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140.0</w:t>
            </w:r>
          </w:p>
        </w:tc>
        <w:tc>
          <w:tcPr>
            <w:tcW w:w="1728" w:type="dxa"/>
            <w:tcBorders>
              <w:top w:val="nil"/>
              <w:left w:val="nil"/>
              <w:bottom w:val="nil"/>
              <w:right w:val="nil"/>
            </w:tcBorders>
          </w:tcPr>
          <w:p w14:paraId="12C009F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125.8</w:t>
            </w:r>
          </w:p>
        </w:tc>
        <w:tc>
          <w:tcPr>
            <w:tcW w:w="1872" w:type="dxa"/>
            <w:tcBorders>
              <w:top w:val="nil"/>
              <w:left w:val="nil"/>
              <w:bottom w:val="nil"/>
              <w:right w:val="nil"/>
            </w:tcBorders>
          </w:tcPr>
          <w:p w14:paraId="6C4A95B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448" w:type="dxa"/>
            <w:tcBorders>
              <w:top w:val="nil"/>
              <w:left w:val="nil"/>
              <w:bottom w:val="nil"/>
              <w:right w:val="nil"/>
            </w:tcBorders>
          </w:tcPr>
          <w:p w14:paraId="045DFFD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w:t>
            </w:r>
          </w:p>
        </w:tc>
        <w:tc>
          <w:tcPr>
            <w:tcW w:w="1872" w:type="dxa"/>
            <w:tcBorders>
              <w:top w:val="nil"/>
              <w:left w:val="nil"/>
              <w:bottom w:val="nil"/>
              <w:right w:val="nil"/>
            </w:tcBorders>
          </w:tcPr>
          <w:p w14:paraId="252CD936"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167.0</w:t>
            </w:r>
          </w:p>
        </w:tc>
      </w:tr>
      <w:tr w:rsidR="009262BB" w14:paraId="4D9C16A4" w14:textId="77777777" w:rsidTr="001E07ED">
        <w:tblPrEx>
          <w:tblBorders>
            <w:bottom w:val="single" w:sz="6" w:space="0" w:color="auto"/>
          </w:tblBorders>
        </w:tblPrEx>
        <w:trPr>
          <w:jc w:val="center"/>
        </w:trPr>
        <w:tc>
          <w:tcPr>
            <w:tcW w:w="1947" w:type="dxa"/>
            <w:tcBorders>
              <w:top w:val="nil"/>
              <w:left w:val="nil"/>
              <w:bottom w:val="single" w:sz="6" w:space="0" w:color="auto"/>
              <w:right w:val="nil"/>
            </w:tcBorders>
          </w:tcPr>
          <w:p w14:paraId="3F337BF7"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rho</w:t>
            </w:r>
          </w:p>
        </w:tc>
        <w:tc>
          <w:tcPr>
            <w:tcW w:w="1728" w:type="dxa"/>
            <w:tcBorders>
              <w:top w:val="nil"/>
              <w:left w:val="nil"/>
              <w:bottom w:val="single" w:sz="6" w:space="0" w:color="auto"/>
              <w:right w:val="nil"/>
            </w:tcBorders>
          </w:tcPr>
          <w:p w14:paraId="3527767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0.968</w:t>
            </w:r>
          </w:p>
        </w:tc>
        <w:tc>
          <w:tcPr>
            <w:tcW w:w="1728" w:type="dxa"/>
            <w:tcBorders>
              <w:top w:val="nil"/>
              <w:left w:val="nil"/>
              <w:bottom w:val="single" w:sz="6" w:space="0" w:color="auto"/>
              <w:right w:val="nil"/>
            </w:tcBorders>
          </w:tcPr>
          <w:p w14:paraId="45F894D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0.962</w:t>
            </w:r>
          </w:p>
        </w:tc>
        <w:tc>
          <w:tcPr>
            <w:tcW w:w="1872" w:type="dxa"/>
            <w:tcBorders>
              <w:top w:val="nil"/>
              <w:left w:val="nil"/>
              <w:bottom w:val="single" w:sz="6" w:space="0" w:color="auto"/>
              <w:right w:val="nil"/>
            </w:tcBorders>
          </w:tcPr>
          <w:p w14:paraId="6C73AFC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0.961</w:t>
            </w:r>
          </w:p>
        </w:tc>
        <w:tc>
          <w:tcPr>
            <w:tcW w:w="2448" w:type="dxa"/>
            <w:tcBorders>
              <w:top w:val="nil"/>
              <w:left w:val="nil"/>
              <w:bottom w:val="single" w:sz="6" w:space="0" w:color="auto"/>
              <w:right w:val="nil"/>
            </w:tcBorders>
          </w:tcPr>
          <w:p w14:paraId="2D2A9EA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0.960</w:t>
            </w:r>
          </w:p>
        </w:tc>
        <w:tc>
          <w:tcPr>
            <w:tcW w:w="1872" w:type="dxa"/>
            <w:tcBorders>
              <w:top w:val="nil"/>
              <w:left w:val="nil"/>
              <w:bottom w:val="single" w:sz="6" w:space="0" w:color="auto"/>
              <w:right w:val="nil"/>
            </w:tcBorders>
          </w:tcPr>
          <w:p w14:paraId="5714A21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0.973</w:t>
            </w:r>
          </w:p>
        </w:tc>
      </w:tr>
    </w:tbl>
    <w:p w14:paraId="38801B4D" w14:textId="1D5B7270" w:rsidR="009262BB" w:rsidRDefault="009262BB" w:rsidP="00A23D65">
      <w:pPr>
        <w:spacing w:after="320" w:line="480" w:lineRule="auto"/>
        <w:ind w:firstLine="360"/>
        <w:jc w:val="both"/>
        <w:textAlignment w:val="baseline"/>
        <w:rPr>
          <w:rFonts w:ascii="Times New Roman" w:eastAsia="Times New Roman" w:hAnsi="Times New Roman" w:cs="Times New Roman"/>
          <w:color w:val="000000"/>
          <w:sz w:val="24"/>
          <w:szCs w:val="24"/>
        </w:rPr>
      </w:pPr>
    </w:p>
    <w:p w14:paraId="5841E856" w14:textId="1FD0D098" w:rsidR="00756926" w:rsidRPr="00756926" w:rsidRDefault="00756926" w:rsidP="00A23D65">
      <w:pPr>
        <w:spacing w:after="320" w:line="480" w:lineRule="auto"/>
        <w:ind w:firstLine="36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Table 3: Sensitivity Results </w:t>
      </w:r>
    </w:p>
    <w:p w14:paraId="2C356AA1" w14:textId="302A3052" w:rsidR="000428BE" w:rsidRPr="007A1FA0" w:rsidRDefault="002D4C57" w:rsidP="00F92DA8">
      <w:pPr>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w:t>
      </w:r>
      <w:r w:rsidR="0001521B" w:rsidRPr="007A1FA0">
        <w:rPr>
          <w:rFonts w:ascii="Times New Roman" w:eastAsia="Times New Roman" w:hAnsi="Times New Roman" w:cs="Times New Roman"/>
          <w:b/>
          <w:bCs/>
          <w:color w:val="000000"/>
          <w:sz w:val="24"/>
          <w:szCs w:val="24"/>
        </w:rPr>
        <w:t xml:space="preserve">) </w:t>
      </w:r>
      <w:r w:rsidR="003963BC">
        <w:rPr>
          <w:rFonts w:ascii="Times New Roman" w:eastAsia="Times New Roman" w:hAnsi="Times New Roman" w:cs="Times New Roman"/>
          <w:b/>
          <w:bCs/>
          <w:color w:val="000000"/>
          <w:sz w:val="24"/>
          <w:szCs w:val="24"/>
        </w:rPr>
        <w:t>Limitations</w:t>
      </w:r>
      <w:r w:rsidR="000428BE" w:rsidRPr="007A1FA0">
        <w:rPr>
          <w:rFonts w:ascii="Times New Roman" w:eastAsia="Times New Roman" w:hAnsi="Times New Roman" w:cs="Times New Roman"/>
          <w:b/>
          <w:bCs/>
          <w:color w:val="000000"/>
          <w:sz w:val="24"/>
          <w:szCs w:val="24"/>
        </w:rPr>
        <w:t xml:space="preserve"> and Conclusion </w:t>
      </w:r>
    </w:p>
    <w:p w14:paraId="1848634E" w14:textId="75AA050B" w:rsidR="000428BE" w:rsidRPr="007A1FA0" w:rsidRDefault="000428BE" w:rsidP="00F92DA8">
      <w:pPr>
        <w:spacing w:after="320" w:line="480" w:lineRule="auto"/>
        <w:jc w:val="both"/>
        <w:rPr>
          <w:rFonts w:ascii="Times New Roman" w:eastAsia="Times New Roman" w:hAnsi="Times New Roman" w:cs="Times New Roman"/>
          <w:sz w:val="24"/>
          <w:szCs w:val="24"/>
        </w:rPr>
      </w:pPr>
      <w:r w:rsidRPr="007A1FA0">
        <w:rPr>
          <w:rFonts w:ascii="Times New Roman" w:eastAsia="Times New Roman" w:hAnsi="Times New Roman" w:cs="Times New Roman"/>
          <w:b/>
          <w:bCs/>
          <w:color w:val="000000"/>
          <w:sz w:val="24"/>
          <w:szCs w:val="24"/>
        </w:rPr>
        <w:tab/>
      </w:r>
      <w:r w:rsidRPr="007A1FA0">
        <w:rPr>
          <w:rFonts w:ascii="Times New Roman" w:eastAsia="Times New Roman" w:hAnsi="Times New Roman" w:cs="Times New Roman"/>
          <w:color w:val="000000"/>
          <w:sz w:val="24"/>
          <w:szCs w:val="24"/>
        </w:rPr>
        <w:t xml:space="preserve">The ideal experiment in order to ascertain if the MLSA has reduced cigarette consumption is to quantify the cross elasticity of demand between E cigarettes and regular cigarettes. If this can be quantified it would be easy to find out how changes in one market in terms of price or costs would affect consumption in the other market. However, price and consumption data for E cigarettes are not available at a large scale and so the XED cannot currently be quantified. This is </w:t>
      </w:r>
      <w:r w:rsidRPr="007A1FA0">
        <w:rPr>
          <w:rFonts w:ascii="Times New Roman" w:eastAsia="Times New Roman" w:hAnsi="Times New Roman" w:cs="Times New Roman"/>
          <w:color w:val="000000"/>
          <w:sz w:val="24"/>
          <w:szCs w:val="24"/>
        </w:rPr>
        <w:lastRenderedPageBreak/>
        <w:t xml:space="preserve">a problem faced by most of the studies in my literature which is why I </w:t>
      </w:r>
      <w:r w:rsidR="006959D6" w:rsidRPr="007A1FA0">
        <w:rPr>
          <w:rFonts w:ascii="Times New Roman" w:eastAsia="Times New Roman" w:hAnsi="Times New Roman" w:cs="Times New Roman"/>
          <w:color w:val="000000"/>
          <w:sz w:val="24"/>
          <w:szCs w:val="24"/>
        </w:rPr>
        <w:t>must</w:t>
      </w:r>
      <w:r w:rsidRPr="007A1FA0">
        <w:rPr>
          <w:rFonts w:ascii="Times New Roman" w:eastAsia="Times New Roman" w:hAnsi="Times New Roman" w:cs="Times New Roman"/>
          <w:color w:val="000000"/>
          <w:sz w:val="24"/>
          <w:szCs w:val="24"/>
        </w:rPr>
        <w:t xml:space="preserve"> use inconvenience </w:t>
      </w:r>
      <w:r w:rsidR="006959D6" w:rsidRPr="007A1FA0">
        <w:rPr>
          <w:rFonts w:ascii="Times New Roman" w:eastAsia="Times New Roman" w:hAnsi="Times New Roman" w:cs="Times New Roman"/>
          <w:color w:val="000000"/>
          <w:sz w:val="24"/>
          <w:szCs w:val="24"/>
        </w:rPr>
        <w:t>costs in</w:t>
      </w:r>
      <w:r w:rsidRPr="007A1FA0">
        <w:rPr>
          <w:rFonts w:ascii="Times New Roman" w:eastAsia="Times New Roman" w:hAnsi="Times New Roman" w:cs="Times New Roman"/>
          <w:color w:val="000000"/>
          <w:sz w:val="24"/>
          <w:szCs w:val="24"/>
        </w:rPr>
        <w:t xml:space="preserve"> acquiring E cigarettes such as an MLSA law, as a proxy for the price of E cigarettes. This method was suggested by Abigail Friedman in her 2015 study. Jidong Huang and John Tauras (2014) estimated XED using store scanner price data of E cigarettes from the Nielsen company</w:t>
      </w:r>
      <w:r w:rsidR="00891248">
        <w:rPr>
          <w:rFonts w:ascii="Times New Roman" w:eastAsia="Times New Roman" w:hAnsi="Times New Roman" w:cs="Times New Roman"/>
          <w:color w:val="000000"/>
          <w:sz w:val="24"/>
          <w:szCs w:val="24"/>
        </w:rPr>
        <w:t>,</w:t>
      </w:r>
      <w:r w:rsidRPr="007A1FA0">
        <w:rPr>
          <w:rFonts w:ascii="Times New Roman" w:eastAsia="Times New Roman" w:hAnsi="Times New Roman" w:cs="Times New Roman"/>
          <w:color w:val="000000"/>
          <w:sz w:val="24"/>
          <w:szCs w:val="24"/>
        </w:rPr>
        <w:t xml:space="preserve"> a US based data and information firm. But this study is a subset of total </w:t>
      </w:r>
      <w:r w:rsidR="0002469C">
        <w:rPr>
          <w:rFonts w:ascii="Times New Roman" w:eastAsia="Times New Roman" w:hAnsi="Times New Roman" w:cs="Times New Roman"/>
          <w:color w:val="000000"/>
          <w:sz w:val="24"/>
          <w:szCs w:val="24"/>
        </w:rPr>
        <w:t>E cigarette</w:t>
      </w:r>
      <w:r w:rsidRPr="007A1FA0">
        <w:rPr>
          <w:rFonts w:ascii="Times New Roman" w:eastAsia="Times New Roman" w:hAnsi="Times New Roman" w:cs="Times New Roman"/>
          <w:color w:val="000000"/>
          <w:sz w:val="24"/>
          <w:szCs w:val="24"/>
        </w:rPr>
        <w:t xml:space="preserve"> sales</w:t>
      </w:r>
      <w:r w:rsidR="005F164F" w:rsidRPr="007A1FA0">
        <w:rPr>
          <w:rFonts w:ascii="Times New Roman" w:eastAsia="Times New Roman" w:hAnsi="Times New Roman" w:cs="Times New Roman"/>
          <w:color w:val="000000"/>
          <w:sz w:val="24"/>
          <w:szCs w:val="24"/>
        </w:rPr>
        <w:t xml:space="preserve">. It also </w:t>
      </w:r>
      <w:r w:rsidRPr="007A1FA0">
        <w:rPr>
          <w:rFonts w:ascii="Times New Roman" w:eastAsia="Times New Roman" w:hAnsi="Times New Roman" w:cs="Times New Roman"/>
          <w:color w:val="000000"/>
          <w:sz w:val="24"/>
          <w:szCs w:val="24"/>
        </w:rPr>
        <w:t>exclud</w:t>
      </w:r>
      <w:r w:rsidR="005F164F" w:rsidRPr="007A1FA0">
        <w:rPr>
          <w:rFonts w:ascii="Times New Roman" w:eastAsia="Times New Roman" w:hAnsi="Times New Roman" w:cs="Times New Roman"/>
          <w:color w:val="000000"/>
          <w:sz w:val="24"/>
          <w:szCs w:val="24"/>
        </w:rPr>
        <w:t>es</w:t>
      </w:r>
      <w:r w:rsidRPr="007A1FA0">
        <w:rPr>
          <w:rFonts w:ascii="Times New Roman" w:eastAsia="Times New Roman" w:hAnsi="Times New Roman" w:cs="Times New Roman"/>
          <w:color w:val="000000"/>
          <w:sz w:val="24"/>
          <w:szCs w:val="24"/>
        </w:rPr>
        <w:t xml:space="preserve"> online sales</w:t>
      </w:r>
      <w:r w:rsidR="00336EA0" w:rsidRPr="007A1FA0">
        <w:rPr>
          <w:rFonts w:ascii="Times New Roman" w:eastAsia="Times New Roman" w:hAnsi="Times New Roman" w:cs="Times New Roman"/>
          <w:color w:val="000000"/>
          <w:sz w:val="24"/>
          <w:szCs w:val="24"/>
        </w:rPr>
        <w:t xml:space="preserve"> and</w:t>
      </w:r>
      <w:r w:rsidRPr="007A1FA0">
        <w:rPr>
          <w:rFonts w:ascii="Times New Roman" w:eastAsia="Times New Roman" w:hAnsi="Times New Roman" w:cs="Times New Roman"/>
          <w:color w:val="000000"/>
          <w:sz w:val="24"/>
          <w:szCs w:val="24"/>
        </w:rPr>
        <w:t xml:space="preserve"> represent</w:t>
      </w:r>
      <w:r w:rsidR="00336EA0" w:rsidRPr="007A1FA0">
        <w:rPr>
          <w:rFonts w:ascii="Times New Roman" w:eastAsia="Times New Roman" w:hAnsi="Times New Roman" w:cs="Times New Roman"/>
          <w:color w:val="000000"/>
          <w:sz w:val="24"/>
          <w:szCs w:val="24"/>
        </w:rPr>
        <w:t>s</w:t>
      </w:r>
      <w:r w:rsidRPr="007A1FA0">
        <w:rPr>
          <w:rFonts w:ascii="Times New Roman" w:eastAsia="Times New Roman" w:hAnsi="Times New Roman" w:cs="Times New Roman"/>
          <w:color w:val="000000"/>
          <w:sz w:val="24"/>
          <w:szCs w:val="24"/>
        </w:rPr>
        <w:t xml:space="preserve"> the prices of limited brands. Hopefully in the future more widespread data will be available to estimate a </w:t>
      </w:r>
      <w:r w:rsidR="007D61F3" w:rsidRPr="007A1FA0">
        <w:rPr>
          <w:rFonts w:ascii="Times New Roman" w:eastAsia="Times New Roman" w:hAnsi="Times New Roman" w:cs="Times New Roman"/>
          <w:color w:val="000000"/>
          <w:sz w:val="24"/>
          <w:szCs w:val="24"/>
        </w:rPr>
        <w:t>better</w:t>
      </w:r>
      <w:r w:rsidRPr="007A1FA0">
        <w:rPr>
          <w:rFonts w:ascii="Times New Roman" w:eastAsia="Times New Roman" w:hAnsi="Times New Roman" w:cs="Times New Roman"/>
          <w:color w:val="000000"/>
          <w:sz w:val="24"/>
          <w:szCs w:val="24"/>
        </w:rPr>
        <w:t xml:space="preserve"> XED between the products. </w:t>
      </w:r>
    </w:p>
    <w:p w14:paraId="2C165F62" w14:textId="399DFFDE" w:rsidR="000428BE" w:rsidRPr="007A1FA0" w:rsidRDefault="00E72AE9" w:rsidP="00193436">
      <w:pPr>
        <w:spacing w:after="32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w:t>
      </w:r>
      <w:r w:rsidR="00193436">
        <w:rPr>
          <w:rFonts w:ascii="Times New Roman" w:eastAsia="Times New Roman" w:hAnsi="Times New Roman" w:cs="Times New Roman"/>
          <w:color w:val="000000"/>
          <w:sz w:val="24"/>
          <w:szCs w:val="24"/>
        </w:rPr>
        <w:t xml:space="preserve"> my estimation strategy</w:t>
      </w:r>
      <w:r>
        <w:rPr>
          <w:rFonts w:ascii="Times New Roman" w:eastAsia="Times New Roman" w:hAnsi="Times New Roman" w:cs="Times New Roman"/>
          <w:color w:val="000000"/>
          <w:sz w:val="24"/>
          <w:szCs w:val="24"/>
        </w:rPr>
        <w:t xml:space="preserve"> shows the direction and magnitude </w:t>
      </w:r>
      <w:r w:rsidR="00CE3C17">
        <w:rPr>
          <w:rFonts w:ascii="Times New Roman" w:eastAsia="Times New Roman" w:hAnsi="Times New Roman" w:cs="Times New Roman"/>
          <w:color w:val="000000"/>
          <w:sz w:val="24"/>
          <w:szCs w:val="24"/>
        </w:rPr>
        <w:t xml:space="preserve">of </w:t>
      </w:r>
      <w:r w:rsidR="0028646D">
        <w:rPr>
          <w:rFonts w:ascii="Times New Roman" w:eastAsia="Times New Roman" w:hAnsi="Times New Roman" w:cs="Times New Roman"/>
          <w:color w:val="000000"/>
          <w:sz w:val="24"/>
          <w:szCs w:val="24"/>
        </w:rPr>
        <w:t>the</w:t>
      </w:r>
      <w:r w:rsidR="00094698">
        <w:rPr>
          <w:rFonts w:ascii="Times New Roman" w:eastAsia="Times New Roman" w:hAnsi="Times New Roman" w:cs="Times New Roman"/>
          <w:color w:val="000000"/>
          <w:sz w:val="24"/>
          <w:szCs w:val="24"/>
        </w:rPr>
        <w:t xml:space="preserve"> correlation between</w:t>
      </w:r>
      <w:r w:rsidR="0028646D">
        <w:rPr>
          <w:rFonts w:ascii="Times New Roman" w:eastAsia="Times New Roman" w:hAnsi="Times New Roman" w:cs="Times New Roman"/>
          <w:color w:val="000000"/>
          <w:sz w:val="24"/>
          <w:szCs w:val="24"/>
        </w:rPr>
        <w:t xml:space="preserve"> MLSA law</w:t>
      </w:r>
      <w:r w:rsidR="00094698">
        <w:rPr>
          <w:rFonts w:ascii="Times New Roman" w:eastAsia="Times New Roman" w:hAnsi="Times New Roman" w:cs="Times New Roman"/>
          <w:color w:val="000000"/>
          <w:sz w:val="24"/>
          <w:szCs w:val="24"/>
        </w:rPr>
        <w:t>s</w:t>
      </w:r>
      <w:r w:rsidR="0028646D">
        <w:rPr>
          <w:rFonts w:ascii="Times New Roman" w:eastAsia="Times New Roman" w:hAnsi="Times New Roman" w:cs="Times New Roman"/>
          <w:color w:val="000000"/>
          <w:sz w:val="24"/>
          <w:szCs w:val="24"/>
        </w:rPr>
        <w:t xml:space="preserve"> </w:t>
      </w:r>
      <w:r w:rsidR="00094698">
        <w:rPr>
          <w:rFonts w:ascii="Times New Roman" w:eastAsia="Times New Roman" w:hAnsi="Times New Roman" w:cs="Times New Roman"/>
          <w:color w:val="000000"/>
          <w:sz w:val="24"/>
          <w:szCs w:val="24"/>
        </w:rPr>
        <w:t>and</w:t>
      </w:r>
      <w:r w:rsidR="0028646D">
        <w:rPr>
          <w:rFonts w:ascii="Times New Roman" w:eastAsia="Times New Roman" w:hAnsi="Times New Roman" w:cs="Times New Roman"/>
          <w:color w:val="000000"/>
          <w:sz w:val="24"/>
          <w:szCs w:val="24"/>
        </w:rPr>
        <w:t xml:space="preserve"> regular cigarettes</w:t>
      </w:r>
      <w:r w:rsidR="00E9604D">
        <w:rPr>
          <w:rFonts w:ascii="Times New Roman" w:eastAsia="Times New Roman" w:hAnsi="Times New Roman" w:cs="Times New Roman"/>
          <w:color w:val="000000"/>
          <w:sz w:val="24"/>
          <w:szCs w:val="24"/>
        </w:rPr>
        <w:t>,</w:t>
      </w:r>
      <w:r w:rsidR="00312361">
        <w:rPr>
          <w:rFonts w:ascii="Times New Roman" w:eastAsia="Times New Roman" w:hAnsi="Times New Roman" w:cs="Times New Roman"/>
          <w:color w:val="000000"/>
          <w:sz w:val="24"/>
          <w:szCs w:val="24"/>
        </w:rPr>
        <w:t xml:space="preserve"> it does not tell us if MLSA has caused this reduction in</w:t>
      </w:r>
      <w:r w:rsidR="00EF6ABB">
        <w:rPr>
          <w:rFonts w:ascii="Times New Roman" w:eastAsia="Times New Roman" w:hAnsi="Times New Roman" w:cs="Times New Roman"/>
          <w:color w:val="000000"/>
          <w:sz w:val="24"/>
          <w:szCs w:val="24"/>
        </w:rPr>
        <w:t xml:space="preserve"> regular cigarette consumption.</w:t>
      </w:r>
      <w:r w:rsidR="00A6620E">
        <w:rPr>
          <w:rFonts w:ascii="Times New Roman" w:eastAsia="Times New Roman" w:hAnsi="Times New Roman" w:cs="Times New Roman"/>
          <w:color w:val="000000"/>
          <w:sz w:val="24"/>
          <w:szCs w:val="24"/>
        </w:rPr>
        <w:t xml:space="preserve"> However, while I cannot provide a causal impact</w:t>
      </w:r>
      <w:r w:rsidR="007F747B">
        <w:rPr>
          <w:rFonts w:ascii="Times New Roman" w:eastAsia="Times New Roman" w:hAnsi="Times New Roman" w:cs="Times New Roman"/>
          <w:color w:val="000000"/>
          <w:sz w:val="24"/>
          <w:szCs w:val="24"/>
        </w:rPr>
        <w:t>, my results</w:t>
      </w:r>
      <w:r w:rsidR="00FE2C72">
        <w:rPr>
          <w:rFonts w:ascii="Times New Roman" w:eastAsia="Times New Roman" w:hAnsi="Times New Roman" w:cs="Times New Roman"/>
          <w:color w:val="000000"/>
          <w:sz w:val="24"/>
          <w:szCs w:val="24"/>
        </w:rPr>
        <w:t xml:space="preserve"> have been negative across all models and specifications</w:t>
      </w:r>
      <w:r w:rsidR="00CA3FDE">
        <w:rPr>
          <w:rFonts w:ascii="Times New Roman" w:eastAsia="Times New Roman" w:hAnsi="Times New Roman" w:cs="Times New Roman"/>
          <w:color w:val="000000"/>
          <w:sz w:val="24"/>
          <w:szCs w:val="24"/>
        </w:rPr>
        <w:t>.</w:t>
      </w:r>
      <w:r w:rsidR="007F4A12">
        <w:rPr>
          <w:rFonts w:ascii="Times New Roman" w:eastAsia="Times New Roman" w:hAnsi="Times New Roman" w:cs="Times New Roman"/>
          <w:color w:val="000000"/>
          <w:sz w:val="24"/>
          <w:szCs w:val="24"/>
        </w:rPr>
        <w:t xml:space="preserve"> Therefore, </w:t>
      </w:r>
      <w:r w:rsidR="00BD5631">
        <w:rPr>
          <w:rFonts w:ascii="Times New Roman" w:eastAsia="Times New Roman" w:hAnsi="Times New Roman" w:cs="Times New Roman"/>
          <w:color w:val="000000"/>
          <w:sz w:val="24"/>
          <w:szCs w:val="24"/>
        </w:rPr>
        <w:t xml:space="preserve">at the very least, I did not find any evidence of </w:t>
      </w:r>
      <w:r w:rsidR="00F81B73">
        <w:rPr>
          <w:rFonts w:ascii="Times New Roman" w:eastAsia="Times New Roman" w:hAnsi="Times New Roman" w:cs="Times New Roman"/>
          <w:color w:val="000000"/>
          <w:sz w:val="24"/>
          <w:szCs w:val="24"/>
        </w:rPr>
        <w:t>the MLSA laws correlating to a positive relationship with regular cigarette smoking rates</w:t>
      </w:r>
      <w:r w:rsidR="00914B3A">
        <w:rPr>
          <w:rFonts w:ascii="Times New Roman" w:eastAsia="Times New Roman" w:hAnsi="Times New Roman" w:cs="Times New Roman"/>
          <w:color w:val="000000"/>
          <w:sz w:val="24"/>
          <w:szCs w:val="24"/>
        </w:rPr>
        <w:t xml:space="preserve">, which would have much higher health costs for </w:t>
      </w:r>
      <w:r w:rsidR="00622290">
        <w:rPr>
          <w:rFonts w:ascii="Times New Roman" w:eastAsia="Times New Roman" w:hAnsi="Times New Roman" w:cs="Times New Roman"/>
          <w:color w:val="000000"/>
          <w:sz w:val="24"/>
          <w:szCs w:val="24"/>
        </w:rPr>
        <w:t>the youth population</w:t>
      </w:r>
      <w:r w:rsidR="00914B3A">
        <w:rPr>
          <w:rFonts w:ascii="Times New Roman" w:eastAsia="Times New Roman" w:hAnsi="Times New Roman" w:cs="Times New Roman"/>
          <w:color w:val="000000"/>
          <w:sz w:val="24"/>
          <w:szCs w:val="24"/>
        </w:rPr>
        <w:t>.</w:t>
      </w:r>
      <w:r w:rsidR="00FD47FB">
        <w:rPr>
          <w:rFonts w:ascii="Times New Roman" w:eastAsia="Times New Roman" w:hAnsi="Times New Roman" w:cs="Times New Roman"/>
          <w:color w:val="000000"/>
          <w:sz w:val="24"/>
          <w:szCs w:val="24"/>
        </w:rPr>
        <w:t xml:space="preserve"> </w:t>
      </w:r>
      <w:r w:rsidR="000428BE" w:rsidRPr="007A1FA0">
        <w:rPr>
          <w:rFonts w:ascii="Times New Roman" w:eastAsia="Times New Roman" w:hAnsi="Times New Roman" w:cs="Times New Roman"/>
          <w:color w:val="000000"/>
          <w:sz w:val="24"/>
          <w:szCs w:val="24"/>
        </w:rPr>
        <w:t>A</w:t>
      </w:r>
      <w:r w:rsidR="00A16E40">
        <w:rPr>
          <w:rFonts w:ascii="Times New Roman" w:eastAsia="Times New Roman" w:hAnsi="Times New Roman" w:cs="Times New Roman"/>
          <w:color w:val="000000"/>
          <w:sz w:val="24"/>
          <w:szCs w:val="24"/>
        </w:rPr>
        <w:t>nother</w:t>
      </w:r>
      <w:r w:rsidR="000428BE" w:rsidRPr="007A1FA0">
        <w:rPr>
          <w:rFonts w:ascii="Times New Roman" w:eastAsia="Times New Roman" w:hAnsi="Times New Roman" w:cs="Times New Roman"/>
          <w:color w:val="000000"/>
          <w:sz w:val="24"/>
          <w:szCs w:val="24"/>
        </w:rPr>
        <w:t xml:space="preserve"> limitation of this study is the fact that the estimating equations does not capture the exact point in time in which the MLSA has been enacted. As mentioned before, if an MLSA was introduced for example in July of 2014, the variable would be 1 for the entire year. This is because I was not able to find cigarette consumption data at a monthly frequency. If I was able to acquire data for my control and dependent variables at a monthly frequency, my estimates might have been more accurate. </w:t>
      </w:r>
      <w:r w:rsidR="00013DA8">
        <w:rPr>
          <w:rFonts w:ascii="Times New Roman" w:eastAsia="Times New Roman" w:hAnsi="Times New Roman" w:cs="Times New Roman"/>
          <w:color w:val="000000"/>
          <w:sz w:val="24"/>
          <w:szCs w:val="24"/>
        </w:rPr>
        <w:t xml:space="preserve"> </w:t>
      </w:r>
    </w:p>
    <w:p w14:paraId="1FF99610" w14:textId="070BE71E" w:rsidR="00997298" w:rsidRPr="007A1FA0" w:rsidRDefault="00A362C9" w:rsidP="00094C7C">
      <w:pPr>
        <w:spacing w:after="320" w:line="480" w:lineRule="auto"/>
        <w:jc w:val="both"/>
        <w:rPr>
          <w:rFonts w:ascii="Times New Roman" w:eastAsia="Times New Roman" w:hAnsi="Times New Roman" w:cs="Times New Roman"/>
          <w:color w:val="000000"/>
          <w:sz w:val="24"/>
          <w:szCs w:val="24"/>
        </w:rPr>
      </w:pPr>
      <w:r w:rsidRPr="007A1FA0">
        <w:rPr>
          <w:rFonts w:ascii="Times New Roman" w:eastAsia="Times New Roman" w:hAnsi="Times New Roman" w:cs="Times New Roman"/>
          <w:color w:val="000000"/>
          <w:sz w:val="24"/>
          <w:szCs w:val="24"/>
        </w:rPr>
        <w:tab/>
      </w:r>
      <w:r w:rsidR="000428BE" w:rsidRPr="007A1FA0">
        <w:rPr>
          <w:rFonts w:ascii="Times New Roman" w:eastAsia="Times New Roman" w:hAnsi="Times New Roman" w:cs="Times New Roman"/>
          <w:color w:val="000000"/>
          <w:sz w:val="24"/>
          <w:szCs w:val="24"/>
        </w:rPr>
        <w:t>In conclusion,</w:t>
      </w:r>
      <w:r w:rsidR="0001451F" w:rsidRPr="007A1FA0">
        <w:rPr>
          <w:rFonts w:ascii="Times New Roman" w:eastAsia="Times New Roman" w:hAnsi="Times New Roman" w:cs="Times New Roman"/>
          <w:color w:val="000000"/>
          <w:sz w:val="24"/>
          <w:szCs w:val="24"/>
        </w:rPr>
        <w:t xml:space="preserve"> </w:t>
      </w:r>
      <w:r w:rsidR="000428BE" w:rsidRPr="007A1FA0">
        <w:rPr>
          <w:rFonts w:ascii="Times New Roman" w:eastAsia="Times New Roman" w:hAnsi="Times New Roman" w:cs="Times New Roman"/>
          <w:color w:val="000000"/>
          <w:sz w:val="24"/>
          <w:szCs w:val="24"/>
        </w:rPr>
        <w:t>I show that</w:t>
      </w:r>
      <w:r w:rsidR="006D7BF0" w:rsidRPr="007A1FA0">
        <w:rPr>
          <w:rFonts w:ascii="Times New Roman" w:eastAsia="Times New Roman" w:hAnsi="Times New Roman" w:cs="Times New Roman"/>
          <w:color w:val="000000"/>
          <w:sz w:val="24"/>
          <w:szCs w:val="24"/>
        </w:rPr>
        <w:t xml:space="preserve"> an</w:t>
      </w:r>
      <w:r w:rsidR="000428BE" w:rsidRPr="007A1FA0">
        <w:rPr>
          <w:rFonts w:ascii="Times New Roman" w:eastAsia="Times New Roman" w:hAnsi="Times New Roman" w:cs="Times New Roman"/>
          <w:color w:val="000000"/>
          <w:sz w:val="24"/>
          <w:szCs w:val="24"/>
        </w:rPr>
        <w:t xml:space="preserve"> E cigarette MLSA law of </w:t>
      </w:r>
      <w:r w:rsidR="00767B27">
        <w:rPr>
          <w:rFonts w:ascii="Times New Roman" w:eastAsia="Times New Roman" w:hAnsi="Times New Roman" w:cs="Times New Roman"/>
          <w:color w:val="000000"/>
          <w:sz w:val="24"/>
          <w:szCs w:val="24"/>
        </w:rPr>
        <w:t xml:space="preserve">correlates to lower </w:t>
      </w:r>
      <w:r w:rsidR="000428BE" w:rsidRPr="007A1FA0">
        <w:rPr>
          <w:rFonts w:ascii="Times New Roman" w:eastAsia="Times New Roman" w:hAnsi="Times New Roman" w:cs="Times New Roman"/>
          <w:color w:val="000000"/>
          <w:sz w:val="24"/>
          <w:szCs w:val="24"/>
        </w:rPr>
        <w:t>smoking rates of regular cigarettes.</w:t>
      </w:r>
      <w:r w:rsidR="008B6B74">
        <w:rPr>
          <w:rFonts w:ascii="Times New Roman" w:eastAsia="Times New Roman" w:hAnsi="Times New Roman" w:cs="Times New Roman"/>
          <w:color w:val="000000"/>
          <w:sz w:val="24"/>
          <w:szCs w:val="24"/>
        </w:rPr>
        <w:t xml:space="preserve"> For the states fixed effects model </w:t>
      </w:r>
      <w:r w:rsidR="008A50F3">
        <w:rPr>
          <w:rFonts w:ascii="Times New Roman" w:eastAsia="Times New Roman" w:hAnsi="Times New Roman" w:cs="Times New Roman"/>
          <w:color w:val="000000"/>
          <w:sz w:val="24"/>
          <w:szCs w:val="24"/>
        </w:rPr>
        <w:t>there is a 4.573 pack decrease, significant at the 1% level.</w:t>
      </w:r>
      <w:r w:rsidR="00C82842">
        <w:rPr>
          <w:rFonts w:ascii="Times New Roman" w:eastAsia="Times New Roman" w:hAnsi="Times New Roman" w:cs="Times New Roman"/>
          <w:color w:val="000000"/>
          <w:sz w:val="24"/>
          <w:szCs w:val="24"/>
        </w:rPr>
        <w:t xml:space="preserve"> Once time fixed effects are added it is a </w:t>
      </w:r>
      <w:r w:rsidR="00E51611">
        <w:rPr>
          <w:rFonts w:ascii="Times New Roman" w:eastAsia="Times New Roman" w:hAnsi="Times New Roman" w:cs="Times New Roman"/>
          <w:color w:val="000000"/>
          <w:sz w:val="24"/>
          <w:szCs w:val="24"/>
        </w:rPr>
        <w:t>1.003 pack decrease</w:t>
      </w:r>
      <w:r w:rsidR="002F18F0">
        <w:rPr>
          <w:rFonts w:ascii="Times New Roman" w:eastAsia="Times New Roman" w:hAnsi="Times New Roman" w:cs="Times New Roman"/>
          <w:color w:val="000000"/>
          <w:sz w:val="24"/>
          <w:szCs w:val="24"/>
        </w:rPr>
        <w:t xml:space="preserve"> and no longer significant.</w:t>
      </w:r>
      <w:r w:rsidR="0082763E">
        <w:rPr>
          <w:rFonts w:ascii="Times New Roman" w:eastAsia="Times New Roman" w:hAnsi="Times New Roman" w:cs="Times New Roman"/>
          <w:color w:val="000000"/>
          <w:sz w:val="24"/>
          <w:szCs w:val="24"/>
        </w:rPr>
        <w:t xml:space="preserve"> However,</w:t>
      </w:r>
      <w:r w:rsidR="004F0238">
        <w:rPr>
          <w:rFonts w:ascii="Times New Roman" w:eastAsia="Times New Roman" w:hAnsi="Times New Roman" w:cs="Times New Roman"/>
          <w:color w:val="000000"/>
          <w:sz w:val="24"/>
          <w:szCs w:val="24"/>
        </w:rPr>
        <w:t xml:space="preserve"> this is a much more accurate estimate</w:t>
      </w:r>
      <w:r w:rsidR="008A3654">
        <w:rPr>
          <w:rFonts w:ascii="Times New Roman" w:eastAsia="Times New Roman" w:hAnsi="Times New Roman" w:cs="Times New Roman"/>
          <w:color w:val="000000"/>
          <w:sz w:val="24"/>
          <w:szCs w:val="24"/>
        </w:rPr>
        <w:t xml:space="preserve"> due to controlling for the time trend </w:t>
      </w:r>
      <w:r w:rsidR="008A3654">
        <w:rPr>
          <w:rFonts w:ascii="Times New Roman" w:eastAsia="Times New Roman" w:hAnsi="Times New Roman" w:cs="Times New Roman"/>
          <w:color w:val="000000"/>
          <w:sz w:val="24"/>
          <w:szCs w:val="24"/>
        </w:rPr>
        <w:lastRenderedPageBreak/>
        <w:t>of cigarette consumption.</w:t>
      </w:r>
      <w:r w:rsidR="00CC220F">
        <w:rPr>
          <w:rFonts w:ascii="Times New Roman" w:eastAsia="Times New Roman" w:hAnsi="Times New Roman" w:cs="Times New Roman"/>
          <w:color w:val="000000"/>
          <w:sz w:val="24"/>
          <w:szCs w:val="24"/>
        </w:rPr>
        <w:t xml:space="preserve"> Excluding certain states within the analysis</w:t>
      </w:r>
      <w:r w:rsidR="00C25220" w:rsidRPr="007A1FA0">
        <w:rPr>
          <w:rFonts w:ascii="Times New Roman" w:eastAsia="Times New Roman" w:hAnsi="Times New Roman" w:cs="Times New Roman"/>
          <w:color w:val="000000"/>
          <w:sz w:val="24"/>
          <w:szCs w:val="24"/>
        </w:rPr>
        <w:t xml:space="preserve"> </w:t>
      </w:r>
      <w:r w:rsidR="000E73CA">
        <w:rPr>
          <w:rFonts w:ascii="Times New Roman" w:eastAsia="Times New Roman" w:hAnsi="Times New Roman" w:cs="Times New Roman"/>
          <w:color w:val="000000"/>
          <w:sz w:val="24"/>
          <w:szCs w:val="24"/>
        </w:rPr>
        <w:t>maintains a negative relationship but does not change the significance level, until when all outlying states are excluded</w:t>
      </w:r>
      <w:r w:rsidR="00B94A34">
        <w:rPr>
          <w:rFonts w:ascii="Times New Roman" w:eastAsia="Times New Roman" w:hAnsi="Times New Roman" w:cs="Times New Roman"/>
          <w:color w:val="000000"/>
          <w:sz w:val="24"/>
          <w:szCs w:val="24"/>
        </w:rPr>
        <w:t xml:space="preserve"> together</w:t>
      </w:r>
      <w:r w:rsidR="00D95EB6">
        <w:rPr>
          <w:rFonts w:ascii="Times New Roman" w:eastAsia="Times New Roman" w:hAnsi="Times New Roman" w:cs="Times New Roman"/>
          <w:color w:val="000000"/>
          <w:sz w:val="24"/>
          <w:szCs w:val="24"/>
        </w:rPr>
        <w:t xml:space="preserve"> where we can see a </w:t>
      </w:r>
      <w:r w:rsidR="00F7595E">
        <w:rPr>
          <w:rFonts w:ascii="Times New Roman" w:eastAsia="Times New Roman" w:hAnsi="Times New Roman" w:cs="Times New Roman"/>
          <w:color w:val="000000"/>
          <w:sz w:val="24"/>
          <w:szCs w:val="24"/>
        </w:rPr>
        <w:t xml:space="preserve">1.193 pack decrease, significant at the 5% level. </w:t>
      </w:r>
      <w:r w:rsidR="00BC0ACB">
        <w:rPr>
          <w:rFonts w:ascii="Times New Roman" w:eastAsia="Times New Roman" w:hAnsi="Times New Roman" w:cs="Times New Roman"/>
          <w:color w:val="000000"/>
          <w:sz w:val="24"/>
          <w:szCs w:val="24"/>
        </w:rPr>
        <w:t>However, this result should be interpreted with caution sin</w:t>
      </w:r>
      <w:r w:rsidR="00753F61">
        <w:rPr>
          <w:rFonts w:ascii="Times New Roman" w:eastAsia="Times New Roman" w:hAnsi="Times New Roman" w:cs="Times New Roman"/>
          <w:color w:val="000000"/>
          <w:sz w:val="24"/>
          <w:szCs w:val="24"/>
        </w:rPr>
        <w:t>ce this excludes important variation with</w:t>
      </w:r>
      <w:r w:rsidR="004D668D">
        <w:rPr>
          <w:rFonts w:ascii="Times New Roman" w:eastAsia="Times New Roman" w:hAnsi="Times New Roman" w:cs="Times New Roman"/>
          <w:color w:val="000000"/>
          <w:sz w:val="24"/>
          <w:szCs w:val="24"/>
        </w:rPr>
        <w:t>in the data.</w:t>
      </w:r>
      <w:r w:rsidR="00B62E23">
        <w:rPr>
          <w:rFonts w:ascii="Times New Roman" w:eastAsia="Times New Roman" w:hAnsi="Times New Roman" w:cs="Times New Roman"/>
          <w:color w:val="000000"/>
          <w:sz w:val="24"/>
          <w:szCs w:val="24"/>
        </w:rPr>
        <w:t xml:space="preserve"> Based on these results</w:t>
      </w:r>
      <w:r w:rsidR="0045635E">
        <w:rPr>
          <w:rFonts w:ascii="Times New Roman" w:eastAsia="Times New Roman" w:hAnsi="Times New Roman" w:cs="Times New Roman"/>
          <w:color w:val="000000"/>
          <w:sz w:val="24"/>
          <w:szCs w:val="24"/>
        </w:rPr>
        <w:t xml:space="preserve">, the MLSA policies on E cigarettes does not seem to promote an increase in consumption of </w:t>
      </w:r>
      <w:r w:rsidR="00AB4263">
        <w:rPr>
          <w:rFonts w:ascii="Times New Roman" w:eastAsia="Times New Roman" w:hAnsi="Times New Roman" w:cs="Times New Roman"/>
          <w:color w:val="000000"/>
          <w:sz w:val="24"/>
          <w:szCs w:val="24"/>
        </w:rPr>
        <w:t xml:space="preserve">regular cigarette smoking rates. Future research can be directed towards estimating a causal impact of this regulation or conducting </w:t>
      </w:r>
      <w:r w:rsidR="00D164C2">
        <w:rPr>
          <w:rFonts w:ascii="Times New Roman" w:eastAsia="Times New Roman" w:hAnsi="Times New Roman" w:cs="Times New Roman"/>
          <w:color w:val="000000"/>
          <w:sz w:val="24"/>
          <w:szCs w:val="24"/>
        </w:rPr>
        <w:t>an extensive data collection and analysis study to estimate the XED between the products.</w:t>
      </w:r>
    </w:p>
    <w:p w14:paraId="2B500E50" w14:textId="5FF576FC" w:rsidR="00241C13" w:rsidRDefault="00241C13" w:rsidP="001436FF">
      <w:pPr>
        <w:spacing w:after="320" w:line="480" w:lineRule="auto"/>
        <w:ind w:firstLine="720"/>
        <w:jc w:val="both"/>
        <w:rPr>
          <w:rFonts w:ascii="Times New Roman" w:eastAsia="Times New Roman" w:hAnsi="Times New Roman" w:cs="Times New Roman"/>
          <w:color w:val="000000"/>
          <w:sz w:val="24"/>
          <w:szCs w:val="24"/>
        </w:rPr>
      </w:pPr>
    </w:p>
    <w:p w14:paraId="66E29D54" w14:textId="1EBA7C0E"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7335E512" w14:textId="75A1E862"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5F5CF9C0" w14:textId="0CE62839"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74A1D4A4" w14:textId="7F6791C8"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2BE7646D" w14:textId="4AE57DCC" w:rsidR="008D620B" w:rsidRDefault="008D620B" w:rsidP="000E73CA">
      <w:pPr>
        <w:spacing w:after="320" w:line="480" w:lineRule="auto"/>
        <w:jc w:val="both"/>
        <w:rPr>
          <w:rFonts w:ascii="Times New Roman" w:eastAsia="Times New Roman" w:hAnsi="Times New Roman" w:cs="Times New Roman"/>
          <w:color w:val="000000"/>
          <w:sz w:val="24"/>
          <w:szCs w:val="24"/>
        </w:rPr>
      </w:pPr>
    </w:p>
    <w:p w14:paraId="6117DDDD" w14:textId="6BA7508F" w:rsidR="009F2A8E" w:rsidRDefault="009F2A8E" w:rsidP="000E73CA">
      <w:pPr>
        <w:spacing w:after="320" w:line="480" w:lineRule="auto"/>
        <w:jc w:val="both"/>
        <w:rPr>
          <w:rFonts w:ascii="Times New Roman" w:eastAsia="Times New Roman" w:hAnsi="Times New Roman" w:cs="Times New Roman"/>
          <w:color w:val="000000"/>
          <w:sz w:val="24"/>
          <w:szCs w:val="24"/>
        </w:rPr>
      </w:pPr>
    </w:p>
    <w:p w14:paraId="0CCA5FA9" w14:textId="4AC4847A" w:rsidR="009F2A8E" w:rsidRDefault="009F2A8E" w:rsidP="000E73CA">
      <w:pPr>
        <w:spacing w:after="320" w:line="480" w:lineRule="auto"/>
        <w:jc w:val="both"/>
        <w:rPr>
          <w:rFonts w:ascii="Times New Roman" w:eastAsia="Times New Roman" w:hAnsi="Times New Roman" w:cs="Times New Roman"/>
          <w:color w:val="000000"/>
          <w:sz w:val="24"/>
          <w:szCs w:val="24"/>
        </w:rPr>
      </w:pPr>
    </w:p>
    <w:p w14:paraId="701B0AFE" w14:textId="5881A7D6" w:rsidR="009F2A8E" w:rsidRDefault="009F2A8E" w:rsidP="000E73CA">
      <w:pPr>
        <w:spacing w:after="320" w:line="480" w:lineRule="auto"/>
        <w:jc w:val="both"/>
        <w:rPr>
          <w:rFonts w:ascii="Times New Roman" w:eastAsia="Times New Roman" w:hAnsi="Times New Roman" w:cs="Times New Roman"/>
          <w:color w:val="000000"/>
          <w:sz w:val="24"/>
          <w:szCs w:val="24"/>
        </w:rPr>
      </w:pPr>
    </w:p>
    <w:p w14:paraId="0110966F" w14:textId="77777777" w:rsidR="009F2A8E" w:rsidRPr="001436FF" w:rsidRDefault="009F2A8E" w:rsidP="000E73CA">
      <w:pPr>
        <w:spacing w:after="320" w:line="480" w:lineRule="auto"/>
        <w:jc w:val="both"/>
        <w:rPr>
          <w:rFonts w:ascii="Times New Roman" w:eastAsia="Times New Roman" w:hAnsi="Times New Roman" w:cs="Times New Roman"/>
          <w:color w:val="000000"/>
          <w:sz w:val="24"/>
          <w:szCs w:val="24"/>
        </w:rPr>
      </w:pPr>
    </w:p>
    <w:p w14:paraId="3F098CA4" w14:textId="77777777" w:rsidR="002756A9" w:rsidRPr="007A1FA0" w:rsidRDefault="002756A9" w:rsidP="00F92DA8">
      <w:pPr>
        <w:spacing w:after="0" w:line="480" w:lineRule="auto"/>
        <w:jc w:val="both"/>
        <w:rPr>
          <w:rFonts w:ascii="Times New Roman" w:eastAsia="Times New Roman" w:hAnsi="Times New Roman" w:cs="Times New Roman"/>
          <w:sz w:val="24"/>
          <w:szCs w:val="24"/>
        </w:rPr>
      </w:pPr>
      <w:r w:rsidRPr="007A1FA0">
        <w:rPr>
          <w:rFonts w:ascii="Times New Roman" w:eastAsia="Times New Roman" w:hAnsi="Times New Roman" w:cs="Times New Roman"/>
          <w:b/>
          <w:color w:val="000000"/>
          <w:sz w:val="24"/>
          <w:szCs w:val="24"/>
        </w:rPr>
        <w:lastRenderedPageBreak/>
        <w:t>References</w:t>
      </w:r>
      <w:r w:rsidRPr="007A1FA0">
        <w:rPr>
          <w:rFonts w:ascii="Times New Roman" w:eastAsia="Times New Roman" w:hAnsi="Times New Roman" w:cs="Times New Roman"/>
          <w:color w:val="000000"/>
          <w:sz w:val="24"/>
          <w:szCs w:val="24"/>
        </w:rPr>
        <w:t>: </w:t>
      </w:r>
    </w:p>
    <w:p w14:paraId="6C655075" w14:textId="77777777" w:rsidR="002756A9" w:rsidRPr="007A1FA0" w:rsidRDefault="002756A9" w:rsidP="00F92DA8">
      <w:pPr>
        <w:spacing w:after="0" w:line="480" w:lineRule="auto"/>
        <w:jc w:val="both"/>
        <w:rPr>
          <w:rFonts w:ascii="Times New Roman" w:eastAsia="Times New Roman" w:hAnsi="Times New Roman" w:cs="Times New Roman"/>
          <w:sz w:val="24"/>
          <w:szCs w:val="24"/>
        </w:rPr>
      </w:pPr>
    </w:p>
    <w:p w14:paraId="05CC9364"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Abouk, R., &amp; Adams, S. (2017). Bans on electronic cigarette sales to minors and smoking among high school students. </w:t>
      </w:r>
      <w:r w:rsidRPr="007A1FA0">
        <w:rPr>
          <w:rFonts w:ascii="Times New Roman" w:eastAsia="Times New Roman" w:hAnsi="Times New Roman" w:cs="Times New Roman"/>
          <w:i/>
          <w:iCs/>
          <w:color w:val="333333"/>
          <w:sz w:val="24"/>
          <w:szCs w:val="24"/>
          <w:shd w:val="clear" w:color="auto" w:fill="FFFFFF"/>
        </w:rPr>
        <w:t>Journal of Health Economics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54</w:t>
      </w:r>
      <w:r w:rsidRPr="007A1FA0">
        <w:rPr>
          <w:rFonts w:ascii="Times New Roman" w:eastAsia="Times New Roman" w:hAnsi="Times New Roman" w:cs="Times New Roman"/>
          <w:color w:val="333333"/>
          <w:sz w:val="24"/>
          <w:szCs w:val="24"/>
          <w:shd w:val="clear" w:color="auto" w:fill="FFFFFF"/>
        </w:rPr>
        <w:t>, 17–24.</w:t>
      </w:r>
      <w:hyperlink r:id="rId12"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https://doi.org/10.1016/j.jhealeco.2017.03.003</w:t>
        </w:r>
      </w:hyperlink>
    </w:p>
    <w:p w14:paraId="7620A3CD" w14:textId="31CCAD98" w:rsidR="008D620B" w:rsidRDefault="002756A9" w:rsidP="00442F97">
      <w:pPr>
        <w:spacing w:line="240" w:lineRule="auto"/>
        <w:rPr>
          <w:rFonts w:ascii="Times New Roman" w:eastAsia="Times New Roman" w:hAnsi="Times New Roman" w:cs="Times New Roman"/>
          <w:color w:val="222222"/>
          <w:sz w:val="24"/>
          <w:szCs w:val="24"/>
          <w:shd w:val="clear" w:color="auto" w:fill="FFFFFF"/>
        </w:rPr>
      </w:pPr>
      <w:r w:rsidRPr="007A1FA0">
        <w:rPr>
          <w:rFonts w:ascii="Times New Roman" w:eastAsia="Times New Roman" w:hAnsi="Times New Roman" w:cs="Times New Roman"/>
          <w:color w:val="222222"/>
          <w:sz w:val="24"/>
          <w:szCs w:val="24"/>
          <w:shd w:val="clear" w:color="auto" w:fill="FFFFFF"/>
        </w:rPr>
        <w:t>Amid Vaping Craze, States Push Hefty Taxes. (2019). Retrieved December 10, 2019,</w:t>
      </w:r>
    </w:p>
    <w:p w14:paraId="52B9B5C0" w14:textId="79741A44" w:rsidR="002756A9" w:rsidRPr="007A1FA0" w:rsidRDefault="002756A9" w:rsidP="00442F97">
      <w:pPr>
        <w:spacing w:line="240" w:lineRule="auto"/>
        <w:ind w:firstLine="440"/>
        <w:rPr>
          <w:rFonts w:ascii="Times New Roman" w:eastAsia="Times New Roman" w:hAnsi="Times New Roman" w:cs="Times New Roman"/>
          <w:sz w:val="24"/>
          <w:szCs w:val="24"/>
        </w:rPr>
      </w:pPr>
      <w:r w:rsidRPr="007A1FA0">
        <w:rPr>
          <w:rFonts w:ascii="Times New Roman" w:eastAsia="Times New Roman" w:hAnsi="Times New Roman" w:cs="Times New Roman"/>
          <w:color w:val="222222"/>
          <w:sz w:val="24"/>
          <w:szCs w:val="24"/>
          <w:shd w:val="clear" w:color="auto" w:fill="FFFFFF"/>
        </w:rPr>
        <w:t xml:space="preserve">from        </w:t>
      </w:r>
      <w:hyperlink r:id="rId13" w:history="1">
        <w:r w:rsidRPr="007A1FA0">
          <w:rPr>
            <w:rFonts w:ascii="Times New Roman" w:eastAsia="Times New Roman" w:hAnsi="Times New Roman" w:cs="Times New Roman"/>
            <w:color w:val="222222"/>
            <w:sz w:val="24"/>
            <w:szCs w:val="24"/>
            <w:u w:val="single"/>
            <w:shd w:val="clear" w:color="auto" w:fill="FFFFFF"/>
          </w:rPr>
          <w:t>https://www.governing.com/topics/finance/sl-state-taxes-vaping.html</w:t>
        </w:r>
      </w:hyperlink>
    </w:p>
    <w:p w14:paraId="2793B237" w14:textId="4D39F59F" w:rsidR="002756A9" w:rsidRPr="007A1FA0" w:rsidRDefault="002756A9" w:rsidP="00442F97">
      <w:pPr>
        <w:spacing w:line="240" w:lineRule="auto"/>
        <w:ind w:left="440" w:hanging="440"/>
        <w:rPr>
          <w:rFonts w:ascii="Times New Roman" w:eastAsia="Times New Roman" w:hAnsi="Times New Roman" w:cs="Times New Roman"/>
          <w:sz w:val="24"/>
          <w:szCs w:val="24"/>
        </w:rPr>
      </w:pPr>
      <w:proofErr w:type="spellStart"/>
      <w:r w:rsidRPr="007A1FA0">
        <w:rPr>
          <w:rFonts w:ascii="Times New Roman" w:eastAsia="Times New Roman" w:hAnsi="Times New Roman" w:cs="Times New Roman"/>
          <w:color w:val="333333"/>
          <w:sz w:val="24"/>
          <w:szCs w:val="24"/>
          <w:shd w:val="clear" w:color="auto" w:fill="FFFFFF"/>
        </w:rPr>
        <w:t>Buckell</w:t>
      </w:r>
      <w:proofErr w:type="spellEnd"/>
      <w:r w:rsidRPr="007A1FA0">
        <w:rPr>
          <w:rFonts w:ascii="Times New Roman" w:eastAsia="Times New Roman" w:hAnsi="Times New Roman" w:cs="Times New Roman"/>
          <w:color w:val="333333"/>
          <w:sz w:val="24"/>
          <w:szCs w:val="24"/>
          <w:shd w:val="clear" w:color="auto" w:fill="FFFFFF"/>
        </w:rPr>
        <w:t xml:space="preserve">, J., Marti, J., &amp; Sindelar, J. (2017). </w:t>
      </w:r>
      <w:r w:rsidRPr="007A1FA0">
        <w:rPr>
          <w:rFonts w:ascii="Times New Roman" w:eastAsia="Times New Roman" w:hAnsi="Times New Roman" w:cs="Times New Roman"/>
          <w:i/>
          <w:iCs/>
          <w:color w:val="333333"/>
          <w:sz w:val="24"/>
          <w:szCs w:val="24"/>
          <w:shd w:val="clear" w:color="auto" w:fill="FFFFFF"/>
        </w:rPr>
        <w:t xml:space="preserve">Should Flavors be Banned in </w:t>
      </w:r>
      <w:r w:rsidR="0002469C">
        <w:rPr>
          <w:rFonts w:ascii="Times New Roman" w:eastAsia="Times New Roman" w:hAnsi="Times New Roman" w:cs="Times New Roman"/>
          <w:i/>
          <w:iCs/>
          <w:color w:val="333333"/>
          <w:sz w:val="24"/>
          <w:szCs w:val="24"/>
          <w:shd w:val="clear" w:color="auto" w:fill="FFFFFF"/>
        </w:rPr>
        <w:t>E cigarette</w:t>
      </w:r>
      <w:r w:rsidRPr="007A1FA0">
        <w:rPr>
          <w:rFonts w:ascii="Times New Roman" w:eastAsia="Times New Roman" w:hAnsi="Times New Roman" w:cs="Times New Roman"/>
          <w:i/>
          <w:iCs/>
          <w:color w:val="333333"/>
          <w:sz w:val="24"/>
          <w:szCs w:val="24"/>
          <w:shd w:val="clear" w:color="auto" w:fill="FFFFFF"/>
        </w:rPr>
        <w:t>s? Evidence on Adult Smokers and Recent Quitters from a Discrete Choice Experiment</w:t>
      </w:r>
      <w:r w:rsidRPr="007A1FA0">
        <w:rPr>
          <w:rFonts w:ascii="Times New Roman" w:eastAsia="Times New Roman" w:hAnsi="Times New Roman" w:cs="Times New Roman"/>
          <w:color w:val="333333"/>
          <w:sz w:val="24"/>
          <w:szCs w:val="24"/>
          <w:shd w:val="clear" w:color="auto" w:fill="FFFFFF"/>
        </w:rPr>
        <w:t xml:space="preserve"> (No. w23865; p. w23865).</w:t>
      </w:r>
      <w:hyperlink r:id="rId14"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https://doi.org/10.3386/w23865</w:t>
        </w:r>
      </w:hyperlink>
    </w:p>
    <w:p w14:paraId="6828B6F4"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CDCTobaccoFree. (2018, February 6). National Tobacco Control Program. Retrieved December 10, 2019, from Centers for Disease Control and Prevention website:</w:t>
      </w:r>
      <w:hyperlink r:id="rId15"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https://www.cdc.gov/tobacco/stateandcommunity/tobacco_control_programs/ntcp/index.htm</w:t>
        </w:r>
      </w:hyperlink>
    </w:p>
    <w:p w14:paraId="41A32FFA" w14:textId="77777777" w:rsidR="008D620B" w:rsidRDefault="002756A9" w:rsidP="00442F97">
      <w:pPr>
        <w:spacing w:line="240" w:lineRule="auto"/>
        <w:rPr>
          <w:rFonts w:ascii="Times New Roman" w:eastAsia="Times New Roman" w:hAnsi="Times New Roman" w:cs="Times New Roman"/>
          <w:color w:val="000000"/>
          <w:sz w:val="24"/>
          <w:szCs w:val="24"/>
          <w:shd w:val="clear" w:color="auto" w:fill="FFFFFF"/>
        </w:rPr>
      </w:pPr>
      <w:proofErr w:type="spellStart"/>
      <w:r w:rsidRPr="007A1FA0">
        <w:rPr>
          <w:rFonts w:ascii="Times New Roman" w:eastAsia="Times New Roman" w:hAnsi="Times New Roman" w:cs="Times New Roman"/>
          <w:color w:val="000000"/>
          <w:sz w:val="24"/>
          <w:szCs w:val="24"/>
          <w:shd w:val="clear" w:color="auto" w:fill="FFFFFF"/>
        </w:rPr>
        <w:t>DiGiulio</w:t>
      </w:r>
      <w:proofErr w:type="spellEnd"/>
      <w:r w:rsidRPr="007A1FA0">
        <w:rPr>
          <w:rFonts w:ascii="Times New Roman" w:eastAsia="Times New Roman" w:hAnsi="Times New Roman" w:cs="Times New Roman"/>
          <w:color w:val="000000"/>
          <w:sz w:val="24"/>
          <w:szCs w:val="24"/>
          <w:shd w:val="clear" w:color="auto" w:fill="FFFFFF"/>
        </w:rPr>
        <w:t>, A. (2018). State Medicaid Coverage for Tobacco Cessation Treatments and Barriers to</w:t>
      </w:r>
    </w:p>
    <w:p w14:paraId="59EC0197" w14:textId="09D1DD6F" w:rsidR="008D620B" w:rsidRDefault="002756A9" w:rsidP="00442F97">
      <w:pPr>
        <w:spacing w:line="240" w:lineRule="auto"/>
        <w:rPr>
          <w:rFonts w:ascii="Times New Roman" w:eastAsia="Times New Roman" w:hAnsi="Times New Roman" w:cs="Times New Roman"/>
          <w:i/>
          <w:iCs/>
          <w:color w:val="000000"/>
          <w:sz w:val="24"/>
          <w:szCs w:val="24"/>
          <w:shd w:val="clear" w:color="auto" w:fill="FFFFFF"/>
        </w:rPr>
      </w:pPr>
      <w:r w:rsidRPr="007A1FA0">
        <w:rPr>
          <w:rFonts w:ascii="Times New Roman" w:eastAsia="Times New Roman" w:hAnsi="Times New Roman" w:cs="Times New Roman"/>
          <w:color w:val="000000"/>
          <w:sz w:val="24"/>
          <w:szCs w:val="24"/>
          <w:shd w:val="clear" w:color="auto" w:fill="FFFFFF"/>
        </w:rPr>
        <w:t xml:space="preserve">Accessing Treatments—United States, 2015–2017. </w:t>
      </w:r>
      <w:r w:rsidRPr="007A1FA0">
        <w:rPr>
          <w:rFonts w:ascii="Times New Roman" w:eastAsia="Times New Roman" w:hAnsi="Times New Roman" w:cs="Times New Roman"/>
          <w:i/>
          <w:iCs/>
          <w:color w:val="000000"/>
          <w:sz w:val="24"/>
          <w:szCs w:val="24"/>
          <w:shd w:val="clear" w:color="auto" w:fill="FFFFFF"/>
        </w:rPr>
        <w:t>MMWR. Morbidity and Mortality Weekly</w:t>
      </w:r>
    </w:p>
    <w:p w14:paraId="74B8CA9C" w14:textId="5328A8D7" w:rsidR="002756A9" w:rsidRPr="007A1FA0" w:rsidRDefault="002756A9" w:rsidP="00442F97">
      <w:pPr>
        <w:spacing w:line="240" w:lineRule="auto"/>
        <w:rPr>
          <w:rFonts w:ascii="Times New Roman" w:eastAsia="Times New Roman" w:hAnsi="Times New Roman" w:cs="Times New Roman"/>
          <w:sz w:val="24"/>
          <w:szCs w:val="24"/>
        </w:rPr>
      </w:pPr>
      <w:r w:rsidRPr="007A1FA0">
        <w:rPr>
          <w:rFonts w:ascii="Times New Roman" w:eastAsia="Times New Roman" w:hAnsi="Times New Roman" w:cs="Times New Roman"/>
          <w:i/>
          <w:iCs/>
          <w:color w:val="000000"/>
          <w:sz w:val="24"/>
          <w:szCs w:val="24"/>
          <w:shd w:val="clear" w:color="auto" w:fill="FFFFFF"/>
        </w:rPr>
        <w:t>Report</w:t>
      </w:r>
      <w:r w:rsidRPr="007A1FA0">
        <w:rPr>
          <w:rFonts w:ascii="Times New Roman" w:eastAsia="Times New Roman" w:hAnsi="Times New Roman" w:cs="Times New Roman"/>
          <w:color w:val="000000"/>
          <w:sz w:val="24"/>
          <w:szCs w:val="24"/>
          <w:shd w:val="clear" w:color="auto" w:fill="FFFFFF"/>
        </w:rPr>
        <w:t xml:space="preserve">, </w:t>
      </w:r>
      <w:r w:rsidRPr="007A1FA0">
        <w:rPr>
          <w:rFonts w:ascii="Times New Roman" w:eastAsia="Times New Roman" w:hAnsi="Times New Roman" w:cs="Times New Roman"/>
          <w:i/>
          <w:iCs/>
          <w:color w:val="000000"/>
          <w:sz w:val="24"/>
          <w:szCs w:val="24"/>
          <w:shd w:val="clear" w:color="auto" w:fill="FFFFFF"/>
        </w:rPr>
        <w:t>67</w:t>
      </w:r>
      <w:r w:rsidRPr="007A1FA0">
        <w:rPr>
          <w:rFonts w:ascii="Times New Roman" w:eastAsia="Times New Roman" w:hAnsi="Times New Roman" w:cs="Times New Roman"/>
          <w:color w:val="000000"/>
          <w:sz w:val="24"/>
          <w:szCs w:val="24"/>
          <w:shd w:val="clear" w:color="auto" w:fill="FFFFFF"/>
        </w:rPr>
        <w:t>.</w:t>
      </w:r>
      <w:hyperlink r:id="rId16" w:history="1">
        <w:r w:rsidRPr="007A1FA0">
          <w:rPr>
            <w:rFonts w:ascii="Times New Roman" w:eastAsia="Times New Roman" w:hAnsi="Times New Roman" w:cs="Times New Roman"/>
            <w:color w:val="000000"/>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https://doi.org/10.15585/mmwr.mm6713a3</w:t>
        </w:r>
      </w:hyperlink>
    </w:p>
    <w:p w14:paraId="7041A74C" w14:textId="77777777" w:rsidR="002756A9" w:rsidRPr="007A1FA0" w:rsidRDefault="002756A9" w:rsidP="00442F97">
      <w:pPr>
        <w:spacing w:line="240" w:lineRule="auto"/>
        <w:rPr>
          <w:rFonts w:ascii="Times New Roman" w:eastAsia="Times New Roman" w:hAnsi="Times New Roman" w:cs="Times New Roman"/>
          <w:sz w:val="24"/>
          <w:szCs w:val="24"/>
        </w:rPr>
      </w:pPr>
    </w:p>
    <w:p w14:paraId="21BC0CB7"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Dutra, L. M., &amp; Glantz, S. A. (2014). Electronic Cigarettes and Conventional Cigarette Use Among US Adolescents: A Cross-sectional Study. </w:t>
      </w:r>
      <w:r w:rsidRPr="007A1FA0">
        <w:rPr>
          <w:rFonts w:ascii="Times New Roman" w:eastAsia="Times New Roman" w:hAnsi="Times New Roman" w:cs="Times New Roman"/>
          <w:i/>
          <w:iCs/>
          <w:color w:val="333333"/>
          <w:sz w:val="24"/>
          <w:szCs w:val="24"/>
          <w:shd w:val="clear" w:color="auto" w:fill="FFFFFF"/>
        </w:rPr>
        <w:t>JAMA Pediatrics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168</w:t>
      </w:r>
      <w:r w:rsidRPr="007A1FA0">
        <w:rPr>
          <w:rFonts w:ascii="Times New Roman" w:eastAsia="Times New Roman" w:hAnsi="Times New Roman" w:cs="Times New Roman"/>
          <w:color w:val="333333"/>
          <w:sz w:val="24"/>
          <w:szCs w:val="24"/>
          <w:shd w:val="clear" w:color="auto" w:fill="FFFFFF"/>
        </w:rPr>
        <w:t>(7), 610.</w:t>
      </w:r>
      <w:hyperlink r:id="rId17"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https://doi.org/10.1001/jamapediatrics.2013.5488</w:t>
        </w:r>
      </w:hyperlink>
    </w:p>
    <w:p w14:paraId="464096EE" w14:textId="214A92D3"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Dutra, L. M., Glantz, S. A., Arrazola, R. A., &amp; King, B. A. (2018). Impact of </w:t>
      </w:r>
      <w:r w:rsidR="0002469C">
        <w:rPr>
          <w:rFonts w:ascii="Times New Roman" w:eastAsia="Times New Roman" w:hAnsi="Times New Roman" w:cs="Times New Roman"/>
          <w:color w:val="333333"/>
          <w:sz w:val="24"/>
          <w:szCs w:val="24"/>
          <w:shd w:val="clear" w:color="auto" w:fill="FFFFFF"/>
        </w:rPr>
        <w:t>E cigarette</w:t>
      </w:r>
      <w:r w:rsidRPr="007A1FA0">
        <w:rPr>
          <w:rFonts w:ascii="Times New Roman" w:eastAsia="Times New Roman" w:hAnsi="Times New Roman" w:cs="Times New Roman"/>
          <w:color w:val="333333"/>
          <w:sz w:val="24"/>
          <w:szCs w:val="24"/>
          <w:shd w:val="clear" w:color="auto" w:fill="FFFFFF"/>
        </w:rPr>
        <w:t xml:space="preserve"> Minimum Legal Sale Age Laws on Current Cigarette Smoking. </w:t>
      </w:r>
      <w:r w:rsidRPr="007A1FA0">
        <w:rPr>
          <w:rFonts w:ascii="Times New Roman" w:eastAsia="Times New Roman" w:hAnsi="Times New Roman" w:cs="Times New Roman"/>
          <w:i/>
          <w:iCs/>
          <w:color w:val="333333"/>
          <w:sz w:val="24"/>
          <w:szCs w:val="24"/>
          <w:shd w:val="clear" w:color="auto" w:fill="FFFFFF"/>
        </w:rPr>
        <w:t>Journal of Adolescent Health</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62</w:t>
      </w:r>
      <w:r w:rsidRPr="007A1FA0">
        <w:rPr>
          <w:rFonts w:ascii="Times New Roman" w:eastAsia="Times New Roman" w:hAnsi="Times New Roman" w:cs="Times New Roman"/>
          <w:color w:val="333333"/>
          <w:sz w:val="24"/>
          <w:szCs w:val="24"/>
          <w:shd w:val="clear" w:color="auto" w:fill="FFFFFF"/>
        </w:rPr>
        <w:t>(5), 532–538.</w:t>
      </w:r>
      <w:hyperlink r:id="rId18"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https://doi.org/10.1016/j.jadohealth.2017.11.302</w:t>
        </w:r>
      </w:hyperlink>
    </w:p>
    <w:p w14:paraId="71C9A9E0"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Friedman, A. S. (2015). How does electronic cigarette access affect adolescent smoking? </w:t>
      </w:r>
      <w:r w:rsidRPr="007A1FA0">
        <w:rPr>
          <w:rFonts w:ascii="Times New Roman" w:eastAsia="Times New Roman" w:hAnsi="Times New Roman" w:cs="Times New Roman"/>
          <w:i/>
          <w:iCs/>
          <w:color w:val="333333"/>
          <w:sz w:val="24"/>
          <w:szCs w:val="24"/>
          <w:shd w:val="clear" w:color="auto" w:fill="FFFFFF"/>
        </w:rPr>
        <w:t>Journal of Health Economics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44</w:t>
      </w:r>
      <w:r w:rsidRPr="007A1FA0">
        <w:rPr>
          <w:rFonts w:ascii="Times New Roman" w:eastAsia="Times New Roman" w:hAnsi="Times New Roman" w:cs="Times New Roman"/>
          <w:color w:val="333333"/>
          <w:sz w:val="24"/>
          <w:szCs w:val="24"/>
          <w:shd w:val="clear" w:color="auto" w:fill="FFFFFF"/>
        </w:rPr>
        <w:t>, 300–308.</w:t>
      </w:r>
      <w:hyperlink r:id="rId19"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https://doi.org/10.1016/j.jhealeco.2015.10.003</w:t>
        </w:r>
      </w:hyperlink>
    </w:p>
    <w:p w14:paraId="6086D861"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Huang, J., Tauras, J., &amp; Chaloupka, F. J. (2014). The impact of price and tobacco control policies on the demand for electronic nicotine delivery systems. </w:t>
      </w:r>
      <w:r w:rsidRPr="007A1FA0">
        <w:rPr>
          <w:rFonts w:ascii="Times New Roman" w:eastAsia="Times New Roman" w:hAnsi="Times New Roman" w:cs="Times New Roman"/>
          <w:i/>
          <w:iCs/>
          <w:color w:val="333333"/>
          <w:sz w:val="24"/>
          <w:szCs w:val="24"/>
          <w:shd w:val="clear" w:color="auto" w:fill="FFFFFF"/>
        </w:rPr>
        <w:t>Tobacco Control</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23</w:t>
      </w:r>
      <w:r w:rsidRPr="007A1FA0">
        <w:rPr>
          <w:rFonts w:ascii="Times New Roman" w:eastAsia="Times New Roman" w:hAnsi="Times New Roman" w:cs="Times New Roman"/>
          <w:color w:val="333333"/>
          <w:sz w:val="24"/>
          <w:szCs w:val="24"/>
          <w:shd w:val="clear" w:color="auto" w:fill="FFFFFF"/>
        </w:rPr>
        <w:t>(suppl 3), iii41–iii47.</w:t>
      </w:r>
      <w:hyperlink r:id="rId20"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https://doi.org/10.1136/tobaccocontrol-2013-051515</w:t>
        </w:r>
      </w:hyperlink>
    </w:p>
    <w:p w14:paraId="3027F18F"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Kenkel, D., Peng, S., Pesko, M., &amp; Wang, H. (2017). </w:t>
      </w:r>
      <w:r w:rsidRPr="007A1FA0">
        <w:rPr>
          <w:rFonts w:ascii="Times New Roman" w:eastAsia="Times New Roman" w:hAnsi="Times New Roman" w:cs="Times New Roman"/>
          <w:i/>
          <w:iCs/>
          <w:color w:val="333333"/>
          <w:sz w:val="24"/>
          <w:szCs w:val="24"/>
          <w:shd w:val="clear" w:color="auto" w:fill="FFFFFF"/>
        </w:rPr>
        <w:t>Mostly Harmless Regulation? Electronic Cigarettes, Public Policy and Consumer Welfare</w:t>
      </w:r>
      <w:r w:rsidRPr="007A1FA0">
        <w:rPr>
          <w:rFonts w:ascii="Times New Roman" w:eastAsia="Times New Roman" w:hAnsi="Times New Roman" w:cs="Times New Roman"/>
          <w:color w:val="333333"/>
          <w:sz w:val="24"/>
          <w:szCs w:val="24"/>
          <w:shd w:val="clear" w:color="auto" w:fill="FFFFFF"/>
        </w:rPr>
        <w:t xml:space="preserve"> (No. w23710; p. w23710).</w:t>
      </w:r>
      <w:hyperlink r:id="rId21"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https://doi.org/10.3386/w23710</w:t>
        </w:r>
      </w:hyperlink>
    </w:p>
    <w:p w14:paraId="076AB925"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Kenkel, D. S. (2016). Healthy Innovation: Vaping, Smoking, and Public Policy: Point/Counterpoint. </w:t>
      </w:r>
      <w:r w:rsidRPr="007A1FA0">
        <w:rPr>
          <w:rFonts w:ascii="Times New Roman" w:eastAsia="Times New Roman" w:hAnsi="Times New Roman" w:cs="Times New Roman"/>
          <w:i/>
          <w:iCs/>
          <w:color w:val="333333"/>
          <w:sz w:val="24"/>
          <w:szCs w:val="24"/>
          <w:shd w:val="clear" w:color="auto" w:fill="FFFFFF"/>
        </w:rPr>
        <w:t>Journal of Policy Analysis and Management</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35</w:t>
      </w:r>
      <w:r w:rsidRPr="007A1FA0">
        <w:rPr>
          <w:rFonts w:ascii="Times New Roman" w:eastAsia="Times New Roman" w:hAnsi="Times New Roman" w:cs="Times New Roman"/>
          <w:color w:val="333333"/>
          <w:sz w:val="24"/>
          <w:szCs w:val="24"/>
          <w:shd w:val="clear" w:color="auto" w:fill="FFFFFF"/>
        </w:rPr>
        <w:t>(2), 473–479.</w:t>
      </w:r>
      <w:hyperlink r:id="rId22"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https://doi.org/10.1002/pam.21895</w:t>
        </w:r>
      </w:hyperlink>
    </w:p>
    <w:p w14:paraId="244D6AC7"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lastRenderedPageBreak/>
        <w:t xml:space="preserve">Marti, J., Buckell, J., Maclean, J. C., &amp; Sindelar, J. (2016). </w:t>
      </w:r>
      <w:r w:rsidRPr="007A1FA0">
        <w:rPr>
          <w:rFonts w:ascii="Times New Roman" w:eastAsia="Times New Roman" w:hAnsi="Times New Roman" w:cs="Times New Roman"/>
          <w:i/>
          <w:iCs/>
          <w:color w:val="333333"/>
          <w:sz w:val="24"/>
          <w:szCs w:val="24"/>
          <w:shd w:val="clear" w:color="auto" w:fill="FFFFFF"/>
        </w:rPr>
        <w:t>To ‘Vape’ or Smoke? A Discrete Choice Experiment Among U.S. Adult Smokers</w:t>
      </w:r>
      <w:r w:rsidRPr="007A1FA0">
        <w:rPr>
          <w:rFonts w:ascii="Times New Roman" w:eastAsia="Times New Roman" w:hAnsi="Times New Roman" w:cs="Times New Roman"/>
          <w:color w:val="333333"/>
          <w:sz w:val="24"/>
          <w:szCs w:val="24"/>
          <w:shd w:val="clear" w:color="auto" w:fill="FFFFFF"/>
        </w:rPr>
        <w:t xml:space="preserve"> (No. w22079; p. w22079).</w:t>
      </w:r>
      <w:hyperlink r:id="rId23"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https://doi.org/10.3386/w22079</w:t>
        </w:r>
      </w:hyperlink>
    </w:p>
    <w:p w14:paraId="49061FD2"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McRobbie, H., Bullen, C., Hartmann-Boyce, J., &amp; Hajek, P. (2014). Electronic cigarettes for smoking cessation and reduction. In The Cochrane Collaboration (Ed.), </w:t>
      </w:r>
      <w:r w:rsidRPr="007A1FA0">
        <w:rPr>
          <w:rFonts w:ascii="Times New Roman" w:eastAsia="Times New Roman" w:hAnsi="Times New Roman" w:cs="Times New Roman"/>
          <w:i/>
          <w:iCs/>
          <w:color w:val="333333"/>
          <w:sz w:val="24"/>
          <w:szCs w:val="24"/>
          <w:shd w:val="clear" w:color="auto" w:fill="FFFFFF"/>
        </w:rPr>
        <w:t>Cochrane Database of Systematic Reviews</w:t>
      </w:r>
      <w:r w:rsidRPr="007A1FA0">
        <w:rPr>
          <w:rFonts w:ascii="Times New Roman" w:eastAsia="Times New Roman" w:hAnsi="Times New Roman" w:cs="Times New Roman"/>
          <w:color w:val="333333"/>
          <w:sz w:val="24"/>
          <w:szCs w:val="24"/>
          <w:shd w:val="clear" w:color="auto" w:fill="FFFFFF"/>
        </w:rPr>
        <w:t xml:space="preserve"> (p. CD010216.pub2).</w:t>
      </w:r>
      <w:hyperlink r:id="rId24"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https://doi.org/10.1002/14651858.CD010216.pub2</w:t>
        </w:r>
      </w:hyperlink>
    </w:p>
    <w:p w14:paraId="0AFF98BA" w14:textId="319C4266"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Pesko, M. F., &amp; Currie, J. M. (2016). </w:t>
      </w:r>
      <w:r w:rsidRPr="007A1FA0">
        <w:rPr>
          <w:rFonts w:ascii="Times New Roman" w:eastAsia="Times New Roman" w:hAnsi="Times New Roman" w:cs="Times New Roman"/>
          <w:i/>
          <w:iCs/>
          <w:color w:val="333333"/>
          <w:sz w:val="24"/>
          <w:szCs w:val="24"/>
          <w:shd w:val="clear" w:color="auto" w:fill="FFFFFF"/>
        </w:rPr>
        <w:t xml:space="preserve">The Effect of </w:t>
      </w:r>
      <w:r w:rsidR="0002469C">
        <w:rPr>
          <w:rFonts w:ascii="Times New Roman" w:eastAsia="Times New Roman" w:hAnsi="Times New Roman" w:cs="Times New Roman"/>
          <w:i/>
          <w:iCs/>
          <w:color w:val="333333"/>
          <w:sz w:val="24"/>
          <w:szCs w:val="24"/>
          <w:shd w:val="clear" w:color="auto" w:fill="FFFFFF"/>
        </w:rPr>
        <w:t>E cigarette</w:t>
      </w:r>
      <w:r w:rsidRPr="007A1FA0">
        <w:rPr>
          <w:rFonts w:ascii="Times New Roman" w:eastAsia="Times New Roman" w:hAnsi="Times New Roman" w:cs="Times New Roman"/>
          <w:i/>
          <w:iCs/>
          <w:color w:val="333333"/>
          <w:sz w:val="24"/>
          <w:szCs w:val="24"/>
          <w:shd w:val="clear" w:color="auto" w:fill="FFFFFF"/>
        </w:rPr>
        <w:t xml:space="preserve"> Minimum Legal Sale Age Laws on Traditional Cigarette Use and Birth Outcomes among Pregnant Teenagers</w:t>
      </w:r>
      <w:r w:rsidRPr="007A1FA0">
        <w:rPr>
          <w:rFonts w:ascii="Times New Roman" w:eastAsia="Times New Roman" w:hAnsi="Times New Roman" w:cs="Times New Roman"/>
          <w:color w:val="333333"/>
          <w:sz w:val="24"/>
          <w:szCs w:val="24"/>
          <w:shd w:val="clear" w:color="auto" w:fill="FFFFFF"/>
        </w:rPr>
        <w:t>. 38.</w:t>
      </w:r>
    </w:p>
    <w:p w14:paraId="0A92DE75"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Pesko, M. F., Hughes, J. M., &amp; Faisal, F. S. (2016). The influence of electronic cigarette age purchasing restrictions on adolescent tobacco and marijuana use. </w:t>
      </w:r>
      <w:r w:rsidRPr="007A1FA0">
        <w:rPr>
          <w:rFonts w:ascii="Times New Roman" w:eastAsia="Times New Roman" w:hAnsi="Times New Roman" w:cs="Times New Roman"/>
          <w:i/>
          <w:iCs/>
          <w:color w:val="333333"/>
          <w:sz w:val="24"/>
          <w:szCs w:val="24"/>
          <w:shd w:val="clear" w:color="auto" w:fill="FFFFFF"/>
        </w:rPr>
        <w:t>Preventive Medicine</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87</w:t>
      </w:r>
      <w:r w:rsidRPr="007A1FA0">
        <w:rPr>
          <w:rFonts w:ascii="Times New Roman" w:eastAsia="Times New Roman" w:hAnsi="Times New Roman" w:cs="Times New Roman"/>
          <w:color w:val="333333"/>
          <w:sz w:val="24"/>
          <w:szCs w:val="24"/>
          <w:shd w:val="clear" w:color="auto" w:fill="FFFFFF"/>
        </w:rPr>
        <w:t>, 207–212.</w:t>
      </w:r>
      <w:hyperlink r:id="rId25"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https://doi.org/10.1016/j.ypmed.2016.02.001</w:t>
        </w:r>
      </w:hyperlink>
    </w:p>
    <w:p w14:paraId="3F6CDB89"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Pesko, M. F., Kenkel, D. S., Wang, H., &amp; Hughes, J. M. (2016). The effect of potential electronic nicotine delivery system regulations on nicotine product selection. </w:t>
      </w:r>
      <w:r w:rsidRPr="007A1FA0">
        <w:rPr>
          <w:rFonts w:ascii="Times New Roman" w:eastAsia="Times New Roman" w:hAnsi="Times New Roman" w:cs="Times New Roman"/>
          <w:i/>
          <w:iCs/>
          <w:color w:val="333333"/>
          <w:sz w:val="24"/>
          <w:szCs w:val="24"/>
          <w:shd w:val="clear" w:color="auto" w:fill="FFFFFF"/>
        </w:rPr>
        <w:t>Addiction</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111</w:t>
      </w:r>
      <w:r w:rsidRPr="007A1FA0">
        <w:rPr>
          <w:rFonts w:ascii="Times New Roman" w:eastAsia="Times New Roman" w:hAnsi="Times New Roman" w:cs="Times New Roman"/>
          <w:color w:val="333333"/>
          <w:sz w:val="24"/>
          <w:szCs w:val="24"/>
          <w:shd w:val="clear" w:color="auto" w:fill="FFFFFF"/>
        </w:rPr>
        <w:t>(4), 734–744.</w:t>
      </w:r>
      <w:hyperlink r:id="rId26"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https://doi.org/10.1111/add.13257</w:t>
        </w:r>
      </w:hyperlink>
    </w:p>
    <w:p w14:paraId="4E2EF6FA"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Primack, B. A., Soneji, S., Stoolmiller, M., Fine, M. J., &amp; Sargent, J. D. (2015). Progression to Traditional Cigarette Smoking After Electronic Cigarette Use Among US Adolescents and Young Adults. </w:t>
      </w:r>
      <w:r w:rsidRPr="007A1FA0">
        <w:rPr>
          <w:rFonts w:ascii="Times New Roman" w:eastAsia="Times New Roman" w:hAnsi="Times New Roman" w:cs="Times New Roman"/>
          <w:i/>
          <w:iCs/>
          <w:color w:val="333333"/>
          <w:sz w:val="24"/>
          <w:szCs w:val="24"/>
          <w:shd w:val="clear" w:color="auto" w:fill="FFFFFF"/>
        </w:rPr>
        <w:t>JAMA Pediatrics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169</w:t>
      </w:r>
      <w:r w:rsidRPr="007A1FA0">
        <w:rPr>
          <w:rFonts w:ascii="Times New Roman" w:eastAsia="Times New Roman" w:hAnsi="Times New Roman" w:cs="Times New Roman"/>
          <w:color w:val="333333"/>
          <w:sz w:val="24"/>
          <w:szCs w:val="24"/>
          <w:shd w:val="clear" w:color="auto" w:fill="FFFFFF"/>
        </w:rPr>
        <w:t>(11), 1018.</w:t>
      </w:r>
      <w:hyperlink r:id="rId27"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https://doi.org/10.1001/jamapediatrics.2015.1742</w:t>
        </w:r>
      </w:hyperlink>
    </w:p>
    <w:p w14:paraId="7AC5B759"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Siegel, M. B., Tanwar, K. L., &amp; Wood, K. S. (2011). Electronic Cigarettes </w:t>
      </w:r>
      <w:proofErr w:type="gramStart"/>
      <w:r w:rsidRPr="007A1FA0">
        <w:rPr>
          <w:rFonts w:ascii="Times New Roman" w:eastAsia="Times New Roman" w:hAnsi="Times New Roman" w:cs="Times New Roman"/>
          <w:color w:val="333333"/>
          <w:sz w:val="24"/>
          <w:szCs w:val="24"/>
          <w:shd w:val="clear" w:color="auto" w:fill="FFFFFF"/>
        </w:rPr>
        <w:t>As</w:t>
      </w:r>
      <w:proofErr w:type="gramEnd"/>
      <w:r w:rsidRPr="007A1FA0">
        <w:rPr>
          <w:rFonts w:ascii="Times New Roman" w:eastAsia="Times New Roman" w:hAnsi="Times New Roman" w:cs="Times New Roman"/>
          <w:color w:val="333333"/>
          <w:sz w:val="24"/>
          <w:szCs w:val="24"/>
          <w:shd w:val="clear" w:color="auto" w:fill="FFFFFF"/>
        </w:rPr>
        <w:t xml:space="preserve"> a Smoking-Cessation Tool. </w:t>
      </w:r>
      <w:r w:rsidRPr="007A1FA0">
        <w:rPr>
          <w:rFonts w:ascii="Times New Roman" w:eastAsia="Times New Roman" w:hAnsi="Times New Roman" w:cs="Times New Roman"/>
          <w:i/>
          <w:iCs/>
          <w:color w:val="333333"/>
          <w:sz w:val="24"/>
          <w:szCs w:val="24"/>
          <w:shd w:val="clear" w:color="auto" w:fill="FFFFFF"/>
        </w:rPr>
        <w:t>American Journal of Preventive Medicine</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40</w:t>
      </w:r>
      <w:r w:rsidRPr="007A1FA0">
        <w:rPr>
          <w:rFonts w:ascii="Times New Roman" w:eastAsia="Times New Roman" w:hAnsi="Times New Roman" w:cs="Times New Roman"/>
          <w:color w:val="333333"/>
          <w:sz w:val="24"/>
          <w:szCs w:val="24"/>
          <w:shd w:val="clear" w:color="auto" w:fill="FFFFFF"/>
        </w:rPr>
        <w:t>(4), 472–475.</w:t>
      </w:r>
      <w:hyperlink r:id="rId28"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https://doi.org/10.1016/j.amepre.2010.12.006</w:t>
        </w:r>
      </w:hyperlink>
    </w:p>
    <w:p w14:paraId="0E17CC11"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shd w:val="clear" w:color="auto" w:fill="FFFFFF"/>
        </w:rPr>
        <w:t>State Tobacco Activities Tracking and Evaluation (STATE) System. (2019, November 7). Retrieved December 10, 2019, from</w:t>
      </w:r>
      <w:hyperlink r:id="rId29" w:history="1">
        <w:r w:rsidRPr="007A1FA0">
          <w:rPr>
            <w:rFonts w:ascii="Times New Roman" w:eastAsia="Times New Roman" w:hAnsi="Times New Roman" w:cs="Times New Roman"/>
            <w:color w:val="000000"/>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https://www.cdc.gov/statesystem/index.html</w:t>
        </w:r>
      </w:hyperlink>
    </w:p>
    <w:p w14:paraId="41FC7008" w14:textId="77777777" w:rsidR="002756A9" w:rsidRPr="007A1FA0" w:rsidRDefault="002756A9" w:rsidP="00442F97">
      <w:pPr>
        <w:spacing w:line="240" w:lineRule="auto"/>
        <w:rPr>
          <w:rFonts w:ascii="Times New Roman" w:eastAsia="Times New Roman" w:hAnsi="Times New Roman" w:cs="Times New Roman"/>
          <w:sz w:val="24"/>
          <w:szCs w:val="24"/>
        </w:rPr>
      </w:pPr>
    </w:p>
    <w:p w14:paraId="440C5041" w14:textId="2C5C7737" w:rsidR="002756A9" w:rsidRPr="007A1FA0" w:rsidRDefault="002756A9" w:rsidP="00442F97">
      <w:pPr>
        <w:spacing w:line="240" w:lineRule="auto"/>
        <w:ind w:left="440" w:hanging="440"/>
        <w:rPr>
          <w:rFonts w:ascii="Times New Roman" w:eastAsia="Times New Roman" w:hAnsi="Times New Roman" w:cs="Times New Roman"/>
          <w:sz w:val="24"/>
          <w:szCs w:val="24"/>
        </w:rPr>
      </w:pPr>
      <w:proofErr w:type="spellStart"/>
      <w:r w:rsidRPr="007A1FA0">
        <w:rPr>
          <w:rFonts w:ascii="Times New Roman" w:eastAsia="Times New Roman" w:hAnsi="Times New Roman" w:cs="Times New Roman"/>
          <w:color w:val="333333"/>
          <w:sz w:val="24"/>
          <w:szCs w:val="24"/>
          <w:shd w:val="clear" w:color="auto" w:fill="FFFFFF"/>
        </w:rPr>
        <w:t>Viscusi</w:t>
      </w:r>
      <w:proofErr w:type="spellEnd"/>
      <w:r w:rsidRPr="007A1FA0">
        <w:rPr>
          <w:rFonts w:ascii="Times New Roman" w:eastAsia="Times New Roman" w:hAnsi="Times New Roman" w:cs="Times New Roman"/>
          <w:color w:val="333333"/>
          <w:sz w:val="24"/>
          <w:szCs w:val="24"/>
          <w:shd w:val="clear" w:color="auto" w:fill="FFFFFF"/>
        </w:rPr>
        <w:t xml:space="preserve">, W. K. (2016). Risk Beliefs and Preferences for </w:t>
      </w:r>
      <w:r w:rsidR="0002469C">
        <w:rPr>
          <w:rFonts w:ascii="Times New Roman" w:eastAsia="Times New Roman" w:hAnsi="Times New Roman" w:cs="Times New Roman"/>
          <w:color w:val="333333"/>
          <w:sz w:val="24"/>
          <w:szCs w:val="24"/>
          <w:shd w:val="clear" w:color="auto" w:fill="FFFFFF"/>
        </w:rPr>
        <w:t>E cigarette</w:t>
      </w:r>
      <w:r w:rsidRPr="007A1FA0">
        <w:rPr>
          <w:rFonts w:ascii="Times New Roman" w:eastAsia="Times New Roman" w:hAnsi="Times New Roman" w:cs="Times New Roman"/>
          <w:color w:val="333333"/>
          <w:sz w:val="24"/>
          <w:szCs w:val="24"/>
          <w:shd w:val="clear" w:color="auto" w:fill="FFFFFF"/>
        </w:rPr>
        <w:t xml:space="preserve">s. </w:t>
      </w:r>
      <w:r w:rsidRPr="007A1FA0">
        <w:rPr>
          <w:rFonts w:ascii="Times New Roman" w:eastAsia="Times New Roman" w:hAnsi="Times New Roman" w:cs="Times New Roman"/>
          <w:i/>
          <w:iCs/>
          <w:color w:val="333333"/>
          <w:sz w:val="24"/>
          <w:szCs w:val="24"/>
          <w:shd w:val="clear" w:color="auto" w:fill="FFFFFF"/>
        </w:rPr>
        <w:t>American Journal of Health Economics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2</w:t>
      </w:r>
      <w:r w:rsidRPr="007A1FA0">
        <w:rPr>
          <w:rFonts w:ascii="Times New Roman" w:eastAsia="Times New Roman" w:hAnsi="Times New Roman" w:cs="Times New Roman"/>
          <w:color w:val="333333"/>
          <w:sz w:val="24"/>
          <w:szCs w:val="24"/>
          <w:shd w:val="clear" w:color="auto" w:fill="FFFFFF"/>
        </w:rPr>
        <w:t>(2), 213–240.</w:t>
      </w:r>
      <w:hyperlink r:id="rId30"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https://doi.org/10.1162/AJHE_a_00042</w:t>
        </w:r>
      </w:hyperlink>
    </w:p>
    <w:p w14:paraId="276FB504" w14:textId="77777777" w:rsidR="00F022F5" w:rsidRPr="007A1FA0" w:rsidRDefault="000428BE" w:rsidP="00442F97">
      <w:pPr>
        <w:spacing w:line="480" w:lineRule="auto"/>
        <w:jc w:val="both"/>
        <w:rPr>
          <w:rFonts w:ascii="Times New Roman" w:hAnsi="Times New Roman" w:cs="Times New Roman"/>
          <w:sz w:val="24"/>
          <w:szCs w:val="24"/>
        </w:rPr>
      </w:pP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p>
    <w:sectPr w:rsidR="00F022F5" w:rsidRPr="007A1FA0" w:rsidSect="008973AC">
      <w:headerReference w:type="default" r:id="rId31"/>
      <w:footerReference w:type="default" r:id="rId3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19423" w14:textId="77777777" w:rsidR="00FD29CB" w:rsidRDefault="00FD29CB" w:rsidP="00C232F4">
      <w:pPr>
        <w:spacing w:after="0" w:line="240" w:lineRule="auto"/>
      </w:pPr>
      <w:r>
        <w:separator/>
      </w:r>
    </w:p>
  </w:endnote>
  <w:endnote w:type="continuationSeparator" w:id="0">
    <w:p w14:paraId="4166E30F" w14:textId="77777777" w:rsidR="00FD29CB" w:rsidRDefault="00FD29CB" w:rsidP="00C23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94C51" w14:textId="59951083" w:rsidR="00F507D8" w:rsidRDefault="00F50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52799" w14:textId="77777777" w:rsidR="00FD29CB" w:rsidRDefault="00FD29CB" w:rsidP="00C232F4">
      <w:pPr>
        <w:spacing w:after="0" w:line="240" w:lineRule="auto"/>
      </w:pPr>
      <w:r>
        <w:separator/>
      </w:r>
    </w:p>
  </w:footnote>
  <w:footnote w:type="continuationSeparator" w:id="0">
    <w:p w14:paraId="651B3E1B" w14:textId="77777777" w:rsidR="00FD29CB" w:rsidRDefault="00FD29CB" w:rsidP="00C232F4">
      <w:pPr>
        <w:spacing w:after="0" w:line="240" w:lineRule="auto"/>
      </w:pPr>
      <w:r>
        <w:continuationSeparator/>
      </w:r>
    </w:p>
  </w:footnote>
  <w:footnote w:id="1">
    <w:p w14:paraId="7F41C32A" w14:textId="43D52745" w:rsidR="00F507D8" w:rsidRPr="00444A08" w:rsidRDefault="00F507D8" w:rsidP="00444A08">
      <w:pPr>
        <w:pStyle w:val="FootnoteText"/>
      </w:pPr>
      <w:r>
        <w:rPr>
          <w:rStyle w:val="FootnoteReference"/>
        </w:rPr>
        <w:footnoteRef/>
      </w:r>
      <w:r>
        <w:t xml:space="preserve">  </w:t>
      </w:r>
      <w:r w:rsidRPr="00444A08">
        <w:t>For example, MLSA became effective in Indiana at 7/1/2013, but I treat MLSA as “Provided” for Indiana for the entirety of 2013. This is a limitation of this study that I will discuss later in the paper.</w:t>
      </w:r>
    </w:p>
    <w:p w14:paraId="12689413" w14:textId="53DB228F" w:rsidR="00F507D8" w:rsidRDefault="00F507D8">
      <w:pPr>
        <w:pStyle w:val="FootnoteText"/>
      </w:pPr>
    </w:p>
  </w:footnote>
  <w:footnote w:id="2">
    <w:p w14:paraId="545C297A" w14:textId="77777777" w:rsidR="002E06B3" w:rsidRDefault="002E06B3" w:rsidP="002E06B3">
      <w:pPr>
        <w:pStyle w:val="FootnoteText"/>
      </w:pPr>
      <w:r>
        <w:rPr>
          <w:rStyle w:val="FootnoteReference"/>
        </w:rPr>
        <w:footnoteRef/>
      </w:r>
      <w:r>
        <w:t xml:space="preserve"> I conducted a Hausman test to discern the appropriate model. I found a p value of 0 and so I reject the null hypothesis that this is a random effects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264651"/>
      <w:docPartObj>
        <w:docPartGallery w:val="Page Numbers (Top of Page)"/>
        <w:docPartUnique/>
      </w:docPartObj>
    </w:sdtPr>
    <w:sdtEndPr>
      <w:rPr>
        <w:noProof/>
      </w:rPr>
    </w:sdtEndPr>
    <w:sdtContent>
      <w:p w14:paraId="00B4D922" w14:textId="0B0D5851" w:rsidR="00F507D8" w:rsidRDefault="00F507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764987" w14:textId="77777777" w:rsidR="00F507D8" w:rsidRDefault="00F50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6140"/>
    <w:multiLevelType w:val="hybridMultilevel"/>
    <w:tmpl w:val="1E82A998"/>
    <w:lvl w:ilvl="0" w:tplc="C6D450AA">
      <w:start w:val="2"/>
      <w:numFmt w:val="lowerLetter"/>
      <w:lvlText w:val="%1."/>
      <w:lvlJc w:val="left"/>
      <w:pPr>
        <w:tabs>
          <w:tab w:val="num" w:pos="720"/>
        </w:tabs>
        <w:ind w:left="720" w:hanging="360"/>
      </w:pPr>
    </w:lvl>
    <w:lvl w:ilvl="1" w:tplc="015A5692" w:tentative="1">
      <w:start w:val="1"/>
      <w:numFmt w:val="decimal"/>
      <w:lvlText w:val="%2."/>
      <w:lvlJc w:val="left"/>
      <w:pPr>
        <w:tabs>
          <w:tab w:val="num" w:pos="1440"/>
        </w:tabs>
        <w:ind w:left="1440" w:hanging="360"/>
      </w:pPr>
    </w:lvl>
    <w:lvl w:ilvl="2" w:tplc="B52E51A2" w:tentative="1">
      <w:start w:val="1"/>
      <w:numFmt w:val="decimal"/>
      <w:lvlText w:val="%3."/>
      <w:lvlJc w:val="left"/>
      <w:pPr>
        <w:tabs>
          <w:tab w:val="num" w:pos="2160"/>
        </w:tabs>
        <w:ind w:left="2160" w:hanging="360"/>
      </w:pPr>
    </w:lvl>
    <w:lvl w:ilvl="3" w:tplc="04929BB6" w:tentative="1">
      <w:start w:val="1"/>
      <w:numFmt w:val="decimal"/>
      <w:lvlText w:val="%4."/>
      <w:lvlJc w:val="left"/>
      <w:pPr>
        <w:tabs>
          <w:tab w:val="num" w:pos="2880"/>
        </w:tabs>
        <w:ind w:left="2880" w:hanging="360"/>
      </w:pPr>
    </w:lvl>
    <w:lvl w:ilvl="4" w:tplc="235E19CA" w:tentative="1">
      <w:start w:val="1"/>
      <w:numFmt w:val="decimal"/>
      <w:lvlText w:val="%5."/>
      <w:lvlJc w:val="left"/>
      <w:pPr>
        <w:tabs>
          <w:tab w:val="num" w:pos="3600"/>
        </w:tabs>
        <w:ind w:left="3600" w:hanging="360"/>
      </w:pPr>
    </w:lvl>
    <w:lvl w:ilvl="5" w:tplc="D6B6A680" w:tentative="1">
      <w:start w:val="1"/>
      <w:numFmt w:val="decimal"/>
      <w:lvlText w:val="%6."/>
      <w:lvlJc w:val="left"/>
      <w:pPr>
        <w:tabs>
          <w:tab w:val="num" w:pos="4320"/>
        </w:tabs>
        <w:ind w:left="4320" w:hanging="360"/>
      </w:pPr>
    </w:lvl>
    <w:lvl w:ilvl="6" w:tplc="0F0CB7B8" w:tentative="1">
      <w:start w:val="1"/>
      <w:numFmt w:val="decimal"/>
      <w:lvlText w:val="%7."/>
      <w:lvlJc w:val="left"/>
      <w:pPr>
        <w:tabs>
          <w:tab w:val="num" w:pos="5040"/>
        </w:tabs>
        <w:ind w:left="5040" w:hanging="360"/>
      </w:pPr>
    </w:lvl>
    <w:lvl w:ilvl="7" w:tplc="8A80D21C" w:tentative="1">
      <w:start w:val="1"/>
      <w:numFmt w:val="decimal"/>
      <w:lvlText w:val="%8."/>
      <w:lvlJc w:val="left"/>
      <w:pPr>
        <w:tabs>
          <w:tab w:val="num" w:pos="5760"/>
        </w:tabs>
        <w:ind w:left="5760" w:hanging="360"/>
      </w:pPr>
    </w:lvl>
    <w:lvl w:ilvl="8" w:tplc="34BA37B2" w:tentative="1">
      <w:start w:val="1"/>
      <w:numFmt w:val="decimal"/>
      <w:lvlText w:val="%9."/>
      <w:lvlJc w:val="left"/>
      <w:pPr>
        <w:tabs>
          <w:tab w:val="num" w:pos="6480"/>
        </w:tabs>
        <w:ind w:left="6480" w:hanging="360"/>
      </w:pPr>
    </w:lvl>
  </w:abstractNum>
  <w:abstractNum w:abstractNumId="1" w15:restartNumberingAfterBreak="0">
    <w:nsid w:val="588A650F"/>
    <w:multiLevelType w:val="multilevel"/>
    <w:tmpl w:val="8DF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E1F8E"/>
    <w:multiLevelType w:val="hybridMultilevel"/>
    <w:tmpl w:val="AB56B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lowerLetter"/>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E"/>
    <w:rsid w:val="00011005"/>
    <w:rsid w:val="000115E0"/>
    <w:rsid w:val="00013564"/>
    <w:rsid w:val="00013DA8"/>
    <w:rsid w:val="0001451F"/>
    <w:rsid w:val="0001521B"/>
    <w:rsid w:val="00022BE5"/>
    <w:rsid w:val="00023048"/>
    <w:rsid w:val="0002469C"/>
    <w:rsid w:val="000302A3"/>
    <w:rsid w:val="00030C5A"/>
    <w:rsid w:val="000326FD"/>
    <w:rsid w:val="000400C0"/>
    <w:rsid w:val="000409CA"/>
    <w:rsid w:val="00040C35"/>
    <w:rsid w:val="000423BD"/>
    <w:rsid w:val="000428BE"/>
    <w:rsid w:val="00044D4B"/>
    <w:rsid w:val="00046C83"/>
    <w:rsid w:val="000504EC"/>
    <w:rsid w:val="00052665"/>
    <w:rsid w:val="000533F0"/>
    <w:rsid w:val="00054604"/>
    <w:rsid w:val="00060DC5"/>
    <w:rsid w:val="00063234"/>
    <w:rsid w:val="0006751A"/>
    <w:rsid w:val="00071533"/>
    <w:rsid w:val="0007423E"/>
    <w:rsid w:val="00077AF1"/>
    <w:rsid w:val="000801B9"/>
    <w:rsid w:val="00083EB6"/>
    <w:rsid w:val="00085C19"/>
    <w:rsid w:val="00086835"/>
    <w:rsid w:val="0008710C"/>
    <w:rsid w:val="000905B4"/>
    <w:rsid w:val="00094698"/>
    <w:rsid w:val="00094C7C"/>
    <w:rsid w:val="00095F95"/>
    <w:rsid w:val="00097FF7"/>
    <w:rsid w:val="000A0E7D"/>
    <w:rsid w:val="000A19AE"/>
    <w:rsid w:val="000A4035"/>
    <w:rsid w:val="000A75A6"/>
    <w:rsid w:val="000B22EE"/>
    <w:rsid w:val="000B3490"/>
    <w:rsid w:val="000B3752"/>
    <w:rsid w:val="000B3E7A"/>
    <w:rsid w:val="000B473E"/>
    <w:rsid w:val="000B5F00"/>
    <w:rsid w:val="000B724C"/>
    <w:rsid w:val="000B7DAF"/>
    <w:rsid w:val="000C1577"/>
    <w:rsid w:val="000C2245"/>
    <w:rsid w:val="000C344B"/>
    <w:rsid w:val="000C7DC0"/>
    <w:rsid w:val="000D085A"/>
    <w:rsid w:val="000D4348"/>
    <w:rsid w:val="000D4EFD"/>
    <w:rsid w:val="000E2879"/>
    <w:rsid w:val="000E6C3C"/>
    <w:rsid w:val="000E73CA"/>
    <w:rsid w:val="000F3CF5"/>
    <w:rsid w:val="000F3EE3"/>
    <w:rsid w:val="000F5E80"/>
    <w:rsid w:val="00101396"/>
    <w:rsid w:val="00101607"/>
    <w:rsid w:val="0010521A"/>
    <w:rsid w:val="001056AC"/>
    <w:rsid w:val="001114C3"/>
    <w:rsid w:val="00115F15"/>
    <w:rsid w:val="00117A5B"/>
    <w:rsid w:val="0012171D"/>
    <w:rsid w:val="00130B66"/>
    <w:rsid w:val="00135A82"/>
    <w:rsid w:val="001436FF"/>
    <w:rsid w:val="001522DD"/>
    <w:rsid w:val="00155916"/>
    <w:rsid w:val="0015673F"/>
    <w:rsid w:val="00156A4B"/>
    <w:rsid w:val="00171C82"/>
    <w:rsid w:val="00172E8E"/>
    <w:rsid w:val="001751E4"/>
    <w:rsid w:val="0017607E"/>
    <w:rsid w:val="00176459"/>
    <w:rsid w:val="001837C5"/>
    <w:rsid w:val="0018682D"/>
    <w:rsid w:val="00186C06"/>
    <w:rsid w:val="00186C50"/>
    <w:rsid w:val="00190025"/>
    <w:rsid w:val="00192828"/>
    <w:rsid w:val="00193436"/>
    <w:rsid w:val="00193525"/>
    <w:rsid w:val="00196BE3"/>
    <w:rsid w:val="001A4E2D"/>
    <w:rsid w:val="001A577D"/>
    <w:rsid w:val="001A6253"/>
    <w:rsid w:val="001A6FB9"/>
    <w:rsid w:val="001A7579"/>
    <w:rsid w:val="001B1EB7"/>
    <w:rsid w:val="001B2635"/>
    <w:rsid w:val="001C34C7"/>
    <w:rsid w:val="001D06B0"/>
    <w:rsid w:val="001D7B16"/>
    <w:rsid w:val="001E07ED"/>
    <w:rsid w:val="001E3D6B"/>
    <w:rsid w:val="001F1D71"/>
    <w:rsid w:val="001F20E9"/>
    <w:rsid w:val="001F26AE"/>
    <w:rsid w:val="001F3A53"/>
    <w:rsid w:val="001F4A58"/>
    <w:rsid w:val="001F6349"/>
    <w:rsid w:val="002015B5"/>
    <w:rsid w:val="0020335E"/>
    <w:rsid w:val="00207E98"/>
    <w:rsid w:val="00210057"/>
    <w:rsid w:val="00212275"/>
    <w:rsid w:val="00212B44"/>
    <w:rsid w:val="00214054"/>
    <w:rsid w:val="0022441A"/>
    <w:rsid w:val="00226E7A"/>
    <w:rsid w:val="00232D4E"/>
    <w:rsid w:val="002340F9"/>
    <w:rsid w:val="002355C2"/>
    <w:rsid w:val="002356A7"/>
    <w:rsid w:val="00241C13"/>
    <w:rsid w:val="00250580"/>
    <w:rsid w:val="0025240F"/>
    <w:rsid w:val="00252491"/>
    <w:rsid w:val="0025587F"/>
    <w:rsid w:val="00260DF6"/>
    <w:rsid w:val="00261E69"/>
    <w:rsid w:val="002636AB"/>
    <w:rsid w:val="002663DF"/>
    <w:rsid w:val="0026697E"/>
    <w:rsid w:val="00266B15"/>
    <w:rsid w:val="00273288"/>
    <w:rsid w:val="002756A9"/>
    <w:rsid w:val="00277416"/>
    <w:rsid w:val="0028599B"/>
    <w:rsid w:val="0028646D"/>
    <w:rsid w:val="00286680"/>
    <w:rsid w:val="002921C7"/>
    <w:rsid w:val="002922ED"/>
    <w:rsid w:val="0029264E"/>
    <w:rsid w:val="002960EC"/>
    <w:rsid w:val="002A144A"/>
    <w:rsid w:val="002A3A65"/>
    <w:rsid w:val="002A7698"/>
    <w:rsid w:val="002B1306"/>
    <w:rsid w:val="002B53DF"/>
    <w:rsid w:val="002B587A"/>
    <w:rsid w:val="002B67D9"/>
    <w:rsid w:val="002B70A8"/>
    <w:rsid w:val="002B7270"/>
    <w:rsid w:val="002C099E"/>
    <w:rsid w:val="002C34AE"/>
    <w:rsid w:val="002C5181"/>
    <w:rsid w:val="002D32D7"/>
    <w:rsid w:val="002D4C57"/>
    <w:rsid w:val="002D518F"/>
    <w:rsid w:val="002D5291"/>
    <w:rsid w:val="002D52A5"/>
    <w:rsid w:val="002E050F"/>
    <w:rsid w:val="002E06B3"/>
    <w:rsid w:val="002F18F0"/>
    <w:rsid w:val="002F2EB6"/>
    <w:rsid w:val="00305A65"/>
    <w:rsid w:val="00312361"/>
    <w:rsid w:val="003143B3"/>
    <w:rsid w:val="00317575"/>
    <w:rsid w:val="00317CAF"/>
    <w:rsid w:val="0032733C"/>
    <w:rsid w:val="003305A3"/>
    <w:rsid w:val="00330BC0"/>
    <w:rsid w:val="00333047"/>
    <w:rsid w:val="00333709"/>
    <w:rsid w:val="00336C99"/>
    <w:rsid w:val="00336EA0"/>
    <w:rsid w:val="00341DC8"/>
    <w:rsid w:val="0034257E"/>
    <w:rsid w:val="00345293"/>
    <w:rsid w:val="0035083B"/>
    <w:rsid w:val="003601C3"/>
    <w:rsid w:val="003661B6"/>
    <w:rsid w:val="00367094"/>
    <w:rsid w:val="0036783D"/>
    <w:rsid w:val="003711D3"/>
    <w:rsid w:val="00377CC8"/>
    <w:rsid w:val="00380591"/>
    <w:rsid w:val="00381E44"/>
    <w:rsid w:val="003822B9"/>
    <w:rsid w:val="00383D01"/>
    <w:rsid w:val="00387E73"/>
    <w:rsid w:val="0039144B"/>
    <w:rsid w:val="00392D54"/>
    <w:rsid w:val="003956E3"/>
    <w:rsid w:val="0039623B"/>
    <w:rsid w:val="003963BC"/>
    <w:rsid w:val="003A2854"/>
    <w:rsid w:val="003A30FA"/>
    <w:rsid w:val="003A59D8"/>
    <w:rsid w:val="003A79ED"/>
    <w:rsid w:val="003B1063"/>
    <w:rsid w:val="003B6921"/>
    <w:rsid w:val="003C202B"/>
    <w:rsid w:val="003C21B1"/>
    <w:rsid w:val="003C2CBF"/>
    <w:rsid w:val="003C2DA1"/>
    <w:rsid w:val="003C3D0B"/>
    <w:rsid w:val="003C4370"/>
    <w:rsid w:val="003C6C00"/>
    <w:rsid w:val="003D24CA"/>
    <w:rsid w:val="003D2DA3"/>
    <w:rsid w:val="003D49CE"/>
    <w:rsid w:val="003E3A8A"/>
    <w:rsid w:val="003E5714"/>
    <w:rsid w:val="003E6C3B"/>
    <w:rsid w:val="003E74B5"/>
    <w:rsid w:val="003F1AF6"/>
    <w:rsid w:val="003F2C54"/>
    <w:rsid w:val="003F2FC3"/>
    <w:rsid w:val="003F3A7E"/>
    <w:rsid w:val="00401BA1"/>
    <w:rsid w:val="00402F0F"/>
    <w:rsid w:val="004047FD"/>
    <w:rsid w:val="00405A5D"/>
    <w:rsid w:val="00406993"/>
    <w:rsid w:val="00412046"/>
    <w:rsid w:val="0041251F"/>
    <w:rsid w:val="0041721C"/>
    <w:rsid w:val="0041741A"/>
    <w:rsid w:val="004211BB"/>
    <w:rsid w:val="0042504A"/>
    <w:rsid w:val="00433EE4"/>
    <w:rsid w:val="0043493A"/>
    <w:rsid w:val="00436BF8"/>
    <w:rsid w:val="004409B5"/>
    <w:rsid w:val="004427C6"/>
    <w:rsid w:val="00442F97"/>
    <w:rsid w:val="00444A08"/>
    <w:rsid w:val="004531DF"/>
    <w:rsid w:val="0045635E"/>
    <w:rsid w:val="00476C6E"/>
    <w:rsid w:val="00480C79"/>
    <w:rsid w:val="004814C5"/>
    <w:rsid w:val="00484837"/>
    <w:rsid w:val="004851E7"/>
    <w:rsid w:val="00492E62"/>
    <w:rsid w:val="004934D8"/>
    <w:rsid w:val="00493F41"/>
    <w:rsid w:val="00493F90"/>
    <w:rsid w:val="004949D2"/>
    <w:rsid w:val="004963F8"/>
    <w:rsid w:val="00497328"/>
    <w:rsid w:val="00497B1D"/>
    <w:rsid w:val="004A2934"/>
    <w:rsid w:val="004A7AEA"/>
    <w:rsid w:val="004B385B"/>
    <w:rsid w:val="004C04FA"/>
    <w:rsid w:val="004C487A"/>
    <w:rsid w:val="004C60BD"/>
    <w:rsid w:val="004D3AFF"/>
    <w:rsid w:val="004D44DE"/>
    <w:rsid w:val="004D668D"/>
    <w:rsid w:val="004D6733"/>
    <w:rsid w:val="004E3FD2"/>
    <w:rsid w:val="004E5985"/>
    <w:rsid w:val="004F0238"/>
    <w:rsid w:val="004F37CA"/>
    <w:rsid w:val="00504A4B"/>
    <w:rsid w:val="00505B77"/>
    <w:rsid w:val="005108B7"/>
    <w:rsid w:val="00513A7C"/>
    <w:rsid w:val="005151A0"/>
    <w:rsid w:val="00515BD7"/>
    <w:rsid w:val="00527650"/>
    <w:rsid w:val="00527A10"/>
    <w:rsid w:val="00534A35"/>
    <w:rsid w:val="00535B0A"/>
    <w:rsid w:val="00541959"/>
    <w:rsid w:val="005578AF"/>
    <w:rsid w:val="0056183D"/>
    <w:rsid w:val="00561BD1"/>
    <w:rsid w:val="005638B2"/>
    <w:rsid w:val="00565521"/>
    <w:rsid w:val="00571E16"/>
    <w:rsid w:val="00575A46"/>
    <w:rsid w:val="005776A5"/>
    <w:rsid w:val="00577F55"/>
    <w:rsid w:val="0058326D"/>
    <w:rsid w:val="00586CBB"/>
    <w:rsid w:val="00593D02"/>
    <w:rsid w:val="005A0AFE"/>
    <w:rsid w:val="005A202B"/>
    <w:rsid w:val="005A5068"/>
    <w:rsid w:val="005B4169"/>
    <w:rsid w:val="005B58AF"/>
    <w:rsid w:val="005C46CA"/>
    <w:rsid w:val="005C49BA"/>
    <w:rsid w:val="005C6023"/>
    <w:rsid w:val="005C707A"/>
    <w:rsid w:val="005D0A22"/>
    <w:rsid w:val="005D5E6C"/>
    <w:rsid w:val="005D6687"/>
    <w:rsid w:val="005E135E"/>
    <w:rsid w:val="005E1B2F"/>
    <w:rsid w:val="005E44A0"/>
    <w:rsid w:val="005F164F"/>
    <w:rsid w:val="005F300E"/>
    <w:rsid w:val="005F3114"/>
    <w:rsid w:val="00600109"/>
    <w:rsid w:val="00606EFA"/>
    <w:rsid w:val="006071AA"/>
    <w:rsid w:val="00607907"/>
    <w:rsid w:val="00620181"/>
    <w:rsid w:val="006203BD"/>
    <w:rsid w:val="00622290"/>
    <w:rsid w:val="00622972"/>
    <w:rsid w:val="006230FC"/>
    <w:rsid w:val="006249A1"/>
    <w:rsid w:val="00633A3F"/>
    <w:rsid w:val="00642829"/>
    <w:rsid w:val="00647098"/>
    <w:rsid w:val="00652595"/>
    <w:rsid w:val="006601D8"/>
    <w:rsid w:val="00660B1C"/>
    <w:rsid w:val="00661F44"/>
    <w:rsid w:val="00671A37"/>
    <w:rsid w:val="0067413E"/>
    <w:rsid w:val="00674A38"/>
    <w:rsid w:val="00675C5D"/>
    <w:rsid w:val="0068065C"/>
    <w:rsid w:val="00684542"/>
    <w:rsid w:val="00686005"/>
    <w:rsid w:val="006933FA"/>
    <w:rsid w:val="00694682"/>
    <w:rsid w:val="006959D6"/>
    <w:rsid w:val="006A0797"/>
    <w:rsid w:val="006A205E"/>
    <w:rsid w:val="006A37B4"/>
    <w:rsid w:val="006A531F"/>
    <w:rsid w:val="006A748B"/>
    <w:rsid w:val="006B5C93"/>
    <w:rsid w:val="006C1953"/>
    <w:rsid w:val="006D37CF"/>
    <w:rsid w:val="006D3BCA"/>
    <w:rsid w:val="006D5AFE"/>
    <w:rsid w:val="006D627A"/>
    <w:rsid w:val="006D7853"/>
    <w:rsid w:val="006D7BF0"/>
    <w:rsid w:val="006E403B"/>
    <w:rsid w:val="006E6480"/>
    <w:rsid w:val="006F019C"/>
    <w:rsid w:val="00700C0B"/>
    <w:rsid w:val="00705F72"/>
    <w:rsid w:val="0071022F"/>
    <w:rsid w:val="00710D3B"/>
    <w:rsid w:val="007247F8"/>
    <w:rsid w:val="00726CA4"/>
    <w:rsid w:val="00731202"/>
    <w:rsid w:val="00732F7C"/>
    <w:rsid w:val="00735F2B"/>
    <w:rsid w:val="00740665"/>
    <w:rsid w:val="007406A1"/>
    <w:rsid w:val="00740D8D"/>
    <w:rsid w:val="007441D2"/>
    <w:rsid w:val="00753F61"/>
    <w:rsid w:val="0075551D"/>
    <w:rsid w:val="00756926"/>
    <w:rsid w:val="00767B27"/>
    <w:rsid w:val="007712D9"/>
    <w:rsid w:val="00772EEB"/>
    <w:rsid w:val="00781475"/>
    <w:rsid w:val="00781637"/>
    <w:rsid w:val="00782D92"/>
    <w:rsid w:val="007906ED"/>
    <w:rsid w:val="007912D4"/>
    <w:rsid w:val="007A11F9"/>
    <w:rsid w:val="007A1FA0"/>
    <w:rsid w:val="007A72C4"/>
    <w:rsid w:val="007A78CC"/>
    <w:rsid w:val="007B2A19"/>
    <w:rsid w:val="007B61F8"/>
    <w:rsid w:val="007B6307"/>
    <w:rsid w:val="007C37FE"/>
    <w:rsid w:val="007D10DF"/>
    <w:rsid w:val="007D34BF"/>
    <w:rsid w:val="007D5071"/>
    <w:rsid w:val="007D61F3"/>
    <w:rsid w:val="007D6352"/>
    <w:rsid w:val="007E243E"/>
    <w:rsid w:val="007E50D2"/>
    <w:rsid w:val="007E7868"/>
    <w:rsid w:val="007F472B"/>
    <w:rsid w:val="007F4A12"/>
    <w:rsid w:val="007F747B"/>
    <w:rsid w:val="008018D8"/>
    <w:rsid w:val="00811D2F"/>
    <w:rsid w:val="0081464C"/>
    <w:rsid w:val="008154A2"/>
    <w:rsid w:val="0081687E"/>
    <w:rsid w:val="00817E82"/>
    <w:rsid w:val="00822459"/>
    <w:rsid w:val="0082577D"/>
    <w:rsid w:val="0082763E"/>
    <w:rsid w:val="0082765A"/>
    <w:rsid w:val="008312CE"/>
    <w:rsid w:val="0083394B"/>
    <w:rsid w:val="00840943"/>
    <w:rsid w:val="00841882"/>
    <w:rsid w:val="00843B0E"/>
    <w:rsid w:val="008447EE"/>
    <w:rsid w:val="008468B0"/>
    <w:rsid w:val="00846EC7"/>
    <w:rsid w:val="0085093B"/>
    <w:rsid w:val="00851AC4"/>
    <w:rsid w:val="00854AEC"/>
    <w:rsid w:val="008559F2"/>
    <w:rsid w:val="00867E1C"/>
    <w:rsid w:val="00872E24"/>
    <w:rsid w:val="00873FE5"/>
    <w:rsid w:val="0089087B"/>
    <w:rsid w:val="00891248"/>
    <w:rsid w:val="00891820"/>
    <w:rsid w:val="0089211E"/>
    <w:rsid w:val="008933C6"/>
    <w:rsid w:val="008973AC"/>
    <w:rsid w:val="008977A0"/>
    <w:rsid w:val="008A090F"/>
    <w:rsid w:val="008A3654"/>
    <w:rsid w:val="008A4B7F"/>
    <w:rsid w:val="008A50F3"/>
    <w:rsid w:val="008A5734"/>
    <w:rsid w:val="008B6B74"/>
    <w:rsid w:val="008C08C2"/>
    <w:rsid w:val="008D352E"/>
    <w:rsid w:val="008D5957"/>
    <w:rsid w:val="008D620B"/>
    <w:rsid w:val="008D71FB"/>
    <w:rsid w:val="008E3195"/>
    <w:rsid w:val="008E4F93"/>
    <w:rsid w:val="008E656C"/>
    <w:rsid w:val="008E74E0"/>
    <w:rsid w:val="008F2CBD"/>
    <w:rsid w:val="008F4DA4"/>
    <w:rsid w:val="008F536F"/>
    <w:rsid w:val="008F571B"/>
    <w:rsid w:val="008F7CE6"/>
    <w:rsid w:val="009103EB"/>
    <w:rsid w:val="00911746"/>
    <w:rsid w:val="009126E9"/>
    <w:rsid w:val="009147EA"/>
    <w:rsid w:val="00914B3A"/>
    <w:rsid w:val="00914B75"/>
    <w:rsid w:val="0091599E"/>
    <w:rsid w:val="009169DA"/>
    <w:rsid w:val="009262BB"/>
    <w:rsid w:val="00926353"/>
    <w:rsid w:val="0092718F"/>
    <w:rsid w:val="00935259"/>
    <w:rsid w:val="00935F98"/>
    <w:rsid w:val="00937822"/>
    <w:rsid w:val="00944846"/>
    <w:rsid w:val="00944955"/>
    <w:rsid w:val="00945182"/>
    <w:rsid w:val="00951FA7"/>
    <w:rsid w:val="00952E35"/>
    <w:rsid w:val="00960ED3"/>
    <w:rsid w:val="00960F16"/>
    <w:rsid w:val="009641EB"/>
    <w:rsid w:val="009673EA"/>
    <w:rsid w:val="00973DBE"/>
    <w:rsid w:val="00975847"/>
    <w:rsid w:val="00975C10"/>
    <w:rsid w:val="00977ED3"/>
    <w:rsid w:val="00980732"/>
    <w:rsid w:val="009809C4"/>
    <w:rsid w:val="0099242E"/>
    <w:rsid w:val="00993A85"/>
    <w:rsid w:val="00993AFB"/>
    <w:rsid w:val="00993EDD"/>
    <w:rsid w:val="00997298"/>
    <w:rsid w:val="009A0389"/>
    <w:rsid w:val="009A1310"/>
    <w:rsid w:val="009A2D94"/>
    <w:rsid w:val="009A4BCD"/>
    <w:rsid w:val="009B058F"/>
    <w:rsid w:val="009B1251"/>
    <w:rsid w:val="009B34E5"/>
    <w:rsid w:val="009B43D0"/>
    <w:rsid w:val="009C1DDD"/>
    <w:rsid w:val="009C4FF7"/>
    <w:rsid w:val="009D0A12"/>
    <w:rsid w:val="009E16A3"/>
    <w:rsid w:val="009E2C9F"/>
    <w:rsid w:val="009E3391"/>
    <w:rsid w:val="009F03FC"/>
    <w:rsid w:val="009F1093"/>
    <w:rsid w:val="009F17DF"/>
    <w:rsid w:val="009F2686"/>
    <w:rsid w:val="009F2A8E"/>
    <w:rsid w:val="009F3C36"/>
    <w:rsid w:val="00A0039A"/>
    <w:rsid w:val="00A0119E"/>
    <w:rsid w:val="00A14757"/>
    <w:rsid w:val="00A15198"/>
    <w:rsid w:val="00A16E40"/>
    <w:rsid w:val="00A17C4B"/>
    <w:rsid w:val="00A17CA3"/>
    <w:rsid w:val="00A23D65"/>
    <w:rsid w:val="00A260C6"/>
    <w:rsid w:val="00A321CC"/>
    <w:rsid w:val="00A34AC1"/>
    <w:rsid w:val="00A35E5E"/>
    <w:rsid w:val="00A3620D"/>
    <w:rsid w:val="00A362C9"/>
    <w:rsid w:val="00A40941"/>
    <w:rsid w:val="00A4132E"/>
    <w:rsid w:val="00A459BA"/>
    <w:rsid w:val="00A50D8F"/>
    <w:rsid w:val="00A6620E"/>
    <w:rsid w:val="00A71EA1"/>
    <w:rsid w:val="00A733EE"/>
    <w:rsid w:val="00A7517E"/>
    <w:rsid w:val="00A8068C"/>
    <w:rsid w:val="00A80B0E"/>
    <w:rsid w:val="00A84CCD"/>
    <w:rsid w:val="00A860B4"/>
    <w:rsid w:val="00A860B5"/>
    <w:rsid w:val="00A8630C"/>
    <w:rsid w:val="00A914A4"/>
    <w:rsid w:val="00A9176A"/>
    <w:rsid w:val="00A94605"/>
    <w:rsid w:val="00A95BDE"/>
    <w:rsid w:val="00A968D0"/>
    <w:rsid w:val="00A96E14"/>
    <w:rsid w:val="00AA00A6"/>
    <w:rsid w:val="00AA195C"/>
    <w:rsid w:val="00AA1D5D"/>
    <w:rsid w:val="00AA29F6"/>
    <w:rsid w:val="00AB154C"/>
    <w:rsid w:val="00AB4263"/>
    <w:rsid w:val="00AB518A"/>
    <w:rsid w:val="00AC1BDB"/>
    <w:rsid w:val="00AC239C"/>
    <w:rsid w:val="00AC30D3"/>
    <w:rsid w:val="00AC4075"/>
    <w:rsid w:val="00AD07E5"/>
    <w:rsid w:val="00AD2540"/>
    <w:rsid w:val="00AD3C87"/>
    <w:rsid w:val="00AE26AD"/>
    <w:rsid w:val="00AE4547"/>
    <w:rsid w:val="00AE5532"/>
    <w:rsid w:val="00AF33FC"/>
    <w:rsid w:val="00AF3A29"/>
    <w:rsid w:val="00AF7224"/>
    <w:rsid w:val="00AF7808"/>
    <w:rsid w:val="00AF7CA6"/>
    <w:rsid w:val="00B007DD"/>
    <w:rsid w:val="00B05594"/>
    <w:rsid w:val="00B10481"/>
    <w:rsid w:val="00B14128"/>
    <w:rsid w:val="00B156C8"/>
    <w:rsid w:val="00B17B10"/>
    <w:rsid w:val="00B17F0D"/>
    <w:rsid w:val="00B233C3"/>
    <w:rsid w:val="00B30582"/>
    <w:rsid w:val="00B32B1D"/>
    <w:rsid w:val="00B347B8"/>
    <w:rsid w:val="00B34F14"/>
    <w:rsid w:val="00B4532B"/>
    <w:rsid w:val="00B52539"/>
    <w:rsid w:val="00B551D0"/>
    <w:rsid w:val="00B554C4"/>
    <w:rsid w:val="00B62E23"/>
    <w:rsid w:val="00B63148"/>
    <w:rsid w:val="00B94A34"/>
    <w:rsid w:val="00B95C5D"/>
    <w:rsid w:val="00B9724C"/>
    <w:rsid w:val="00B97CE6"/>
    <w:rsid w:val="00BA0340"/>
    <w:rsid w:val="00BA2B8A"/>
    <w:rsid w:val="00BB4CCE"/>
    <w:rsid w:val="00BC0ACB"/>
    <w:rsid w:val="00BC7267"/>
    <w:rsid w:val="00BD5631"/>
    <w:rsid w:val="00BD6C11"/>
    <w:rsid w:val="00BD77AA"/>
    <w:rsid w:val="00BD7A44"/>
    <w:rsid w:val="00BD7FE8"/>
    <w:rsid w:val="00BE6193"/>
    <w:rsid w:val="00BE6C9B"/>
    <w:rsid w:val="00BE76D2"/>
    <w:rsid w:val="00BF3157"/>
    <w:rsid w:val="00BF3A56"/>
    <w:rsid w:val="00BF424B"/>
    <w:rsid w:val="00BF4486"/>
    <w:rsid w:val="00BF4847"/>
    <w:rsid w:val="00BF51A9"/>
    <w:rsid w:val="00BF5A45"/>
    <w:rsid w:val="00C01024"/>
    <w:rsid w:val="00C11FF5"/>
    <w:rsid w:val="00C15575"/>
    <w:rsid w:val="00C21F6C"/>
    <w:rsid w:val="00C232F4"/>
    <w:rsid w:val="00C25220"/>
    <w:rsid w:val="00C3113D"/>
    <w:rsid w:val="00C3262D"/>
    <w:rsid w:val="00C33F4C"/>
    <w:rsid w:val="00C401F2"/>
    <w:rsid w:val="00C4135B"/>
    <w:rsid w:val="00C433FA"/>
    <w:rsid w:val="00C47EEC"/>
    <w:rsid w:val="00C501EE"/>
    <w:rsid w:val="00C503F1"/>
    <w:rsid w:val="00C509F9"/>
    <w:rsid w:val="00C57576"/>
    <w:rsid w:val="00C578FF"/>
    <w:rsid w:val="00C61A1D"/>
    <w:rsid w:val="00C63A9D"/>
    <w:rsid w:val="00C65A94"/>
    <w:rsid w:val="00C70DD9"/>
    <w:rsid w:val="00C71030"/>
    <w:rsid w:val="00C74425"/>
    <w:rsid w:val="00C8116D"/>
    <w:rsid w:val="00C82842"/>
    <w:rsid w:val="00C8408C"/>
    <w:rsid w:val="00C8792A"/>
    <w:rsid w:val="00C903DE"/>
    <w:rsid w:val="00C92CD6"/>
    <w:rsid w:val="00C97DFB"/>
    <w:rsid w:val="00CA1493"/>
    <w:rsid w:val="00CA3FDE"/>
    <w:rsid w:val="00CA7F25"/>
    <w:rsid w:val="00CB5134"/>
    <w:rsid w:val="00CB6C3A"/>
    <w:rsid w:val="00CB6E37"/>
    <w:rsid w:val="00CC1071"/>
    <w:rsid w:val="00CC220F"/>
    <w:rsid w:val="00CC33FA"/>
    <w:rsid w:val="00CC68AD"/>
    <w:rsid w:val="00CD244C"/>
    <w:rsid w:val="00CD4101"/>
    <w:rsid w:val="00CE2409"/>
    <w:rsid w:val="00CE2EA0"/>
    <w:rsid w:val="00CE2EF8"/>
    <w:rsid w:val="00CE3C17"/>
    <w:rsid w:val="00CE52FA"/>
    <w:rsid w:val="00CF11F7"/>
    <w:rsid w:val="00D164C2"/>
    <w:rsid w:val="00D16B41"/>
    <w:rsid w:val="00D22FF9"/>
    <w:rsid w:val="00D23524"/>
    <w:rsid w:val="00D2636E"/>
    <w:rsid w:val="00D351B0"/>
    <w:rsid w:val="00D4320E"/>
    <w:rsid w:val="00D451C6"/>
    <w:rsid w:val="00D53975"/>
    <w:rsid w:val="00D54DAD"/>
    <w:rsid w:val="00D565BD"/>
    <w:rsid w:val="00D56618"/>
    <w:rsid w:val="00D60372"/>
    <w:rsid w:val="00D6228C"/>
    <w:rsid w:val="00D67CD5"/>
    <w:rsid w:val="00D7774D"/>
    <w:rsid w:val="00D87B69"/>
    <w:rsid w:val="00D905AF"/>
    <w:rsid w:val="00D95374"/>
    <w:rsid w:val="00D95EB6"/>
    <w:rsid w:val="00DA40F6"/>
    <w:rsid w:val="00DC1981"/>
    <w:rsid w:val="00DC2055"/>
    <w:rsid w:val="00DC2CA7"/>
    <w:rsid w:val="00DC5BD3"/>
    <w:rsid w:val="00DC7564"/>
    <w:rsid w:val="00DD1830"/>
    <w:rsid w:val="00DE3913"/>
    <w:rsid w:val="00DF1FA4"/>
    <w:rsid w:val="00DF399B"/>
    <w:rsid w:val="00E007A1"/>
    <w:rsid w:val="00E061E6"/>
    <w:rsid w:val="00E13B50"/>
    <w:rsid w:val="00E14500"/>
    <w:rsid w:val="00E14B0B"/>
    <w:rsid w:val="00E2491C"/>
    <w:rsid w:val="00E279C1"/>
    <w:rsid w:val="00E310E1"/>
    <w:rsid w:val="00E4156E"/>
    <w:rsid w:val="00E434A3"/>
    <w:rsid w:val="00E5158A"/>
    <w:rsid w:val="00E51611"/>
    <w:rsid w:val="00E63EA6"/>
    <w:rsid w:val="00E64B6F"/>
    <w:rsid w:val="00E658C9"/>
    <w:rsid w:val="00E7073C"/>
    <w:rsid w:val="00E72AE9"/>
    <w:rsid w:val="00E7398B"/>
    <w:rsid w:val="00E759AB"/>
    <w:rsid w:val="00E76C5A"/>
    <w:rsid w:val="00E9128C"/>
    <w:rsid w:val="00E92BD5"/>
    <w:rsid w:val="00E93FEF"/>
    <w:rsid w:val="00E9604D"/>
    <w:rsid w:val="00EA34B8"/>
    <w:rsid w:val="00EC1CB3"/>
    <w:rsid w:val="00EC5B74"/>
    <w:rsid w:val="00EC70C8"/>
    <w:rsid w:val="00EC7E21"/>
    <w:rsid w:val="00ED0EE5"/>
    <w:rsid w:val="00ED1A26"/>
    <w:rsid w:val="00ED3D80"/>
    <w:rsid w:val="00ED5316"/>
    <w:rsid w:val="00ED5BC3"/>
    <w:rsid w:val="00EE3BFB"/>
    <w:rsid w:val="00EE5C9A"/>
    <w:rsid w:val="00EF1E76"/>
    <w:rsid w:val="00EF2EA7"/>
    <w:rsid w:val="00EF6A5D"/>
    <w:rsid w:val="00EF6ABB"/>
    <w:rsid w:val="00EF7F9C"/>
    <w:rsid w:val="00F01C05"/>
    <w:rsid w:val="00F022F5"/>
    <w:rsid w:val="00F04123"/>
    <w:rsid w:val="00F055B1"/>
    <w:rsid w:val="00F13A13"/>
    <w:rsid w:val="00F1566D"/>
    <w:rsid w:val="00F15C89"/>
    <w:rsid w:val="00F206C9"/>
    <w:rsid w:val="00F213C9"/>
    <w:rsid w:val="00F244A7"/>
    <w:rsid w:val="00F3125B"/>
    <w:rsid w:val="00F337F8"/>
    <w:rsid w:val="00F34AF8"/>
    <w:rsid w:val="00F358FF"/>
    <w:rsid w:val="00F507D8"/>
    <w:rsid w:val="00F50D99"/>
    <w:rsid w:val="00F53E83"/>
    <w:rsid w:val="00F53ECC"/>
    <w:rsid w:val="00F57B11"/>
    <w:rsid w:val="00F62A63"/>
    <w:rsid w:val="00F63924"/>
    <w:rsid w:val="00F63B53"/>
    <w:rsid w:val="00F641AF"/>
    <w:rsid w:val="00F66A87"/>
    <w:rsid w:val="00F7203D"/>
    <w:rsid w:val="00F7595E"/>
    <w:rsid w:val="00F77005"/>
    <w:rsid w:val="00F80988"/>
    <w:rsid w:val="00F80B7A"/>
    <w:rsid w:val="00F81B73"/>
    <w:rsid w:val="00F83591"/>
    <w:rsid w:val="00F84D8C"/>
    <w:rsid w:val="00F860C5"/>
    <w:rsid w:val="00F87ED4"/>
    <w:rsid w:val="00F92DA8"/>
    <w:rsid w:val="00F96A60"/>
    <w:rsid w:val="00FA2B15"/>
    <w:rsid w:val="00FA31A7"/>
    <w:rsid w:val="00FA5A50"/>
    <w:rsid w:val="00FB04BD"/>
    <w:rsid w:val="00FB0A52"/>
    <w:rsid w:val="00FB2F78"/>
    <w:rsid w:val="00FB4662"/>
    <w:rsid w:val="00FC0710"/>
    <w:rsid w:val="00FC1E55"/>
    <w:rsid w:val="00FC1F0B"/>
    <w:rsid w:val="00FC4FB2"/>
    <w:rsid w:val="00FD29CB"/>
    <w:rsid w:val="00FD30FC"/>
    <w:rsid w:val="00FD47FB"/>
    <w:rsid w:val="00FD688F"/>
    <w:rsid w:val="00FD768A"/>
    <w:rsid w:val="00FE2C72"/>
    <w:rsid w:val="00FE4648"/>
    <w:rsid w:val="00FE7806"/>
    <w:rsid w:val="00FF0553"/>
    <w:rsid w:val="00FF524E"/>
    <w:rsid w:val="00FF57F1"/>
    <w:rsid w:val="00FF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CE2A"/>
  <w15:chartTrackingRefBased/>
  <w15:docId w15:val="{B82AEFAA-197B-4DE4-93A0-F8693D91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8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28BE"/>
  </w:style>
  <w:style w:type="paragraph" w:styleId="BalloonText">
    <w:name w:val="Balloon Text"/>
    <w:basedOn w:val="Normal"/>
    <w:link w:val="BalloonTextChar"/>
    <w:uiPriority w:val="99"/>
    <w:semiHidden/>
    <w:unhideWhenUsed/>
    <w:rsid w:val="00042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8BE"/>
    <w:rPr>
      <w:rFonts w:ascii="Segoe UI" w:hAnsi="Segoe UI" w:cs="Segoe UI"/>
      <w:sz w:val="18"/>
      <w:szCs w:val="18"/>
    </w:rPr>
  </w:style>
  <w:style w:type="character" w:styleId="Hyperlink">
    <w:name w:val="Hyperlink"/>
    <w:basedOn w:val="DefaultParagraphFont"/>
    <w:uiPriority w:val="99"/>
    <w:unhideWhenUsed/>
    <w:rsid w:val="002756A9"/>
    <w:rPr>
      <w:color w:val="0000FF"/>
      <w:u w:val="single"/>
    </w:rPr>
  </w:style>
  <w:style w:type="character" w:styleId="CommentReference">
    <w:name w:val="annotation reference"/>
    <w:basedOn w:val="DefaultParagraphFont"/>
    <w:uiPriority w:val="99"/>
    <w:semiHidden/>
    <w:unhideWhenUsed/>
    <w:rsid w:val="00BE6193"/>
    <w:rPr>
      <w:sz w:val="16"/>
      <w:szCs w:val="16"/>
    </w:rPr>
  </w:style>
  <w:style w:type="paragraph" w:styleId="CommentText">
    <w:name w:val="annotation text"/>
    <w:basedOn w:val="Normal"/>
    <w:link w:val="CommentTextChar"/>
    <w:uiPriority w:val="99"/>
    <w:semiHidden/>
    <w:unhideWhenUsed/>
    <w:rsid w:val="00BE6193"/>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BE6193"/>
    <w:rPr>
      <w:rFonts w:ascii="Arial" w:eastAsia="Arial" w:hAnsi="Arial" w:cs="Arial"/>
      <w:sz w:val="20"/>
      <w:szCs w:val="20"/>
      <w:lang w:val="en"/>
    </w:rPr>
  </w:style>
  <w:style w:type="paragraph" w:styleId="ListParagraph">
    <w:name w:val="List Paragraph"/>
    <w:basedOn w:val="Normal"/>
    <w:uiPriority w:val="34"/>
    <w:qFormat/>
    <w:rsid w:val="00BE6193"/>
    <w:pPr>
      <w:spacing w:after="0" w:line="276" w:lineRule="auto"/>
      <w:ind w:left="720"/>
      <w:contextualSpacing/>
    </w:pPr>
    <w:rPr>
      <w:rFonts w:ascii="Arial" w:eastAsia="Arial" w:hAnsi="Arial" w:cs="Arial"/>
      <w:lang w:val="en"/>
    </w:rPr>
  </w:style>
  <w:style w:type="paragraph" w:styleId="Header">
    <w:name w:val="header"/>
    <w:basedOn w:val="Normal"/>
    <w:link w:val="HeaderChar"/>
    <w:uiPriority w:val="99"/>
    <w:unhideWhenUsed/>
    <w:rsid w:val="00C23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2F4"/>
  </w:style>
  <w:style w:type="paragraph" w:styleId="Footer">
    <w:name w:val="footer"/>
    <w:basedOn w:val="Normal"/>
    <w:link w:val="FooterChar"/>
    <w:uiPriority w:val="99"/>
    <w:unhideWhenUsed/>
    <w:rsid w:val="00C23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2F4"/>
  </w:style>
  <w:style w:type="paragraph" w:styleId="FootnoteText">
    <w:name w:val="footnote text"/>
    <w:basedOn w:val="Normal"/>
    <w:link w:val="FootnoteTextChar"/>
    <w:uiPriority w:val="99"/>
    <w:semiHidden/>
    <w:unhideWhenUsed/>
    <w:rsid w:val="00C71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1030"/>
    <w:rPr>
      <w:sz w:val="20"/>
      <w:szCs w:val="20"/>
    </w:rPr>
  </w:style>
  <w:style w:type="character" w:styleId="FootnoteReference">
    <w:name w:val="footnote reference"/>
    <w:basedOn w:val="DefaultParagraphFont"/>
    <w:uiPriority w:val="99"/>
    <w:semiHidden/>
    <w:unhideWhenUsed/>
    <w:rsid w:val="00C71030"/>
    <w:rPr>
      <w:vertAlign w:val="superscript"/>
    </w:rPr>
  </w:style>
  <w:style w:type="character" w:styleId="UnresolvedMention">
    <w:name w:val="Unresolved Mention"/>
    <w:basedOn w:val="DefaultParagraphFont"/>
    <w:uiPriority w:val="99"/>
    <w:semiHidden/>
    <w:unhideWhenUsed/>
    <w:rsid w:val="00442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268">
      <w:bodyDiv w:val="1"/>
      <w:marLeft w:val="0"/>
      <w:marRight w:val="0"/>
      <w:marTop w:val="0"/>
      <w:marBottom w:val="0"/>
      <w:divBdr>
        <w:top w:val="none" w:sz="0" w:space="0" w:color="auto"/>
        <w:left w:val="none" w:sz="0" w:space="0" w:color="auto"/>
        <w:bottom w:val="none" w:sz="0" w:space="0" w:color="auto"/>
        <w:right w:val="none" w:sz="0" w:space="0" w:color="auto"/>
      </w:divBdr>
    </w:div>
    <w:div w:id="212887577">
      <w:bodyDiv w:val="1"/>
      <w:marLeft w:val="0"/>
      <w:marRight w:val="0"/>
      <w:marTop w:val="0"/>
      <w:marBottom w:val="0"/>
      <w:divBdr>
        <w:top w:val="none" w:sz="0" w:space="0" w:color="auto"/>
        <w:left w:val="none" w:sz="0" w:space="0" w:color="auto"/>
        <w:bottom w:val="none" w:sz="0" w:space="0" w:color="auto"/>
        <w:right w:val="none" w:sz="0" w:space="0" w:color="auto"/>
      </w:divBdr>
    </w:div>
    <w:div w:id="986520818">
      <w:bodyDiv w:val="1"/>
      <w:marLeft w:val="0"/>
      <w:marRight w:val="0"/>
      <w:marTop w:val="0"/>
      <w:marBottom w:val="0"/>
      <w:divBdr>
        <w:top w:val="none" w:sz="0" w:space="0" w:color="auto"/>
        <w:left w:val="none" w:sz="0" w:space="0" w:color="auto"/>
        <w:bottom w:val="none" w:sz="0" w:space="0" w:color="auto"/>
        <w:right w:val="none" w:sz="0" w:space="0" w:color="auto"/>
      </w:divBdr>
    </w:div>
    <w:div w:id="20864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erning.com/topics/finance/sl-state-taxes-vaping.html" TargetMode="External"/><Relationship Id="rId18" Type="http://schemas.openxmlformats.org/officeDocument/2006/relationships/hyperlink" Target="https://doi.org/10.1016/j.jadohealth.2017.11.302" TargetMode="External"/><Relationship Id="rId26" Type="http://schemas.openxmlformats.org/officeDocument/2006/relationships/hyperlink" Target="https://doi.org/10.1111/add.13257" TargetMode="External"/><Relationship Id="rId3" Type="http://schemas.openxmlformats.org/officeDocument/2006/relationships/styles" Target="styles.xml"/><Relationship Id="rId21" Type="http://schemas.openxmlformats.org/officeDocument/2006/relationships/hyperlink" Target="https://doi.org/10.3386/w2371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jhealeco.2017.03.003" TargetMode="External"/><Relationship Id="rId17" Type="http://schemas.openxmlformats.org/officeDocument/2006/relationships/hyperlink" Target="https://doi.org/10.1001/jamapediatrics.2013.5488" TargetMode="External"/><Relationship Id="rId25" Type="http://schemas.openxmlformats.org/officeDocument/2006/relationships/hyperlink" Target="https://doi.org/10.1016/j.ypmed.2016.02.00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5585/mmwr.mm6713a3" TargetMode="External"/><Relationship Id="rId20" Type="http://schemas.openxmlformats.org/officeDocument/2006/relationships/hyperlink" Target="https://doi.org/10.1136/tobaccocontrol-2013-051515" TargetMode="External"/><Relationship Id="rId29" Type="http://schemas.openxmlformats.org/officeDocument/2006/relationships/hyperlink" Target="https://www.cdc.gov/statesyste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2/14651858.CD010216.pub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c.gov/tobacco/stateandcommunity/tobacco_control_programs/ntcp/index.htm" TargetMode="External"/><Relationship Id="rId23" Type="http://schemas.openxmlformats.org/officeDocument/2006/relationships/hyperlink" Target="https://doi.org/10.3386/w22079" TargetMode="External"/><Relationship Id="rId28" Type="http://schemas.openxmlformats.org/officeDocument/2006/relationships/hyperlink" Target="https://doi.org/10.1016/j.amepre.2010.12.006" TargetMode="External"/><Relationship Id="rId10" Type="http://schemas.openxmlformats.org/officeDocument/2006/relationships/image" Target="media/image3.png"/><Relationship Id="rId19" Type="http://schemas.openxmlformats.org/officeDocument/2006/relationships/hyperlink" Target="https://doi.org/10.1016/j.jhealeco.2015.10.00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86/w23865" TargetMode="External"/><Relationship Id="rId22" Type="http://schemas.openxmlformats.org/officeDocument/2006/relationships/hyperlink" Target="https://doi.org/10.1002/pam.21895" TargetMode="External"/><Relationship Id="rId27" Type="http://schemas.openxmlformats.org/officeDocument/2006/relationships/hyperlink" Target="https://doi.org/10.1001/jamapediatrics.2015.1742" TargetMode="External"/><Relationship Id="rId30" Type="http://schemas.openxmlformats.org/officeDocument/2006/relationships/hyperlink" Target="https://doi.org/10.1162/AJHE_a_00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9BCB-75E1-4923-BBF0-13133D1B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26</Pages>
  <Words>4818</Words>
  <Characters>27467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 Mobarak</dc:creator>
  <cp:keywords/>
  <dc:description/>
  <cp:lastModifiedBy>Rayyan Mobarak</cp:lastModifiedBy>
  <cp:revision>770</cp:revision>
  <cp:lastPrinted>2020-12-30T22:52:00Z</cp:lastPrinted>
  <dcterms:created xsi:type="dcterms:W3CDTF">2019-12-08T05:32:00Z</dcterms:created>
  <dcterms:modified xsi:type="dcterms:W3CDTF">2020-12-30T22:53:00Z</dcterms:modified>
</cp:coreProperties>
</file>