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Rahul Monde</w:t>
      </w:r>
    </w:p>
    <w:p>
      <w:pPr>
        <w:spacing w:after="6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Solution Architect &amp; Technical Lead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  · 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Cloud, DevOps &amp; AI</w:t>
      </w:r>
    </w:p>
    <w:p>
      <w:pPr>
        <w:spacing w:after="40"/>
        <w:jc w:val="center"/>
      </w:pPr>
      <w:r>
        <w:rPr>
          <w:rFonts w:ascii="Arial" w:cs="Arial" w:eastAsia="Arial" w:hAnsi="Arial"/>
          <w:sz w:val="20"/>
          <w:szCs w:val="20"/>
        </w:rPr>
        <w:t xml:space="preserve">India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|  </w:t>
      </w:r>
      <w:r>
        <w:rPr>
          <w:rFonts w:ascii="Arial" w:cs="Arial" w:eastAsia="Arial" w:hAnsi="Arial"/>
          <w:sz w:val="20"/>
          <w:szCs w:val="20"/>
        </w:rPr>
        <w:t xml:space="preserve">+91 9158990988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|  </w:t>
      </w:r>
      <w:hyperlink w:history="1" r:id="rIdqdnsb9qhb1wokh8twahvw">
        <w:r>
          <w:rPr>
            <w:rFonts w:ascii="Arial" w:cs="Arial" w:eastAsia="Arial" w:hAnsi="Arial"/>
            <w:color w:val="4361EE"/>
            <w:sz w:val="20"/>
            <w:szCs w:val="20"/>
            <w:u w:val="single"/>
          </w:rPr>
          <w:t xml:space="preserve">monde_rahul@yahoo.co.in</w:t>
        </w:r>
      </w:hyperlink>
    </w:p>
    <w:p>
      <w:pPr>
        <w:spacing w:after="80"/>
        <w:jc w:val="center"/>
      </w:pPr>
      <w:hyperlink w:history="1" r:id="rIddcbouadoj5fjf4lriyteg">
        <w:r>
          <w:rPr>
            <w:rFonts w:ascii="Arial" w:cs="Arial" w:eastAsia="Arial" w:hAnsi="Arial"/>
            <w:color w:val="4361EE"/>
            <w:sz w:val="20"/>
            <w:szCs w:val="20"/>
            <w:u w:val="single"/>
          </w:rPr>
          <w:t xml:space="preserve">linkedin.com/in/rahul-monde</w:t>
        </w:r>
      </w:hyperlink>
      <w:r>
        <w:rPr>
          <w:rFonts w:ascii="Arial" w:cs="Arial" w:eastAsia="Arial" w:hAnsi="Arial"/>
          <w:color w:val="999999"/>
          <w:sz w:val="20"/>
          <w:szCs w:val="20"/>
        </w:rPr>
        <w:t xml:space="preserve">  |  </w:t>
      </w:r>
      <w:hyperlink w:history="1" r:id="rIdipfygrcjwrmmmtq7mdgft">
        <w:r>
          <w:rPr>
            <w:rFonts w:ascii="Arial" w:cs="Arial" w:eastAsia="Arial" w:hAnsi="Arial"/>
            <w:color w:val="4361EE"/>
            <w:sz w:val="20"/>
            <w:szCs w:val="20"/>
            <w:u w:val="single"/>
          </w:rPr>
          <w:t xml:space="preserve">monderahul.in</w:t>
        </w:r>
      </w:hyperlink>
      <w:r>
        <w:rPr>
          <w:rFonts w:ascii="Arial" w:cs="Arial" w:eastAsia="Arial" w:hAnsi="Arial"/>
          <w:color w:val="999999"/>
          <w:sz w:val="20"/>
          <w:szCs w:val="20"/>
        </w:rPr>
        <w:t xml:space="preserve">  |  </w:t>
      </w:r>
      <w:hyperlink w:history="1" r:id="rIdagpngpegrszrt9jfrpu7b">
        <w:r>
          <w:rPr>
            <w:rFonts w:ascii="Arial" w:cs="Arial" w:eastAsia="Arial" w:hAnsi="Arial"/>
            <w:color w:val="4361EE"/>
            <w:sz w:val="20"/>
            <w:szCs w:val="20"/>
            <w:u w:val="single"/>
          </w:rPr>
          <w:t xml:space="preserve">github.com/rmonde</w:t>
        </w:r>
      </w:hyperlink>
      <w:r>
        <w:rPr>
          <w:rFonts w:ascii="Arial" w:cs="Arial" w:eastAsia="Arial" w:hAnsi="Arial"/>
          <w:color w:val="999999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English · Hindi · Marathi</w:t>
      </w:r>
    </w:p>
    <w:p>
      <w:pPr>
        <w:spacing w:after="0" w:before="90"/>
      </w:pPr>
      <w:r>
        <w:rPr>
          <w:rFonts w:ascii="Arial" w:cs="Arial" w:eastAsia="Arial" w:hAnsi="Arial"/>
          <w:b/>
          <w:bCs/>
          <w:color w:val="1F3A5F"/>
          <w:spacing w:val="30"/>
          <w:sz w:val="24"/>
          <w:szCs w:val="24"/>
        </w:rPr>
        <w:t xml:space="preserve">PROFESSIONAL SUMMARY</w:t>
      </w:r>
    </w:p>
    <w:p>
      <w:pPr>
        <w:pBdr>
          <w:bottom w:val="single" w:color="1F3A5F" w:sz="6" w:space="1"/>
        </w:pBdr>
        <w:spacing w:after="80" w:before="80"/>
      </w:pPr>
      <w:r>
        <w:rPr>
          <w:sz w:val="2"/>
          <w:szCs w:val="2"/>
        </w:rPr>
        <w:t xml:space="preserve"/>
      </w:r>
    </w:p>
    <w:p>
      <w:pPr>
        <w:spacing w:after="80" w:before="0" w:line="280"/>
      </w:pPr>
      <w:r>
        <w:rPr>
          <w:rFonts w:ascii="Arial" w:cs="Arial" w:eastAsia="Arial" w:hAnsi="Arial"/>
          <w:sz w:val="22"/>
          <w:szCs w:val="22"/>
        </w:rPr>
        <w:t xml:space="preserve">Solution Architect and Technical Lead with 16 years across Azure, GCP and AWS — currently pivoting from Cloud/DevOps engineering into AI Engineering. Architect of hybrid-cloud platforms running at 99.9% uptime, accelerator of Infrastructure-as-Code delivery by 30% through AI-assisted automation, and integrator of Generative AI workflows (Azure AI Foundry, Azure AI Search, GPT-on-Apigee gateways, sentiment-analysis agents) into enterprise environments. Trusted by customers for pre-sales architecture, DevSecOps governance, and platform reliability at scale.</w:t>
      </w:r>
    </w:p>
    <w:p>
      <w:pPr>
        <w:spacing w:after="0" w:before="90"/>
      </w:pPr>
      <w:r>
        <w:rPr>
          <w:rFonts w:ascii="Arial" w:cs="Arial" w:eastAsia="Arial" w:hAnsi="Arial"/>
          <w:b/>
          <w:bCs/>
          <w:color w:val="1F3A5F"/>
          <w:spacing w:val="30"/>
          <w:sz w:val="24"/>
          <w:szCs w:val="24"/>
        </w:rPr>
        <w:t xml:space="preserve">CORE SKILLS</w:t>
      </w:r>
    </w:p>
    <w:p>
      <w:pPr>
        <w:pBdr>
          <w:bottom w:val="single" w:color="1F3A5F" w:sz="6" w:space="1"/>
        </w:pBdr>
        <w:spacing w:after="80" w:before="8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Platforms: </w:t>
      </w:r>
      <w:r>
        <w:rPr>
          <w:rFonts w:ascii="Arial" w:cs="Arial" w:eastAsia="Arial" w:hAnsi="Arial"/>
          <w:sz w:val="22"/>
          <w:szCs w:val="22"/>
        </w:rPr>
        <w:t xml:space="preserve">Microsoft Azure (4/5), Google Cloud Platform (GCP), Amazon Web Services (AWS), hybrid-cloud &amp; multi-cloud operations.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&amp; Generative AI: </w:t>
      </w:r>
      <w:r>
        <w:rPr>
          <w:rFonts w:ascii="Arial" w:cs="Arial" w:eastAsia="Arial" w:hAnsi="Arial"/>
          <w:sz w:val="22"/>
          <w:szCs w:val="22"/>
        </w:rPr>
        <w:t xml:space="preserve">Large Language Models (LLMs), Generative AI (GenAI), Retrieval-Augmented Generation (RAG), AI Agents, Model Context Protocol (MCP), prompt context &amp; guardrail design, Azure AI Foundry, Azure AI Search, vector knowledge bases, GPT model deployment.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Containers &amp; Orchestration: </w:t>
      </w:r>
      <w:r>
        <w:rPr>
          <w:rFonts w:ascii="Arial" w:cs="Arial" w:eastAsia="Arial" w:hAnsi="Arial"/>
          <w:sz w:val="22"/>
          <w:szCs w:val="22"/>
        </w:rPr>
        <w:t xml:space="preserve">Kubernetes (containerized workloads, manifest authoring, troubleshooting), Docker, container lifecycle management.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Infrastructure as Code (IaC): </w:t>
      </w:r>
      <w:r>
        <w:rPr>
          <w:rFonts w:ascii="Arial" w:cs="Arial" w:eastAsia="Arial" w:hAnsi="Arial"/>
          <w:sz w:val="22"/>
          <w:szCs w:val="22"/>
        </w:rPr>
        <w:t xml:space="preserve">Terraform, Azure Resource Manager (ARM) templates, Ansible, configuration management.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DevOps &amp; CI/CD: </w:t>
      </w:r>
      <w:r>
        <w:rPr>
          <w:rFonts w:ascii="Arial" w:cs="Arial" w:eastAsia="Arial" w:hAnsi="Arial"/>
          <w:sz w:val="22"/>
          <w:szCs w:val="22"/>
        </w:rPr>
        <w:t xml:space="preserve">Azure DevOps pipelines, CI/CD design, GitHub, GitHub Copilot pair-programming, JFrog Artifactory, release automation.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DevSecOps &amp; Security: </w:t>
      </w:r>
      <w:r>
        <w:rPr>
          <w:rFonts w:ascii="Arial" w:cs="Arial" w:eastAsia="Arial" w:hAnsi="Arial"/>
          <w:sz w:val="22"/>
          <w:szCs w:val="22"/>
        </w:rPr>
        <w:t xml:space="preserve">SonarQube, Mend, AquaSec, Checkmarx, SCA, vulnerability remediation, security compliance, pipeline hardening.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Platform: </w:t>
      </w:r>
      <w:r>
        <w:rPr>
          <w:rFonts w:ascii="Arial" w:cs="Arial" w:eastAsia="Arial" w:hAnsi="Arial"/>
          <w:sz w:val="22"/>
          <w:szCs w:val="22"/>
        </w:rPr>
        <w:t xml:space="preserve">Google Apigee (Edge) — proxy design, rate limiting, load balancing, REST API gateway extension via Node.js/Python utilities.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Programming &amp; Scripting: </w:t>
      </w:r>
      <w:r>
        <w:rPr>
          <w:rFonts w:ascii="Arial" w:cs="Arial" w:eastAsia="Arial" w:hAnsi="Arial"/>
          <w:sz w:val="22"/>
          <w:szCs w:val="22"/>
        </w:rPr>
        <w:t xml:space="preserve">Python, Node.js, PowerShell, Shell/Bash, automation utilities.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Observability &amp; SRE: </w:t>
      </w:r>
      <w:r>
        <w:rPr>
          <w:rFonts w:ascii="Arial" w:cs="Arial" w:eastAsia="Arial" w:hAnsi="Arial"/>
          <w:sz w:val="22"/>
          <w:szCs w:val="22"/>
        </w:rPr>
        <w:t xml:space="preserve">Prometheus, Grafana (foundational), reliability engineering practices, incident response.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Leadership: </w:t>
      </w:r>
      <w:r>
        <w:rPr>
          <w:rFonts w:ascii="Arial" w:cs="Arial" w:eastAsia="Arial" w:hAnsi="Arial"/>
          <w:sz w:val="22"/>
          <w:szCs w:val="22"/>
        </w:rPr>
        <w:t xml:space="preserve">Pre-sales solution proposals, technical leadership, talent operations, customer architecture reviews, knowledge sharing (LinkedIn, Medium).</w:t>
      </w:r>
    </w:p>
    <w:p>
      <w:pPr>
        <w:spacing w:after="0" w:before="90"/>
      </w:pPr>
      <w:r>
        <w:rPr>
          <w:rFonts w:ascii="Arial" w:cs="Arial" w:eastAsia="Arial" w:hAnsi="Arial"/>
          <w:b/>
          <w:bCs/>
          <w:color w:val="1F3A5F"/>
          <w:spacing w:val="30"/>
          <w:sz w:val="24"/>
          <w:szCs w:val="24"/>
        </w:rPr>
        <w:t xml:space="preserve">CERTIFICATIONS</w:t>
      </w:r>
    </w:p>
    <w:p>
      <w:pPr>
        <w:pBdr>
          <w:bottom w:val="single" w:color="1F3A5F" w:sz="6" w:space="1"/>
        </w:pBdr>
        <w:spacing w:after="80" w:before="80"/>
      </w:pPr>
      <w:r>
        <w:rPr>
          <w:sz w:val="2"/>
          <w:szCs w:val="2"/>
        </w:rPr>
        <w:t xml:space="preserve"/>
      </w:r>
    </w:p>
    <w:p>
      <w:pPr>
        <w:spacing w:after="40" w:before="30" w:line="240"/>
      </w:pPr>
      <w:r>
        <w:rPr>
          <w:rFonts w:ascii="Arial" w:cs="Arial" w:eastAsia="Arial" w:hAnsi="Arial"/>
          <w:sz w:val="22"/>
          <w:szCs w:val="22"/>
        </w:rPr>
        <w:t xml:space="preserve">13 certifications across Microsoft Azure, Google Cloud, AWS and CNCF — full wallet verifiable at </w:t>
      </w:r>
      <w:hyperlink w:history="1" r:id="rIdx3coxdt9davltxqojnina">
        <w:r>
          <w:rPr>
            <w:rFonts w:ascii="Arial" w:cs="Arial" w:eastAsia="Arial" w:hAnsi="Arial"/>
            <w:color w:val="4361EE"/>
            <w:sz w:val="22"/>
            <w:szCs w:val="22"/>
            <w:u w:val="single"/>
          </w:rPr>
          <w:t xml:space="preserve">credly.com/users/rahul-monde</w:t>
        </w:r>
      </w:hyperlink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b/>
          <w:bCs/>
          <w:color w:val="0F7D3D"/>
          <w:sz w:val="22"/>
          <w:szCs w:val="22"/>
        </w:rPr>
        <w:t xml:space="preserve">Active: </w:t>
      </w:r>
      <w:r>
        <w:rPr>
          <w:rFonts w:ascii="Arial" w:cs="Arial" w:eastAsia="Arial" w:hAnsi="Arial"/>
          <w:sz w:val="22"/>
          <w:szCs w:val="22"/>
        </w:rPr>
        <w:t xml:space="preserve">Generative AI Leader Certification — Google Cloud. Expires September 2028.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b/>
          <w:bCs/>
          <w:color w:val="B7791F"/>
          <w:sz w:val="22"/>
          <w:szCs w:val="22"/>
        </w:rPr>
        <w:t xml:space="preserve">In progress: </w:t>
      </w:r>
      <w:r>
        <w:rPr>
          <w:rFonts w:ascii="Arial" w:cs="Arial" w:eastAsia="Arial" w:hAnsi="Arial"/>
          <w:sz w:val="22"/>
          <w:szCs w:val="22"/>
        </w:rPr>
        <w:t xml:space="preserve">Microsoft Certified: Azure AI Engineer Associate (AI-102) — target 2026. Focus: Azure AI Foundry, Azure AI Search, responsible AI.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Previously held — Microsoft Azure: </w:t>
      </w:r>
      <w:r>
        <w:rPr>
          <w:rFonts w:ascii="Arial" w:cs="Arial" w:eastAsia="Arial" w:hAnsi="Arial"/>
          <w:sz w:val="22"/>
          <w:szCs w:val="22"/>
        </w:rPr>
        <w:t xml:space="preserve">DevOps Engineer Expert (AZ-400, 2022); Azure Security Engineer Associate (AZ-500, 2023); Azure Administrator Associate (AZ-104, 2022).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Previously held — Google Cloud: </w:t>
      </w:r>
      <w:r>
        <w:rPr>
          <w:rFonts w:ascii="Arial" w:cs="Arial" w:eastAsia="Arial" w:hAnsi="Arial"/>
          <w:sz w:val="22"/>
          <w:szCs w:val="22"/>
        </w:rPr>
        <w:t xml:space="preserve">Professional Cloud Architect (2021); Professional Data Engineer (2021); Associate Cloud Engineer (2025).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Previously held — Amazon Web Services: </w:t>
      </w:r>
      <w:r>
        <w:rPr>
          <w:rFonts w:ascii="Arial" w:cs="Arial" w:eastAsia="Arial" w:hAnsi="Arial"/>
          <w:sz w:val="22"/>
          <w:szCs w:val="22"/>
        </w:rPr>
        <w:t xml:space="preserve">Solutions Architect — Professional (2020); DevOps Engineer — Professional (2021); Solutions Architect — Associate (2020); SysOps Administrator — Associate (2021).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Previously held — CNCF / Linux Foundation: </w:t>
      </w:r>
      <w:r>
        <w:rPr>
          <w:rFonts w:ascii="Arial" w:cs="Arial" w:eastAsia="Arial" w:hAnsi="Arial"/>
          <w:sz w:val="22"/>
          <w:szCs w:val="22"/>
        </w:rPr>
        <w:t xml:space="preserve">Certified Kubernetes Administrator (CKA, 2024).</w:t>
      </w:r>
    </w:p>
    <w:p>
      <w:pPr>
        <w:spacing w:after="0" w:before="90"/>
      </w:pPr>
      <w:r>
        <w:rPr>
          <w:rFonts w:ascii="Arial" w:cs="Arial" w:eastAsia="Arial" w:hAnsi="Arial"/>
          <w:b/>
          <w:bCs/>
          <w:color w:val="1F3A5F"/>
          <w:spacing w:val="30"/>
          <w:sz w:val="24"/>
          <w:szCs w:val="24"/>
        </w:rPr>
        <w:t xml:space="preserve">PROFESSIONAL EXPERIENCE</w:t>
      </w:r>
    </w:p>
    <w:p>
      <w:pPr>
        <w:pBdr>
          <w:bottom w:val="single" w:color="1F3A5F" w:sz="6" w:space="1"/>
        </w:pBdr>
        <w:spacing w:after="80" w:before="80"/>
      </w:pPr>
      <w:r>
        <w:rPr>
          <w:sz w:val="2"/>
          <w:szCs w:val="2"/>
        </w:rPr>
        <w:t xml:space="preserve"/>
      </w:r>
    </w:p>
    <w:p>
      <w:pPr>
        <w:tabs>
          <w:tab w:val="right" w:pos="9360"/>
        </w:tabs>
        <w:spacing w:after="0" w:before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Globant India Pvt. Ltd.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·  India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May 2019 – Present</w:t>
      </w:r>
    </w:p>
    <w:p>
      <w:pPr>
        <w:spacing w:after="40" w:before="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Solution Architect &amp; Technical Lead — Cloud, DevOps &amp; AI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sz w:val="22"/>
          <w:szCs w:val="22"/>
        </w:rPr>
        <w:t xml:space="preserve">Govern the full lifecycle (provisioning, scaling, decommissioning) of mission-critical infrastructure across hybrid Azure and GCP environments, sustaining 99.9% uptime for client-facing APIs.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sz w:val="22"/>
          <w:szCs w:val="22"/>
        </w:rPr>
        <w:t xml:space="preserve">Accelerated Infrastructure-as-Code (IaC) delivery by 30% by introducing GitHub Copilot as a pair-programmer across Ansible playbooks, Python and Node.js automation libraries.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sz w:val="22"/>
          <w:szCs w:val="22"/>
        </w:rPr>
        <w:t xml:space="preserve">Designed and deployed Large Language Model (LLM) integrations: GPT models served behind Google Apigee proxies for rate limiting and load balancing, with engineered prompt context and guardrails that reduced token consumption and hallucinations on customer codebases.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sz w:val="22"/>
          <w:szCs w:val="22"/>
        </w:rPr>
        <w:t xml:space="preserve">Built and shipped a sentiment-analysis AI Agent inside Globant’s Enterprise AI tool, classifying free-form feedback and routing it to the right squad.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sz w:val="22"/>
          <w:szCs w:val="22"/>
        </w:rPr>
        <w:t xml:space="preserve">Prototyped RAG applications on Azure AI Foundry to build searchable knowledge bases over enterprise document sets.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sz w:val="22"/>
          <w:szCs w:val="22"/>
        </w:rPr>
        <w:t xml:space="preserve">Engineered high-performance Node.js and Python utilities that extended the Apigee Edge platform with custom administration tooling and automated repetitive operational asks.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sz w:val="22"/>
          <w:szCs w:val="22"/>
        </w:rPr>
        <w:t xml:space="preserve">Embedded DevSecOps scanning (Mend, SonarQube, AquaSec, Checkmarx) into Azure DevOps CI/CD pipelines and led vulnerability remediation across infrastructure and application code.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sz w:val="22"/>
          <w:szCs w:val="22"/>
        </w:rPr>
        <w:t xml:space="preserve">Operate as the customer-facing technical lead: pre-sales architecture proposals, solution design reviews, and studio-level talent operations including hiring and capability planning. Active practitioner of AI-assisted engineering (GitHub Copilot, Factory, Claude); share learnings on LinkedIn and Medium.</w:t>
      </w:r>
    </w:p>
    <w:p>
      <w:pPr>
        <w:tabs>
          <w:tab w:val="right" w:pos="9360"/>
        </w:tabs>
        <w:spacing w:after="0" w:before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Cognizant Technology Solutions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·  India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May 2016 – May 2019</w:t>
      </w:r>
    </w:p>
    <w:p>
      <w:pPr>
        <w:spacing w:after="40" w:before="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AWS Cloud Engineer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sz w:val="22"/>
          <w:szCs w:val="22"/>
        </w:rPr>
        <w:t xml:space="preserve">Designed, provisioned and operated AWS infrastructure for enterprise customers, including compute, storage, networking and IAM configurations across multiple workloads.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sz w:val="22"/>
          <w:szCs w:val="22"/>
        </w:rPr>
        <w:t xml:space="preserve">Supported cloud migration and modernization engagements — taking legacy on-premises workloads to AWS with a focus on cost, security and reliability.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sz w:val="22"/>
          <w:szCs w:val="22"/>
        </w:rPr>
        <w:t xml:space="preserve">Automated routine cloud operations using Python and Shell scripting, reducing manual toil for the operations team.</w:t>
      </w:r>
    </w:p>
    <w:p>
      <w:pPr>
        <w:tabs>
          <w:tab w:val="right" w:pos="9360"/>
        </w:tabs>
        <w:spacing w:after="0" w:before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Tata Consultancy Services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·  India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Sep 2014 – Mar 2016</w:t>
      </w:r>
    </w:p>
    <w:p>
      <w:pPr>
        <w:spacing w:after="40" w:before="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AWS Cloud Administrator / Unix Administrator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sz w:val="22"/>
          <w:szCs w:val="22"/>
        </w:rPr>
        <w:t xml:space="preserve">Administered hybrid AWS and Unix workloads for regulated customer environments — provisioning, patching, monitoring and automating routine operations.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sz w:val="22"/>
          <w:szCs w:val="22"/>
        </w:rPr>
        <w:t xml:space="preserve">Wrote Shell automation to streamline patching cycles and reduce change-window risk.</w:t>
      </w:r>
    </w:p>
    <w:p>
      <w:pPr>
        <w:tabs>
          <w:tab w:val="right" w:pos="9360"/>
        </w:tabs>
        <w:spacing w:after="0" w:before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Cybage Software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·  India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Aug 2012 – Sep 2014</w:t>
      </w:r>
    </w:p>
    <w:p>
      <w:pPr>
        <w:spacing w:after="40" w:before="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Production Support Engineer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sz w:val="22"/>
          <w:szCs w:val="22"/>
        </w:rPr>
        <w:t xml:space="preserve">Owned 24×7 production support for revenue-critical services — incident triage, root cause analysis, and runbook hardening to prevent recurrence.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sz w:val="22"/>
          <w:szCs w:val="22"/>
        </w:rPr>
        <w:t xml:space="preserve">Partnered with development teams on reliability improvements driven by production incident learnings.</w:t>
      </w:r>
    </w:p>
    <w:p>
      <w:pPr>
        <w:tabs>
          <w:tab w:val="right" w:pos="9360"/>
        </w:tabs>
        <w:spacing w:after="0" w:before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SANPulse Technologies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·  India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Apr 2012 – Aug 2012</w:t>
      </w:r>
    </w:p>
    <w:p>
      <w:pPr>
        <w:spacing w:after="40" w:before="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Unix Administrator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sz w:val="22"/>
          <w:szCs w:val="22"/>
        </w:rPr>
        <w:t xml:space="preserve">Provided Unix systems administration and operational support during a short-term engagement.</w:t>
      </w:r>
    </w:p>
    <w:p>
      <w:pPr>
        <w:tabs>
          <w:tab w:val="right" w:pos="9360"/>
        </w:tabs>
        <w:spacing w:after="0" w:before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 Mahindra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·  India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Nov 2009 – Apr 2012</w:t>
      </w:r>
    </w:p>
    <w:p>
      <w:pPr>
        <w:spacing w:after="40" w:before="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Unix L1 Support Engineer</w:t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sz w:val="22"/>
          <w:szCs w:val="22"/>
        </w:rPr>
        <w:t xml:space="preserve">First-line Unix support — handled incidents, server health checks and routine administration tasks.</w:t>
      </w:r>
    </w:p>
    <w:p>
      <w:pPr>
        <w:spacing w:after="0" w:before="90"/>
      </w:pPr>
      <w:r>
        <w:rPr>
          <w:rFonts w:ascii="Arial" w:cs="Arial" w:eastAsia="Arial" w:hAnsi="Arial"/>
          <w:b/>
          <w:bCs/>
          <w:color w:val="1F3A5F"/>
          <w:spacing w:val="30"/>
          <w:sz w:val="24"/>
          <w:szCs w:val="24"/>
        </w:rPr>
        <w:t xml:space="preserve">SELECTED PROJECTS</w:t>
      </w:r>
    </w:p>
    <w:p>
      <w:pPr>
        <w:pBdr>
          <w:bottom w:val="single" w:color="1F3A5F" w:sz="6" w:space="1"/>
        </w:pBdr>
        <w:spacing w:after="80" w:before="8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10" w:before="10" w:line="2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Kubernetes Troubleshooting Assistant (2026, personal project) — </w:t>
      </w:r>
      <w:r>
        <w:rPr>
          <w:rFonts w:ascii="Arial" w:cs="Arial" w:eastAsia="Arial" w:hAnsi="Arial"/>
          <w:sz w:val="22"/>
          <w:szCs w:val="22"/>
        </w:rPr>
        <w:t xml:space="preserve">Built a working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RAG</w:t>
      </w:r>
      <w:r>
        <w:rPr>
          <w:rFonts w:ascii="Arial" w:cs="Arial" w:eastAsia="Arial" w:hAnsi="Arial"/>
          <w:sz w:val="22"/>
          <w:szCs w:val="22"/>
        </w:rPr>
        <w:t xml:space="preserve"> assistant 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Azure OpenAI</w:t>
      </w:r>
      <w:r>
        <w:rPr>
          <w:rFonts w:ascii="Arial" w:cs="Arial" w:eastAsia="Arial" w:hAnsi="Arial"/>
          <w:sz w:val="22"/>
          <w:szCs w:val="22"/>
        </w:rPr>
        <w:t xml:space="preserve"> (text-embedding-3-small, GPT-4o)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Azure AI Search</w:t>
      </w:r>
      <w:r>
        <w:rPr>
          <w:rFonts w:ascii="Arial" w:cs="Arial" w:eastAsia="Arial" w:hAnsi="Arial"/>
          <w:sz w:val="22"/>
          <w:szCs w:val="22"/>
        </w:rPr>
        <w:t xml:space="preserve"> (HNSW vector index, top-3 retrieval), exposed as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Flask</w:t>
      </w:r>
      <w:r>
        <w:rPr>
          <w:rFonts w:ascii="Arial" w:cs="Arial" w:eastAsia="Arial" w:hAnsi="Arial"/>
          <w:sz w:val="22"/>
          <w:szCs w:val="22"/>
        </w:rPr>
        <w:t xml:space="preserve"> HTTP API. Phased build: embedding verification, index creation, chunked ingestion, grounded prompt pipeline, Flask wrapper. Knowledge base covers 11 Kubernetes failure modes; answers constrained to retrieved context to prevent hallucination.</w:t>
      </w:r>
    </w:p>
    <w:p>
      <w:pPr>
        <w:tabs>
          <w:tab w:val="right" w:pos="9360"/>
        </w:tabs>
        <w:spacing w:after="0" w:before="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Education: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Bachelor of Science (B.Sc.) — Information Technology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2005 – 2008</w:t>
      </w:r>
    </w:p>
    <w:sectPr>
      <w:pgSz w:w="12240" w:h="15840" w:orient="portrait"/>
      <w:pgMar w:top="600" w:right="1080" w:bottom="432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dnsb9qhb1wokh8twahvw" Type="http://schemas.openxmlformats.org/officeDocument/2006/relationships/hyperlink" Target="mailto:monde_rahul@yahoo.co.in" TargetMode="External"/><Relationship Id="rIddcbouadoj5fjf4lriyteg" Type="http://schemas.openxmlformats.org/officeDocument/2006/relationships/hyperlink" Target="https://www.linkedin.com/in/rahul-monde-ab44b412" TargetMode="External"/><Relationship Id="rIdipfygrcjwrmmmtq7mdgft" Type="http://schemas.openxmlformats.org/officeDocument/2006/relationships/hyperlink" Target="https://www.monderahul.in" TargetMode="External"/><Relationship Id="rIdagpngpegrszrt9jfrpu7b" Type="http://schemas.openxmlformats.org/officeDocument/2006/relationships/hyperlink" Target="https://github.com/rmonde" TargetMode="External"/><Relationship Id="rIdx3coxdt9davltxqojnina" Type="http://schemas.openxmlformats.org/officeDocument/2006/relationships/hyperlink" Target="https://www.credly.com/users/rahul-monde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Monde — Resume</dc:title>
  <dc:creator>Rahul Monde</dc:creator>
  <dc:description>Solution Architect &amp; Technical Lead — Cloud, DevOps, AI</dc:description>
  <cp:lastModifiedBy>Un-named</cp:lastModifiedBy>
  <cp:revision>1</cp:revision>
  <dcterms:created xsi:type="dcterms:W3CDTF">2026-06-21T07:10:26.388Z</dcterms:created>
  <dcterms:modified xsi:type="dcterms:W3CDTF">2026-06-21T07:10:26.388Z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