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2D3D" w:rsidRDefault="00A241D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>Objetivos Generales 1° a 5° año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Descubrir, comprender y controlar los segmentos corporales.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Adquirir hábitos posturales sanos y positivos para el desarrollo de la danza y para el bienestar general. 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Adquirir la precisión de movimientos, que habrán de ser la fuente creativa en las maneras de ser y expresarse propias de cada alumna.  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Lograr un sentimiento de bienestar corporal y adquirir confianza liberando afectos a través de la expresión del cuerpo.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Iniciar y luego desarrollar la observación compartida y la </w:t>
      </w:r>
      <w:proofErr w:type="spellStart"/>
      <w:r>
        <w:rPr>
          <w:rFonts w:ascii="Times New Roman" w:eastAsia="Times New Roman" w:hAnsi="Times New Roman" w:cs="Times New Roman"/>
          <w:sz w:val="28"/>
        </w:rPr>
        <w:t>autobservación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continua de las alumnas ante el trabajo que producen. 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Proponer la reflexión continua y ayudar a conceptualizar contenidos, promoviendo la verbalización organizada de lo ejecutado.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Organizar muestras, actuaciones, representaciones y exposiciones para que sean el resultado natural del proceso de aprendizaje.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Reconocer y liberar la capacidad de sentir, expresarse, comunicarse, criticar y ser criticado, cambiar y cambiarse, en una actitud abierta, comprensiva, crítica y transformadora. </w:t>
      </w:r>
    </w:p>
    <w:p w:rsidR="00B22D3D" w:rsidRDefault="00B22D3D">
      <w:pPr>
        <w:spacing w:line="360" w:lineRule="auto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A241D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>Planificación Anual</w:t>
      </w:r>
    </w:p>
    <w:p w:rsidR="00B22D3D" w:rsidRDefault="00A241D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lastRenderedPageBreak/>
        <w:t>1° Año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Objetivos específicos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Conocer y controlar los segmentos corporales.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Adquirir hábitos posturales sanos.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Disociar los segmentos corporales para adquirir la técnica específica de la Danza Árabe.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Conocer y respetar </w:t>
      </w:r>
      <w:proofErr w:type="gramStart"/>
      <w:r>
        <w:rPr>
          <w:rFonts w:ascii="Times New Roman" w:eastAsia="Times New Roman" w:hAnsi="Times New Roman" w:cs="Times New Roman"/>
          <w:sz w:val="28"/>
        </w:rPr>
        <w:t>el espacio personal y social compartidos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Adquirir la técnica básica de movimientos de ondulación, marcación y vibración en el espacio parcial.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Desarrollar la memoria coreográfica.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Iniciarse en los conocimientos de </w:t>
      </w:r>
      <w:proofErr w:type="spellStart"/>
      <w:r>
        <w:rPr>
          <w:rFonts w:ascii="Times New Roman" w:eastAsia="Times New Roman" w:hAnsi="Times New Roman" w:cs="Times New Roman"/>
          <w:sz w:val="28"/>
        </w:rPr>
        <w:t>ritmología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árabe.</w:t>
      </w:r>
    </w:p>
    <w:p w:rsidR="00B22D3D" w:rsidRDefault="00A241DE">
      <w:pPr>
        <w:numPr>
          <w:ilvl w:val="0"/>
          <w:numId w:val="4"/>
        </w:numPr>
        <w:spacing w:after="0"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Conocer la historia, ubicación geográfica, cultura, de los países árabes.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contextualSpacing/>
        <w:jc w:val="both"/>
      </w:pPr>
      <w:r>
        <w:rPr>
          <w:rFonts w:ascii="Times New Roman" w:eastAsia="Times New Roman" w:hAnsi="Times New Roman" w:cs="Times New Roman"/>
          <w:sz w:val="28"/>
        </w:rPr>
        <w:t>Conocer los principales referentes de la danza.</w:t>
      </w:r>
    </w:p>
    <w:p w:rsidR="00B22D3D" w:rsidRDefault="00B22D3D">
      <w:pPr>
        <w:spacing w:line="360" w:lineRule="auto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A241DE" w:rsidP="00C15D8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Contenidos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Posturas básicas de la Danza. Construcción de una postura armónica, reconociendo el tono muscular acorde para la ejecución de la danza.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Disociación y lateralidad de los segmentos corporales.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Movimientos de locomoción: composición y construcción de traslados en distintos espacios y tiempos. Caminata en planta y en media punta, adelante y atrás, saudí, </w:t>
      </w:r>
      <w:proofErr w:type="spellStart"/>
      <w:r>
        <w:rPr>
          <w:rFonts w:ascii="Times New Roman" w:eastAsia="Times New Roman" w:hAnsi="Times New Roman" w:cs="Times New Roman"/>
          <w:sz w:val="28"/>
        </w:rPr>
        <w:t>yasé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giros, </w:t>
      </w:r>
      <w:proofErr w:type="spellStart"/>
      <w:r>
        <w:rPr>
          <w:rFonts w:ascii="Times New Roman" w:eastAsia="Times New Roman" w:hAnsi="Times New Roman" w:cs="Times New Roman"/>
          <w:sz w:val="28"/>
        </w:rPr>
        <w:t>cross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Técnica básica: paso básico, paso básico lateral, 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rotación de hombros y de </w:t>
      </w:r>
      <w:r>
        <w:rPr>
          <w:rFonts w:ascii="Times New Roman" w:eastAsia="Times New Roman" w:hAnsi="Times New Roman" w:cs="Times New Roman"/>
          <w:sz w:val="28"/>
        </w:rPr>
        <w:lastRenderedPageBreak/>
        <w:t>muñecas, posiciones de brazos y manos, caminata ágil con diferentes posiciones de brazos, coordinación de acciones básicas: abrir-cerrar, torcer, cruzar, alejar, etc. en movilidad e inmovilidad, péndulo de cadera, péndulo de pecho, 2º, 4º y 6º posición, orientaciones (frente, perfil, espalda).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Técnica de marcación: golpes simples y combinados de cadera, golpe de pecho, golpe de glúteo, uno de cadera, uno y medio de cadera, golpe de pelvis y coxis, descaderado, contracción y expulsión de vientre; variaciones. Elaboración de combinaciones guiadas aplicando la técnica.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Técnica de ondulación: ondulación de vientre en las diferentes posiciones de pies, círculo de cadera en 6° y 2° posición, círculo de pecho, ondulación de brazos y manos, volcada, </w:t>
      </w:r>
      <w:proofErr w:type="spellStart"/>
      <w:r>
        <w:rPr>
          <w:rFonts w:ascii="Times New Roman" w:eastAsia="Times New Roman" w:hAnsi="Times New Roman" w:cs="Times New Roman"/>
          <w:sz w:val="28"/>
        </w:rPr>
        <w:t>maia</w:t>
      </w:r>
      <w:proofErr w:type="spellEnd"/>
      <w:r>
        <w:rPr>
          <w:rFonts w:ascii="Times New Roman" w:eastAsia="Times New Roman" w:hAnsi="Times New Roman" w:cs="Times New Roman"/>
          <w:sz w:val="28"/>
        </w:rPr>
        <w:t>, balance; ochos abierto, cerrado y de perfil, ocho de pecho, media volcada y volcada, reverse, variaciones. Elaboración de combinaciones guiadas aplicando la técnica.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Técnica de vibración: </w:t>
      </w:r>
      <w:proofErr w:type="spellStart"/>
      <w:r>
        <w:rPr>
          <w:rFonts w:ascii="Times New Roman" w:eastAsia="Times New Roman" w:hAnsi="Times New Roman" w:cs="Times New Roman"/>
          <w:sz w:val="28"/>
        </w:rPr>
        <w:t>shimi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contracción y </w:t>
      </w:r>
      <w:proofErr w:type="spellStart"/>
      <w:r>
        <w:rPr>
          <w:rFonts w:ascii="Times New Roman" w:eastAsia="Times New Roman" w:hAnsi="Times New Roman" w:cs="Times New Roman"/>
          <w:sz w:val="28"/>
        </w:rPr>
        <w:t>shimi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egipcio, </w:t>
      </w:r>
      <w:proofErr w:type="spellStart"/>
      <w:r>
        <w:rPr>
          <w:rFonts w:ascii="Times New Roman" w:eastAsia="Times New Roman" w:hAnsi="Times New Roman" w:cs="Times New Roman"/>
          <w:sz w:val="28"/>
        </w:rPr>
        <w:t>shimi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pecho, </w:t>
      </w:r>
      <w:proofErr w:type="spellStart"/>
      <w:r>
        <w:rPr>
          <w:rFonts w:ascii="Times New Roman" w:eastAsia="Times New Roman" w:hAnsi="Times New Roman" w:cs="Times New Roman"/>
          <w:sz w:val="28"/>
        </w:rPr>
        <w:t>shimi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8"/>
        </w:rPr>
        <w:t>tendú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rebote, africano, </w:t>
      </w:r>
      <w:proofErr w:type="spellStart"/>
      <w:r>
        <w:rPr>
          <w:rFonts w:ascii="Times New Roman" w:eastAsia="Times New Roman" w:hAnsi="Times New Roman" w:cs="Times New Roman"/>
          <w:sz w:val="28"/>
        </w:rPr>
        <w:t>omi</w:t>
      </w:r>
      <w:proofErr w:type="spellEnd"/>
      <w:r>
        <w:rPr>
          <w:rFonts w:ascii="Times New Roman" w:eastAsia="Times New Roman" w:hAnsi="Times New Roman" w:cs="Times New Roman"/>
          <w:sz w:val="28"/>
        </w:rPr>
        <w:t>, twist, variaciones. Elaboración de combinaciones guiadas aplicando la técnica.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Figuras con cabeza y cabello.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Taxim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técnica básica y apoyo teórico. Ejecución guiada e improvisación.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Estilo </w:t>
      </w:r>
      <w:proofErr w:type="spellStart"/>
      <w:r>
        <w:rPr>
          <w:rFonts w:ascii="Times New Roman" w:eastAsia="Times New Roman" w:hAnsi="Times New Roman" w:cs="Times New Roman"/>
          <w:sz w:val="28"/>
        </w:rPr>
        <w:t>Shaabi</w:t>
      </w:r>
      <w:proofErr w:type="spellEnd"/>
      <w:r>
        <w:rPr>
          <w:rFonts w:ascii="Times New Roman" w:eastAsia="Times New Roman" w:hAnsi="Times New Roman" w:cs="Times New Roman"/>
          <w:sz w:val="28"/>
        </w:rPr>
        <w:t>: origen, historia, forma musical, aplicación de las técnicas básicas al estilo.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Ritmología básica: </w:t>
      </w:r>
      <w:proofErr w:type="spellStart"/>
      <w:r>
        <w:rPr>
          <w:rFonts w:ascii="Times New Roman" w:eastAsia="Times New Roman" w:hAnsi="Times New Roman" w:cs="Times New Roman"/>
          <w:sz w:val="28"/>
        </w:rPr>
        <w:t>Maksoum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Malfouf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Baladi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Saidi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Fallahi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Tawil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Introducción al Solo de Derbake: combinaciones sencillas de técnica de marcación y vibración aplicadas al estilo.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Elaboración de combinaciones grupales e individuales aplicando y combinando las técnicas aprendidas en los ritmos básicos.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Estímulos sonoros: individualización y reconocimiento de sonidos, ritmos y palabras y su relación con la técnica de movimiento. </w:t>
      </w:r>
    </w:p>
    <w:p w:rsidR="00B22D3D" w:rsidRDefault="00B22D3D">
      <w:pPr>
        <w:spacing w:line="360" w:lineRule="auto"/>
        <w:jc w:val="both"/>
      </w:pP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EVALUACIÓN: de manera individual permanente, un parcial y un final. </w:t>
      </w:r>
      <w:proofErr w:type="gramStart"/>
      <w:r>
        <w:rPr>
          <w:rFonts w:ascii="Times New Roman" w:eastAsia="Times New Roman" w:hAnsi="Times New Roman" w:cs="Times New Roman"/>
          <w:sz w:val="28"/>
        </w:rPr>
        <w:t>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tendrá en cuenta que la alumna: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-Conozca y controle su cuerpo.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-Logre disociar sus segmentos corporales.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-Regule y distribuya su tono muscular, registrando momentos de contracción-relajación para la creación de movimientos armónicos en su cuerpo.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-Comprenda y controle momentos de movimiento y quietud, energías lenta y rápida; las orientaciones de frente, espalda y perfil, las dimensiones adelante-atrás, lado a lado, arriba-abajo en su propio cuerpo y en el espacio.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-Adquiera y aplique la técnica básica de la Danza Árabe.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-Adquiera y comprenda los conocimientos básicos de la Ritmología árabe.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-Elabore según criterios propios y aplicando lo aprendido, secuencias sencillas de movimientos de manera individual y grupal.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-Disfrute de danzar.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-Respete su cuerpo y el de sus compañeros, compartiendo espacios y tiempos comunes.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-Respete y valore el patrimonio cultural árabe, su cultura, referentes de la danza, costumbres, etc. </w:t>
      </w:r>
    </w:p>
    <w:p w:rsidR="00B22D3D" w:rsidRDefault="00B22D3D">
      <w:pPr>
        <w:spacing w:line="360" w:lineRule="auto"/>
        <w:ind w:left="720" w:hanging="359"/>
        <w:jc w:val="both"/>
      </w:pPr>
    </w:p>
    <w:p w:rsidR="00B22D3D" w:rsidRDefault="00A241DE" w:rsidP="00C15D8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>2° Año</w:t>
      </w:r>
    </w:p>
    <w:p w:rsidR="00B22D3D" w:rsidRDefault="00A241DE">
      <w:pPr>
        <w:spacing w:line="360" w:lineRule="auto"/>
      </w:pPr>
      <w:r>
        <w:rPr>
          <w:rFonts w:ascii="Times New Roman" w:eastAsia="Times New Roman" w:hAnsi="Times New Roman" w:cs="Times New Roman"/>
          <w:b/>
          <w:sz w:val="28"/>
        </w:rPr>
        <w:t>Objetivos específicos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</w:pPr>
      <w:r>
        <w:rPr>
          <w:rFonts w:ascii="Times New Roman" w:eastAsia="Times New Roman" w:hAnsi="Times New Roman" w:cs="Times New Roman"/>
          <w:sz w:val="28"/>
        </w:rPr>
        <w:t xml:space="preserve">Profundizar en el conocimiento de sí mismas corporal y emocionalmente.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</w:pPr>
      <w:r>
        <w:rPr>
          <w:rFonts w:ascii="Times New Roman" w:eastAsia="Times New Roman" w:hAnsi="Times New Roman" w:cs="Times New Roman"/>
          <w:sz w:val="28"/>
        </w:rPr>
        <w:t xml:space="preserve">Enriquecer el lenguaje corporal integrando técnica y calidades de movimientos.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Analizar la adquisición de habilidades por medio de la ejercitación y la investigación en la destreza corporal.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Liberar la imaginación y la creatividad corporal para afianzar el lenguaje propio.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Adquirir y desarrollar la capacidad de criticar y ser criticado, en actitud abierta, comprensiva, crítica, fortalecedora. 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</w:pPr>
      <w:r>
        <w:rPr>
          <w:rFonts w:ascii="Times New Roman" w:eastAsia="Times New Roman" w:hAnsi="Times New Roman" w:cs="Times New Roman"/>
          <w:sz w:val="28"/>
        </w:rPr>
        <w:t xml:space="preserve">Desarrollar una actitud sensible y creativa, a partir de la capacidad de sentir y expresarse por medio del movimiento. </w:t>
      </w:r>
    </w:p>
    <w:p w:rsidR="00B22D3D" w:rsidRDefault="00B22D3D">
      <w:pPr>
        <w:spacing w:line="360" w:lineRule="auto"/>
      </w:pPr>
    </w:p>
    <w:p w:rsidR="00B22D3D" w:rsidRDefault="00A241DE" w:rsidP="00C15D8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Contenidos</w:t>
      </w:r>
    </w:p>
    <w:p w:rsidR="00C15D85" w:rsidRDefault="00A241DE" w:rsidP="00C15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Entrenamiento del movimiento y la inmovilidad global y segmentadamente. Ajuste de posturas correctas a movimientos corporales. Regulación del tono muscular y sus matices.</w:t>
      </w:r>
    </w:p>
    <w:p w:rsidR="00C15D85" w:rsidRPr="00C15D85" w:rsidRDefault="00C15D85" w:rsidP="00C15D85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-</w:t>
      </w:r>
      <w:r w:rsidRPr="00F6715E">
        <w:rPr>
          <w:rFonts w:ascii="Times" w:hAnsi="Times"/>
          <w:sz w:val="28"/>
        </w:rPr>
        <w:t xml:space="preserve">Presentación de la Bailarina: desplazamientos (recorrido del espacio total), combinaciones guiadas e improvisación. Forma musical (estructura y ritmos). </w:t>
      </w:r>
    </w:p>
    <w:p w:rsidR="00C15D85" w:rsidRPr="00F6715E" w:rsidRDefault="00C15D85" w:rsidP="00C15D85">
      <w:pPr>
        <w:widowControl/>
        <w:spacing w:line="360" w:lineRule="auto"/>
        <w:jc w:val="both"/>
        <w:rPr>
          <w:rFonts w:ascii="Times" w:hAnsi="Times"/>
          <w:sz w:val="28"/>
        </w:rPr>
      </w:pPr>
      <w:r>
        <w:rPr>
          <w:rFonts w:ascii="Times" w:hAnsi="Times"/>
          <w:sz w:val="28"/>
        </w:rPr>
        <w:t>-</w:t>
      </w:r>
      <w:r w:rsidRPr="00F6715E">
        <w:rPr>
          <w:rFonts w:ascii="Times" w:hAnsi="Times"/>
          <w:sz w:val="28"/>
        </w:rPr>
        <w:t xml:space="preserve">Danza </w:t>
      </w:r>
      <w:proofErr w:type="spellStart"/>
      <w:r w:rsidRPr="00F6715E">
        <w:rPr>
          <w:rFonts w:ascii="Times" w:hAnsi="Times"/>
          <w:sz w:val="28"/>
        </w:rPr>
        <w:t>Saidi</w:t>
      </w:r>
      <w:proofErr w:type="spellEnd"/>
      <w:r w:rsidRPr="00F6715E">
        <w:rPr>
          <w:rFonts w:ascii="Times" w:hAnsi="Times"/>
          <w:sz w:val="28"/>
        </w:rPr>
        <w:t>: pasos básicos del estilo, interpretación, forma musical, historia y ubicación geográfica.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15D85">
        <w:rPr>
          <w:rFonts w:ascii="Times New Roman" w:eastAsia="Times New Roman" w:hAnsi="Times New Roman" w:cs="Times New Roman"/>
          <w:sz w:val="28"/>
        </w:rPr>
        <w:t xml:space="preserve">-Iniciación </w:t>
      </w:r>
      <w:r>
        <w:rPr>
          <w:rFonts w:ascii="Times New Roman" w:eastAsia="Times New Roman" w:hAnsi="Times New Roman" w:cs="Times New Roman"/>
          <w:sz w:val="28"/>
        </w:rPr>
        <w:t xml:space="preserve">en el trabajo con elementos: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*Velo: los brazos y sus posiciones básicas para el correcto uso del velo, mo</w:t>
      </w:r>
      <w:r w:rsidR="00C15D85">
        <w:rPr>
          <w:rFonts w:ascii="Times New Roman" w:eastAsia="Times New Roman" w:hAnsi="Times New Roman" w:cs="Times New Roman"/>
          <w:sz w:val="28"/>
        </w:rPr>
        <w:t xml:space="preserve">vimientos básicos para Taksim, </w:t>
      </w:r>
      <w:r>
        <w:rPr>
          <w:rFonts w:ascii="Times New Roman" w:eastAsia="Times New Roman" w:hAnsi="Times New Roman" w:cs="Times New Roman"/>
          <w:sz w:val="28"/>
        </w:rPr>
        <w:t xml:space="preserve">Show </w:t>
      </w:r>
      <w:r w:rsidR="00C15D85">
        <w:rPr>
          <w:rFonts w:ascii="Times New Roman" w:eastAsia="Times New Roman" w:hAnsi="Times New Roman" w:cs="Times New Roman"/>
          <w:sz w:val="28"/>
        </w:rPr>
        <w:t xml:space="preserve">y música moderna </w:t>
      </w:r>
      <w:r>
        <w:rPr>
          <w:rFonts w:ascii="Times New Roman" w:eastAsia="Times New Roman" w:hAnsi="Times New Roman" w:cs="Times New Roman"/>
          <w:sz w:val="28"/>
        </w:rPr>
        <w:t xml:space="preserve">(lado-lado, arriba-abajo, adelante-atrás, con ambas manos y con una sola, dibujos en el aire, giros con dibujos, etc.).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*Bastón: los brazos y sus posiciones básicas para el correcto uso del bastón, movimientos básicos del elemento con la mano hábil del alumno (giros del elemento, posiciones sujetándolo con ambas manos o una sola, movimientos del cuerpo con el bastón en el piso, manipulación y entrenamiento con las dos manos, golpes en el piso marcando el ritmo etc.). Ritmología específica: </w:t>
      </w:r>
      <w:proofErr w:type="spellStart"/>
      <w:r>
        <w:rPr>
          <w:rFonts w:ascii="Times New Roman" w:eastAsia="Times New Roman" w:hAnsi="Times New Roman" w:cs="Times New Roman"/>
          <w:sz w:val="28"/>
        </w:rPr>
        <w:t>Saidi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*Chinchines: </w:t>
      </w:r>
      <w:r w:rsidR="00150ABA" w:rsidRPr="00150ABA">
        <w:rPr>
          <w:rFonts w:ascii="Times New Roman" w:eastAsia="Times New Roman" w:hAnsi="Times New Roman" w:cs="Times New Roman"/>
          <w:sz w:val="28"/>
        </w:rPr>
        <w:t>origen del elemento, técnicas de ejecución, ejercicios para su ejecución</w:t>
      </w:r>
      <w:r w:rsidR="00150ABA">
        <w:rPr>
          <w:rFonts w:ascii="Times New Roman" w:eastAsia="Times New Roman" w:hAnsi="Times New Roman" w:cs="Times New Roman"/>
          <w:sz w:val="28"/>
        </w:rPr>
        <w:t>. R</w:t>
      </w:r>
      <w:r>
        <w:rPr>
          <w:rFonts w:ascii="Times New Roman" w:eastAsia="Times New Roman" w:hAnsi="Times New Roman" w:cs="Times New Roman"/>
          <w:sz w:val="28"/>
        </w:rPr>
        <w:t>itmología (</w:t>
      </w:r>
      <w:proofErr w:type="spellStart"/>
      <w:r>
        <w:rPr>
          <w:rFonts w:ascii="Times New Roman" w:eastAsia="Times New Roman" w:hAnsi="Times New Roman" w:cs="Times New Roman"/>
          <w:sz w:val="28"/>
        </w:rPr>
        <w:t>Maksum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Baladi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Saidi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Malfuf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Tawil</w:t>
      </w:r>
      <w:proofErr w:type="spellEnd"/>
      <w:r w:rsidR="00150ABA">
        <w:rPr>
          <w:rFonts w:ascii="Times New Roman" w:eastAsia="Times New Roman" w:hAnsi="Times New Roman" w:cs="Times New Roman"/>
          <w:sz w:val="28"/>
        </w:rPr>
        <w:t>,</w:t>
      </w:r>
      <w:r w:rsidR="00150ABA" w:rsidRPr="00150ABA">
        <w:t xml:space="preserve">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Fallahi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Masmoudi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Kebir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 x2 o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Mosalas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Masmoudi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Kebir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 x3,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Masmoudi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Guelbab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Tawil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Sombati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Fazzani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 o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Hagalla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, Conga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Masri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0ABA" w:rsidRPr="00150ABA">
        <w:rPr>
          <w:rFonts w:ascii="Times New Roman" w:eastAsia="Times New Roman" w:hAnsi="Times New Roman" w:cs="Times New Roman"/>
          <w:sz w:val="28"/>
        </w:rPr>
        <w:t>Karatchi</w:t>
      </w:r>
      <w:proofErr w:type="spellEnd"/>
      <w:r w:rsidR="00150ABA" w:rsidRPr="00150ABA">
        <w:rPr>
          <w:rFonts w:ascii="Times New Roman" w:eastAsia="Times New Roman" w:hAnsi="Times New Roman" w:cs="Times New Roman"/>
          <w:sz w:val="28"/>
        </w:rPr>
        <w:t>, Haya</w:t>
      </w:r>
      <w:r>
        <w:rPr>
          <w:rFonts w:ascii="Times New Roman" w:eastAsia="Times New Roman" w:hAnsi="Times New Roman" w:cs="Times New Roman"/>
          <w:sz w:val="28"/>
        </w:rPr>
        <w:t>). Combinación de movimientos simples para la correcta ejecución de ritmos</w:t>
      </w:r>
      <w:r w:rsidR="00881375">
        <w:rPr>
          <w:rFonts w:ascii="Times New Roman" w:eastAsia="Times New Roman" w:hAnsi="Times New Roman" w:cs="Times New Roman"/>
          <w:sz w:val="28"/>
        </w:rPr>
        <w:t xml:space="preserve"> aplicados a la danza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22D3D" w:rsidRDefault="00A241DE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El cuerpo en relación al espacio, el tiempo y objeto: Improvisación y composición en grupos, dúos, tríos, etc. utilizando los diferentes elementos (velo, bastón, chinchines). </w:t>
      </w:r>
    </w:p>
    <w:p w:rsidR="00315AAF" w:rsidRPr="00F6715E" w:rsidRDefault="00315AAF" w:rsidP="00315AAF">
      <w:pPr>
        <w:widowControl/>
        <w:spacing w:line="360" w:lineRule="auto"/>
        <w:jc w:val="both"/>
        <w:rPr>
          <w:rFonts w:ascii="Times" w:hAnsi="Times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-</w:t>
      </w:r>
      <w:r w:rsidRPr="00F6715E">
        <w:rPr>
          <w:rFonts w:ascii="Times" w:hAnsi="Times"/>
          <w:sz w:val="28"/>
        </w:rPr>
        <w:t xml:space="preserve">Profundización y práctica de Sólo de Derbake. Reconocimiento de los ritmos. Combinaciones guiadas y elaboraciones grupales e individuales. </w:t>
      </w:r>
    </w:p>
    <w:p w:rsidR="00127465" w:rsidRDefault="00127465">
      <w:pPr>
        <w:spacing w:line="360" w:lineRule="auto"/>
        <w:jc w:val="both"/>
      </w:pP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EVALUACIÓN: de manera individual permanente, un parcial y un final. </w:t>
      </w:r>
      <w:proofErr w:type="gramStart"/>
      <w:r>
        <w:rPr>
          <w:rFonts w:ascii="Times New Roman" w:eastAsia="Times New Roman" w:hAnsi="Times New Roman" w:cs="Times New Roman"/>
          <w:sz w:val="28"/>
        </w:rPr>
        <w:t>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tendrá en cuenta que la alumna: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-Observe y analice, corrija y perfeccione su práctica de la técnica de la danza.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-Manipule correctamente los elementos, reconociendo la </w:t>
      </w:r>
      <w:proofErr w:type="spellStart"/>
      <w:r>
        <w:rPr>
          <w:rFonts w:ascii="Times New Roman" w:eastAsia="Times New Roman" w:hAnsi="Times New Roman" w:cs="Times New Roman"/>
          <w:sz w:val="28"/>
        </w:rPr>
        <w:t>ritmología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específica para su utilización.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-Combine creativamente elementos técnicos de la danza en creaciones propias y compartidas.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-Coordine y disocie los diferentes segmentos corporales, dando respuesta a distintos ritmos, acentos, pulsos y espacios. </w:t>
      </w:r>
    </w:p>
    <w:p w:rsidR="00B22D3D" w:rsidRDefault="00B22D3D">
      <w:pPr>
        <w:spacing w:line="360" w:lineRule="auto"/>
        <w:jc w:val="both"/>
      </w:pPr>
    </w:p>
    <w:p w:rsidR="00B22D3D" w:rsidRDefault="00A241DE" w:rsidP="0012746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>3° Año</w:t>
      </w:r>
    </w:p>
    <w:p w:rsidR="00B22D3D" w:rsidRDefault="00A241DE">
      <w:pPr>
        <w:spacing w:line="36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Objetivos específicos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Lograr el instinto investigador del movimiento genuino y profundizar sobre la técnica de la danza.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Integrar creativamente los contenidos de los años previos con los nuevos. Aplicarlos a diferentes espacios.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Desarrollar la noción de aumento y disminución de energía del movimiento, alcanzando procesos de experimentación y producción de secuencias </w:t>
      </w:r>
      <w:r>
        <w:rPr>
          <w:rFonts w:ascii="Times New Roman" w:eastAsia="Times New Roman" w:hAnsi="Times New Roman" w:cs="Times New Roman"/>
          <w:sz w:val="28"/>
        </w:rPr>
        <w:lastRenderedPageBreak/>
        <w:t>coreográficas.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Conocer y desarrollar las diferentes cadencias de estilos como </w:t>
      </w:r>
      <w:proofErr w:type="spellStart"/>
      <w:r>
        <w:rPr>
          <w:rFonts w:ascii="Times New Roman" w:eastAsia="Times New Roman" w:hAnsi="Times New Roman" w:cs="Times New Roman"/>
          <w:sz w:val="28"/>
        </w:rPr>
        <w:t>Baladi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Show, Bolero, Derbake o Tradicional </w:t>
      </w:r>
      <w:proofErr w:type="spellStart"/>
      <w:r>
        <w:rPr>
          <w:rFonts w:ascii="Times New Roman" w:eastAsia="Times New Roman" w:hAnsi="Times New Roman" w:cs="Times New Roman"/>
          <w:sz w:val="28"/>
        </w:rPr>
        <w:t>Saidi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Conocer la influencia de diferentes manifestaciones sociales y culturales, y las diversas manifestaciones del arte que influyen en las danzas orientales actuales.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Profundizar acerca de la historia y cultura propias de los países árabes.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Profundizar el estudio referido a Ritmología.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Afianzar el sentido de seguridad y placer al danzar.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Dejar asentadas las bases para el Nivel Avanzado.  </w:t>
      </w:r>
    </w:p>
    <w:p w:rsidR="00B22D3D" w:rsidRDefault="00B22D3D">
      <w:pPr>
        <w:spacing w:line="360" w:lineRule="auto"/>
      </w:pPr>
    </w:p>
    <w:p w:rsidR="00B22D3D" w:rsidRDefault="00B22D3D">
      <w:pPr>
        <w:spacing w:line="360" w:lineRule="auto"/>
        <w:jc w:val="center"/>
      </w:pPr>
    </w:p>
    <w:p w:rsidR="00B22D3D" w:rsidRDefault="00B22D3D">
      <w:pPr>
        <w:spacing w:line="360" w:lineRule="auto"/>
        <w:jc w:val="center"/>
      </w:pPr>
    </w:p>
    <w:p w:rsidR="00B22D3D" w:rsidRDefault="00A241D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Contenidos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Técnica básica estilizada: </w:t>
      </w:r>
      <w:proofErr w:type="spellStart"/>
      <w:r>
        <w:rPr>
          <w:rFonts w:ascii="Times New Roman" w:eastAsia="Times New Roman" w:hAnsi="Times New Roman" w:cs="Times New Roman"/>
          <w:sz w:val="28"/>
        </w:rPr>
        <w:t>tendu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rond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jambe, piqué, </w:t>
      </w:r>
      <w:proofErr w:type="spellStart"/>
      <w:r>
        <w:rPr>
          <w:rFonts w:ascii="Times New Roman" w:eastAsia="Times New Roman" w:hAnsi="Times New Roman" w:cs="Times New Roman"/>
          <w:sz w:val="28"/>
        </w:rPr>
        <w:t>passé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Baladi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significación y cadencia de la danza, segmentos musicales y movimientos específicos para cada una de ellos.  Improvisación del Taksim. Combinación de técnicas básica y estilizada aplicadas al estilo.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Solo de Derbake: ejercicios de disociación de los segmentos corporales. Combinación de técnicas de marcación y vibración en el espacio parcial aplicadas a la percusión. Improvisación de rutinas de Solos de Derbake </w:t>
      </w:r>
      <w:r>
        <w:rPr>
          <w:rFonts w:ascii="Times New Roman" w:eastAsia="Times New Roman" w:hAnsi="Times New Roman" w:cs="Times New Roman"/>
          <w:sz w:val="28"/>
        </w:rPr>
        <w:lastRenderedPageBreak/>
        <w:t>simples. Aplicación de chinchines en ritmos simples (</w:t>
      </w:r>
      <w:proofErr w:type="spellStart"/>
      <w:r>
        <w:rPr>
          <w:rFonts w:ascii="Times New Roman" w:eastAsia="Times New Roman" w:hAnsi="Times New Roman" w:cs="Times New Roman"/>
          <w:sz w:val="28"/>
        </w:rPr>
        <w:t>Saidi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Baladi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Maksum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Sombati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Tawil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Malfuf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Show: técnica de desplazamientos (</w:t>
      </w:r>
      <w:proofErr w:type="spellStart"/>
      <w:r>
        <w:rPr>
          <w:rFonts w:ascii="Times New Roman" w:eastAsia="Times New Roman" w:hAnsi="Times New Roman" w:cs="Times New Roman"/>
          <w:sz w:val="28"/>
        </w:rPr>
        <w:t>yasé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caminatas ágiles, </w:t>
      </w:r>
      <w:proofErr w:type="spellStart"/>
      <w:r>
        <w:rPr>
          <w:rFonts w:ascii="Times New Roman" w:eastAsia="Times New Roman" w:hAnsi="Times New Roman" w:cs="Times New Roman"/>
          <w:sz w:val="28"/>
        </w:rPr>
        <w:t>devulé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y giros volcados, </w:t>
      </w:r>
      <w:proofErr w:type="spellStart"/>
      <w:r>
        <w:rPr>
          <w:rFonts w:ascii="Times New Roman" w:eastAsia="Times New Roman" w:hAnsi="Times New Roman" w:cs="Times New Roman"/>
          <w:sz w:val="28"/>
        </w:rPr>
        <w:t>cross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air, </w:t>
      </w:r>
      <w:proofErr w:type="spellStart"/>
      <w:r>
        <w:rPr>
          <w:rFonts w:ascii="Times New Roman" w:eastAsia="Times New Roman" w:hAnsi="Times New Roman" w:cs="Times New Roman"/>
          <w:sz w:val="28"/>
        </w:rPr>
        <w:t>touch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para entrada de la bailarina. Presencia escénica. Técnica de ondulación, vibración y marcación para ritmos </w:t>
      </w:r>
      <w:proofErr w:type="spellStart"/>
      <w:r>
        <w:rPr>
          <w:rFonts w:ascii="Times New Roman" w:eastAsia="Times New Roman" w:hAnsi="Times New Roman" w:cs="Times New Roman"/>
          <w:sz w:val="28"/>
        </w:rPr>
        <w:t>Baladi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Masmoudi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Sherk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etc. que surgen en los shows. Aplicación de chinchines y velo simple. 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Doble velo: exploración del uso de los elementos, creando maneras creativas de aplicación. Uso de los elementos en Taksim. Uso de los elementos en show lento y medio.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Doble bastón: entrenamiento del uso de ambas manos para el revoleo y manejo general de los elementos, en el espacio parcial y total. Combinaciones de revoleos en diferentes posiciones de brazos. Improvisación con </w:t>
      </w:r>
      <w:proofErr w:type="spellStart"/>
      <w:r>
        <w:rPr>
          <w:rFonts w:ascii="Times New Roman" w:eastAsia="Times New Roman" w:hAnsi="Times New Roman" w:cs="Times New Roman"/>
          <w:sz w:val="28"/>
        </w:rPr>
        <w:t>Saidi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lento y medio. Equilibrio de bastón simple y doble.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Estilo </w:t>
      </w:r>
      <w:proofErr w:type="spellStart"/>
      <w:r>
        <w:rPr>
          <w:rFonts w:ascii="Times New Roman" w:eastAsia="Times New Roman" w:hAnsi="Times New Roman" w:cs="Times New Roman"/>
          <w:sz w:val="28"/>
        </w:rPr>
        <w:t>Fallahi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significación, contexto cultural e histórico de la danza. Movimientos básicos característicos con elemento jarrón. Creación de coreografías simples grupales.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Baladi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Egipcio: contexto socio-cultural, música y técnica específicas.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Improvisación: métodos de autoinducción, imágenes y creación de historias y relatos como motivadores del movimiento. Registro, repetición y perfeccionamiento de movimientos improvisados para su aplicación.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Ritmología: </w:t>
      </w:r>
      <w:proofErr w:type="spellStart"/>
      <w:r>
        <w:rPr>
          <w:rFonts w:ascii="Times New Roman" w:eastAsia="Times New Roman" w:hAnsi="Times New Roman" w:cs="Times New Roman"/>
          <w:sz w:val="28"/>
        </w:rPr>
        <w:t>Yerk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Sombati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Masmoudi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Kebir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x3, </w:t>
      </w:r>
      <w:proofErr w:type="spellStart"/>
      <w:r>
        <w:rPr>
          <w:rFonts w:ascii="Times New Roman" w:eastAsia="Times New Roman" w:hAnsi="Times New Roman" w:cs="Times New Roman"/>
          <w:sz w:val="28"/>
        </w:rPr>
        <w:t>Tawil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Baladi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Vals, </w:t>
      </w:r>
      <w:proofErr w:type="spellStart"/>
      <w:r>
        <w:rPr>
          <w:rFonts w:ascii="Times New Roman" w:eastAsia="Times New Roman" w:hAnsi="Times New Roman" w:cs="Times New Roman"/>
          <w:sz w:val="28"/>
        </w:rPr>
        <w:t>Malfouf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Karachi. </w:t>
      </w:r>
    </w:p>
    <w:p w:rsidR="00B22D3D" w:rsidRDefault="00B22D3D">
      <w:pPr>
        <w:spacing w:line="360" w:lineRule="auto"/>
        <w:ind w:left="720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EVALUACIÓN: de forma individual, continua y permanente. Un parcial y un final. Se tendrá en cuenta que la alumna: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-Eleve su rendimiento físico para su correcta interpretación y adquisición de la técnica específica de la danza árabe.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-Comprenda y diferencie los estilos de la danza.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-Manipule correctamente los elementos, reconociendo los ritmos específicos. -Improvise creativa y armónicamente, donde se integre la técnica específica de cada danza aprendida.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-Respete las creaciones grupales e individuales propias y ajenas, valorando el intercambio de experiencias y desarrollando la opinión crítica constructiva. </w:t>
      </w:r>
    </w:p>
    <w:p w:rsidR="00B22D3D" w:rsidRDefault="00B22D3D">
      <w:pPr>
        <w:spacing w:line="360" w:lineRule="auto"/>
        <w:jc w:val="both"/>
      </w:pPr>
    </w:p>
    <w:p w:rsidR="00B22D3D" w:rsidRDefault="00A241DE">
      <w:pPr>
        <w:spacing w:line="360" w:lineRule="auto"/>
        <w:ind w:left="72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>4° año</w:t>
      </w:r>
    </w:p>
    <w:p w:rsidR="00B22D3D" w:rsidRDefault="00A241DE">
      <w:pPr>
        <w:spacing w:line="36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Objetivos específicos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Potenciar el sentido de seguridad y placer al danzar.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Desarrollar el sentido crítico, siendo capaces de emitir opinión acerca de producciones propias, ajenas y de referentes de la danza.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Interrelacionar disciplinas artísticas en la expresividad del movimiento corporal.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Reconocer y disfrutar los logros alcanzados en sus propias producciones y la de sus pares.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Profundizar en la técnica de la Danza Árabe estilizada, en </w:t>
      </w:r>
      <w:proofErr w:type="spellStart"/>
      <w:r>
        <w:rPr>
          <w:rFonts w:ascii="Times New Roman" w:eastAsia="Times New Roman" w:hAnsi="Times New Roman" w:cs="Times New Roman"/>
          <w:sz w:val="28"/>
        </w:rPr>
        <w:t>ritmología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y entrenamiento de la presencia escénica. 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Iniciarse en los conocimientos del folklore árabe.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Lograr el uso correcto de Sable.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Liberar la imaginación y la creatividad para descubrir y afianzar el estilo propio.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Integrar nuevos aprendizajes en prácticas más complejas.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Dejar asentadas las bases para el último año de cursado.</w:t>
      </w:r>
    </w:p>
    <w:p w:rsidR="00B22D3D" w:rsidRDefault="00B22D3D">
      <w:pPr>
        <w:tabs>
          <w:tab w:val="left" w:pos="6022"/>
        </w:tabs>
        <w:spacing w:line="360" w:lineRule="auto"/>
        <w:jc w:val="both"/>
      </w:pPr>
    </w:p>
    <w:p w:rsidR="00B22D3D" w:rsidRDefault="00A241DE" w:rsidP="0054180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Contenidos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Show: presencia escénica, trabajo corporal para la aplicación de técnica de la Danza Clásica fusionada con la Danza Árabe (</w:t>
      </w:r>
      <w:proofErr w:type="spellStart"/>
      <w:r>
        <w:rPr>
          <w:rFonts w:ascii="Times New Roman" w:eastAsia="Times New Roman" w:hAnsi="Times New Roman" w:cs="Times New Roman"/>
          <w:sz w:val="28"/>
        </w:rPr>
        <w:t>arabesque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attitude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battement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chassé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deboule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developpé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enveloppé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passé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piqué, </w:t>
      </w:r>
      <w:proofErr w:type="spellStart"/>
      <w:r>
        <w:rPr>
          <w:rFonts w:ascii="Times New Roman" w:eastAsia="Times New Roman" w:hAnsi="Times New Roman" w:cs="Times New Roman"/>
          <w:sz w:val="28"/>
        </w:rPr>
        <w:t>rond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jambe, </w:t>
      </w:r>
      <w:proofErr w:type="spellStart"/>
      <w:r>
        <w:rPr>
          <w:rFonts w:ascii="Times New Roman" w:eastAsia="Times New Roman" w:hAnsi="Times New Roman" w:cs="Times New Roman"/>
          <w:sz w:val="28"/>
        </w:rPr>
        <w:t>souplesse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tombé</w:t>
      </w:r>
      <w:proofErr w:type="spellEnd"/>
      <w:r>
        <w:rPr>
          <w:rFonts w:ascii="Times New Roman" w:eastAsia="Times New Roman" w:hAnsi="Times New Roman" w:cs="Times New Roman"/>
          <w:sz w:val="28"/>
        </w:rPr>
        <w:t>). Aplicación de velos y chinchines. Improvisaciones individuales y grupales.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Estilo Oriental: reseñas demográficas. Apreciación de referentes de la danza oriental (Randa </w:t>
      </w:r>
      <w:proofErr w:type="spellStart"/>
      <w:r>
        <w:rPr>
          <w:rFonts w:ascii="Times New Roman" w:eastAsia="Times New Roman" w:hAnsi="Times New Roman" w:cs="Times New Roman"/>
          <w:sz w:val="28"/>
        </w:rPr>
        <w:t>Kamel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Raqia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Hassan, </w:t>
      </w:r>
      <w:proofErr w:type="spellStart"/>
      <w:r>
        <w:rPr>
          <w:rFonts w:ascii="Times New Roman" w:eastAsia="Times New Roman" w:hAnsi="Times New Roman" w:cs="Times New Roman"/>
          <w:sz w:val="28"/>
        </w:rPr>
        <w:t>Farida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Fahmy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Mona Said, </w:t>
      </w:r>
      <w:proofErr w:type="spellStart"/>
      <w:r>
        <w:rPr>
          <w:rFonts w:ascii="Times New Roman" w:eastAsia="Times New Roman" w:hAnsi="Times New Roman" w:cs="Times New Roman"/>
          <w:sz w:val="28"/>
        </w:rPr>
        <w:t>Mahmoud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Reda). Comprensión de “Calidades de Movimientos” para su correcto uso en la interpretación de composiciones musicales clásicas: Fi </w:t>
      </w:r>
      <w:proofErr w:type="spellStart"/>
      <w:r>
        <w:rPr>
          <w:rFonts w:ascii="Times New Roman" w:eastAsia="Times New Roman" w:hAnsi="Times New Roman" w:cs="Times New Roman"/>
          <w:sz w:val="28"/>
        </w:rPr>
        <w:t>Oum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Lela, </w:t>
      </w:r>
      <w:proofErr w:type="spellStart"/>
      <w:r>
        <w:rPr>
          <w:rFonts w:ascii="Times New Roman" w:eastAsia="Times New Roman" w:hAnsi="Times New Roman" w:cs="Times New Roman"/>
          <w:sz w:val="28"/>
        </w:rPr>
        <w:t>Layaly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</w:rPr>
        <w:t>Shark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Alf Lela U Lela, etc.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Estilo Moderno y Pop egipcio: diferenciación musical, aplicación de técnicas de Danza Clásica, Jazz y Danza Contemporánea fusionadas con la Danza </w:t>
      </w:r>
      <w:r>
        <w:rPr>
          <w:rFonts w:ascii="Times New Roman" w:eastAsia="Times New Roman" w:hAnsi="Times New Roman" w:cs="Times New Roman"/>
          <w:sz w:val="28"/>
        </w:rPr>
        <w:lastRenderedPageBreak/>
        <w:t>Árabe. Entrenamiento del uso de los diferentes espacios (personal, parcial, total, social, escénico). Técnica de piso.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Bolero: contexto socio-histórico-cultural de la danza. Ritmo Rumba </w:t>
      </w:r>
      <w:proofErr w:type="spellStart"/>
      <w:r>
        <w:rPr>
          <w:rFonts w:ascii="Times New Roman" w:eastAsia="Times New Roman" w:hAnsi="Times New Roman" w:cs="Times New Roman"/>
          <w:sz w:val="28"/>
        </w:rPr>
        <w:t>Masri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Pasos básicos característicos, creación de secuencias coreográficas en el espacio parcial y total de manera grupal. Improvisaciones individuales.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Solo de Derbake: ejecución de ritmos y creación de secuencias coreográficas complejas en el espacio parcial y total. Investigación de movimientos y creaciones individuales.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Taksim y piso: técnica de piso profundizada para danzas modernas lentas. Exploración, creación y registro de movimientos genuinos en base a la Expresión Corporal.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Sable: historia, significación y cadencia de la danza. Investigación del uso del elemento en equilibrio en los diferentes niveles (alto-medio-bajo), ubicaciones básicas, creación de secuencias individuales y grupales. Aplicación de chinchines a la rutina con ritmos </w:t>
      </w:r>
      <w:proofErr w:type="spellStart"/>
      <w:r>
        <w:rPr>
          <w:rFonts w:ascii="Times New Roman" w:eastAsia="Times New Roman" w:hAnsi="Times New Roman" w:cs="Times New Roman"/>
          <w:sz w:val="28"/>
        </w:rPr>
        <w:t>Tawil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</w:rPr>
        <w:t>Schiftetelli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Iniciación a las danzas folclóricas árabes: </w:t>
      </w:r>
      <w:proofErr w:type="spellStart"/>
      <w:r>
        <w:rPr>
          <w:rFonts w:ascii="Times New Roman" w:eastAsia="Times New Roman" w:hAnsi="Times New Roman" w:cs="Times New Roman"/>
          <w:sz w:val="28"/>
        </w:rPr>
        <w:t>Dabke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Hagalla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Jaliye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Mileia</w:t>
      </w:r>
      <w:proofErr w:type="spellEnd"/>
      <w:r>
        <w:rPr>
          <w:rFonts w:ascii="Times New Roman" w:eastAsia="Times New Roman" w:hAnsi="Times New Roman" w:cs="Times New Roman"/>
          <w:sz w:val="28"/>
        </w:rPr>
        <w:t>. Diferenciación de estilos en cuanto a la vestimenta, musicalidad</w:t>
      </w:r>
      <w:r w:rsidR="001452F7">
        <w:rPr>
          <w:rFonts w:ascii="Times New Roman" w:eastAsia="Times New Roman" w:hAnsi="Times New Roman" w:cs="Times New Roman"/>
          <w:sz w:val="28"/>
        </w:rPr>
        <w:t xml:space="preserve"> (ritmos </w:t>
      </w:r>
      <w:proofErr w:type="spellStart"/>
      <w:r w:rsidR="001452F7">
        <w:rPr>
          <w:rFonts w:ascii="Times New Roman" w:eastAsia="Times New Roman" w:hAnsi="Times New Roman" w:cs="Times New Roman"/>
          <w:sz w:val="28"/>
        </w:rPr>
        <w:t>Maksoum</w:t>
      </w:r>
      <w:proofErr w:type="spellEnd"/>
      <w:r w:rsidR="001452F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452F7">
        <w:rPr>
          <w:rFonts w:ascii="Times New Roman" w:eastAsia="Times New Roman" w:hAnsi="Times New Roman" w:cs="Times New Roman"/>
          <w:sz w:val="28"/>
        </w:rPr>
        <w:t>Mosalas</w:t>
      </w:r>
      <w:proofErr w:type="spellEnd"/>
      <w:r w:rsidR="001452F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452F7">
        <w:rPr>
          <w:rFonts w:ascii="Times New Roman" w:eastAsia="Times New Roman" w:hAnsi="Times New Roman" w:cs="Times New Roman"/>
          <w:sz w:val="28"/>
        </w:rPr>
        <w:t>Iraqui</w:t>
      </w:r>
      <w:proofErr w:type="spellEnd"/>
      <w:r w:rsidR="001452F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452F7">
        <w:rPr>
          <w:rFonts w:ascii="Times New Roman" w:eastAsia="Times New Roman" w:hAnsi="Times New Roman" w:cs="Times New Roman"/>
          <w:sz w:val="28"/>
        </w:rPr>
        <w:t>Faz</w:t>
      </w:r>
      <w:r w:rsidR="00E85ECD">
        <w:rPr>
          <w:rFonts w:ascii="Times New Roman" w:eastAsia="Times New Roman" w:hAnsi="Times New Roman" w:cs="Times New Roman"/>
          <w:sz w:val="28"/>
        </w:rPr>
        <w:t>z</w:t>
      </w:r>
      <w:r w:rsidR="001452F7">
        <w:rPr>
          <w:rFonts w:ascii="Times New Roman" w:eastAsia="Times New Roman" w:hAnsi="Times New Roman" w:cs="Times New Roman"/>
          <w:sz w:val="28"/>
        </w:rPr>
        <w:t>ani</w:t>
      </w:r>
      <w:proofErr w:type="spellEnd"/>
      <w:r w:rsidR="001452F7">
        <w:rPr>
          <w:rFonts w:ascii="Times New Roman" w:eastAsia="Times New Roman" w:hAnsi="Times New Roman" w:cs="Times New Roman"/>
          <w:sz w:val="28"/>
        </w:rPr>
        <w:t xml:space="preserve">, Rumba </w:t>
      </w:r>
      <w:proofErr w:type="spellStart"/>
      <w:r w:rsidR="001452F7">
        <w:rPr>
          <w:rFonts w:ascii="Times New Roman" w:eastAsia="Times New Roman" w:hAnsi="Times New Roman" w:cs="Times New Roman"/>
          <w:sz w:val="28"/>
        </w:rPr>
        <w:t>Jalishi</w:t>
      </w:r>
      <w:proofErr w:type="spellEnd"/>
      <w:r w:rsidR="001452F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452F7">
        <w:rPr>
          <w:rFonts w:ascii="Times New Roman" w:eastAsia="Times New Roman" w:hAnsi="Times New Roman" w:cs="Times New Roman"/>
          <w:sz w:val="28"/>
        </w:rPr>
        <w:t>Adani</w:t>
      </w:r>
      <w:proofErr w:type="spellEnd"/>
      <w:r w:rsidR="001452F7">
        <w:rPr>
          <w:rFonts w:ascii="Times New Roman" w:eastAsia="Times New Roman" w:hAnsi="Times New Roman" w:cs="Times New Roman"/>
          <w:sz w:val="28"/>
        </w:rPr>
        <w:t>, Conga)</w:t>
      </w:r>
      <w:r>
        <w:rPr>
          <w:rFonts w:ascii="Times New Roman" w:eastAsia="Times New Roman" w:hAnsi="Times New Roman" w:cs="Times New Roman"/>
          <w:sz w:val="28"/>
        </w:rPr>
        <w:t xml:space="preserve">, origen e historia, y sus modos de danzarlas.   </w:t>
      </w:r>
    </w:p>
    <w:p w:rsidR="00B22D3D" w:rsidRDefault="00B22D3D">
      <w:pPr>
        <w:spacing w:line="360" w:lineRule="auto"/>
        <w:jc w:val="center"/>
      </w:pP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2"/>
        </w:rPr>
        <w:t>EVALUACIÓN:</w:t>
      </w:r>
      <w:r>
        <w:rPr>
          <w:rFonts w:ascii="Times New Roman" w:eastAsia="Times New Roman" w:hAnsi="Times New Roman" w:cs="Times New Roman"/>
          <w:sz w:val="28"/>
        </w:rPr>
        <w:t xml:space="preserve"> de forma individual, continua y permanente. Un parcial y un final. Se tendrá en cuenta que la alumna: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-Respete las creaciones grupales e individuales, valorando el intercambio de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experiencias y desarrollando la opinión crítica constructiva.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-Adquiera habilidades por medio de la ejercitación, la investigación individual y en grupo, destrezas corporales y en el uso de elementos.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-Combine correctamente la técnica adquirida de acuerdo al estilo de la danza que se quiera ejecutar, para lograr producciones artísticas genuinas, creativas y que respeten la cultura de los países de Medio Oriente.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-Acepte, adecúe, sintonice y transforme el lenguaje corporal personal con el de sus pares, para encontrar la regulación mutua que permita la creación de producciones artísticas grupales.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-Libere su capacidad de sentir y expresarse mediante el movimiento del cuerpo, comunicándose de manera integrada, auténtica y creativa.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-Seleccione y adecue correctamente técnicas y procedimientos al Proyecto de Evaluación* (ver última página). </w:t>
      </w:r>
    </w:p>
    <w:p w:rsidR="00B22D3D" w:rsidRDefault="00B22D3D">
      <w:pPr>
        <w:spacing w:line="360" w:lineRule="auto"/>
        <w:jc w:val="center"/>
      </w:pPr>
    </w:p>
    <w:p w:rsidR="00B22D3D" w:rsidRDefault="00B22D3D">
      <w:pPr>
        <w:spacing w:line="360" w:lineRule="auto"/>
        <w:jc w:val="center"/>
      </w:pPr>
    </w:p>
    <w:p w:rsidR="00B22D3D" w:rsidRDefault="00B22D3D">
      <w:pPr>
        <w:spacing w:line="360" w:lineRule="auto"/>
        <w:jc w:val="center"/>
      </w:pPr>
    </w:p>
    <w:p w:rsidR="00B22D3D" w:rsidRDefault="00A241D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5° Año </w:t>
      </w:r>
    </w:p>
    <w:p w:rsidR="00B22D3D" w:rsidRDefault="00A241DE">
      <w:pPr>
        <w:spacing w:line="36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Objetivos específicos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Alcanzar alto nivel académico en la Danza Árabe.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Aplicar correctamente los elementos con su respectiva </w:t>
      </w:r>
      <w:proofErr w:type="spellStart"/>
      <w:r>
        <w:rPr>
          <w:rFonts w:ascii="Times New Roman" w:eastAsia="Times New Roman" w:hAnsi="Times New Roman" w:cs="Times New Roman"/>
          <w:sz w:val="28"/>
        </w:rPr>
        <w:t>ritmología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diferenciando estilos y adaptándose a la técnica específica de cada uno.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Analizar los contextos donde se realizan las producciones artísticas y tengan una visión comprensiva de un repertorio de danzas de diferentes estilos, géneros y épocas.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Reconocer y disfrutar los logros alcanzados en sus propias producciones y la de sus pares.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Emplear adecuadamente el lenguaje técnico específico de la disciplina.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Definir y fortalecer el estilo propio.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Adquirir los conocimientos básicos acerca de la enseñanza de la danza en distintos niveles técnicos y evolutivos.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Adquirir los conocimientos básicos de la didáctica de la danza, para su aplicación en planificaciones y clases grupales guiadas.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Adquirir los conocimientos básicos de Anatomía del Movimiento, Historia de la Danza y Técnicas de Composición Coreográfica.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Desarrollar la creatividad de cada alumno, para lograr así ser un artista capaz de crear y recrear, componer, interpretar y corporizar ideas, emociones y sentimientos a través del movimiento.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Comprender y respetar la cultura y danza de los países de Medio Oriente. </w:t>
      </w:r>
    </w:p>
    <w:p w:rsidR="00B22D3D" w:rsidRDefault="00A241D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Contenidos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Despliegue escénico: creación de un show (de manera individual, en sub grupos y grupal). Apreciación de referentes cercanos y lejanos de la danza. 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Composición coreográfica: conjugación de espacios, acciones y narraciones.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Aplicación de las calidades de movimiento y el empleo de la técnica a la hora de componer secuencias coreográficas. Combinación de ritmos y movimientos en un tiempo determinado;  creación de formas en un espacio acordado y preciso (bloques, paralelos, espejos, asimetrías y simetrías, niveles, planos, etc.). Proceso de investigación, azar, concurrencia, análisis, perfeccionamiento y presentación de secuencias coreográficas. Momentos de creación, representación y recepción de mensajes mediante el cuerpo.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Tarab</w:t>
      </w:r>
      <w:proofErr w:type="spellEnd"/>
      <w:r>
        <w:rPr>
          <w:rFonts w:ascii="Times New Roman" w:eastAsia="Times New Roman" w:hAnsi="Times New Roman" w:cs="Times New Roman"/>
          <w:sz w:val="28"/>
        </w:rPr>
        <w:t>: comprensión teórica del término para su correcta interpretación musical. Selección musical para su improvisación aplicando el Estilo Oriental.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Muwashahat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significación histórico-cultural. Ritmología y técnica específica.  Técnica de piso aplicada al ritmo </w:t>
      </w:r>
      <w:proofErr w:type="spellStart"/>
      <w:r>
        <w:rPr>
          <w:rFonts w:ascii="Times New Roman" w:eastAsia="Times New Roman" w:hAnsi="Times New Roman" w:cs="Times New Roman"/>
          <w:sz w:val="28"/>
        </w:rPr>
        <w:t>Samai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Ritmo</w:t>
      </w:r>
      <w:r w:rsidR="001452F7">
        <w:rPr>
          <w:rFonts w:ascii="Times New Roman" w:eastAsia="Times New Roman" w:hAnsi="Times New Roman" w:cs="Times New Roman"/>
          <w:sz w:val="28"/>
        </w:rPr>
        <w:t>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Wahda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Kabir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1452F7" w:rsidRPr="001452F7">
        <w:rPr>
          <w:rFonts w:ascii="Times New Roman" w:eastAsia="Times New Roman" w:hAnsi="Times New Roman" w:cs="Times New Roman"/>
          <w:color w:val="auto"/>
          <w:sz w:val="28"/>
        </w:rPr>
        <w:t>Georgina</w:t>
      </w:r>
      <w:r w:rsidR="001452F7">
        <w:rPr>
          <w:rFonts w:ascii="Times New Roman" w:eastAsia="Times New Roman" w:hAnsi="Times New Roman" w:cs="Times New Roman"/>
          <w:color w:val="auto"/>
          <w:sz w:val="28"/>
        </w:rPr>
        <w:t xml:space="preserve">, Vals, </w:t>
      </w:r>
      <w:proofErr w:type="spellStart"/>
      <w:r w:rsidR="001452F7">
        <w:rPr>
          <w:rFonts w:ascii="Times New Roman" w:eastAsia="Times New Roman" w:hAnsi="Times New Roman" w:cs="Times New Roman"/>
          <w:color w:val="auto"/>
          <w:sz w:val="28"/>
        </w:rPr>
        <w:t>Darig</w:t>
      </w:r>
      <w:proofErr w:type="spellEnd"/>
      <w:r w:rsidR="001452F7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="001452F7">
        <w:rPr>
          <w:rFonts w:ascii="Times New Roman" w:eastAsia="Times New Roman" w:hAnsi="Times New Roman" w:cs="Times New Roman"/>
          <w:color w:val="auto"/>
          <w:sz w:val="28"/>
        </w:rPr>
        <w:t>Samai</w:t>
      </w:r>
      <w:proofErr w:type="spellEnd"/>
      <w:r w:rsidR="001452F7">
        <w:rPr>
          <w:rFonts w:ascii="Times New Roman" w:eastAsia="Times New Roman" w:hAnsi="Times New Roman" w:cs="Times New Roman"/>
          <w:color w:val="auto"/>
          <w:sz w:val="28"/>
        </w:rPr>
        <w:t xml:space="preserve">, </w:t>
      </w:r>
      <w:proofErr w:type="spellStart"/>
      <w:r w:rsidR="001452F7">
        <w:rPr>
          <w:rFonts w:ascii="Times New Roman" w:eastAsia="Times New Roman" w:hAnsi="Times New Roman" w:cs="Times New Roman"/>
          <w:color w:val="auto"/>
          <w:sz w:val="28"/>
        </w:rPr>
        <w:t>Bambi</w:t>
      </w:r>
      <w:proofErr w:type="spellEnd"/>
      <w:r w:rsidR="001452F7">
        <w:rPr>
          <w:rFonts w:ascii="Times New Roman" w:eastAsia="Times New Roman" w:hAnsi="Times New Roman" w:cs="Times New Roman"/>
          <w:color w:val="auto"/>
          <w:sz w:val="28"/>
        </w:rPr>
        <w:t xml:space="preserve">, </w:t>
      </w:r>
      <w:proofErr w:type="spellStart"/>
      <w:r w:rsidR="001452F7">
        <w:rPr>
          <w:rFonts w:ascii="Times New Roman" w:eastAsia="Times New Roman" w:hAnsi="Times New Roman" w:cs="Times New Roman"/>
          <w:color w:val="auto"/>
          <w:sz w:val="28"/>
        </w:rPr>
        <w:t>Yerk</w:t>
      </w:r>
      <w:proofErr w:type="spellEnd"/>
      <w:r w:rsidR="001452F7">
        <w:rPr>
          <w:rFonts w:ascii="Times New Roman" w:eastAsia="Times New Roman" w:hAnsi="Times New Roman" w:cs="Times New Roman"/>
          <w:color w:val="auto"/>
          <w:sz w:val="28"/>
        </w:rPr>
        <w:t xml:space="preserve">, Fox, </w:t>
      </w:r>
      <w:proofErr w:type="spellStart"/>
      <w:r w:rsidR="001452F7">
        <w:rPr>
          <w:rFonts w:ascii="Times New Roman" w:eastAsia="Times New Roman" w:hAnsi="Times New Roman" w:cs="Times New Roman"/>
          <w:color w:val="auto"/>
          <w:sz w:val="28"/>
        </w:rPr>
        <w:t>Karsilama</w:t>
      </w:r>
      <w:proofErr w:type="spellEnd"/>
      <w:r w:rsidR="001452F7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Elementos: significación, técnica de manejo, exploración y perfeccionamiento de movimientos genuinos. </w:t>
      </w:r>
    </w:p>
    <w:p w:rsidR="00B22D3D" w:rsidRDefault="00A241DE">
      <w:pPr>
        <w:numPr>
          <w:ilvl w:val="0"/>
          <w:numId w:val="3"/>
        </w:numPr>
        <w:spacing w:line="360" w:lineRule="auto"/>
        <w:ind w:left="0" w:hanging="35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Wings</w:t>
      </w:r>
      <w:proofErr w:type="spellEnd"/>
    </w:p>
    <w:p w:rsidR="00B22D3D" w:rsidRDefault="00A241DE">
      <w:pPr>
        <w:numPr>
          <w:ilvl w:val="0"/>
          <w:numId w:val="3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Candelabro</w:t>
      </w:r>
    </w:p>
    <w:p w:rsidR="00B22D3D" w:rsidRDefault="00A241DE">
      <w:pPr>
        <w:numPr>
          <w:ilvl w:val="0"/>
          <w:numId w:val="3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Abanicos</w:t>
      </w:r>
    </w:p>
    <w:p w:rsidR="00B22D3D" w:rsidRDefault="00A241DE">
      <w:pPr>
        <w:numPr>
          <w:ilvl w:val="0"/>
          <w:numId w:val="3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Alas de seda </w:t>
      </w:r>
    </w:p>
    <w:p w:rsidR="00B22D3D" w:rsidRDefault="00A241DE">
      <w:pPr>
        <w:numPr>
          <w:ilvl w:val="0"/>
          <w:numId w:val="3"/>
        </w:numPr>
        <w:spacing w:line="360" w:lineRule="auto"/>
        <w:ind w:left="0" w:hanging="35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Veil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poil</w:t>
      </w:r>
      <w:proofErr w:type="spellEnd"/>
    </w:p>
    <w:p w:rsidR="00B22D3D" w:rsidRDefault="00A241DE">
      <w:pPr>
        <w:numPr>
          <w:ilvl w:val="0"/>
          <w:numId w:val="2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Perfeccionamiento de danzas folclóricas árabes: </w:t>
      </w:r>
      <w:proofErr w:type="spellStart"/>
      <w:r>
        <w:rPr>
          <w:rFonts w:ascii="Times New Roman" w:eastAsia="Times New Roman" w:hAnsi="Times New Roman" w:cs="Times New Roman"/>
          <w:sz w:val="28"/>
        </w:rPr>
        <w:t>Dabke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Hagalla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Jaliye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Mileia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22D3D" w:rsidRDefault="00A241DE">
      <w:pPr>
        <w:numPr>
          <w:ilvl w:val="0"/>
          <w:numId w:val="2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Talleres intensivos de </w:t>
      </w:r>
      <w:proofErr w:type="spellStart"/>
      <w:r>
        <w:rPr>
          <w:rFonts w:ascii="Times New Roman" w:eastAsia="Times New Roman" w:hAnsi="Times New Roman" w:cs="Times New Roman"/>
          <w:sz w:val="28"/>
        </w:rPr>
        <w:t>Bollywood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Karsilama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Zaar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22D3D" w:rsidRDefault="00A241DE">
      <w:pPr>
        <w:numPr>
          <w:ilvl w:val="0"/>
          <w:numId w:val="4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Prácticas pedagógicas: que serán evaluada de manera individual y permanente.</w:t>
      </w:r>
    </w:p>
    <w:p w:rsidR="00B22D3D" w:rsidRDefault="00A241DE">
      <w:pPr>
        <w:numPr>
          <w:ilvl w:val="0"/>
          <w:numId w:val="1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Conocimientos claves de las teorías de la enseñanza-aprendizaje.</w:t>
      </w:r>
    </w:p>
    <w:p w:rsidR="00B22D3D" w:rsidRDefault="00A241DE">
      <w:pPr>
        <w:numPr>
          <w:ilvl w:val="0"/>
          <w:numId w:val="1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Piaget: estadios de la evolución del niño y el joven. Sus intereses. Las capacidades físicas y psíquicas según la edad del alumno.</w:t>
      </w:r>
    </w:p>
    <w:p w:rsidR="00B22D3D" w:rsidRDefault="00A241DE">
      <w:pPr>
        <w:numPr>
          <w:ilvl w:val="0"/>
          <w:numId w:val="1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Planificación de una clase: momentos de una secuencia didáctica según la edad del estudiante; propuesta individual de secuenciación de una clase modelo.</w:t>
      </w:r>
    </w:p>
    <w:p w:rsidR="00B22D3D" w:rsidRDefault="00A241DE">
      <w:pPr>
        <w:numPr>
          <w:ilvl w:val="0"/>
          <w:numId w:val="1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>Práctica pedagógica: ejecución de la propuesta modelo ante su grupo de pares.</w:t>
      </w:r>
    </w:p>
    <w:p w:rsidR="00B22D3D" w:rsidRDefault="00A241DE">
      <w:pPr>
        <w:numPr>
          <w:ilvl w:val="0"/>
          <w:numId w:val="1"/>
        </w:numPr>
        <w:spacing w:line="360" w:lineRule="auto"/>
        <w:ind w:left="0" w:hanging="35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Clase ante un grupo de alumnas según contenido dado. </w:t>
      </w:r>
    </w:p>
    <w:p w:rsidR="00B22D3D" w:rsidRDefault="00B22D3D">
      <w:pPr>
        <w:spacing w:line="360" w:lineRule="auto"/>
        <w:jc w:val="both"/>
      </w:pP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EVALUACIÓN: individual, de manera permanente y continua, trabajos prácticos de investigación, un parcial y un final. Se tendrá en cuenta que la alumna: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Emita criterios propios de análisis, opinión y reflexión respecto a obras artísticas propias y ajenas.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-Comprenda y diferencie los momentos históricos que dieron origen a los diferentes estilos y danzas de Medio Oriente, </w:t>
      </w:r>
      <w:proofErr w:type="spellStart"/>
      <w:r>
        <w:rPr>
          <w:rFonts w:ascii="Times New Roman" w:eastAsia="Times New Roman" w:hAnsi="Times New Roman" w:cs="Times New Roman"/>
          <w:sz w:val="28"/>
        </w:rPr>
        <w:t>indentificando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contextos culturales, vestimenta, significación y cadencia de cada danza, </w:t>
      </w:r>
      <w:proofErr w:type="spellStart"/>
      <w:r>
        <w:rPr>
          <w:rFonts w:ascii="Times New Roman" w:eastAsia="Times New Roman" w:hAnsi="Times New Roman" w:cs="Times New Roman"/>
          <w:sz w:val="28"/>
        </w:rPr>
        <w:t>ritmología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específica.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-Controle y ejecute correctamente las técnicas de diferentes elementos de la Danza Árabe.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-Elabore proyectos individuales y grupales, seleccionando recursos, técnicas, con sentido estético y calidad comunicacional.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-Reconozca y utilice reflexivamente elementos de los lenguajes artísticos adquiridos (Danzas Clásicas, Expresión Corporal, Danza Contemporánea) de manera autónoma, incorporándolos a sus creaciones dancísticas.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-Realizar individualmente y en grupo, producciones artísticas donde se integre lo específico de la Danza Árabe en un proyecto integrado.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-Libere la imaginación y la creatividad corporal, afianzando el estilo propio, aceptando, sintonizando, adecuando y transformando el lenguaje personal con el de sus pares, para encontrar la regulación mutua que permita producciones en conjunto.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Reconozca y libere la capacidad de sentir, expresarse, criticar y ser criticado, cambiar y cambiarse, en una actitud abierta, comprensiva, crítica y </w:t>
      </w:r>
      <w:proofErr w:type="gramStart"/>
      <w:r>
        <w:rPr>
          <w:rFonts w:ascii="Times New Roman" w:eastAsia="Times New Roman" w:hAnsi="Times New Roman" w:cs="Times New Roman"/>
          <w:sz w:val="28"/>
        </w:rPr>
        <w:t>transformado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-Elabore proyectos de clases creativas, integrando sus conocimientos y adecuándolos a los niveles correspondientes del grupo.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-Comprenda y respete las diferencias culturales occidentales y orientales, aceptando diferencias y similitudes, comunicando y educando a su entorno próximo a cerca de la cultura de los países de Medio Oriente.  </w:t>
      </w:r>
    </w:p>
    <w:p w:rsidR="00B22D3D" w:rsidRDefault="00B22D3D">
      <w:pPr>
        <w:spacing w:line="360" w:lineRule="auto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B22D3D">
      <w:pPr>
        <w:spacing w:line="360" w:lineRule="auto"/>
        <w:jc w:val="both"/>
      </w:pPr>
    </w:p>
    <w:p w:rsidR="00B22D3D" w:rsidRDefault="00A241D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*Proyecto de Evaluación (únicamente para 4º y 5º año)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El Proyecto de Evaluación es personal, único, y será elaborado durante todo el ciclo lectivo por cada alumna. Éste consta de los siguientes contenidos didácticos: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-Carátula con datos personales de la estudiante y de la Institución.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-Trabajos prácticos realizados de manera individual y grupal ordenados por fecha.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-Propuesta modelo de Práctica Pedagógica aprobada por la docente. (Sólo para alumnas de 5º año).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-Planificación de Práctica Pedagógica y devolución de la docente. (Sólo para alumnas de 5º año).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-Contenido teórico de la propuesta de Show: historia de la danza a realizar, significación cultural, características demográficas, modelos de vestimenta, música y </w:t>
      </w:r>
      <w:proofErr w:type="spellStart"/>
      <w:r>
        <w:rPr>
          <w:rFonts w:ascii="Times New Roman" w:eastAsia="Times New Roman" w:hAnsi="Times New Roman" w:cs="Times New Roman"/>
          <w:sz w:val="28"/>
        </w:rPr>
        <w:t>ritmología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adecuadas para su ejecución, uso de elementos.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-Datos del Show</w:t>
      </w:r>
      <w:proofErr w:type="gramStart"/>
      <w:r>
        <w:rPr>
          <w:rFonts w:ascii="Times New Roman" w:eastAsia="Times New Roman" w:hAnsi="Times New Roman" w:cs="Times New Roman"/>
          <w:sz w:val="28"/>
        </w:rPr>
        <w:t>:  intérprete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musical, duración total, diseño de vestuario. </w:t>
      </w:r>
    </w:p>
    <w:p w:rsidR="00B22D3D" w:rsidRDefault="00A241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-Composición Coreográfica: diseño espacial de cada coreografía a realizar, con sus respectivas referencias al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lado derecho de cada cuadro de diseño. </w:t>
      </w:r>
    </w:p>
    <w:sectPr w:rsidR="00B22D3D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BAF" w:rsidRDefault="00894BAF">
      <w:pPr>
        <w:spacing w:after="0" w:line="240" w:lineRule="auto"/>
      </w:pPr>
      <w:r>
        <w:separator/>
      </w:r>
    </w:p>
  </w:endnote>
  <w:endnote w:type="continuationSeparator" w:id="0">
    <w:p w:rsidR="00894BAF" w:rsidRDefault="0089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ldea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D3D" w:rsidRDefault="00A241DE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922313">
      <w:rPr>
        <w:noProof/>
      </w:rPr>
      <w:t>18</w:t>
    </w:r>
    <w:r>
      <w:fldChar w:fldCharType="end"/>
    </w:r>
  </w:p>
  <w:p w:rsidR="00B22D3D" w:rsidRDefault="00B22D3D">
    <w:pP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BAF" w:rsidRDefault="00894BAF">
      <w:pPr>
        <w:spacing w:after="0" w:line="240" w:lineRule="auto"/>
      </w:pPr>
      <w:r>
        <w:separator/>
      </w:r>
    </w:p>
  </w:footnote>
  <w:footnote w:type="continuationSeparator" w:id="0">
    <w:p w:rsidR="00894BAF" w:rsidRDefault="0089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D3D" w:rsidRDefault="00A241DE">
    <w:pPr>
      <w:tabs>
        <w:tab w:val="center" w:pos="4419"/>
        <w:tab w:val="right" w:pos="8838"/>
      </w:tabs>
      <w:jc w:val="right"/>
    </w:pPr>
    <w:r>
      <w:rPr>
        <w:rFonts w:ascii="Galdeano" w:eastAsia="Galdeano" w:hAnsi="Galdeano" w:cs="Galdeano"/>
        <w:b/>
      </w:rPr>
      <w:t>Al Sama, Escuela de Danzas                                                                            Programa Anual de Estudios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F6EE1"/>
    <w:multiLevelType w:val="multilevel"/>
    <w:tmpl w:val="179C1A82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2A70356A"/>
    <w:multiLevelType w:val="multilevel"/>
    <w:tmpl w:val="A50670B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2">
    <w:nsid w:val="4D37051F"/>
    <w:multiLevelType w:val="multilevel"/>
    <w:tmpl w:val="53463890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3">
    <w:nsid w:val="6110647D"/>
    <w:multiLevelType w:val="multilevel"/>
    <w:tmpl w:val="B6126946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6B34657C"/>
    <w:multiLevelType w:val="hybridMultilevel"/>
    <w:tmpl w:val="05EEB4E4"/>
    <w:lvl w:ilvl="0" w:tplc="F18A0618">
      <w:numFmt w:val="bullet"/>
      <w:lvlText w:val="-"/>
      <w:lvlJc w:val="left"/>
      <w:pPr>
        <w:ind w:left="720" w:hanging="360"/>
      </w:pPr>
      <w:rPr>
        <w:rFonts w:ascii="Times" w:eastAsia="Calibri" w:hAnsi="Time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2D3D"/>
    <w:rsid w:val="00127465"/>
    <w:rsid w:val="001452F7"/>
    <w:rsid w:val="00150ABA"/>
    <w:rsid w:val="00315AAF"/>
    <w:rsid w:val="00541804"/>
    <w:rsid w:val="00881375"/>
    <w:rsid w:val="00894BAF"/>
    <w:rsid w:val="00922313"/>
    <w:rsid w:val="009B1B3E"/>
    <w:rsid w:val="00A241DE"/>
    <w:rsid w:val="00B22D3D"/>
    <w:rsid w:val="00C15D85"/>
    <w:rsid w:val="00E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3235</Words>
  <Characters>17797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 Sama.doc.docx</vt:lpstr>
    </vt:vector>
  </TitlesOfParts>
  <Company/>
  <LinksUpToDate>false</LinksUpToDate>
  <CharactersWithSpaces>20991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Sama.doc.docx</dc:title>
  <dc:creator>Al Sama</dc:creator>
  <cp:lastModifiedBy>Arnaldo</cp:lastModifiedBy>
  <cp:revision>2</cp:revision>
  <dcterms:created xsi:type="dcterms:W3CDTF">2014-03-09T18:19:00Z</dcterms:created>
  <dcterms:modified xsi:type="dcterms:W3CDTF">2014-03-09T18:19:00Z</dcterms:modified>
</cp:coreProperties>
</file>