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3A5F"/>
          <w:sz w:val="44"/>
          <w:szCs w:val="44"/>
        </w:rPr>
        <w:t xml:space="preserve">Rafael Montero Salazar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Software Engineer — Full-Stack Developer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Costa Rica  |  +506 8310-2083  | 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i@rmontero.me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|  linkedin.com/in/rmontero90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14+ years of experience across QA, front-end, and full-stack development, including 6+ years building production applications with Vue.js, React, and JavaScript ES6.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Strong backend skills with Node.js/Express and Java Spring Boot.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Delivered for enterprise clients — Maxar Technologies, Ford Motors, and Subaru — across geospatial, automotive, and global identity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Experienced integrating AI tooling (Cursor, Ollama, LangChain/LangGraph) into development workflows to accelerate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Manages Docker-based server infrastructure (nginx, MariaDB, Redis, AWS) as a developer/sysadmin, including a self-run WordPress hosting business since 2017.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Prioritizes client visibility into the development process and clear, well-defined requirements flow across teams and meetings.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Fully remote-capable and comfortable in direct client-facing roles.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Vue.js, React, JavaScript (ES6+), TypeScript, Vanilla JS, Adobe Experience Manager (AEM)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Backend: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Node.js, Express, Java, Spring Boot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Databases: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SQL database design and normalization, MariaDB/MySQL, MongoDB (NoSQL — collections and documents)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Frontend Tooling &amp; Libraries: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npm, Yarn, Vite, Tailwind CSS, Docusaurus, TanStack Query, Axios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Styling &amp; CSS: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SCSS, SASS, Flexbox, CSS Grid, Box Model, CSS Modifiers, Responsive/Mobile-First Design, Accessibility (a11y)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Software Engineering Practices: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Design Patterns, SOLID Principles, Clean Code, RESTful API Design, Component-Based Architecture, Code Reviews / Pull Requests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Git, GitHub, Git Flow, Trunk-Based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Communication &amp; Collaboration: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Client visibility into development process, clear requirements definition, cross-team meeting facilitation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Agile &amp; Collaboration: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Scrum sprints, Jira, Confluence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AI &amp; Tooling: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Responsible use of AI-assisted development tools — Cursor, Claude Code, VS Code + Ollama (local models), LangChain, LangGraph, AI agent development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Infrastructure / DevOps: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Linux server administration, Docker, Docker Compose, CI/CD pipelines, nginx, UFW, APT, Snap, SSH key-based security, Redis, Let's Encrypt SSL, VPS administration (Vultr, OVHcloud), AWS (EC2, Lightsail, S3, IAM)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QA &amp; Testing: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Manual and automated testing, unit and integration testing (Jest, Vitest, JUnit), Storybook, stubs, dependency mocking, spyOn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PROFESSIONAL EXPERIENCE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00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Full-Stack Developer — Gorilla Logic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Aug 2022 – Jul 2026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00"/>
      </w:tblGrid>
      <w:tr>
        <w:tc>
          <w:tcPr>
            <w:tcW w:type="dxa" w:w="700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ind w:left="259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3333"/>
                <w:sz w:val="20"/>
                <w:szCs w:val="20"/>
              </w:rPr>
              <w:t xml:space="preserve">Project: Internal Project</w:t>
            </w:r>
          </w:p>
        </w:tc>
        <w:tc>
          <w:tcPr>
            <w:tcW w:type="dxa" w:w="300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Feb 2026 – Jul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  <w:ind w:left="259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React and Node.js applications integrating AI agents built with LangChain and LangGraph.</w:t>
      </w:r>
    </w:p>
    <w:p>
      <w:pPr>
        <w:pStyle w:val="ListParagraph"/>
        <w:numPr>
          <w:ilvl w:val="0"/>
          <w:numId w:val="2"/>
        </w:numPr>
        <w:spacing w:after="40"/>
        <w:ind w:left="259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Used AI-assisted development tools, including Cursor and VS Code with local Ollama models, to improve development speed and code quality.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00"/>
      </w:tblGrid>
      <w:tr>
        <w:tc>
          <w:tcPr>
            <w:tcW w:type="dxa" w:w="700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ind w:left="259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3333"/>
                <w:sz w:val="20"/>
                <w:szCs w:val="20"/>
              </w:rPr>
              <w:t xml:space="preserve">Client: Ford Motors</w:t>
            </w:r>
          </w:p>
        </w:tc>
        <w:tc>
          <w:tcPr>
            <w:tcW w:type="dxa" w:w="300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Sep 2023 – Feb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  <w:ind w:left="259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Maintained and enhanced global Account Identity pages on the Azure platform, supporting users across the Americas, Asia, Europe, and the UAE.</w:t>
      </w:r>
    </w:p>
    <w:p>
      <w:pPr>
        <w:pStyle w:val="ListParagraph"/>
        <w:numPr>
          <w:ilvl w:val="0"/>
          <w:numId w:val="2"/>
        </w:numPr>
        <w:spacing w:after="40"/>
        <w:ind w:left="259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maintained front-end features using Vanilla JavaScript within a large-scale, multi-region enterprise application.</w:t>
      </w:r>
    </w:p>
    <w:p>
      <w:pPr>
        <w:pStyle w:val="ListParagraph"/>
        <w:numPr>
          <w:ilvl w:val="0"/>
          <w:numId w:val="2"/>
        </w:numPr>
        <w:spacing w:after="40"/>
        <w:ind w:left="259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Collaborated with teams across other regions to propose and execute technical solutions.</w:t>
      </w:r>
    </w:p>
    <w:p>
      <w:pPr>
        <w:pStyle w:val="ListParagraph"/>
        <w:numPr>
          <w:ilvl w:val="0"/>
          <w:numId w:val="2"/>
        </w:numPr>
        <w:spacing w:after="40"/>
        <w:ind w:left="259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Implemented Adobe Analytics tagging tailored by region, country, and language.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00"/>
      </w:tblGrid>
      <w:tr>
        <w:tc>
          <w:tcPr>
            <w:tcW w:type="dxa" w:w="700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ind w:left="259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333333"/>
                <w:sz w:val="20"/>
                <w:szCs w:val="20"/>
              </w:rPr>
              <w:t xml:space="preserve">Client: Maxar Technologies</w:t>
            </w:r>
          </w:p>
        </w:tc>
        <w:tc>
          <w:tcPr>
            <w:tcW w:type="dxa" w:w="3000"/>
            <w:tcMar>
              <w:top w:type="dxa" w:w="6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Aug 2022 – Sep 2023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  <w:ind w:left="259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Contributed to SecureWatch, a geospatial platform delivering Earth imagery and geospatial information, using Vue.js on the front end and Java Spring on the back end.</w:t>
      </w:r>
    </w:p>
    <w:p>
      <w:pPr>
        <w:pStyle w:val="ListParagraph"/>
        <w:numPr>
          <w:ilvl w:val="0"/>
          <w:numId w:val="2"/>
        </w:numPr>
        <w:spacing w:after="40"/>
        <w:ind w:left="259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Participated in the development of the Maxar Developer Portal using Vue.js and Docusaurus.</w:t>
      </w:r>
    </w:p>
    <w:p>
      <w:pPr>
        <w:pStyle w:val="ListParagraph"/>
        <w:numPr>
          <w:ilvl w:val="0"/>
          <w:numId w:val="2"/>
        </w:numPr>
        <w:spacing w:after="40"/>
        <w:ind w:left="259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Developed client-facing communication skills through direct participation in client meetings, providing visibility into the development process and proposing effective technical solutions.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00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Web Developer — Accenture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Aug 2018 – Aug 2022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Worked on the Subaru.com website for client Subaru, part of a client engagement spanning nearly 8 years across QA and development roles.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Contributed to a front-end redesign project built with Vue.js and Adobe Experience Manager (AEM).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00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QA Analyst — Accenture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Jan 2015 – Aug 2018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Performed manual and automated testing for the Subaru.com website.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00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QA Analyst — Critech Research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Nov 2011 – Jan 2015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Conducted manual testing of medical devices for clients including Mindray, Bayer, and Abbott.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INDEPENDENT PROJECTS &amp; SIDE BUSINESS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00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Founder — Web Hosting &amp; Infrastructure (Self-Employed)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2017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Run a part-time side business hosting WordPress sites in Docker containers across multiple VPS providers (Vultr, OVHcloud, AWS), including Eurekafoods, Boutique Galatea, Alcala Novias, and Lucci Boutique.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Administer Linux servers end-to-end: nginx configuration, UFW firewall rules, and package management via APT and Snap.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Harden server access with SSH key-based authentication and IP banning/blocking for unauthorized access attempts.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Use Cloudflare as CDN and proxy for performance, security, and traffic management.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000"/>
        <w:gridCol w:w="3000"/>
      </w:tblGrid>
      <w:tr>
        <w:tc>
          <w:tcPr>
            <w:tcW w:type="dxa" w:w="7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33333"/>
                <w:sz w:val="21"/>
                <w:szCs w:val="21"/>
              </w:rPr>
              <w:t xml:space="preserve">Full-Stack Developer — Boutique Galatea (Wedding Dress Management System)</w:t>
            </w:r>
          </w:p>
        </w:tc>
        <w:tc>
          <w:tcPr>
            <w:tcW w:type="dxa" w:w="3000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2018 – Present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and maintain a full-stack application using Vue 3 and Java Spring Boot 3 to manage wedding dress inventory and operations for a major Costa Rica retail store.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In production since 2018; upgraded to the latest framework versions in 2024.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Bachelor's Degree in Software Systems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Universidad Latina, Heredia, Costa Rica — 2007 – 2011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Licenciatura in Software Systems, emphasis in QA/QC (coursework completed, thesis pending)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Universidad Fidelitas, Costa Rica — 2016 – 2018</w:t>
      </w:r>
    </w:p>
    <w:p>
      <w:pPr>
        <w:pBdr>
          <w:bottom w:val="single" w:color="1F3A5F" w:sz="6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LANGUAGES</w:t>
      </w:r>
    </w:p>
    <w:p>
      <w:r>
        <w:rPr>
          <w:rFonts w:ascii="Calibri" w:cs="Calibri" w:eastAsia="Calibri" w:hAnsi="Calibri"/>
          <w:color w:val="333333"/>
          <w:sz w:val="20"/>
          <w:szCs w:val="20"/>
        </w:rPr>
        <w:t xml:space="preserve">Spanish (Native)  |  English (C1 – Advanced)  |  Russian (Basic)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2026-07-22T23:21:36.507Z</dcterms:created>
  <dcterms:modified xsi:type="dcterms:W3CDTF">2026-07-22T23:21:36.519Z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