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76B" w:rsidRDefault="00EA3A4E">
      <w:bookmarkStart w:id="0" w:name="_GoBack"/>
      <w:r>
        <w:rPr>
          <w:noProof/>
          <w:lang w:eastAsia="es-ES"/>
        </w:rPr>
        <w:drawing>
          <wp:inline distT="0" distB="0" distL="0" distR="0">
            <wp:extent cx="6097889" cy="822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89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547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AF2"/>
    <w:rsid w:val="0015476B"/>
    <w:rsid w:val="00A10AF2"/>
    <w:rsid w:val="00A24A84"/>
    <w:rsid w:val="00EA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3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A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3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A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Mileidis Donatién Gutiérrez</dc:creator>
  <cp:keywords/>
  <dc:description/>
  <cp:lastModifiedBy>Mileidis Donatién Gutiérrez</cp:lastModifiedBy>
  <cp:revision>3</cp:revision>
  <dcterms:created xsi:type="dcterms:W3CDTF">2017-06-15T21:23:00Z</dcterms:created>
  <dcterms:modified xsi:type="dcterms:W3CDTF">2017-06-15T21:25:00Z</dcterms:modified>
</cp:coreProperties>
</file>