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F37" w:rsidRPr="008F0B91" w:rsidRDefault="00964D05" w:rsidP="000B2115">
      <w:pPr>
        <w:suppressAutoHyphens/>
        <w:autoSpaceDE w:val="0"/>
        <w:autoSpaceDN w:val="0"/>
        <w:adjustRightInd w:val="0"/>
        <w:jc w:val="both"/>
        <w:rPr>
          <w:rFonts w:ascii="Arial" w:hAnsi="Arial" w:cs="Arial"/>
          <w:b/>
          <w:bCs/>
          <w:color w:val="000000"/>
          <w:sz w:val="22"/>
          <w:szCs w:val="22"/>
          <w:lang w:val="es-PE"/>
        </w:rPr>
      </w:pPr>
      <w:bookmarkStart w:id="0" w:name="_GoBack"/>
      <w:bookmarkEnd w:id="0"/>
      <w:r>
        <w:rPr>
          <w:rFonts w:ascii="Arial" w:hAnsi="Arial" w:cs="Arial"/>
          <w:b/>
          <w:bCs/>
          <w:color w:val="000000"/>
          <w:sz w:val="22"/>
          <w:szCs w:val="22"/>
          <w:lang w:val="es-PE"/>
        </w:rPr>
        <w:t>GASTOS DE SEPELIO</w:t>
      </w:r>
    </w:p>
    <w:p w:rsidR="00E07F37" w:rsidRPr="008F0B91" w:rsidRDefault="00E07F37" w:rsidP="00E07F37">
      <w:pPr>
        <w:suppressAutoHyphens/>
        <w:autoSpaceDE w:val="0"/>
        <w:autoSpaceDN w:val="0"/>
        <w:adjustRightInd w:val="0"/>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635FFA" w:rsidRPr="008F0B91" w:rsidRDefault="00635FFA" w:rsidP="00635FFA">
      <w:pPr>
        <w:pStyle w:val="Ttulo4"/>
        <w:spacing w:line="240" w:lineRule="auto"/>
        <w:rPr>
          <w:rFonts w:ascii="Arial" w:hAnsi="Arial" w:cs="Arial"/>
          <w:caps w:val="0"/>
          <w:sz w:val="22"/>
          <w:szCs w:val="22"/>
          <w:lang w:val="es-PE"/>
        </w:rPr>
      </w:pPr>
      <w:r w:rsidRPr="008F0B91">
        <w:rPr>
          <w:rFonts w:ascii="Arial" w:hAnsi="Arial" w:cs="Arial"/>
          <w:caps w:val="0"/>
          <w:sz w:val="22"/>
          <w:szCs w:val="22"/>
          <w:lang w:val="es-PE"/>
        </w:rPr>
        <w:t>Adecuado a la Ley N° 29946 y sus normas reglamentarias</w:t>
      </w:r>
    </w:p>
    <w:p w:rsidR="00E07F37" w:rsidRPr="008F0B91" w:rsidRDefault="00E07F37" w:rsidP="00E07F37">
      <w:pPr>
        <w:suppressAutoHyphens/>
        <w:autoSpaceDE w:val="0"/>
        <w:autoSpaceDN w:val="0"/>
        <w:adjustRightInd w:val="0"/>
        <w:rPr>
          <w:rFonts w:ascii="Arial" w:hAnsi="Arial" w:cs="Arial"/>
          <w:b/>
          <w:bCs/>
          <w:color w:val="000000"/>
          <w:sz w:val="22"/>
          <w:szCs w:val="22"/>
          <w:lang w:val="es-PE"/>
        </w:rPr>
      </w:pPr>
    </w:p>
    <w:p w:rsidR="00E07F37" w:rsidRPr="008F0B91" w:rsidRDefault="00E07F37" w:rsidP="00E07F37">
      <w:pPr>
        <w:suppressAutoHyphens/>
        <w:autoSpaceDE w:val="0"/>
        <w:autoSpaceDN w:val="0"/>
        <w:adjustRightInd w:val="0"/>
        <w:jc w:val="both"/>
        <w:rPr>
          <w:rFonts w:ascii="Arial" w:hAnsi="Arial" w:cs="Arial"/>
          <w:b/>
          <w:bCs/>
          <w:color w:val="000000"/>
          <w:sz w:val="22"/>
          <w:szCs w:val="22"/>
          <w:lang w:val="es-PE"/>
        </w:rPr>
      </w:pPr>
    </w:p>
    <w:p w:rsidR="00E07F37" w:rsidRPr="008F0B91" w:rsidRDefault="00E07F37" w:rsidP="00E07F37">
      <w:pPr>
        <w:suppressAutoHyphens/>
        <w:autoSpaceDE w:val="0"/>
        <w:autoSpaceDN w:val="0"/>
        <w:adjustRightInd w:val="0"/>
        <w:rPr>
          <w:rFonts w:ascii="Arial" w:hAnsi="Arial" w:cs="Arial"/>
          <w:b/>
          <w:bCs/>
          <w:color w:val="000000"/>
          <w:sz w:val="22"/>
          <w:szCs w:val="22"/>
          <w:lang w:val="es-PE"/>
        </w:rPr>
      </w:pPr>
      <w:r w:rsidRPr="008F0B91">
        <w:rPr>
          <w:rFonts w:ascii="Arial" w:hAnsi="Arial" w:cs="Arial"/>
          <w:b/>
          <w:bCs/>
          <w:color w:val="000000"/>
          <w:sz w:val="22"/>
          <w:szCs w:val="22"/>
          <w:lang w:val="es-PE"/>
        </w:rPr>
        <w:t>ARTÍCULO N° 1: COBERTURA</w:t>
      </w:r>
    </w:p>
    <w:p w:rsidR="005E7A5F" w:rsidRDefault="00964D05" w:rsidP="00E07F37">
      <w:pPr>
        <w:suppressAutoHyphens/>
        <w:autoSpaceDE w:val="0"/>
        <w:autoSpaceDN w:val="0"/>
        <w:adjustRightInd w:val="0"/>
        <w:jc w:val="both"/>
        <w:rPr>
          <w:rFonts w:ascii="Arial" w:hAnsi="Arial" w:cs="Arial"/>
          <w:color w:val="000000"/>
          <w:sz w:val="22"/>
          <w:szCs w:val="22"/>
          <w:lang w:val="es-PE"/>
        </w:rPr>
      </w:pPr>
      <w:r w:rsidRPr="00964D05">
        <w:rPr>
          <w:rFonts w:ascii="Arial" w:hAnsi="Arial" w:cs="Arial"/>
          <w:color w:val="000000"/>
          <w:sz w:val="22"/>
          <w:szCs w:val="22"/>
          <w:lang w:val="es-PE"/>
        </w:rPr>
        <w:t xml:space="preserve">Al fallecimiento del Asegurado, la Compañía reembolsará los gastos de sepelio del </w:t>
      </w:r>
      <w:r w:rsidR="007F1B6B">
        <w:rPr>
          <w:rFonts w:ascii="Arial" w:hAnsi="Arial" w:cs="Arial"/>
          <w:color w:val="000000"/>
          <w:sz w:val="22"/>
          <w:szCs w:val="22"/>
          <w:lang w:val="es-PE"/>
        </w:rPr>
        <w:t>mismo</w:t>
      </w:r>
      <w:r w:rsidRPr="00964D05">
        <w:rPr>
          <w:rFonts w:ascii="Arial" w:hAnsi="Arial" w:cs="Arial"/>
          <w:color w:val="000000"/>
          <w:sz w:val="22"/>
          <w:szCs w:val="22"/>
          <w:lang w:val="es-PE"/>
        </w:rPr>
        <w:t xml:space="preserve">, al </w:t>
      </w:r>
      <w:r w:rsidR="00DA7442">
        <w:rPr>
          <w:rFonts w:ascii="Arial" w:hAnsi="Arial" w:cs="Arial"/>
          <w:color w:val="000000"/>
          <w:sz w:val="22"/>
          <w:szCs w:val="22"/>
          <w:lang w:val="es-PE"/>
        </w:rPr>
        <w:t>solicitante</w:t>
      </w:r>
      <w:r w:rsidRPr="00964D05">
        <w:rPr>
          <w:rFonts w:ascii="Arial" w:hAnsi="Arial" w:cs="Arial"/>
          <w:color w:val="000000"/>
          <w:sz w:val="22"/>
          <w:szCs w:val="22"/>
          <w:lang w:val="es-PE"/>
        </w:rPr>
        <w:t>, cuyo monto máximo de reembolso será señalado en las Condiciones Particulares de la póliza.</w:t>
      </w:r>
    </w:p>
    <w:p w:rsidR="001F4667" w:rsidRDefault="001F4667">
      <w:pPr>
        <w:suppressAutoHyphens/>
        <w:autoSpaceDE w:val="0"/>
        <w:autoSpaceDN w:val="0"/>
        <w:adjustRightInd w:val="0"/>
        <w:jc w:val="both"/>
        <w:rPr>
          <w:rFonts w:ascii="Arial" w:hAnsi="Arial" w:cs="Arial"/>
          <w:color w:val="000000"/>
          <w:sz w:val="22"/>
          <w:szCs w:val="22"/>
          <w:lang w:val="es-PE"/>
        </w:rPr>
      </w:pPr>
    </w:p>
    <w:p w:rsidR="001F4667" w:rsidRDefault="00763676">
      <w:pPr>
        <w:tabs>
          <w:tab w:val="left" w:pos="0"/>
        </w:tabs>
        <w:suppressAutoHyphens/>
        <w:autoSpaceDE w:val="0"/>
        <w:autoSpaceDN w:val="0"/>
        <w:adjustRightInd w:val="0"/>
        <w:jc w:val="both"/>
        <w:rPr>
          <w:rFonts w:ascii="Arial" w:hAnsi="Arial" w:cs="Arial"/>
          <w:color w:val="000000"/>
          <w:sz w:val="22"/>
          <w:szCs w:val="22"/>
          <w:lang w:val="es-PE"/>
        </w:rPr>
      </w:pPr>
      <w:r>
        <w:rPr>
          <w:rFonts w:ascii="Arial" w:hAnsi="Arial" w:cs="Arial"/>
          <w:color w:val="000000"/>
          <w:sz w:val="22"/>
          <w:szCs w:val="22"/>
          <w:lang w:val="es-PE"/>
        </w:rPr>
        <w:t>El reembolso de gasto de sepelio cubrirá los siguientes conceptos:</w:t>
      </w:r>
    </w:p>
    <w:p w:rsidR="001F4667" w:rsidRDefault="001F4667">
      <w:pPr>
        <w:suppressAutoHyphens/>
        <w:autoSpaceDE w:val="0"/>
        <w:autoSpaceDN w:val="0"/>
        <w:adjustRightInd w:val="0"/>
        <w:jc w:val="both"/>
        <w:rPr>
          <w:rFonts w:ascii="Arial" w:hAnsi="Arial" w:cs="Arial"/>
          <w:color w:val="000000"/>
          <w:sz w:val="22"/>
          <w:szCs w:val="22"/>
          <w:lang w:val="es-PE"/>
        </w:rPr>
      </w:pPr>
    </w:p>
    <w:p w:rsidR="001F4667" w:rsidRDefault="005F08DF">
      <w:pPr>
        <w:pStyle w:val="Prrafodelista"/>
        <w:numPr>
          <w:ilvl w:val="0"/>
          <w:numId w:val="9"/>
        </w:numPr>
        <w:tabs>
          <w:tab w:val="left" w:pos="0"/>
        </w:tabs>
        <w:suppressAutoHyphens/>
        <w:autoSpaceDE w:val="0"/>
        <w:autoSpaceDN w:val="0"/>
        <w:adjustRightInd w:val="0"/>
        <w:jc w:val="both"/>
        <w:rPr>
          <w:rFonts w:ascii="Arial" w:hAnsi="Arial" w:cs="Arial"/>
          <w:color w:val="000000"/>
          <w:sz w:val="22"/>
          <w:szCs w:val="22"/>
          <w:lang w:val="es-PE"/>
        </w:rPr>
      </w:pPr>
      <w:r w:rsidRPr="005F08DF">
        <w:rPr>
          <w:rFonts w:ascii="Arial" w:hAnsi="Arial" w:cs="Arial"/>
          <w:color w:val="000000"/>
          <w:sz w:val="22"/>
          <w:szCs w:val="22"/>
          <w:lang w:val="es-PE"/>
        </w:rPr>
        <w:t xml:space="preserve">Por sepelio tradicional: carroza, cargadores, necropsia, derechos de salubridad (incluye el pago por certificado médico de defunción y certificado de defunción expedido por el Municipio correspondiente), ataúd, tramitación e instalación, camionetas para aparatos florales, capilla ardiente, velatorio, tumba o nicho. </w:t>
      </w:r>
    </w:p>
    <w:p w:rsidR="001F4667" w:rsidRDefault="005F08DF">
      <w:pPr>
        <w:pStyle w:val="Prrafodelista"/>
        <w:numPr>
          <w:ilvl w:val="0"/>
          <w:numId w:val="9"/>
        </w:numPr>
        <w:tabs>
          <w:tab w:val="left" w:pos="0"/>
        </w:tabs>
        <w:suppressAutoHyphens/>
        <w:autoSpaceDE w:val="0"/>
        <w:autoSpaceDN w:val="0"/>
        <w:adjustRightInd w:val="0"/>
        <w:jc w:val="both"/>
        <w:rPr>
          <w:rFonts w:ascii="Arial" w:hAnsi="Arial" w:cs="Arial"/>
          <w:color w:val="000000"/>
          <w:sz w:val="22"/>
          <w:szCs w:val="22"/>
          <w:lang w:val="es-PE"/>
        </w:rPr>
      </w:pPr>
      <w:r w:rsidRPr="005F08DF">
        <w:rPr>
          <w:rFonts w:ascii="Arial" w:hAnsi="Arial" w:cs="Arial"/>
          <w:color w:val="000000"/>
          <w:sz w:val="22"/>
          <w:szCs w:val="22"/>
          <w:lang w:val="es-PE"/>
        </w:rPr>
        <w:t xml:space="preserve">Por cremación: carroza, cargadores, necropsia, derechos de salubridad, alquiler de </w:t>
      </w:r>
      <w:r w:rsidR="007F1B6B" w:rsidRPr="007F1B6B">
        <w:rPr>
          <w:rFonts w:ascii="Arial" w:hAnsi="Arial" w:cs="Arial"/>
          <w:color w:val="000000"/>
          <w:sz w:val="22"/>
          <w:szCs w:val="22"/>
          <w:lang w:val="es-PE"/>
        </w:rPr>
        <w:t>ataúd</w:t>
      </w:r>
      <w:r w:rsidRPr="005F08DF">
        <w:rPr>
          <w:rFonts w:ascii="Arial" w:hAnsi="Arial" w:cs="Arial"/>
          <w:color w:val="000000"/>
          <w:sz w:val="22"/>
          <w:szCs w:val="22"/>
          <w:lang w:val="es-PE"/>
        </w:rPr>
        <w:t xml:space="preserve"> para la cremación, tramitación e instalación, camionetas para aparatos florales, capilla ardiente, velatorio, tumba o nicho, costo de cremación, urna.</w:t>
      </w:r>
    </w:p>
    <w:p w:rsidR="001F4667" w:rsidRDefault="005F08DF">
      <w:pPr>
        <w:pStyle w:val="Prrafodelista"/>
        <w:numPr>
          <w:ilvl w:val="0"/>
          <w:numId w:val="9"/>
        </w:numPr>
        <w:tabs>
          <w:tab w:val="left" w:pos="0"/>
        </w:tabs>
        <w:suppressAutoHyphens/>
        <w:autoSpaceDE w:val="0"/>
        <w:autoSpaceDN w:val="0"/>
        <w:adjustRightInd w:val="0"/>
        <w:jc w:val="both"/>
        <w:rPr>
          <w:rFonts w:ascii="Arial" w:hAnsi="Arial" w:cs="Arial"/>
          <w:color w:val="000000"/>
          <w:sz w:val="22"/>
          <w:szCs w:val="22"/>
          <w:lang w:val="es-PE"/>
        </w:rPr>
      </w:pPr>
      <w:r w:rsidRPr="005F08DF">
        <w:rPr>
          <w:rFonts w:ascii="Arial" w:hAnsi="Arial" w:cs="Arial"/>
          <w:color w:val="000000"/>
          <w:sz w:val="22"/>
          <w:szCs w:val="22"/>
          <w:lang w:val="es-PE"/>
        </w:rPr>
        <w:t>Pago de derechos a la beneficencia pública  e impuesto sobre este servicio</w:t>
      </w:r>
    </w:p>
    <w:p w:rsidR="001F4667" w:rsidRDefault="005F08DF">
      <w:pPr>
        <w:pStyle w:val="Prrafodelista"/>
        <w:numPr>
          <w:ilvl w:val="0"/>
          <w:numId w:val="9"/>
        </w:numPr>
        <w:tabs>
          <w:tab w:val="left" w:pos="0"/>
        </w:tabs>
        <w:suppressAutoHyphens/>
        <w:autoSpaceDE w:val="0"/>
        <w:autoSpaceDN w:val="0"/>
        <w:adjustRightInd w:val="0"/>
        <w:jc w:val="both"/>
        <w:rPr>
          <w:rFonts w:ascii="Arial" w:hAnsi="Arial" w:cs="Arial"/>
          <w:color w:val="000000"/>
          <w:sz w:val="22"/>
          <w:szCs w:val="22"/>
          <w:lang w:val="es-PE"/>
        </w:rPr>
      </w:pPr>
      <w:r w:rsidRPr="005F08DF">
        <w:rPr>
          <w:rFonts w:ascii="Arial" w:hAnsi="Arial" w:cs="Arial"/>
          <w:color w:val="000000"/>
          <w:sz w:val="22"/>
          <w:szCs w:val="22"/>
          <w:lang w:val="es-PE"/>
        </w:rPr>
        <w:t>Conducción del féretro al cementerio del destino.</w:t>
      </w:r>
    </w:p>
    <w:p w:rsidR="00763676" w:rsidRDefault="00763676" w:rsidP="00E07F37">
      <w:pPr>
        <w:suppressAutoHyphens/>
        <w:autoSpaceDE w:val="0"/>
        <w:autoSpaceDN w:val="0"/>
        <w:adjustRightInd w:val="0"/>
        <w:jc w:val="both"/>
        <w:rPr>
          <w:rFonts w:ascii="Arial" w:hAnsi="Arial" w:cs="Arial"/>
          <w:color w:val="000000"/>
          <w:sz w:val="22"/>
          <w:szCs w:val="22"/>
          <w:lang w:val="es-ES_tradnl"/>
        </w:rPr>
      </w:pPr>
    </w:p>
    <w:p w:rsidR="00763676" w:rsidRPr="00763676" w:rsidRDefault="00763676" w:rsidP="00E07F37">
      <w:pPr>
        <w:suppressAutoHyphens/>
        <w:autoSpaceDE w:val="0"/>
        <w:autoSpaceDN w:val="0"/>
        <w:adjustRightInd w:val="0"/>
        <w:jc w:val="both"/>
        <w:rPr>
          <w:rFonts w:ascii="Arial" w:hAnsi="Arial" w:cs="Arial"/>
          <w:color w:val="000000"/>
          <w:sz w:val="22"/>
          <w:szCs w:val="22"/>
          <w:lang w:val="es-ES_tradnl"/>
        </w:rPr>
      </w:pPr>
      <w:r>
        <w:rPr>
          <w:rFonts w:ascii="Arial" w:hAnsi="Arial" w:cs="Arial"/>
          <w:color w:val="000000"/>
          <w:sz w:val="22"/>
          <w:szCs w:val="22"/>
          <w:lang w:val="es-ES_tradnl"/>
        </w:rPr>
        <w:t xml:space="preserve">Cabe precisar que el reembolso será hasta el monto máximo señalado en las Condiciones Particulares de la póliza y en </w:t>
      </w:r>
      <w:r w:rsidR="00DF5A91">
        <w:rPr>
          <w:rFonts w:ascii="Arial" w:hAnsi="Arial" w:cs="Arial"/>
          <w:color w:val="000000"/>
          <w:sz w:val="22"/>
          <w:szCs w:val="22"/>
          <w:lang w:val="es-ES_tradnl"/>
        </w:rPr>
        <w:t xml:space="preserve">el </w:t>
      </w:r>
      <w:r>
        <w:rPr>
          <w:rFonts w:ascii="Arial" w:hAnsi="Arial" w:cs="Arial"/>
          <w:color w:val="000000"/>
          <w:sz w:val="22"/>
          <w:szCs w:val="22"/>
          <w:lang w:val="es-ES_tradnl"/>
        </w:rPr>
        <w:t xml:space="preserve">orden </w:t>
      </w:r>
      <w:r w:rsidR="00DF5A91">
        <w:rPr>
          <w:rFonts w:ascii="Arial" w:hAnsi="Arial" w:cs="Arial"/>
          <w:color w:val="000000"/>
          <w:sz w:val="22"/>
          <w:szCs w:val="22"/>
          <w:lang w:val="es-ES_tradnl"/>
        </w:rPr>
        <w:t xml:space="preserve">de presentación </w:t>
      </w:r>
      <w:r>
        <w:rPr>
          <w:rFonts w:ascii="Arial" w:hAnsi="Arial" w:cs="Arial"/>
          <w:color w:val="000000"/>
          <w:sz w:val="22"/>
          <w:szCs w:val="22"/>
          <w:lang w:val="es-ES_tradnl"/>
        </w:rPr>
        <w:t xml:space="preserve">de </w:t>
      </w:r>
      <w:r w:rsidR="00DF5A91">
        <w:rPr>
          <w:rFonts w:ascii="Arial" w:hAnsi="Arial" w:cs="Arial"/>
          <w:color w:val="000000"/>
          <w:sz w:val="22"/>
          <w:szCs w:val="22"/>
          <w:lang w:val="es-ES_tradnl"/>
        </w:rPr>
        <w:t xml:space="preserve">la </w:t>
      </w:r>
      <w:r>
        <w:rPr>
          <w:rFonts w:ascii="Arial" w:hAnsi="Arial" w:cs="Arial"/>
          <w:color w:val="000000"/>
          <w:sz w:val="22"/>
          <w:szCs w:val="22"/>
          <w:lang w:val="es-ES_tradnl"/>
        </w:rPr>
        <w:t>solicitud.</w:t>
      </w:r>
    </w:p>
    <w:p w:rsidR="00964D05" w:rsidRPr="000B2115" w:rsidRDefault="00964D05" w:rsidP="00E07F37">
      <w:pPr>
        <w:suppressAutoHyphens/>
        <w:autoSpaceDE w:val="0"/>
        <w:autoSpaceDN w:val="0"/>
        <w:adjustRightInd w:val="0"/>
        <w:jc w:val="both"/>
        <w:rPr>
          <w:rFonts w:ascii="Arial" w:hAnsi="Arial" w:cs="Arial"/>
          <w:color w:val="000000"/>
          <w:sz w:val="22"/>
          <w:szCs w:val="22"/>
        </w:rPr>
      </w:pPr>
    </w:p>
    <w:p w:rsidR="00E07F37" w:rsidRPr="008F0B91" w:rsidRDefault="00E07F37" w:rsidP="00E07F37">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Nº 2: </w:t>
      </w:r>
      <w:r w:rsidR="00964D05">
        <w:rPr>
          <w:rFonts w:ascii="Arial" w:hAnsi="Arial" w:cs="Arial"/>
          <w:b/>
          <w:bCs/>
          <w:color w:val="000000"/>
          <w:sz w:val="22"/>
          <w:szCs w:val="22"/>
          <w:lang w:val="es-PE"/>
        </w:rPr>
        <w:t>AVISO DEL SINIESTRO Y SOLICITUD DE COBERTURA</w:t>
      </w:r>
    </w:p>
    <w:p w:rsidR="001F4667" w:rsidRDefault="00DF5A91" w:rsidP="009D4524">
      <w:pPr>
        <w:suppressAutoHyphens/>
        <w:autoSpaceDE w:val="0"/>
        <w:autoSpaceDN w:val="0"/>
        <w:adjustRightInd w:val="0"/>
        <w:jc w:val="both"/>
        <w:rPr>
          <w:rFonts w:ascii="Arial" w:hAnsi="Arial" w:cs="Arial"/>
          <w:b/>
          <w:sz w:val="22"/>
          <w:szCs w:val="22"/>
        </w:rPr>
      </w:pPr>
      <w:r w:rsidRPr="006054E1">
        <w:rPr>
          <w:rFonts w:ascii="Arial" w:hAnsi="Arial" w:cs="Arial"/>
          <w:b/>
          <w:color w:val="000000"/>
          <w:sz w:val="22"/>
          <w:szCs w:val="22"/>
          <w:lang w:val="es-PE"/>
        </w:rPr>
        <w:t xml:space="preserve">En adición a lo indicado en Artículo N° 11 de las Condiciones Generales de la </w:t>
      </w:r>
      <w:proofErr w:type="spellStart"/>
      <w:r w:rsidRPr="006054E1">
        <w:rPr>
          <w:rFonts w:ascii="Arial" w:hAnsi="Arial" w:cs="Arial"/>
          <w:b/>
          <w:color w:val="000000"/>
          <w:sz w:val="22"/>
          <w:szCs w:val="22"/>
          <w:lang w:val="es-PE"/>
        </w:rPr>
        <w:t>Póliz</w:t>
      </w:r>
      <w:proofErr w:type="spellEnd"/>
      <w:r w:rsidR="009D4524" w:rsidRPr="00430AAB">
        <w:rPr>
          <w:rFonts w:ascii="Arial" w:hAnsi="Arial" w:cs="Arial"/>
          <w:b/>
          <w:sz w:val="22"/>
          <w:szCs w:val="22"/>
        </w:rPr>
        <w:t>a</w:t>
      </w:r>
      <w:r w:rsidR="00964D05" w:rsidRPr="00430AAB">
        <w:rPr>
          <w:rFonts w:ascii="Arial" w:hAnsi="Arial" w:cs="Arial"/>
          <w:b/>
          <w:sz w:val="22"/>
          <w:szCs w:val="22"/>
        </w:rPr>
        <w:t xml:space="preserve">, los </w:t>
      </w:r>
      <w:r w:rsidR="00763676">
        <w:rPr>
          <w:rFonts w:ascii="Arial" w:hAnsi="Arial" w:cs="Arial"/>
          <w:b/>
          <w:sz w:val="22"/>
          <w:szCs w:val="22"/>
        </w:rPr>
        <w:t>solicitantes</w:t>
      </w:r>
      <w:r w:rsidR="00964D05" w:rsidRPr="00904982">
        <w:rPr>
          <w:rFonts w:ascii="Arial" w:hAnsi="Arial" w:cs="Arial"/>
          <w:b/>
          <w:sz w:val="22"/>
          <w:szCs w:val="22"/>
        </w:rPr>
        <w:t xml:space="preserve">, podrán exigir </w:t>
      </w:r>
      <w:r w:rsidR="00964D05">
        <w:rPr>
          <w:rFonts w:ascii="Arial" w:hAnsi="Arial" w:cs="Arial"/>
          <w:b/>
          <w:sz w:val="22"/>
          <w:szCs w:val="22"/>
        </w:rPr>
        <w:t>el reembolso</w:t>
      </w:r>
      <w:r w:rsidR="00964D05" w:rsidRPr="00904982">
        <w:rPr>
          <w:rFonts w:ascii="Arial" w:hAnsi="Arial" w:cs="Arial"/>
          <w:b/>
          <w:sz w:val="22"/>
          <w:szCs w:val="22"/>
        </w:rPr>
        <w:t xml:space="preserve"> en los Centros de Atención al Cliente de La Compañía</w:t>
      </w:r>
      <w:r w:rsidR="007F1B6B">
        <w:rPr>
          <w:rFonts w:ascii="Arial" w:hAnsi="Arial" w:cs="Arial"/>
          <w:b/>
          <w:sz w:val="22"/>
          <w:szCs w:val="22"/>
        </w:rPr>
        <w:t xml:space="preserve"> hasta por el monto indicado en las Condiciones Particulares</w:t>
      </w:r>
      <w:r w:rsidR="00964D05" w:rsidRPr="00904982">
        <w:rPr>
          <w:rFonts w:ascii="Arial" w:hAnsi="Arial" w:cs="Arial"/>
          <w:b/>
          <w:sz w:val="22"/>
          <w:szCs w:val="22"/>
        </w:rPr>
        <w:t>, presentando los siguientes antecedentes:</w:t>
      </w:r>
    </w:p>
    <w:p w:rsidR="00964D05" w:rsidRDefault="00964D05" w:rsidP="00964D05">
      <w:pPr>
        <w:pStyle w:val="Prrafodelista"/>
        <w:numPr>
          <w:ilvl w:val="1"/>
          <w:numId w:val="6"/>
        </w:numPr>
        <w:contextualSpacing/>
        <w:jc w:val="both"/>
        <w:rPr>
          <w:rFonts w:ascii="Arial" w:hAnsi="Arial" w:cs="Arial"/>
          <w:b/>
          <w:sz w:val="22"/>
          <w:szCs w:val="22"/>
        </w:rPr>
      </w:pPr>
      <w:r>
        <w:rPr>
          <w:rFonts w:ascii="Arial" w:hAnsi="Arial" w:cs="Arial"/>
          <w:b/>
          <w:sz w:val="22"/>
          <w:szCs w:val="22"/>
        </w:rPr>
        <w:t>Original de la b</w:t>
      </w:r>
      <w:r w:rsidRPr="005938AB">
        <w:rPr>
          <w:rFonts w:ascii="Arial" w:hAnsi="Arial" w:cs="Arial"/>
          <w:b/>
          <w:sz w:val="22"/>
          <w:szCs w:val="22"/>
        </w:rPr>
        <w:t xml:space="preserve">oleta o </w:t>
      </w:r>
      <w:r>
        <w:rPr>
          <w:rFonts w:ascii="Arial" w:hAnsi="Arial" w:cs="Arial"/>
          <w:b/>
          <w:sz w:val="22"/>
          <w:szCs w:val="22"/>
        </w:rPr>
        <w:t>f</w:t>
      </w:r>
      <w:r w:rsidRPr="005938AB">
        <w:rPr>
          <w:rFonts w:ascii="Arial" w:hAnsi="Arial" w:cs="Arial"/>
          <w:b/>
          <w:sz w:val="22"/>
          <w:szCs w:val="22"/>
        </w:rPr>
        <w:t xml:space="preserve">actura donde figure el nombre del </w:t>
      </w:r>
      <w:r>
        <w:rPr>
          <w:rFonts w:ascii="Arial" w:hAnsi="Arial" w:cs="Arial"/>
          <w:b/>
          <w:sz w:val="22"/>
          <w:szCs w:val="22"/>
        </w:rPr>
        <w:t>A</w:t>
      </w:r>
      <w:r w:rsidRPr="00FB6F07">
        <w:rPr>
          <w:rFonts w:ascii="Arial" w:hAnsi="Arial" w:cs="Arial"/>
          <w:b/>
          <w:sz w:val="22"/>
          <w:szCs w:val="22"/>
        </w:rPr>
        <w:t>segurado</w:t>
      </w:r>
      <w:r>
        <w:rPr>
          <w:rFonts w:ascii="Arial" w:hAnsi="Arial" w:cs="Arial"/>
          <w:b/>
          <w:sz w:val="22"/>
          <w:szCs w:val="22"/>
        </w:rPr>
        <w:t>.</w:t>
      </w:r>
    </w:p>
    <w:p w:rsidR="00964D05" w:rsidRPr="007F1B6B" w:rsidRDefault="00964D05" w:rsidP="00964D05">
      <w:pPr>
        <w:pStyle w:val="Prrafodelista"/>
        <w:numPr>
          <w:ilvl w:val="1"/>
          <w:numId w:val="6"/>
        </w:numPr>
        <w:contextualSpacing/>
        <w:jc w:val="both"/>
        <w:rPr>
          <w:rFonts w:ascii="Arial" w:hAnsi="Arial" w:cs="Arial"/>
          <w:b/>
          <w:sz w:val="22"/>
          <w:szCs w:val="22"/>
        </w:rPr>
      </w:pPr>
      <w:r w:rsidRPr="007F1B6B">
        <w:rPr>
          <w:rFonts w:ascii="Arial" w:hAnsi="Arial" w:cs="Arial"/>
          <w:b/>
          <w:sz w:val="22"/>
          <w:szCs w:val="22"/>
        </w:rPr>
        <w:t>Copia simple del Documento de identidad del(los) solicitante</w:t>
      </w:r>
      <w:r w:rsidR="005F08DF">
        <w:rPr>
          <w:rFonts w:ascii="Arial" w:hAnsi="Arial" w:cs="Arial"/>
          <w:b/>
          <w:sz w:val="22"/>
          <w:szCs w:val="22"/>
        </w:rPr>
        <w:t>(s) del seguro.</w:t>
      </w:r>
    </w:p>
    <w:p w:rsidR="00964D05" w:rsidRPr="007F1B6B" w:rsidRDefault="005F08DF" w:rsidP="00964D05">
      <w:pPr>
        <w:pStyle w:val="Prrafodelista"/>
        <w:numPr>
          <w:ilvl w:val="1"/>
          <w:numId w:val="6"/>
        </w:numPr>
        <w:contextualSpacing/>
        <w:jc w:val="both"/>
        <w:rPr>
          <w:rFonts w:ascii="Arial" w:hAnsi="Arial" w:cs="Arial"/>
          <w:b/>
          <w:sz w:val="22"/>
          <w:szCs w:val="22"/>
        </w:rPr>
      </w:pPr>
      <w:r w:rsidRPr="005F08DF">
        <w:rPr>
          <w:rFonts w:ascii="Arial" w:hAnsi="Arial" w:cs="Arial"/>
          <w:b/>
          <w:sz w:val="22"/>
          <w:szCs w:val="22"/>
        </w:rPr>
        <w:t>En caso el solicitante sea una persona jurídica, copia literal de los poderes que acrediten al representante de la empresa como tal.</w:t>
      </w:r>
    </w:p>
    <w:p w:rsidR="00964D05" w:rsidRPr="007F1B6B" w:rsidRDefault="00964D05" w:rsidP="00964D05">
      <w:pPr>
        <w:rPr>
          <w:rFonts w:ascii="Arial" w:hAnsi="Arial" w:cs="Arial"/>
          <w:b/>
          <w:sz w:val="22"/>
          <w:szCs w:val="22"/>
        </w:rPr>
      </w:pPr>
    </w:p>
    <w:p w:rsidR="00964D05" w:rsidRPr="005938AB" w:rsidRDefault="00964D05" w:rsidP="00447058">
      <w:pPr>
        <w:widowControl w:val="0"/>
        <w:jc w:val="both"/>
        <w:rPr>
          <w:rFonts w:ascii="Arial" w:hAnsi="Arial" w:cs="Arial"/>
          <w:b/>
          <w:sz w:val="22"/>
          <w:szCs w:val="22"/>
          <w:lang w:val="es-MX"/>
        </w:rPr>
      </w:pPr>
      <w:r w:rsidRPr="007F1B6B">
        <w:rPr>
          <w:rFonts w:ascii="Arial" w:hAnsi="Arial" w:cs="Arial"/>
          <w:b/>
          <w:sz w:val="22"/>
          <w:szCs w:val="22"/>
          <w:lang w:val="es-MX"/>
        </w:rPr>
        <w:t>De requerir La Compañía aclaraciones o precisiones adicionales respecto de la</w:t>
      </w:r>
      <w:r w:rsidRPr="005938AB">
        <w:rPr>
          <w:rFonts w:ascii="Arial" w:hAnsi="Arial" w:cs="Arial"/>
          <w:b/>
          <w:sz w:val="22"/>
          <w:szCs w:val="22"/>
          <w:lang w:val="es-MX"/>
        </w:rPr>
        <w:t xml:space="preserve"> documentación e información presentada por el </w:t>
      </w:r>
      <w:r w:rsidR="00763676">
        <w:rPr>
          <w:rFonts w:ascii="Arial" w:hAnsi="Arial" w:cs="Arial"/>
          <w:b/>
          <w:sz w:val="22"/>
          <w:szCs w:val="22"/>
          <w:lang w:val="es-MX"/>
        </w:rPr>
        <w:t>solicitante</w:t>
      </w:r>
      <w:r w:rsidRPr="005938AB">
        <w:rPr>
          <w:rFonts w:ascii="Arial" w:hAnsi="Arial" w:cs="Arial"/>
          <w:b/>
          <w:sz w:val="22"/>
          <w:szCs w:val="22"/>
          <w:lang w:val="es-MX"/>
        </w:rPr>
        <w:t>, deberá solicitarlas dentro de los primeros veinte (20) días del plazo de treinta (30) días con los que cuenta La Compañía, desde la presentación de todos los documentos detallados en la póliza, para consentir, aprobar o rechazar el siniestro, lo que suspenderá dicho plazo hasta que se presente la documentación e información solicitada.</w:t>
      </w:r>
    </w:p>
    <w:p w:rsidR="00964D05" w:rsidRPr="0030006C" w:rsidRDefault="00964D05" w:rsidP="00964D05">
      <w:pPr>
        <w:rPr>
          <w:rFonts w:ascii="Arial" w:hAnsi="Arial" w:cs="Arial"/>
          <w:b/>
          <w:sz w:val="22"/>
          <w:szCs w:val="22"/>
          <w:highlight w:val="yellow"/>
          <w:lang w:val="es-MX"/>
        </w:rPr>
      </w:pPr>
    </w:p>
    <w:p w:rsidR="00964D05" w:rsidRPr="005938AB" w:rsidRDefault="00964D05" w:rsidP="00447058">
      <w:pPr>
        <w:jc w:val="both"/>
        <w:rPr>
          <w:rFonts w:ascii="Arial" w:hAnsi="Arial" w:cs="Arial"/>
          <w:b/>
          <w:sz w:val="22"/>
          <w:szCs w:val="22"/>
        </w:rPr>
      </w:pPr>
      <w:r w:rsidRPr="005938AB">
        <w:rPr>
          <w:rFonts w:ascii="Arial" w:hAnsi="Arial" w:cs="Arial"/>
          <w:b/>
          <w:sz w:val="22"/>
          <w:szCs w:val="22"/>
        </w:rPr>
        <w:t xml:space="preserve">El plazo para efectuar la solicitud de la cobertura será el plazo </w:t>
      </w:r>
      <w:proofErr w:type="spellStart"/>
      <w:r w:rsidRPr="005938AB">
        <w:rPr>
          <w:rFonts w:ascii="Arial" w:hAnsi="Arial" w:cs="Arial"/>
          <w:b/>
          <w:sz w:val="22"/>
          <w:szCs w:val="22"/>
        </w:rPr>
        <w:t>prescriptorio</w:t>
      </w:r>
      <w:proofErr w:type="spellEnd"/>
      <w:r w:rsidRPr="005938AB">
        <w:rPr>
          <w:rFonts w:ascii="Arial" w:hAnsi="Arial" w:cs="Arial"/>
          <w:b/>
          <w:sz w:val="22"/>
          <w:szCs w:val="22"/>
        </w:rPr>
        <w:t xml:space="preserve"> legal vigente a la fecha de ocurrencia del siniestro.</w:t>
      </w:r>
    </w:p>
    <w:p w:rsidR="00964D05" w:rsidRPr="005938AB" w:rsidRDefault="00964D05" w:rsidP="00964D05">
      <w:pPr>
        <w:rPr>
          <w:rFonts w:ascii="Arial" w:hAnsi="Arial" w:cs="Arial"/>
          <w:b/>
          <w:sz w:val="22"/>
          <w:szCs w:val="22"/>
        </w:rPr>
      </w:pPr>
    </w:p>
    <w:p w:rsidR="007A73CC" w:rsidRPr="007A73CC" w:rsidRDefault="00E07F37" w:rsidP="007A73CC">
      <w:pPr>
        <w:suppressAutoHyphens/>
        <w:autoSpaceDE w:val="0"/>
        <w:autoSpaceDN w:val="0"/>
        <w:adjustRightInd w:val="0"/>
        <w:jc w:val="both"/>
        <w:rPr>
          <w:rFonts w:ascii="Arial" w:hAnsi="Arial" w:cs="Arial"/>
          <w:color w:val="000000"/>
          <w:sz w:val="22"/>
          <w:szCs w:val="22"/>
        </w:rPr>
      </w:pPr>
      <w:r w:rsidRPr="008F0B91">
        <w:rPr>
          <w:rFonts w:ascii="Arial" w:hAnsi="Arial" w:cs="Arial"/>
          <w:b/>
          <w:bCs/>
          <w:color w:val="000000"/>
          <w:sz w:val="22"/>
          <w:szCs w:val="22"/>
          <w:lang w:val="es-PE"/>
        </w:rPr>
        <w:t xml:space="preserve">ARTÍCULO Nº 3: </w:t>
      </w:r>
      <w:r w:rsidR="00964D05" w:rsidRPr="00964D05">
        <w:rPr>
          <w:rFonts w:ascii="Arial" w:hAnsi="Arial" w:cs="Arial"/>
          <w:b/>
          <w:color w:val="000000"/>
          <w:sz w:val="22"/>
          <w:szCs w:val="22"/>
        </w:rPr>
        <w:t>PAGO DEL REEMBOLSO POR GASTOS DE SEPELIO</w:t>
      </w:r>
    </w:p>
    <w:p w:rsidR="00964D05" w:rsidRPr="00964D05" w:rsidRDefault="00964D05" w:rsidP="00964D05">
      <w:pPr>
        <w:suppressAutoHyphens/>
        <w:autoSpaceDE w:val="0"/>
        <w:autoSpaceDN w:val="0"/>
        <w:adjustRightInd w:val="0"/>
        <w:jc w:val="both"/>
        <w:rPr>
          <w:rFonts w:ascii="Arial" w:hAnsi="Arial" w:cs="Arial"/>
          <w:color w:val="000000"/>
          <w:sz w:val="22"/>
          <w:szCs w:val="22"/>
        </w:rPr>
      </w:pPr>
      <w:r w:rsidRPr="00964D05">
        <w:rPr>
          <w:rFonts w:ascii="Arial" w:hAnsi="Arial" w:cs="Arial"/>
          <w:color w:val="000000"/>
          <w:sz w:val="22"/>
          <w:szCs w:val="22"/>
        </w:rPr>
        <w:t xml:space="preserve">En caso de fallecimiento del Asegurado, </w:t>
      </w:r>
      <w:r w:rsidR="009D4524">
        <w:rPr>
          <w:rFonts w:ascii="Arial" w:hAnsi="Arial" w:cs="Arial"/>
          <w:color w:val="000000"/>
          <w:sz w:val="22"/>
          <w:szCs w:val="22"/>
        </w:rPr>
        <w:t>la solicitud de la presente cobertura</w:t>
      </w:r>
      <w:r w:rsidRPr="00964D05">
        <w:rPr>
          <w:rFonts w:ascii="Arial" w:hAnsi="Arial" w:cs="Arial"/>
          <w:color w:val="000000"/>
          <w:sz w:val="22"/>
          <w:szCs w:val="22"/>
        </w:rPr>
        <w:t xml:space="preserve"> se considerará aprobad</w:t>
      </w:r>
      <w:r w:rsidR="008655EA">
        <w:rPr>
          <w:rFonts w:ascii="Arial" w:hAnsi="Arial" w:cs="Arial"/>
          <w:color w:val="000000"/>
          <w:sz w:val="22"/>
          <w:szCs w:val="22"/>
        </w:rPr>
        <w:t>a</w:t>
      </w:r>
      <w:r w:rsidRPr="00964D05">
        <w:rPr>
          <w:rFonts w:ascii="Arial" w:hAnsi="Arial" w:cs="Arial"/>
          <w:color w:val="000000"/>
          <w:sz w:val="22"/>
          <w:szCs w:val="22"/>
        </w:rPr>
        <w:t xml:space="preserve"> en los siguientes casos:</w:t>
      </w:r>
    </w:p>
    <w:p w:rsidR="00964D05" w:rsidRPr="00964D05" w:rsidRDefault="00964D05" w:rsidP="00964D05">
      <w:pPr>
        <w:suppressAutoHyphens/>
        <w:autoSpaceDE w:val="0"/>
        <w:autoSpaceDN w:val="0"/>
        <w:adjustRightInd w:val="0"/>
        <w:jc w:val="both"/>
        <w:rPr>
          <w:rFonts w:ascii="Arial" w:hAnsi="Arial" w:cs="Arial"/>
          <w:color w:val="000000"/>
          <w:sz w:val="22"/>
          <w:szCs w:val="22"/>
        </w:rPr>
      </w:pPr>
    </w:p>
    <w:p w:rsidR="00964D05" w:rsidRPr="00964D05" w:rsidRDefault="00964D05" w:rsidP="00964D05">
      <w:pPr>
        <w:suppressAutoHyphens/>
        <w:autoSpaceDE w:val="0"/>
        <w:autoSpaceDN w:val="0"/>
        <w:adjustRightInd w:val="0"/>
        <w:jc w:val="both"/>
        <w:rPr>
          <w:rFonts w:ascii="Arial" w:hAnsi="Arial" w:cs="Arial"/>
          <w:color w:val="000000"/>
          <w:sz w:val="22"/>
          <w:szCs w:val="22"/>
        </w:rPr>
      </w:pPr>
      <w:r w:rsidRPr="00964D05">
        <w:rPr>
          <w:rFonts w:ascii="Arial" w:hAnsi="Arial" w:cs="Arial"/>
          <w:color w:val="000000"/>
          <w:sz w:val="22"/>
          <w:szCs w:val="22"/>
        </w:rPr>
        <w:t>1.</w:t>
      </w:r>
      <w:r w:rsidRPr="00964D05">
        <w:rPr>
          <w:rFonts w:ascii="Arial" w:hAnsi="Arial" w:cs="Arial"/>
          <w:color w:val="000000"/>
          <w:sz w:val="22"/>
          <w:szCs w:val="22"/>
        </w:rPr>
        <w:tab/>
        <w:t xml:space="preserve">Para el consentimiento expreso, una vez que el </w:t>
      </w:r>
      <w:r w:rsidR="00DA7442">
        <w:rPr>
          <w:rFonts w:ascii="Arial" w:hAnsi="Arial" w:cs="Arial"/>
          <w:color w:val="000000"/>
          <w:sz w:val="22"/>
          <w:szCs w:val="22"/>
        </w:rPr>
        <w:t>solicitante</w:t>
      </w:r>
      <w:r w:rsidR="009D4524">
        <w:rPr>
          <w:rFonts w:ascii="Arial" w:hAnsi="Arial" w:cs="Arial"/>
          <w:color w:val="000000"/>
          <w:sz w:val="22"/>
          <w:szCs w:val="22"/>
        </w:rPr>
        <w:t xml:space="preserve"> </w:t>
      </w:r>
      <w:r w:rsidRPr="00964D05">
        <w:rPr>
          <w:rFonts w:ascii="Arial" w:hAnsi="Arial" w:cs="Arial"/>
          <w:color w:val="000000"/>
          <w:sz w:val="22"/>
          <w:szCs w:val="22"/>
        </w:rPr>
        <w:t xml:space="preserve">de los gastos de sepelio haya presentado todos los documentos requeridos en la presente </w:t>
      </w:r>
      <w:r w:rsidR="009D4524">
        <w:rPr>
          <w:rFonts w:ascii="Arial" w:hAnsi="Arial" w:cs="Arial"/>
          <w:color w:val="000000"/>
          <w:sz w:val="22"/>
          <w:szCs w:val="22"/>
        </w:rPr>
        <w:t>cláusula</w:t>
      </w:r>
      <w:r w:rsidRPr="00964D05">
        <w:rPr>
          <w:rFonts w:ascii="Arial" w:hAnsi="Arial" w:cs="Arial"/>
          <w:color w:val="000000"/>
          <w:sz w:val="22"/>
          <w:szCs w:val="22"/>
        </w:rPr>
        <w:t xml:space="preserve">, siempre y cuando de dichos documentos se desprenda que el siniestro se encuentra bajo la cobertura del presente seguro. En este </w:t>
      </w:r>
      <w:r w:rsidR="009D4524">
        <w:rPr>
          <w:rFonts w:ascii="Arial" w:hAnsi="Arial" w:cs="Arial"/>
          <w:color w:val="000000"/>
          <w:sz w:val="22"/>
          <w:szCs w:val="22"/>
        </w:rPr>
        <w:t>caso</w:t>
      </w:r>
      <w:r w:rsidRPr="00964D05">
        <w:rPr>
          <w:rFonts w:ascii="Arial" w:hAnsi="Arial" w:cs="Arial"/>
          <w:color w:val="000000"/>
          <w:sz w:val="22"/>
          <w:szCs w:val="22"/>
        </w:rPr>
        <w:t>, La Compañía emitirá un pronunciamiento respecto a la documentación presentada.</w:t>
      </w:r>
    </w:p>
    <w:p w:rsidR="00964D05" w:rsidRPr="00964D05" w:rsidRDefault="00964D05" w:rsidP="00964D05">
      <w:pPr>
        <w:suppressAutoHyphens/>
        <w:autoSpaceDE w:val="0"/>
        <w:autoSpaceDN w:val="0"/>
        <w:adjustRightInd w:val="0"/>
        <w:jc w:val="both"/>
        <w:rPr>
          <w:rFonts w:ascii="Arial" w:hAnsi="Arial" w:cs="Arial"/>
          <w:color w:val="000000"/>
          <w:sz w:val="22"/>
          <w:szCs w:val="22"/>
        </w:rPr>
      </w:pPr>
      <w:r w:rsidRPr="00964D05">
        <w:rPr>
          <w:rFonts w:ascii="Arial" w:hAnsi="Arial" w:cs="Arial"/>
          <w:color w:val="000000"/>
          <w:sz w:val="22"/>
          <w:szCs w:val="22"/>
        </w:rPr>
        <w:t>2.</w:t>
      </w:r>
      <w:r w:rsidRPr="00964D05">
        <w:rPr>
          <w:rFonts w:ascii="Arial" w:hAnsi="Arial" w:cs="Arial"/>
          <w:color w:val="000000"/>
          <w:sz w:val="22"/>
          <w:szCs w:val="22"/>
        </w:rPr>
        <w:tab/>
        <w:t xml:space="preserve">Para el consentimiento tácito, si transcurridos más de treinta (30) días calendario de presentados todos los documentos exigidos para la liquidación del siniestro en la presente </w:t>
      </w:r>
      <w:r w:rsidR="009D4524">
        <w:rPr>
          <w:rFonts w:ascii="Arial" w:hAnsi="Arial" w:cs="Arial"/>
          <w:color w:val="000000"/>
          <w:sz w:val="22"/>
          <w:szCs w:val="22"/>
        </w:rPr>
        <w:t>cláusula</w:t>
      </w:r>
      <w:r w:rsidRPr="00964D05">
        <w:rPr>
          <w:rFonts w:ascii="Arial" w:hAnsi="Arial" w:cs="Arial"/>
          <w:color w:val="000000"/>
          <w:sz w:val="22"/>
          <w:szCs w:val="22"/>
        </w:rPr>
        <w:t xml:space="preserve"> La Compañía no se manifestara sobre la procedencia o no de la solicitud de cobertura.</w:t>
      </w:r>
    </w:p>
    <w:p w:rsidR="00964D05" w:rsidRPr="00964D05" w:rsidRDefault="00964D05" w:rsidP="00964D05">
      <w:pPr>
        <w:suppressAutoHyphens/>
        <w:autoSpaceDE w:val="0"/>
        <w:autoSpaceDN w:val="0"/>
        <w:adjustRightInd w:val="0"/>
        <w:jc w:val="both"/>
        <w:rPr>
          <w:rFonts w:ascii="Arial" w:hAnsi="Arial" w:cs="Arial"/>
          <w:color w:val="000000"/>
          <w:sz w:val="22"/>
          <w:szCs w:val="22"/>
        </w:rPr>
      </w:pPr>
    </w:p>
    <w:p w:rsidR="00964D05" w:rsidRPr="00964D05" w:rsidRDefault="00964D05" w:rsidP="00964D05">
      <w:pPr>
        <w:suppressAutoHyphens/>
        <w:autoSpaceDE w:val="0"/>
        <w:autoSpaceDN w:val="0"/>
        <w:adjustRightInd w:val="0"/>
        <w:jc w:val="both"/>
        <w:rPr>
          <w:rFonts w:ascii="Arial" w:hAnsi="Arial" w:cs="Arial"/>
          <w:color w:val="000000"/>
          <w:sz w:val="22"/>
          <w:szCs w:val="22"/>
        </w:rPr>
      </w:pPr>
      <w:r w:rsidRPr="00964D05">
        <w:rPr>
          <w:rFonts w:ascii="Arial" w:hAnsi="Arial" w:cs="Arial"/>
          <w:color w:val="000000"/>
          <w:sz w:val="22"/>
          <w:szCs w:val="22"/>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w:t>
      </w:r>
      <w:r w:rsidR="00DA7442">
        <w:rPr>
          <w:rFonts w:ascii="Arial" w:hAnsi="Arial" w:cs="Arial"/>
          <w:color w:val="000000"/>
          <w:sz w:val="22"/>
          <w:szCs w:val="22"/>
        </w:rPr>
        <w:t>solicitante</w:t>
      </w:r>
      <w:r w:rsidR="009D4524">
        <w:rPr>
          <w:rFonts w:ascii="Arial" w:hAnsi="Arial" w:cs="Arial"/>
          <w:color w:val="000000"/>
          <w:sz w:val="22"/>
          <w:szCs w:val="22"/>
        </w:rPr>
        <w:t xml:space="preserve"> </w:t>
      </w:r>
      <w:r w:rsidRPr="00964D05">
        <w:rPr>
          <w:rFonts w:ascii="Arial" w:hAnsi="Arial" w:cs="Arial"/>
          <w:color w:val="000000"/>
          <w:sz w:val="22"/>
          <w:szCs w:val="22"/>
        </w:rPr>
        <w:t xml:space="preserve">de los gastos de sepelio, dentro del plazo inicial de treinta (30) días la ampliación de dicho plazo. Si el </w:t>
      </w:r>
      <w:r w:rsidR="00DA7442">
        <w:rPr>
          <w:rFonts w:ascii="Arial" w:hAnsi="Arial" w:cs="Arial"/>
          <w:color w:val="000000"/>
          <w:sz w:val="22"/>
          <w:szCs w:val="22"/>
        </w:rPr>
        <w:t>solicitante</w:t>
      </w:r>
      <w:r w:rsidR="009D4524">
        <w:rPr>
          <w:rFonts w:ascii="Arial" w:hAnsi="Arial" w:cs="Arial"/>
          <w:color w:val="000000"/>
          <w:sz w:val="22"/>
          <w:szCs w:val="22"/>
        </w:rPr>
        <w:t xml:space="preserve"> </w:t>
      </w:r>
      <w:r w:rsidRPr="00964D05">
        <w:rPr>
          <w:rFonts w:ascii="Arial" w:hAnsi="Arial" w:cs="Arial"/>
          <w:color w:val="000000"/>
          <w:sz w:val="22"/>
          <w:szCs w:val="22"/>
        </w:rPr>
        <w:t>de los gastos de sepelio no lo aprueba,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964D05" w:rsidRPr="00964D05" w:rsidRDefault="00964D05" w:rsidP="00964D05">
      <w:pPr>
        <w:suppressAutoHyphens/>
        <w:autoSpaceDE w:val="0"/>
        <w:autoSpaceDN w:val="0"/>
        <w:adjustRightInd w:val="0"/>
        <w:jc w:val="both"/>
        <w:rPr>
          <w:rFonts w:ascii="Arial" w:hAnsi="Arial" w:cs="Arial"/>
          <w:color w:val="000000"/>
          <w:sz w:val="22"/>
          <w:szCs w:val="22"/>
        </w:rPr>
      </w:pPr>
    </w:p>
    <w:p w:rsidR="00D34B6F" w:rsidRDefault="00964D05" w:rsidP="00D34B6F">
      <w:pPr>
        <w:suppressAutoHyphens/>
        <w:autoSpaceDE w:val="0"/>
        <w:autoSpaceDN w:val="0"/>
        <w:adjustRightInd w:val="0"/>
        <w:jc w:val="both"/>
        <w:rPr>
          <w:rFonts w:ascii="Arial" w:hAnsi="Arial" w:cs="Arial"/>
          <w:color w:val="000000"/>
          <w:sz w:val="22"/>
          <w:szCs w:val="22"/>
        </w:rPr>
      </w:pPr>
      <w:r w:rsidRPr="00964D05">
        <w:rPr>
          <w:rFonts w:ascii="Arial" w:hAnsi="Arial" w:cs="Arial"/>
          <w:color w:val="000000"/>
          <w:sz w:val="22"/>
          <w:szCs w:val="22"/>
        </w:rPr>
        <w:t>El reembolso será pagado en un plazo no mayor a treinta (30) días de aprobado el pago del siniestro o consentido el mismo, en las Oficinas de Atención al Cliente de la Compañía.</w:t>
      </w:r>
    </w:p>
    <w:p w:rsidR="00964D05" w:rsidRPr="00566DDA" w:rsidRDefault="00964D05" w:rsidP="00D34B6F">
      <w:pPr>
        <w:suppressAutoHyphens/>
        <w:autoSpaceDE w:val="0"/>
        <w:autoSpaceDN w:val="0"/>
        <w:adjustRightInd w:val="0"/>
        <w:jc w:val="both"/>
        <w:rPr>
          <w:rFonts w:ascii="Arial" w:hAnsi="Arial" w:cs="Arial"/>
          <w:color w:val="000000"/>
          <w:sz w:val="22"/>
          <w:szCs w:val="22"/>
          <w:lang w:val="es-ES_tradnl"/>
        </w:rPr>
      </w:pPr>
    </w:p>
    <w:p w:rsidR="007A73CC" w:rsidRPr="00566DDA" w:rsidRDefault="00D34B6F" w:rsidP="007A73CC">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 xml:space="preserve">ARTÍCULO </w:t>
      </w:r>
      <w:r w:rsidR="007F1B6B">
        <w:rPr>
          <w:rFonts w:ascii="Arial" w:hAnsi="Arial" w:cs="Arial"/>
          <w:b/>
          <w:color w:val="000000"/>
          <w:sz w:val="22"/>
          <w:szCs w:val="22"/>
        </w:rPr>
        <w:t xml:space="preserve">N° </w:t>
      </w:r>
      <w:r>
        <w:rPr>
          <w:rFonts w:ascii="Arial" w:hAnsi="Arial" w:cs="Arial"/>
          <w:b/>
          <w:color w:val="000000"/>
          <w:sz w:val="22"/>
          <w:szCs w:val="22"/>
        </w:rPr>
        <w:t>4</w:t>
      </w:r>
      <w:r w:rsidRPr="00566DDA">
        <w:rPr>
          <w:rFonts w:ascii="Arial" w:hAnsi="Arial" w:cs="Arial"/>
          <w:b/>
          <w:color w:val="000000"/>
          <w:sz w:val="22"/>
          <w:szCs w:val="22"/>
        </w:rPr>
        <w:t>: APLICACIÓN</w:t>
      </w:r>
    </w:p>
    <w:p w:rsidR="007A73CC" w:rsidRPr="007A73CC" w:rsidRDefault="007A73CC" w:rsidP="007A73CC">
      <w:pPr>
        <w:suppressAutoHyphens/>
        <w:autoSpaceDE w:val="0"/>
        <w:autoSpaceDN w:val="0"/>
        <w:adjustRightInd w:val="0"/>
        <w:jc w:val="both"/>
        <w:rPr>
          <w:rFonts w:ascii="Arial" w:hAnsi="Arial" w:cs="Arial"/>
          <w:color w:val="000000"/>
          <w:sz w:val="22"/>
          <w:szCs w:val="22"/>
        </w:rPr>
      </w:pPr>
    </w:p>
    <w:p w:rsidR="007A73CC" w:rsidRPr="00566DDA" w:rsidRDefault="007A73CC" w:rsidP="00D34B6F">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Son de aplicación a esta Cláusula, las condiciones indicadas en el </w:t>
      </w:r>
      <w:r w:rsidR="00D34B6F">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p w:rsidR="00E07F37" w:rsidRPr="008F0B91" w:rsidRDefault="00E07F37">
      <w:pPr>
        <w:rPr>
          <w:rFonts w:ascii="Arial" w:hAnsi="Arial" w:cs="Arial"/>
          <w:sz w:val="22"/>
          <w:szCs w:val="22"/>
          <w:lang w:val="es-PE"/>
        </w:rPr>
      </w:pPr>
    </w:p>
    <w:sectPr w:rsidR="00E07F37" w:rsidRPr="008F0B91" w:rsidSect="00566DDA">
      <w:footerReference w:type="default" r:id="rId9"/>
      <w:pgSz w:w="12240" w:h="15840"/>
      <w:pgMar w:top="2835" w:right="1701" w:bottom="1418" w:left="1701"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52B" w:rsidRDefault="0042152B" w:rsidP="00B02F50">
      <w:r>
        <w:separator/>
      </w:r>
    </w:p>
  </w:endnote>
  <w:endnote w:type="continuationSeparator" w:id="0">
    <w:p w:rsidR="0042152B" w:rsidRDefault="0042152B" w:rsidP="00B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676" w:rsidRDefault="00C159AA">
    <w:pPr>
      <w:pStyle w:val="Piedepgina"/>
      <w:jc w:val="right"/>
    </w:pPr>
    <w:r>
      <w:fldChar w:fldCharType="begin"/>
    </w:r>
    <w:r w:rsidR="00763676">
      <w:instrText>PAGE   \* MERGEFORMAT</w:instrText>
    </w:r>
    <w:r>
      <w:fldChar w:fldCharType="separate"/>
    </w:r>
    <w:r w:rsidR="007E4354">
      <w:rPr>
        <w:noProof/>
      </w:rPr>
      <w:t>1</w:t>
    </w:r>
    <w:r>
      <w:fldChar w:fldCharType="end"/>
    </w:r>
  </w:p>
  <w:p w:rsidR="00763676" w:rsidRDefault="0076367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52B" w:rsidRDefault="0042152B" w:rsidP="00B02F50">
      <w:r>
        <w:separator/>
      </w:r>
    </w:p>
  </w:footnote>
  <w:footnote w:type="continuationSeparator" w:id="0">
    <w:p w:rsidR="0042152B" w:rsidRDefault="0042152B" w:rsidP="00B02F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70BFE"/>
    <w:multiLevelType w:val="hybridMultilevel"/>
    <w:tmpl w:val="09A8BD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nsid w:val="140654FC"/>
    <w:multiLevelType w:val="hybridMultilevel"/>
    <w:tmpl w:val="E1E0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E804A1F"/>
    <w:multiLevelType w:val="singleLevel"/>
    <w:tmpl w:val="EB360D6C"/>
    <w:lvl w:ilvl="0">
      <w:start w:val="1"/>
      <w:numFmt w:val="lowerLetter"/>
      <w:lvlText w:val="%1)"/>
      <w:lvlJc w:val="left"/>
      <w:pPr>
        <w:tabs>
          <w:tab w:val="num" w:pos="644"/>
        </w:tabs>
        <w:ind w:left="644" w:hanging="360"/>
      </w:pPr>
      <w:rPr>
        <w:b/>
      </w:rPr>
    </w:lvl>
  </w:abstractNum>
  <w:abstractNum w:abstractNumId="3">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D7517EE"/>
    <w:multiLevelType w:val="hybridMultilevel"/>
    <w:tmpl w:val="7FDEFA06"/>
    <w:lvl w:ilvl="0" w:tplc="4E96435C">
      <w:start w:val="1"/>
      <w:numFmt w:val="lowerLetter"/>
      <w:lvlText w:val="%1)"/>
      <w:lvlJc w:val="left"/>
      <w:pPr>
        <w:tabs>
          <w:tab w:val="num" w:pos="1065"/>
        </w:tabs>
        <w:ind w:left="1065"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5">
    <w:nsid w:val="4F0A6A7E"/>
    <w:multiLevelType w:val="singleLevel"/>
    <w:tmpl w:val="0C0A000F"/>
    <w:lvl w:ilvl="0">
      <w:start w:val="1"/>
      <w:numFmt w:val="decimal"/>
      <w:lvlText w:val="%1."/>
      <w:lvlJc w:val="left"/>
      <w:pPr>
        <w:tabs>
          <w:tab w:val="num" w:pos="720"/>
        </w:tabs>
        <w:ind w:left="720" w:hanging="360"/>
      </w:pPr>
    </w:lvl>
  </w:abstractNum>
  <w:abstractNum w:abstractNumId="6">
    <w:nsid w:val="5A844C6A"/>
    <w:multiLevelType w:val="hybridMultilevel"/>
    <w:tmpl w:val="752A2C9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nsid w:val="6C856CD3"/>
    <w:multiLevelType w:val="singleLevel"/>
    <w:tmpl w:val="4B60EF0E"/>
    <w:lvl w:ilvl="0">
      <w:numFmt w:val="bullet"/>
      <w:lvlText w:val="-"/>
      <w:lvlJc w:val="left"/>
      <w:pPr>
        <w:tabs>
          <w:tab w:val="num" w:pos="360"/>
        </w:tabs>
        <w:ind w:left="360" w:hanging="360"/>
      </w:pPr>
    </w:lvl>
  </w:abstractNum>
  <w:abstractNum w:abstractNumId="8">
    <w:nsid w:val="6E88158B"/>
    <w:multiLevelType w:val="hybridMultilevel"/>
    <w:tmpl w:val="20B8B970"/>
    <w:lvl w:ilvl="0" w:tplc="AD58AE32">
      <w:start w:val="1"/>
      <w:numFmt w:val="lowerLetter"/>
      <w:lvlText w:val="%1."/>
      <w:lvlJc w:val="left"/>
      <w:pPr>
        <w:ind w:left="720" w:hanging="360"/>
      </w:pPr>
      <w:rPr>
        <w:rFonts w:ascii="Arial" w:eastAsia="Times New Roman" w:hAnsi="Arial" w:cs="Arial"/>
      </w:rPr>
    </w:lvl>
    <w:lvl w:ilvl="1" w:tplc="A338171A">
      <w:start w:val="1"/>
      <w:numFmt w:val="bullet"/>
      <w:lvlText w:val="o"/>
      <w:lvlJc w:val="left"/>
      <w:pPr>
        <w:ind w:left="1440" w:hanging="360"/>
      </w:pPr>
      <w:rPr>
        <w:rFonts w:ascii="Courier New" w:hAnsi="Courier New" w:cs="Courier New" w:hint="default"/>
      </w:rPr>
    </w:lvl>
    <w:lvl w:ilvl="2" w:tplc="9536DDDA">
      <w:start w:val="1"/>
      <w:numFmt w:val="bullet"/>
      <w:lvlText w:val=""/>
      <w:lvlJc w:val="left"/>
      <w:pPr>
        <w:ind w:left="2160" w:hanging="360"/>
      </w:pPr>
      <w:rPr>
        <w:rFonts w:ascii="Wingdings" w:hAnsi="Wingdings" w:hint="default"/>
      </w:rPr>
    </w:lvl>
    <w:lvl w:ilvl="3" w:tplc="AD2E7140">
      <w:start w:val="1"/>
      <w:numFmt w:val="bullet"/>
      <w:lvlText w:val=""/>
      <w:lvlJc w:val="left"/>
      <w:pPr>
        <w:ind w:left="2880" w:hanging="360"/>
      </w:pPr>
      <w:rPr>
        <w:rFonts w:ascii="Symbol" w:hAnsi="Symbol" w:hint="default"/>
      </w:rPr>
    </w:lvl>
    <w:lvl w:ilvl="4" w:tplc="2C2CD8C4">
      <w:start w:val="1"/>
      <w:numFmt w:val="bullet"/>
      <w:lvlText w:val="o"/>
      <w:lvlJc w:val="left"/>
      <w:pPr>
        <w:ind w:left="3600" w:hanging="360"/>
      </w:pPr>
      <w:rPr>
        <w:rFonts w:ascii="Courier New" w:hAnsi="Courier New" w:cs="Courier New" w:hint="default"/>
      </w:rPr>
    </w:lvl>
    <w:lvl w:ilvl="5" w:tplc="84E0E3F6">
      <w:start w:val="1"/>
      <w:numFmt w:val="bullet"/>
      <w:lvlText w:val=""/>
      <w:lvlJc w:val="left"/>
      <w:pPr>
        <w:ind w:left="4320" w:hanging="360"/>
      </w:pPr>
      <w:rPr>
        <w:rFonts w:ascii="Wingdings" w:hAnsi="Wingdings" w:hint="default"/>
      </w:rPr>
    </w:lvl>
    <w:lvl w:ilvl="6" w:tplc="0E52E598">
      <w:start w:val="1"/>
      <w:numFmt w:val="bullet"/>
      <w:lvlText w:val=""/>
      <w:lvlJc w:val="left"/>
      <w:pPr>
        <w:ind w:left="5040" w:hanging="360"/>
      </w:pPr>
      <w:rPr>
        <w:rFonts w:ascii="Symbol" w:hAnsi="Symbol" w:hint="default"/>
      </w:rPr>
    </w:lvl>
    <w:lvl w:ilvl="7" w:tplc="93C680C0">
      <w:start w:val="1"/>
      <w:numFmt w:val="decimal"/>
      <w:lvlText w:val="%8."/>
      <w:lvlJc w:val="left"/>
      <w:pPr>
        <w:tabs>
          <w:tab w:val="num" w:pos="5760"/>
        </w:tabs>
        <w:ind w:left="5760" w:hanging="360"/>
      </w:pPr>
    </w:lvl>
    <w:lvl w:ilvl="8" w:tplc="D8A8393A">
      <w:start w:val="1"/>
      <w:numFmt w:val="decimal"/>
      <w:lvlText w:val="%9."/>
      <w:lvlJc w:val="left"/>
      <w:pPr>
        <w:tabs>
          <w:tab w:val="num" w:pos="6480"/>
        </w:tabs>
        <w:ind w:left="6480" w:hanging="360"/>
      </w:pPr>
    </w:lvl>
  </w:abstractNum>
  <w:num w:numId="1">
    <w:abstractNumId w:val="2"/>
  </w:num>
  <w:num w:numId="2">
    <w:abstractNumId w:val="5"/>
  </w:num>
  <w:num w:numId="3">
    <w:abstractNumId w:val="6"/>
  </w:num>
  <w:num w:numId="4">
    <w:abstractNumId w:val="8"/>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37"/>
    <w:rsid w:val="000130EE"/>
    <w:rsid w:val="000428D5"/>
    <w:rsid w:val="00061168"/>
    <w:rsid w:val="0007278D"/>
    <w:rsid w:val="000B2115"/>
    <w:rsid w:val="000B2544"/>
    <w:rsid w:val="000B3186"/>
    <w:rsid w:val="00113FA6"/>
    <w:rsid w:val="0013298E"/>
    <w:rsid w:val="00150B2C"/>
    <w:rsid w:val="00167006"/>
    <w:rsid w:val="001F0CB6"/>
    <w:rsid w:val="001F4667"/>
    <w:rsid w:val="0020670F"/>
    <w:rsid w:val="002122B5"/>
    <w:rsid w:val="00236378"/>
    <w:rsid w:val="00266737"/>
    <w:rsid w:val="00274A7E"/>
    <w:rsid w:val="00280E54"/>
    <w:rsid w:val="0029214D"/>
    <w:rsid w:val="00310DBD"/>
    <w:rsid w:val="003407A7"/>
    <w:rsid w:val="003548B4"/>
    <w:rsid w:val="0038538E"/>
    <w:rsid w:val="003B2F59"/>
    <w:rsid w:val="003C49AF"/>
    <w:rsid w:val="0042152B"/>
    <w:rsid w:val="00430AAB"/>
    <w:rsid w:val="00447058"/>
    <w:rsid w:val="00454511"/>
    <w:rsid w:val="004804F0"/>
    <w:rsid w:val="00566DDA"/>
    <w:rsid w:val="005E7A5F"/>
    <w:rsid w:val="005F08DF"/>
    <w:rsid w:val="006054E1"/>
    <w:rsid w:val="00605998"/>
    <w:rsid w:val="00635FFA"/>
    <w:rsid w:val="00667660"/>
    <w:rsid w:val="0067284D"/>
    <w:rsid w:val="00675AB1"/>
    <w:rsid w:val="0069574B"/>
    <w:rsid w:val="006B4A11"/>
    <w:rsid w:val="0070136C"/>
    <w:rsid w:val="00763676"/>
    <w:rsid w:val="007863E1"/>
    <w:rsid w:val="007A2315"/>
    <w:rsid w:val="007A29CC"/>
    <w:rsid w:val="007A73CC"/>
    <w:rsid w:val="007D5B18"/>
    <w:rsid w:val="007E4354"/>
    <w:rsid w:val="007E68B8"/>
    <w:rsid w:val="007F1B6B"/>
    <w:rsid w:val="00817BE3"/>
    <w:rsid w:val="00855582"/>
    <w:rsid w:val="008655EA"/>
    <w:rsid w:val="00881E2A"/>
    <w:rsid w:val="00891303"/>
    <w:rsid w:val="008949BC"/>
    <w:rsid w:val="008A7546"/>
    <w:rsid w:val="008C6413"/>
    <w:rsid w:val="008F0B91"/>
    <w:rsid w:val="008F3FF5"/>
    <w:rsid w:val="009013DA"/>
    <w:rsid w:val="00923776"/>
    <w:rsid w:val="00947A39"/>
    <w:rsid w:val="009537FC"/>
    <w:rsid w:val="0096378A"/>
    <w:rsid w:val="00964D05"/>
    <w:rsid w:val="0096733A"/>
    <w:rsid w:val="009A5ACD"/>
    <w:rsid w:val="009D4524"/>
    <w:rsid w:val="009F32CE"/>
    <w:rsid w:val="00A373F8"/>
    <w:rsid w:val="00A928FF"/>
    <w:rsid w:val="00AA2453"/>
    <w:rsid w:val="00AC490B"/>
    <w:rsid w:val="00B02A93"/>
    <w:rsid w:val="00B02F50"/>
    <w:rsid w:val="00B363DF"/>
    <w:rsid w:val="00B4058B"/>
    <w:rsid w:val="00BF4638"/>
    <w:rsid w:val="00C159AA"/>
    <w:rsid w:val="00C310B5"/>
    <w:rsid w:val="00C315F1"/>
    <w:rsid w:val="00C4178D"/>
    <w:rsid w:val="00C41BD2"/>
    <w:rsid w:val="00C54905"/>
    <w:rsid w:val="00C601B1"/>
    <w:rsid w:val="00C63F08"/>
    <w:rsid w:val="00CB49F1"/>
    <w:rsid w:val="00CC7A32"/>
    <w:rsid w:val="00CF17C9"/>
    <w:rsid w:val="00D34B6F"/>
    <w:rsid w:val="00D66BC5"/>
    <w:rsid w:val="00D82B90"/>
    <w:rsid w:val="00D8740E"/>
    <w:rsid w:val="00D92D7A"/>
    <w:rsid w:val="00DA07C2"/>
    <w:rsid w:val="00DA7442"/>
    <w:rsid w:val="00DD08C9"/>
    <w:rsid w:val="00DF5A91"/>
    <w:rsid w:val="00E07F37"/>
    <w:rsid w:val="00E2048B"/>
    <w:rsid w:val="00E43909"/>
    <w:rsid w:val="00EA4912"/>
    <w:rsid w:val="00EA50E5"/>
    <w:rsid w:val="00EE04AF"/>
    <w:rsid w:val="00EE5E38"/>
    <w:rsid w:val="00EF0ECB"/>
    <w:rsid w:val="00EF5523"/>
    <w:rsid w:val="00F51671"/>
    <w:rsid w:val="00F727E3"/>
    <w:rsid w:val="00F7653F"/>
    <w:rsid w:val="00FA7BD2"/>
    <w:rsid w:val="00FB0A42"/>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 w:type="paragraph" w:styleId="Textoindependiente">
    <w:name w:val="Body Text"/>
    <w:basedOn w:val="Normal"/>
    <w:link w:val="TextoindependienteCar"/>
    <w:rsid w:val="00763676"/>
    <w:pPr>
      <w:spacing w:after="120"/>
    </w:pPr>
  </w:style>
  <w:style w:type="character" w:customStyle="1" w:styleId="TextoindependienteCar">
    <w:name w:val="Texto independiente Car"/>
    <w:basedOn w:val="Fuentedeprrafopredeter"/>
    <w:link w:val="Textoindependiente"/>
    <w:rsid w:val="00763676"/>
    <w:rPr>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 w:type="paragraph" w:styleId="Textoindependiente">
    <w:name w:val="Body Text"/>
    <w:basedOn w:val="Normal"/>
    <w:link w:val="TextoindependienteCar"/>
    <w:rsid w:val="00763676"/>
    <w:pPr>
      <w:spacing w:after="120"/>
    </w:pPr>
  </w:style>
  <w:style w:type="character" w:customStyle="1" w:styleId="TextoindependienteCar">
    <w:name w:val="Texto independiente Car"/>
    <w:basedOn w:val="Fuentedeprrafopredeter"/>
    <w:link w:val="Textoindependiente"/>
    <w:rsid w:val="00763676"/>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516682">
      <w:bodyDiv w:val="1"/>
      <w:marLeft w:val="0"/>
      <w:marRight w:val="0"/>
      <w:marTop w:val="0"/>
      <w:marBottom w:val="0"/>
      <w:divBdr>
        <w:top w:val="none" w:sz="0" w:space="0" w:color="auto"/>
        <w:left w:val="none" w:sz="0" w:space="0" w:color="auto"/>
        <w:bottom w:val="none" w:sz="0" w:space="0" w:color="auto"/>
        <w:right w:val="none" w:sz="0" w:space="0" w:color="auto"/>
      </w:divBdr>
    </w:div>
    <w:div w:id="1702827559">
      <w:bodyDiv w:val="1"/>
      <w:marLeft w:val="0"/>
      <w:marRight w:val="0"/>
      <w:marTop w:val="0"/>
      <w:marBottom w:val="0"/>
      <w:divBdr>
        <w:top w:val="none" w:sz="0" w:space="0" w:color="auto"/>
        <w:left w:val="none" w:sz="0" w:space="0" w:color="auto"/>
        <w:bottom w:val="none" w:sz="0" w:space="0" w:color="auto"/>
        <w:right w:val="none" w:sz="0" w:space="0" w:color="auto"/>
      </w:divBdr>
    </w:div>
    <w:div w:id="18166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3B98B6-F6CE-4ADC-AFC2-E34F1B49B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688</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BENEFICIOS DE INVALIDEZ ACCIDENTAL</vt:lpstr>
    </vt:vector>
  </TitlesOfParts>
  <Company>Toshiba</Company>
  <LinksUpToDate>false</LinksUpToDate>
  <CharactersWithSpaces>4492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BENEFICIOS DE INVALIDEZ ACCIDENTAL</dc:title>
  <dc:creator>temp</dc:creator>
  <cp:lastModifiedBy>vtoribio</cp:lastModifiedBy>
  <cp:revision>2</cp:revision>
  <cp:lastPrinted>2016-04-15T17:37:00Z</cp:lastPrinted>
  <dcterms:created xsi:type="dcterms:W3CDTF">2016-05-23T22:25:00Z</dcterms:created>
  <dcterms:modified xsi:type="dcterms:W3CDTF">2016-05-23T22:25:00Z</dcterms:modified>
</cp:coreProperties>
</file>