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Parlog,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Virding, and Mike Williams</w:t>
      </w:r>
      <w:r w:rsidR="00921682">
        <w:t xml:space="preserve"> to hundreds of people being involved. Following presentation at a conference in 1989, researchers at Bellcore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Walerud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floats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boolean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 xml:space="preserve">“{ inch, “Steve”, 3.14, 7 + 3, </w:t>
      </w:r>
      <w:r w:rsidR="00310452" w:rsidRPr="00310452">
        <w:rPr>
          <w:rFonts w:ascii="Courier New" w:hAnsi="Courier New" w:cs="Courier New"/>
          <w:sz w:val="18"/>
        </w:rPr>
        <w:t>MyVar }</w:t>
      </w:r>
      <w:r w:rsidR="00310452">
        <w:t>”). Tuples have a fixed number of elements in them. Lists are comma separated sequences of valid Erlang terms between open and closed square brackets (e.g.“</w:t>
      </w:r>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r w:rsidRPr="003643E9">
        <w:rPr>
          <w:rFonts w:ascii="Courier New" w:hAnsi="Courier New" w:cs="Courier New"/>
          <w:sz w:val="18"/>
        </w:rPr>
        <w:t>funcName(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boolean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Iteration is also possible over lists using foreach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an </w:t>
      </w:r>
      <w:r w:rsidRPr="009C3D43">
        <w:rPr>
          <w:rFonts w:ascii="Courier New" w:hAnsi="Courier New" w:cs="Courier New"/>
          <w:sz w:val="20"/>
          <w:szCs w:val="20"/>
        </w:rPr>
        <w:t>if</w:t>
      </w:r>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Default="00406821" w:rsidP="005419D8">
      <w:pPr>
        <w:pStyle w:val="ListParagraph"/>
        <w:numPr>
          <w:ilvl w:val="0"/>
          <w:numId w:val="1"/>
        </w:numPr>
        <w:spacing w:after="0"/>
      </w:pPr>
      <w:r>
        <w:t>Though not object oriented, message passing is a central feature of Erlang. Message passing is between processes rather than objects.</w:t>
      </w:r>
    </w:p>
    <w:p w:rsidR="00406821" w:rsidRPr="005419D8" w:rsidRDefault="00406821" w:rsidP="005419D8">
      <w:pPr>
        <w:pStyle w:val="ListParagraph"/>
        <w:numPr>
          <w:ilvl w:val="0"/>
          <w:numId w:val="1"/>
        </w:numPr>
        <w:spacing w:after="0"/>
      </w:pPr>
      <w:r>
        <w:t xml:space="preserve">An error in an Erlang process propagates to all linked processes. Unhandled error messages cause linked processes to be killed as well, further propagating the error. </w:t>
      </w:r>
      <w:r w:rsidR="009A611E">
        <w:t>Processes that trap an error message remain running and do not further transmit the message.</w:t>
      </w:r>
    </w:p>
    <w:p w:rsidR="005419D8" w:rsidRDefault="005419D8" w:rsidP="00935225">
      <w:pPr>
        <w:spacing w:after="0"/>
        <w:rPr>
          <w:sz w:val="24"/>
          <w:u w:val="single"/>
        </w:rPr>
      </w:pPr>
    </w:p>
    <w:p w:rsidR="00D242AA" w:rsidRDefault="00D242AA"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43050E" w:rsidRDefault="0043050E" w:rsidP="0043050E">
      <w:pPr>
        <w:spacing w:after="0"/>
        <w:rPr>
          <w:u w:val="single"/>
        </w:rPr>
      </w:pPr>
    </w:p>
    <w:p w:rsidR="00D242AA" w:rsidRPr="008C247E" w:rsidRDefault="00D242AA" w:rsidP="0043050E">
      <w:pPr>
        <w:spacing w:after="0"/>
        <w:rPr>
          <w:u w:val="single"/>
        </w:rPr>
      </w:pPr>
    </w:p>
    <w:p w:rsidR="004B795B" w:rsidRPr="00065310" w:rsidRDefault="00B8247A" w:rsidP="00157DFA">
      <w:pPr>
        <w:rPr>
          <w:sz w:val="24"/>
        </w:rPr>
      </w:pPr>
      <w:r w:rsidRPr="00065310">
        <w:rPr>
          <w:sz w:val="24"/>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https://en.wikipedia.org/wiki/Erlang_(programming_language)</w:t>
      </w:r>
      <w:r>
        <w:t>.</w:t>
      </w:r>
    </w:p>
    <w:p w:rsidR="00E70636" w:rsidRDefault="00E70636" w:rsidP="00DC0CB7">
      <w:pPr>
        <w:spacing w:after="0"/>
      </w:pPr>
    </w:p>
    <w:p w:rsidR="00D242AA" w:rsidRDefault="00D242AA"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 xml:space="preserve">are </w:t>
      </w:r>
      <w:r w:rsidR="004F1092">
        <w:lastRenderedPageBreak/>
        <w:t>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406821" w:rsidRDefault="00406821" w:rsidP="00DC0CB7">
      <w:pPr>
        <w:spacing w:after="0"/>
        <w:rPr>
          <w:u w:val="single"/>
        </w:rPr>
      </w:pP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This balances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lastRenderedPageBreak/>
        <w:t>Reliability</w:t>
      </w:r>
    </w:p>
    <w:p w:rsidR="008F7E10" w:rsidRDefault="00DE025B" w:rsidP="00DC0CB7">
      <w:pPr>
        <w:spacing w:after="0"/>
      </w:pPr>
      <w:r>
        <w:tab/>
        <w:t>Erlang was designed with reliability specifically in mind</w:t>
      </w:r>
      <w:r w:rsidR="00573C54">
        <w:t>. The original developers needed a language to use for programming network switches</w:t>
      </w:r>
      <w:r w:rsidR="009D59B8">
        <w:t xml:space="preserve"> which have extremely high uptime requirements, and error avoidance and recovery are primary to that goal. The small size of the language encourages readable code, avoiding programmer error. The immutability of data ensures that data will not be modified in unexpected ways. The functional paradigm reduces unpredictable or missed side effects from method calls.</w:t>
      </w:r>
    </w:p>
    <w:p w:rsidR="006F7E14" w:rsidRDefault="009D59B8" w:rsidP="00DC0CB7">
      <w:pPr>
        <w:spacing w:after="0"/>
      </w:pPr>
      <w:r>
        <w:tab/>
        <w:t>Well-designed Erlang applications take advantage of Erlang’s robust error handling. Behaviors can be isolated into separate modules</w:t>
      </w:r>
      <w:r w:rsidR="006F7E14">
        <w:t>. Modules can be run as separate processes that can be linked and which communicate through message passing. When an error occurs in a process, the process is terminated, and the error propagates to all linked processes killing those processes as well until the error is trapped and handled. This feature encourages Erlang applications to be built in layers with appropriate error handling done by each layer. Additionally, Erlang systems allow code to be updated while a system continues to run. All of these features together allow extremely robust systems to be built.</w:t>
      </w:r>
    </w:p>
    <w:p w:rsidR="00D5325E" w:rsidRDefault="00757681" w:rsidP="00DC0CB7">
      <w:pPr>
        <w:spacing w:after="0"/>
      </w:pPr>
      <w:r>
        <w:tab/>
      </w:r>
      <w:r w:rsidR="00D5325E">
        <w:t xml:space="preserve">One critique related to reliability is the lack of type checking. Erlang is dynamically typed, which can lead to runtime errors which might have been caught at compile time in a language more strongly typed. Additionally, Erlang has a relatively small number of flexible types. For example, strings are represented by number lists. This flexibility can lead to incorrect interpretations of data by a program. Such an error may not throw a runtime error, but will lead to an incorrect result. </w:t>
      </w:r>
    </w:p>
    <w:p w:rsidR="00757681" w:rsidRDefault="00D5325E" w:rsidP="00D5325E">
      <w:pPr>
        <w:spacing w:after="0"/>
        <w:ind w:firstLine="720"/>
      </w:pPr>
      <w:r>
        <w:t>The lack of type checking is somewhat ameliorated by the immutability of data. Since a variable can never be changed once it is bound, there is no possibility of mistakenly changing a variable’s type. However, nothing prevents a parameter of an incorrect type being passed to a function. In general it is incumbent upon the programmer to avoid type errors through best practices and good design. Fortunately the language encourages good design through its simplicity.</w:t>
      </w:r>
    </w:p>
    <w:p w:rsidR="006F7E14" w:rsidRDefault="006F7E14" w:rsidP="00DC0CB7">
      <w:pPr>
        <w:spacing w:after="0"/>
      </w:pPr>
    </w:p>
    <w:p w:rsidR="006F7E14" w:rsidRDefault="006F7E14" w:rsidP="00DC0CB7">
      <w:pPr>
        <w:spacing w:after="0"/>
      </w:pPr>
      <w:r>
        <w:rPr>
          <w:u w:val="single"/>
        </w:rPr>
        <w:t>Cost</w:t>
      </w:r>
    </w:p>
    <w:p w:rsidR="006F7E14" w:rsidRDefault="006F7E14" w:rsidP="00DC0CB7">
      <w:pPr>
        <w:spacing w:after="0"/>
      </w:pPr>
      <w:r>
        <w:tab/>
      </w:r>
      <w:r w:rsidR="00E12562">
        <w:t xml:space="preserve">For programmers experienced with the functional programming paradigm, the cost of training programmers is small. The syntax would be familiar to any LISP programmer, and the small size of the language means that </w:t>
      </w:r>
      <w:r w:rsidR="00950D4C">
        <w:t>much can be accomplished after studying the language for a short time.</w:t>
      </w:r>
    </w:p>
    <w:p w:rsidR="00950D4C" w:rsidRDefault="00950D4C" w:rsidP="00DC0CB7">
      <w:pPr>
        <w:spacing w:after="0"/>
      </w:pPr>
      <w:r>
        <w:tab/>
        <w:t xml:space="preserve">The cost of writing programs is also small compared to many languages in common use. History provides the best evidence of Erlang’s lost cost. When Ericcson prohibited the use of Erlang internally, most of the core development team left to form their own company. </w:t>
      </w:r>
      <w:r w:rsidR="00303B30">
        <w:t>Within several months they completed their first product to take to market. The team credited the use of Erlang in enabling them to complete a large scale commercial product so quickly. The simplicity, writeability, and robustness of the language directly lowered the costs of development.</w:t>
      </w:r>
    </w:p>
    <w:p w:rsidR="00303B30" w:rsidRDefault="00303B30" w:rsidP="00DC0CB7">
      <w:pPr>
        <w:spacing w:after="0"/>
      </w:pPr>
      <w:r>
        <w:tab/>
        <w:t xml:space="preserve">Erlang can have a higher cost of execution compared to alternative languages. Sequential program execution is generally slower </w:t>
      </w:r>
      <w:r w:rsidR="009E2A32">
        <w:t>than procedural languages because the language was not designed for this kind of use. The language design makes Erlang a suboptimal choice for applications that require a high amount of sequential data processing. However, for applications that are highly parallelizable, the immutability of data and the direct support for concurrency can overcome this drawback if many CPUs are available.</w:t>
      </w:r>
    </w:p>
    <w:p w:rsidR="00303B30" w:rsidRDefault="00303B30" w:rsidP="00DC0CB7">
      <w:pPr>
        <w:spacing w:after="0"/>
      </w:pPr>
      <w:r>
        <w:lastRenderedPageBreak/>
        <w:tab/>
        <w:t xml:space="preserve">Finally, Erlang has strong advantages relating to generally the most expensive part of commercial software development: maintenance. </w:t>
      </w:r>
      <w:r w:rsidR="009E2A32">
        <w:t xml:space="preserve">The high reliability of Erlang systems directly reduces the amount of maintenance required. The ability to keep a system running while making updates also reduces maintenance costs. This feature limits downtime and allows greater flexibility in update timing and planning. The modularity that the language encourages </w:t>
      </w:r>
      <w:r w:rsidR="00533266">
        <w:t>can also cleanly organize the maintenance process. Modularity combined with Erlang’s readability work together to make applications easy to maintain by subsequent developer teams.</w:t>
      </w:r>
    </w:p>
    <w:p w:rsidR="00F2300D" w:rsidRDefault="00F2300D" w:rsidP="00DC0CB7">
      <w:pPr>
        <w:spacing w:after="0"/>
      </w:pPr>
    </w:p>
    <w:p w:rsidR="00D242AA" w:rsidRDefault="00D242AA" w:rsidP="00F2300D">
      <w:pPr>
        <w:spacing w:after="0"/>
        <w:rPr>
          <w:sz w:val="24"/>
          <w:u w:val="single"/>
        </w:rPr>
      </w:pPr>
    </w:p>
    <w:p w:rsidR="00F2300D" w:rsidRPr="00F2300D" w:rsidRDefault="00F2300D" w:rsidP="00F2300D">
      <w:pPr>
        <w:spacing w:after="0"/>
      </w:pPr>
      <w:r>
        <w:rPr>
          <w:sz w:val="24"/>
          <w:u w:val="single"/>
        </w:rPr>
        <w:t>General Thoughts</w:t>
      </w:r>
    </w:p>
    <w:p w:rsidR="00866D6A" w:rsidRDefault="00BD6F8E" w:rsidP="00F2300D">
      <w:pPr>
        <w:spacing w:after="0"/>
        <w:ind w:firstLine="720"/>
      </w:pPr>
      <w:r>
        <w:t>Erlang is an extremely well designed language for systems that require fault tolerant, distributed, and real-time computing with very high availability. The ability to change code without stopping a system is also a big adva</w:t>
      </w:r>
      <w:r w:rsidR="00866D6A">
        <w:t>ntage for special applications. Examples of such systems clearly include the network switches for which the language was specifically designed for. Modern web applications also have requirements very well aligned with Erlang’s strengths, so much so that it is surprising that Erlang is not more widely used to build web servers</w:t>
      </w:r>
      <w:r w:rsidR="008B5412">
        <w:t xml:space="preserve"> in particular</w:t>
      </w:r>
      <w:r w:rsidR="00866D6A">
        <w:t xml:space="preserve">. </w:t>
      </w:r>
      <w:r w:rsidR="008B5412">
        <w:t>The lack of Erlang use for such applications likely stems from less familiarity with the functional paradigm and its origin in equipment manufacturers rather than consumer application development.</w:t>
      </w:r>
    </w:p>
    <w:p w:rsidR="00F2300D" w:rsidRDefault="00BD6F8E" w:rsidP="00F2300D">
      <w:pPr>
        <w:spacing w:after="0"/>
        <w:ind w:firstLine="720"/>
      </w:pPr>
      <w:r>
        <w:t>In this era of multi-processor systems, the functional paradigm also makes Erlang an excellent candidate for systems t</w:t>
      </w:r>
      <w:r w:rsidR="008B5412">
        <w:t xml:space="preserve">hat can be highly parallelized. With the growing need to write programs that can correctly take advantage of multiple CPUs or cores, I expect </w:t>
      </w:r>
      <w:r w:rsidR="00B960B3">
        <w:t>interest in Erlang to grow over time.</w:t>
      </w:r>
      <w:r w:rsidR="007549A2">
        <w:t xml:space="preserve"> Apart from niche applications in the 80’s and 90’s, Erlang seemed like a good idea in search of good problems to solve. Now there are expanding fields in popular computer science to which this language can be applied with great success.</w:t>
      </w:r>
    </w:p>
    <w:p w:rsidR="00705008" w:rsidRDefault="00DD7E73" w:rsidP="00F2300D">
      <w:pPr>
        <w:spacing w:after="0"/>
        <w:ind w:firstLine="720"/>
      </w:pPr>
      <w:r>
        <w:t>Erlang is decidedly not a good choice for large scale sequential processing. If you need to loop over the same code a million times, C will be significantly faster</w:t>
      </w:r>
      <w:r w:rsidR="002A69DF">
        <w:t xml:space="preserve">, Java or C# will usually be faster, and Python often finish first. These languages also have the advantage of larger communities of developers, deeper resources of support, </w:t>
      </w:r>
      <w:r w:rsidR="00705008">
        <w:t xml:space="preserve">well tested libraries, </w:t>
      </w:r>
      <w:r w:rsidR="002A69DF">
        <w:t>and a programming model that is more intuitive to traditionally educated developers.</w:t>
      </w:r>
    </w:p>
    <w:p w:rsidR="007549A2" w:rsidRDefault="00705008" w:rsidP="00F2300D">
      <w:pPr>
        <w:spacing w:after="0"/>
        <w:ind w:firstLine="720"/>
      </w:pPr>
      <w:r>
        <w:t xml:space="preserve">What Erlang does have is extremely good design. The language is small. The syntax is clear. The limitations encourage good </w:t>
      </w:r>
      <w:r w:rsidR="00A96B84">
        <w:t>choices whereas alternative languages invite the accumulation of bad choices. I look forward to finding my own applications for Erlang in the future.</w:t>
      </w:r>
    </w:p>
    <w:p w:rsidR="00B960B3" w:rsidRPr="006F7E14" w:rsidRDefault="00B960B3" w:rsidP="00F2300D">
      <w:pPr>
        <w:spacing w:after="0"/>
        <w:ind w:firstLine="720"/>
      </w:pPr>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r w:rsidR="00537E5A">
        <w:rPr>
          <w:rFonts w:ascii="Courier New" w:hAnsi="Courier New" w:cs="Courier New"/>
          <w:sz w:val="18"/>
          <w:szCs w:val="18"/>
        </w:rPr>
        <w:t>MyVar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t>MyString = “hello world.”.</w:t>
      </w:r>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t>MyList = [1, “two”, ‘3’, 4].</w:t>
      </w:r>
    </w:p>
    <w:p w:rsidR="00B561B0" w:rsidRDefault="005D7722" w:rsidP="00B561B0">
      <w:pPr>
        <w:spacing w:after="0"/>
      </w:pPr>
      <w:r>
        <w:rPr>
          <w:rFonts w:ascii="Courier New" w:hAnsi="Courier New" w:cs="Courier New"/>
          <w:sz w:val="18"/>
          <w:szCs w:val="18"/>
        </w:rPr>
        <w:tab/>
        <w:t>MyTuple = {piVal,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r w:rsidRPr="005D7722">
        <w:rPr>
          <w:rFonts w:ascii="Courier New" w:hAnsi="Courier New" w:cs="Courier New"/>
          <w:sz w:val="18"/>
          <w:szCs w:val="18"/>
        </w:rPr>
        <w:t>lists:nth(2</w:t>
      </w:r>
      <w:r>
        <w:rPr>
          <w:rFonts w:ascii="Courier New" w:hAnsi="Courier New" w:cs="Courier New"/>
          <w:sz w:val="18"/>
          <w:szCs w:val="18"/>
        </w:rPr>
        <w:t>, MyVar).</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[H | T] = MyList.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r w:rsidR="00083FF9">
        <w:rPr>
          <w:rFonts w:ascii="Courier New" w:hAnsi="Courier New" w:cs="Courier New"/>
          <w:sz w:val="18"/>
          <w:szCs w:val="18"/>
        </w:rPr>
        <w:t>lists:append(MyList, [a,b,c]).</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[1,2,3,4].</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t>lists:map( fun(E)-&gt; E * E end, Test ). % returns [1,4,9,16]</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t>lists:seq(1,5).</w:t>
      </w:r>
      <w:r>
        <w:rPr>
          <w:rFonts w:ascii="Courier New" w:hAnsi="Courier New" w:cs="Courier New"/>
          <w:sz w:val="18"/>
          <w:szCs w:val="18"/>
        </w:rPr>
        <w:tab/>
        <w:t>% returns [1,2,3,4,5]</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ok;</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io:fwrite("~w~n",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while(T).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while([1,2,3]).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Print = fun(E) -&gt; io:fwrite(“~w~n”,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[1,2,3].</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lists:foreach(Print,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testTwo(A,B)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if</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&lt;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true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&gt; B~n")</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end.</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Default="00DF3FFA" w:rsidP="0055770E">
      <w:pPr>
        <w:spacing w:after="0"/>
        <w:rPr>
          <w:rFonts w:ascii="Courier New" w:hAnsi="Courier New" w:cs="Courier New"/>
          <w:sz w:val="18"/>
          <w:szCs w:val="18"/>
        </w:rPr>
      </w:pPr>
    </w:p>
    <w:p w:rsidR="004D776D" w:rsidRPr="0055770E" w:rsidRDefault="004D776D" w:rsidP="0055770E">
      <w:pPr>
        <w:spacing w:after="0"/>
        <w:rPr>
          <w:rFonts w:ascii="Courier New" w:hAnsi="Courier New" w:cs="Courier New"/>
          <w:sz w:val="18"/>
          <w:szCs w:val="18"/>
        </w:rPr>
      </w:pPr>
    </w:p>
    <w:p w:rsidR="00B561B0" w:rsidRDefault="004D776D" w:rsidP="00B561B0">
      <w:pPr>
        <w:spacing w:after="0"/>
      </w:pPr>
      <w:r>
        <w:t>Start a new process:</w:t>
      </w:r>
    </w:p>
    <w:p w:rsidR="004D776D" w:rsidRDefault="004D776D" w:rsidP="00B561B0">
      <w:pPr>
        <w:spacing w:after="0"/>
        <w:rPr>
          <w:rFonts w:ascii="Courier New" w:hAnsi="Courier New" w:cs="Courier New"/>
          <w:sz w:val="18"/>
          <w:szCs w:val="18"/>
        </w:rPr>
      </w:pPr>
      <w:r>
        <w:tab/>
      </w:r>
      <w:r w:rsidRPr="00C551E0">
        <w:rPr>
          <w:rFonts w:ascii="Courier New" w:hAnsi="Courier New" w:cs="Courier New"/>
          <w:sz w:val="18"/>
          <w:szCs w:val="18"/>
        </w:rPr>
        <w:t>Pong_PID = spawn(</w:t>
      </w:r>
      <w:r>
        <w:rPr>
          <w:rFonts w:ascii="Courier New" w:hAnsi="Courier New" w:cs="Courier New"/>
          <w:sz w:val="18"/>
          <w:szCs w:val="18"/>
        </w:rPr>
        <w:t>MyMod</w:t>
      </w:r>
      <w:r w:rsidRPr="00C551E0">
        <w:rPr>
          <w:rFonts w:ascii="Courier New" w:hAnsi="Courier New" w:cs="Courier New"/>
          <w:sz w:val="18"/>
          <w:szCs w:val="18"/>
        </w:rPr>
        <w:t xml:space="preserve">, </w:t>
      </w:r>
      <w:r>
        <w:rPr>
          <w:rFonts w:ascii="Courier New" w:hAnsi="Courier New" w:cs="Courier New"/>
          <w:sz w:val="18"/>
          <w:szCs w:val="18"/>
        </w:rPr>
        <w:t>MyFunc</w:t>
      </w:r>
      <w:r w:rsidRPr="00C551E0">
        <w:rPr>
          <w:rFonts w:ascii="Courier New" w:hAnsi="Courier New" w:cs="Courier New"/>
          <w:sz w:val="18"/>
          <w:szCs w:val="18"/>
        </w:rPr>
        <w:t xml:space="preserve">, </w:t>
      </w:r>
      <w:r>
        <w:rPr>
          <w:rFonts w:ascii="Courier New" w:hAnsi="Courier New" w:cs="Courier New"/>
          <w:sz w:val="18"/>
          <w:szCs w:val="18"/>
        </w:rPr>
        <w:t>Args</w:t>
      </w:r>
      <w:r w:rsidRPr="00C551E0">
        <w:rPr>
          <w:rFonts w:ascii="Courier New" w:hAnsi="Courier New" w:cs="Courier New"/>
          <w:sz w:val="18"/>
          <w:szCs w:val="18"/>
        </w:rPr>
        <w:t>)</w:t>
      </w:r>
      <w:r>
        <w:rPr>
          <w:rFonts w:ascii="Courier New" w:hAnsi="Courier New" w:cs="Courier New"/>
          <w:sz w:val="18"/>
          <w:szCs w:val="18"/>
        </w:rPr>
        <w:t xml:space="preserve"> % creates process and returns ID</w:t>
      </w:r>
    </w:p>
    <w:p w:rsidR="004D776D" w:rsidRDefault="004D776D" w:rsidP="00B561B0">
      <w:pPr>
        <w:spacing w:after="0"/>
      </w:pPr>
    </w:p>
    <w:p w:rsidR="00837BFE" w:rsidRDefault="00837BFE" w:rsidP="00B561B0">
      <w:pPr>
        <w:spacing w:after="0"/>
      </w:pPr>
    </w:p>
    <w:p w:rsidR="004D776D" w:rsidRDefault="00C551E0" w:rsidP="00B561B0">
      <w:pPr>
        <w:spacing w:after="0"/>
      </w:pPr>
      <w:r>
        <w:t xml:space="preserve">Message </w:t>
      </w:r>
      <w:r w:rsidR="004D776D">
        <w:t>p</w:t>
      </w:r>
      <w:r>
        <w:t>assing:</w:t>
      </w:r>
    </w:p>
    <w:p w:rsidR="004D776D" w:rsidRDefault="004D776D" w:rsidP="004D776D">
      <w:pPr>
        <w:spacing w:after="0"/>
        <w:ind w:firstLine="720"/>
        <w:rPr>
          <w:rFonts w:ascii="Courier New" w:hAnsi="Courier New" w:cs="Courier New"/>
          <w:sz w:val="18"/>
          <w:szCs w:val="18"/>
        </w:rPr>
      </w:pPr>
      <w:r w:rsidRPr="004D776D">
        <w:rPr>
          <w:rFonts w:ascii="Courier New" w:hAnsi="Courier New" w:cs="Courier New"/>
          <w:sz w:val="18"/>
          <w:szCs w:val="18"/>
        </w:rPr>
        <w:t>Proc</w:t>
      </w:r>
      <w:r w:rsidR="000435C3">
        <w:rPr>
          <w:rFonts w:ascii="Courier New" w:hAnsi="Courier New" w:cs="Courier New"/>
          <w:sz w:val="18"/>
          <w:szCs w:val="18"/>
        </w:rPr>
        <w:t>essId ! “hello...can you h</w:t>
      </w:r>
      <w:bookmarkStart w:id="0" w:name="_GoBack"/>
      <w:bookmarkEnd w:id="0"/>
      <w:r>
        <w:rPr>
          <w:rFonts w:ascii="Courier New" w:hAnsi="Courier New" w:cs="Courier New"/>
          <w:sz w:val="18"/>
          <w:szCs w:val="18"/>
        </w:rPr>
        <w:t xml:space="preserve">ear me?” % send a message to process </w:t>
      </w:r>
    </w:p>
    <w:p w:rsidR="004D776D" w:rsidRDefault="004D776D" w:rsidP="004D776D">
      <w:pPr>
        <w:spacing w:after="0"/>
        <w:rPr>
          <w:rFonts w:ascii="Courier New" w:hAnsi="Courier New" w:cs="Courier New"/>
          <w:sz w:val="18"/>
          <w:szCs w:val="18"/>
        </w:rPr>
      </w:pPr>
    </w:p>
    <w:p w:rsidR="004D776D" w:rsidRDefault="004D776D" w:rsidP="00837BFE">
      <w:pPr>
        <w:spacing w:after="0"/>
        <w:ind w:firstLine="720"/>
        <w:rPr>
          <w:rFonts w:ascii="Courier New" w:hAnsi="Courier New" w:cs="Courier New"/>
          <w:sz w:val="18"/>
          <w:szCs w:val="18"/>
        </w:rPr>
      </w:pPr>
      <w:r>
        <w:rPr>
          <w:rFonts w:ascii="Courier New" w:hAnsi="Courier New" w:cs="Courier New"/>
          <w:sz w:val="18"/>
          <w:szCs w:val="18"/>
        </w:rPr>
        <w:t>%---------------------------------------------------</w:t>
      </w:r>
    </w:p>
    <w:p w:rsidR="00C551E0" w:rsidRPr="00C551E0" w:rsidRDefault="004D776D" w:rsidP="00C551E0">
      <w:pPr>
        <w:spacing w:after="0"/>
        <w:rPr>
          <w:rFonts w:ascii="Courier New" w:hAnsi="Courier New" w:cs="Courier New"/>
          <w:sz w:val="18"/>
          <w:szCs w:val="18"/>
        </w:rPr>
      </w:pPr>
      <w:r>
        <w:rPr>
          <w:rFonts w:ascii="Courier New" w:hAnsi="Courier New" w:cs="Courier New"/>
          <w:sz w:val="18"/>
          <w:szCs w:val="18"/>
        </w:rPr>
        <w:tab/>
        <w:t>% block until message received, process, then send response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t>ping(Pong_PID)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t>receive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r w:rsidRPr="00C551E0">
        <w:rPr>
          <w:rFonts w:ascii="Courier New" w:hAnsi="Courier New" w:cs="Courier New"/>
          <w:sz w:val="18"/>
          <w:szCs w:val="18"/>
        </w:rPr>
        <w:tab/>
        <w:t>pong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t>io:format("Ping received</w:t>
      </w:r>
      <w:r w:rsidRPr="00C551E0">
        <w:rPr>
          <w:rFonts w:ascii="Courier New" w:hAnsi="Courier New" w:cs="Courier New"/>
          <w:sz w:val="18"/>
          <w:szCs w:val="18"/>
        </w:rPr>
        <w:t>~n", [])</w:t>
      </w:r>
    </w:p>
    <w:p w:rsid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t>end,</w:t>
      </w:r>
    </w:p>
    <w:p w:rsidR="004D776D" w:rsidRPr="00C551E0" w:rsidRDefault="004F0EEB" w:rsidP="004D776D">
      <w:pPr>
        <w:spacing w:after="0"/>
        <w:ind w:left="720" w:firstLine="720"/>
        <w:rPr>
          <w:rFonts w:ascii="Courier New" w:hAnsi="Courier New" w:cs="Courier New"/>
          <w:sz w:val="18"/>
          <w:szCs w:val="18"/>
        </w:rPr>
      </w:pPr>
      <w:r>
        <w:rPr>
          <w:rFonts w:ascii="Courier New" w:hAnsi="Courier New" w:cs="Courier New"/>
          <w:sz w:val="18"/>
          <w:szCs w:val="18"/>
        </w:rPr>
        <w:t>Pong_PID ! {ping, self()}.</w:t>
      </w:r>
    </w:p>
    <w:p w:rsidR="00C551E0" w:rsidRPr="00C551E0" w:rsidRDefault="00C551E0" w:rsidP="00C551E0">
      <w:pPr>
        <w:spacing w:after="0"/>
        <w:rPr>
          <w:rFonts w:ascii="Courier New" w:hAnsi="Courier New" w:cs="Courier New"/>
          <w:sz w:val="18"/>
          <w:szCs w:val="18"/>
        </w:rPr>
      </w:pPr>
    </w:p>
    <w:p w:rsidR="00C551E0" w:rsidRPr="00C551E0" w:rsidRDefault="00C551E0" w:rsidP="004D776D">
      <w:pPr>
        <w:spacing w:after="0"/>
        <w:rPr>
          <w:rFonts w:ascii="Courier New" w:hAnsi="Courier New" w:cs="Courier New"/>
          <w:sz w:val="18"/>
          <w:szCs w:val="18"/>
        </w:rPr>
      </w:pPr>
      <w:r w:rsidRPr="00C551E0">
        <w:rPr>
          <w:rFonts w:ascii="Courier New" w:hAnsi="Courier New" w:cs="Courier New"/>
          <w:sz w:val="18"/>
          <w:szCs w:val="18"/>
        </w:rPr>
        <w:tab/>
      </w:r>
    </w:p>
    <w:p w:rsidR="00C551E0" w:rsidRPr="00C551E0" w:rsidRDefault="00C551E0" w:rsidP="00C551E0">
      <w:pPr>
        <w:spacing w:after="0"/>
        <w:rPr>
          <w:rFonts w:ascii="Courier New" w:hAnsi="Courier New" w:cs="Courier New"/>
          <w:sz w:val="18"/>
          <w:szCs w:val="18"/>
        </w:rPr>
      </w:pPr>
    </w:p>
    <w:sectPr w:rsidR="00C551E0" w:rsidRPr="00C5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435C3"/>
    <w:rsid w:val="0006001D"/>
    <w:rsid w:val="00065310"/>
    <w:rsid w:val="00083FF9"/>
    <w:rsid w:val="00094935"/>
    <w:rsid w:val="000A08C6"/>
    <w:rsid w:val="000E300F"/>
    <w:rsid w:val="00100BEE"/>
    <w:rsid w:val="00157DFA"/>
    <w:rsid w:val="001A5401"/>
    <w:rsid w:val="001D22BE"/>
    <w:rsid w:val="0025069D"/>
    <w:rsid w:val="0027765D"/>
    <w:rsid w:val="0028714E"/>
    <w:rsid w:val="002A69DF"/>
    <w:rsid w:val="002B153F"/>
    <w:rsid w:val="002E0EC0"/>
    <w:rsid w:val="0030041C"/>
    <w:rsid w:val="00303B30"/>
    <w:rsid w:val="00310452"/>
    <w:rsid w:val="003534B6"/>
    <w:rsid w:val="003643E9"/>
    <w:rsid w:val="003730FB"/>
    <w:rsid w:val="00385147"/>
    <w:rsid w:val="00386F4E"/>
    <w:rsid w:val="003C1386"/>
    <w:rsid w:val="003F14F6"/>
    <w:rsid w:val="00406821"/>
    <w:rsid w:val="0043050E"/>
    <w:rsid w:val="00450A19"/>
    <w:rsid w:val="00454F53"/>
    <w:rsid w:val="00496B41"/>
    <w:rsid w:val="004B5FF7"/>
    <w:rsid w:val="004B795B"/>
    <w:rsid w:val="004C4769"/>
    <w:rsid w:val="004C4BF5"/>
    <w:rsid w:val="004D439D"/>
    <w:rsid w:val="004D776D"/>
    <w:rsid w:val="004F0EEB"/>
    <w:rsid w:val="004F1033"/>
    <w:rsid w:val="004F1092"/>
    <w:rsid w:val="004F6882"/>
    <w:rsid w:val="00533266"/>
    <w:rsid w:val="00536EE0"/>
    <w:rsid w:val="00537E5A"/>
    <w:rsid w:val="005419D8"/>
    <w:rsid w:val="0055770E"/>
    <w:rsid w:val="00573C54"/>
    <w:rsid w:val="0058023E"/>
    <w:rsid w:val="00587E52"/>
    <w:rsid w:val="00594E45"/>
    <w:rsid w:val="005D5D69"/>
    <w:rsid w:val="005D7722"/>
    <w:rsid w:val="006C318C"/>
    <w:rsid w:val="006F7E14"/>
    <w:rsid w:val="00705008"/>
    <w:rsid w:val="007549A2"/>
    <w:rsid w:val="00757681"/>
    <w:rsid w:val="00787711"/>
    <w:rsid w:val="00835878"/>
    <w:rsid w:val="00837BFE"/>
    <w:rsid w:val="00866D6A"/>
    <w:rsid w:val="0087538F"/>
    <w:rsid w:val="00892E12"/>
    <w:rsid w:val="00897CB0"/>
    <w:rsid w:val="008B5412"/>
    <w:rsid w:val="008C247E"/>
    <w:rsid w:val="008F7E10"/>
    <w:rsid w:val="009073A7"/>
    <w:rsid w:val="00917E58"/>
    <w:rsid w:val="00921682"/>
    <w:rsid w:val="00935225"/>
    <w:rsid w:val="00950D4C"/>
    <w:rsid w:val="0095779E"/>
    <w:rsid w:val="009A611E"/>
    <w:rsid w:val="009A7B95"/>
    <w:rsid w:val="009C3D43"/>
    <w:rsid w:val="009D11E1"/>
    <w:rsid w:val="009D59B8"/>
    <w:rsid w:val="009E2A32"/>
    <w:rsid w:val="00A96B84"/>
    <w:rsid w:val="00AB208D"/>
    <w:rsid w:val="00B07C51"/>
    <w:rsid w:val="00B561B0"/>
    <w:rsid w:val="00B8247A"/>
    <w:rsid w:val="00B960B3"/>
    <w:rsid w:val="00BD6F8E"/>
    <w:rsid w:val="00BF78D6"/>
    <w:rsid w:val="00C2618C"/>
    <w:rsid w:val="00C551E0"/>
    <w:rsid w:val="00C6463F"/>
    <w:rsid w:val="00C842D8"/>
    <w:rsid w:val="00C94F5B"/>
    <w:rsid w:val="00CE344E"/>
    <w:rsid w:val="00D11CFE"/>
    <w:rsid w:val="00D22395"/>
    <w:rsid w:val="00D242AA"/>
    <w:rsid w:val="00D311EE"/>
    <w:rsid w:val="00D5325E"/>
    <w:rsid w:val="00DB0C5B"/>
    <w:rsid w:val="00DC0CB7"/>
    <w:rsid w:val="00DD7E73"/>
    <w:rsid w:val="00DE025B"/>
    <w:rsid w:val="00DF3FFA"/>
    <w:rsid w:val="00E00D06"/>
    <w:rsid w:val="00E12562"/>
    <w:rsid w:val="00E53188"/>
    <w:rsid w:val="00E70636"/>
    <w:rsid w:val="00E8745B"/>
    <w:rsid w:val="00E90C53"/>
    <w:rsid w:val="00F2300D"/>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1502</TotalTime>
  <Pages>8</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80</cp:revision>
  <dcterms:created xsi:type="dcterms:W3CDTF">2018-03-20T00:17:00Z</dcterms:created>
  <dcterms:modified xsi:type="dcterms:W3CDTF">2018-04-22T01:54:00Z</dcterms:modified>
</cp:coreProperties>
</file>