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Jon Bowen</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Dr. Jeffrey P. Ogle</w:t>
      </w:r>
    </w:p>
    <w:p w:rsidR="00E25436"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October 11, 2017</w:t>
      </w:r>
    </w:p>
    <w:p w:rsidR="00727173" w:rsidRDefault="00727173" w:rsidP="00E25436">
      <w:pPr>
        <w:spacing w:after="0"/>
        <w:rPr>
          <w:rFonts w:ascii="Times New Roman" w:hAnsi="Times New Roman" w:cs="Times New Roman"/>
          <w:sz w:val="24"/>
          <w:u w:val="single"/>
        </w:rPr>
      </w:pPr>
    </w:p>
    <w:p w:rsidR="00E25436" w:rsidRPr="007B052F" w:rsidRDefault="00E25436" w:rsidP="00E25436">
      <w:pPr>
        <w:spacing w:after="0"/>
        <w:rPr>
          <w:rFonts w:ascii="Times New Roman" w:hAnsi="Times New Roman" w:cs="Times New Roman"/>
          <w:sz w:val="24"/>
        </w:rPr>
      </w:pPr>
      <w:r w:rsidRPr="007B052F">
        <w:rPr>
          <w:rFonts w:ascii="Times New Roman" w:hAnsi="Times New Roman" w:cs="Times New Roman"/>
          <w:sz w:val="24"/>
          <w:u w:val="single"/>
        </w:rPr>
        <w:t>Prompt 1</w:t>
      </w:r>
    </w:p>
    <w:p w:rsidR="00E25436" w:rsidRDefault="007B052F" w:rsidP="00E25436">
      <w:pPr>
        <w:spacing w:after="0" w:line="480" w:lineRule="auto"/>
        <w:rPr>
          <w:rFonts w:ascii="Times New Roman" w:hAnsi="Times New Roman" w:cs="Times New Roman"/>
          <w:sz w:val="24"/>
        </w:rPr>
      </w:pPr>
      <w:r w:rsidRPr="007B052F">
        <w:rPr>
          <w:rFonts w:ascii="Times New Roman" w:hAnsi="Times New Roman" w:cs="Times New Roman"/>
          <w:sz w:val="24"/>
        </w:rPr>
        <w:tab/>
      </w:r>
      <w:r w:rsidR="00D05FA9">
        <w:rPr>
          <w:rFonts w:ascii="Times New Roman" w:hAnsi="Times New Roman" w:cs="Times New Roman"/>
          <w:sz w:val="24"/>
        </w:rPr>
        <w:t xml:space="preserve">Kantianism, in comparison with both the Contractarianism and </w:t>
      </w:r>
      <w:proofErr w:type="spellStart"/>
      <w:r w:rsidR="00D05FA9">
        <w:rPr>
          <w:rFonts w:ascii="Times New Roman" w:hAnsi="Times New Roman" w:cs="Times New Roman"/>
          <w:sz w:val="24"/>
        </w:rPr>
        <w:t>Contractualism</w:t>
      </w:r>
      <w:proofErr w:type="spellEnd"/>
      <w:r w:rsidR="00D05FA9">
        <w:rPr>
          <w:rFonts w:ascii="Times New Roman" w:hAnsi="Times New Roman" w:cs="Times New Roman"/>
          <w:sz w:val="24"/>
        </w:rPr>
        <w:t xml:space="preserve"> perspectives of Contract-Theory and the Utilitarianism ethical viewpoint, is the most promising ethical theory in dealing with c</w:t>
      </w:r>
      <w:r w:rsidR="001D0DF9">
        <w:rPr>
          <w:rFonts w:ascii="Times New Roman" w:hAnsi="Times New Roman" w:cs="Times New Roman"/>
          <w:sz w:val="24"/>
        </w:rPr>
        <w:t xml:space="preserve">omputing and networking issues. The rules-based nature of Kantianism offers </w:t>
      </w:r>
      <w:r w:rsidR="00D976EE">
        <w:rPr>
          <w:rFonts w:ascii="Times New Roman" w:hAnsi="Times New Roman" w:cs="Times New Roman"/>
          <w:sz w:val="24"/>
        </w:rPr>
        <w:t xml:space="preserve">four </w:t>
      </w:r>
      <w:r w:rsidR="001D0DF9">
        <w:rPr>
          <w:rFonts w:ascii="Times New Roman" w:hAnsi="Times New Roman" w:cs="Times New Roman"/>
          <w:sz w:val="24"/>
        </w:rPr>
        <w:t xml:space="preserve">key relative advantages compared to the alternatives: </w:t>
      </w:r>
      <w:r w:rsidR="00903AB4">
        <w:rPr>
          <w:rFonts w:ascii="Times New Roman" w:hAnsi="Times New Roman" w:cs="Times New Roman"/>
          <w:sz w:val="24"/>
        </w:rPr>
        <w:t>judgement based on currently available facts, fairness</w:t>
      </w:r>
      <w:r w:rsidR="00D976EE">
        <w:rPr>
          <w:rFonts w:ascii="Times New Roman" w:hAnsi="Times New Roman" w:cs="Times New Roman"/>
          <w:sz w:val="24"/>
        </w:rPr>
        <w:t>, consistency</w:t>
      </w:r>
      <w:r w:rsidR="00903AB4">
        <w:rPr>
          <w:rFonts w:ascii="Times New Roman" w:hAnsi="Times New Roman" w:cs="Times New Roman"/>
          <w:sz w:val="24"/>
        </w:rPr>
        <w:t>, and respect for individuals.</w:t>
      </w:r>
    </w:p>
    <w:p w:rsidR="00903AB4" w:rsidRDefault="00903AB4" w:rsidP="00E25436">
      <w:pPr>
        <w:spacing w:after="0" w:line="480" w:lineRule="auto"/>
        <w:rPr>
          <w:rFonts w:ascii="Times New Roman" w:hAnsi="Times New Roman" w:cs="Times New Roman"/>
          <w:sz w:val="24"/>
        </w:rPr>
      </w:pPr>
      <w:r>
        <w:rPr>
          <w:rFonts w:ascii="Times New Roman" w:hAnsi="Times New Roman" w:cs="Times New Roman"/>
          <w:sz w:val="24"/>
        </w:rPr>
        <w:tab/>
        <w:t>Deontologists like Kant argue “actions are intrinsically good because the follow from logic….We can reason about what makes sense and act accordingly, or we can act irrationally, which is evil” (</w:t>
      </w:r>
      <w:proofErr w:type="spellStart"/>
      <w:r>
        <w:rPr>
          <w:rFonts w:ascii="Times New Roman" w:hAnsi="Times New Roman" w:cs="Times New Roman"/>
          <w:sz w:val="24"/>
        </w:rPr>
        <w:t>Baase</w:t>
      </w:r>
      <w:proofErr w:type="spellEnd"/>
      <w:r>
        <w:rPr>
          <w:rFonts w:ascii="Times New Roman" w:hAnsi="Times New Roman" w:cs="Times New Roman"/>
          <w:sz w:val="24"/>
        </w:rPr>
        <w:t xml:space="preserve"> 32).</w:t>
      </w:r>
      <w:r w:rsidR="0036546F">
        <w:rPr>
          <w:rFonts w:ascii="Times New Roman" w:hAnsi="Times New Roman" w:cs="Times New Roman"/>
          <w:sz w:val="24"/>
        </w:rPr>
        <w:t xml:space="preserve"> By nature of this position, such reasoning can be done a priori, based on available facts and knowledge, before any action is taken. </w:t>
      </w:r>
      <w:r w:rsidR="00091340">
        <w:rPr>
          <w:rFonts w:ascii="Times New Roman" w:hAnsi="Times New Roman" w:cs="Times New Roman"/>
          <w:sz w:val="24"/>
        </w:rPr>
        <w:t>The ability to evaluate the rightness or wrongness of an action before the action is taken is of vital importance in the context of computing issues because, given the pace of technological change, the results of an action taken today may have unpredictable or even unknowable consequences even in the near term.</w:t>
      </w:r>
    </w:p>
    <w:p w:rsidR="00091340" w:rsidRDefault="00091340" w:rsidP="00E25436">
      <w:pPr>
        <w:spacing w:after="0" w:line="480" w:lineRule="auto"/>
        <w:rPr>
          <w:rFonts w:ascii="Times New Roman" w:hAnsi="Times New Roman" w:cs="Times New Roman"/>
          <w:sz w:val="24"/>
        </w:rPr>
      </w:pPr>
      <w:r>
        <w:rPr>
          <w:rFonts w:ascii="Times New Roman" w:hAnsi="Times New Roman" w:cs="Times New Roman"/>
          <w:sz w:val="24"/>
        </w:rPr>
        <w:tab/>
        <w:t>This a priori nature of Kantianism contrasts directly with Utilitarianism</w:t>
      </w:r>
      <w:r w:rsidR="0050249E">
        <w:rPr>
          <w:rFonts w:ascii="Times New Roman" w:hAnsi="Times New Roman" w:cs="Times New Roman"/>
          <w:sz w:val="24"/>
        </w:rPr>
        <w:t xml:space="preserve">’s appeal to </w:t>
      </w:r>
      <w:r w:rsidR="00F27441">
        <w:rPr>
          <w:rFonts w:ascii="Times New Roman" w:hAnsi="Times New Roman" w:cs="Times New Roman"/>
          <w:sz w:val="24"/>
        </w:rPr>
        <w:t>often</w:t>
      </w:r>
      <w:r w:rsidR="0050249E">
        <w:rPr>
          <w:rFonts w:ascii="Times New Roman" w:hAnsi="Times New Roman" w:cs="Times New Roman"/>
          <w:sz w:val="24"/>
        </w:rPr>
        <w:t xml:space="preserve"> incalculable </w:t>
      </w:r>
      <w:r w:rsidR="00887633">
        <w:rPr>
          <w:rFonts w:ascii="Times New Roman" w:hAnsi="Times New Roman" w:cs="Times New Roman"/>
          <w:sz w:val="24"/>
        </w:rPr>
        <w:t>effects. For sure some of the most salient consequences of the development of the internet were both not predicted and took years or decades to become clear. An ethical theory that cannot evaluate some actions until sometimes considerably after the fact has rather diminished utility in helping us how to act right now.</w:t>
      </w:r>
    </w:p>
    <w:p w:rsidR="007F76F3" w:rsidRDefault="00A41D76" w:rsidP="00E25436">
      <w:pPr>
        <w:spacing w:after="0" w:line="480" w:lineRule="auto"/>
        <w:rPr>
          <w:rFonts w:ascii="Times New Roman" w:hAnsi="Times New Roman" w:cs="Times New Roman"/>
          <w:sz w:val="24"/>
        </w:rPr>
      </w:pPr>
      <w:r>
        <w:rPr>
          <w:rFonts w:ascii="Times New Roman" w:hAnsi="Times New Roman" w:cs="Times New Roman"/>
          <w:sz w:val="24"/>
        </w:rPr>
        <w:tab/>
        <w:t xml:space="preserve">Kantianism also has the advantage of being fair </w:t>
      </w:r>
      <w:r w:rsidR="00465AD9">
        <w:rPr>
          <w:rFonts w:ascii="Times New Roman" w:hAnsi="Times New Roman" w:cs="Times New Roman"/>
          <w:sz w:val="24"/>
        </w:rPr>
        <w:t xml:space="preserve">from the perspective that actions </w:t>
      </w:r>
      <w:r w:rsidR="00135B5A">
        <w:rPr>
          <w:rFonts w:ascii="Times New Roman" w:hAnsi="Times New Roman" w:cs="Times New Roman"/>
          <w:sz w:val="24"/>
        </w:rPr>
        <w:t xml:space="preserve">are judged, in principle, with volition of the actors specifically reflected. If an agent is acting or intending to act according to a well-established </w:t>
      </w:r>
      <w:r w:rsidR="00A11A1D">
        <w:rPr>
          <w:rFonts w:ascii="Times New Roman" w:hAnsi="Times New Roman" w:cs="Times New Roman"/>
          <w:sz w:val="24"/>
        </w:rPr>
        <w:t xml:space="preserve">ethical rule, she may safely assume with relative </w:t>
      </w:r>
      <w:r w:rsidR="00A11A1D">
        <w:rPr>
          <w:rFonts w:ascii="Times New Roman" w:hAnsi="Times New Roman" w:cs="Times New Roman"/>
          <w:sz w:val="24"/>
        </w:rPr>
        <w:lastRenderedPageBreak/>
        <w:t xml:space="preserve">safety that she is doing her duty. </w:t>
      </w:r>
      <w:r w:rsidR="007F76F3">
        <w:rPr>
          <w:rFonts w:ascii="Times New Roman" w:hAnsi="Times New Roman" w:cs="Times New Roman"/>
          <w:sz w:val="24"/>
        </w:rPr>
        <w:t xml:space="preserve">In comparison, from a Utilitarianism perspective, the necessity of an ambiguous calculation of the net change in aggregate happiness </w:t>
      </w:r>
      <w:r w:rsidR="00F127E3">
        <w:rPr>
          <w:rFonts w:ascii="Times New Roman" w:hAnsi="Times New Roman" w:cs="Times New Roman"/>
          <w:sz w:val="24"/>
        </w:rPr>
        <w:t>may mire her in a state of doubt she is ill trained to resolve and may cause her to be judge harshly, perhaps unfairly, if her calculation proves flawed at a later date.</w:t>
      </w:r>
    </w:p>
    <w:p w:rsidR="007F76F3" w:rsidRDefault="00A11A1D"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This </w:t>
      </w:r>
      <w:r w:rsidR="00D976EE">
        <w:rPr>
          <w:rFonts w:ascii="Times New Roman" w:hAnsi="Times New Roman" w:cs="Times New Roman"/>
          <w:sz w:val="24"/>
        </w:rPr>
        <w:t>ethical</w:t>
      </w:r>
      <w:r>
        <w:rPr>
          <w:rFonts w:ascii="Times New Roman" w:hAnsi="Times New Roman" w:cs="Times New Roman"/>
          <w:sz w:val="24"/>
        </w:rPr>
        <w:t xml:space="preserve"> reassurance has real value in the field of computing </w:t>
      </w:r>
      <w:r w:rsidR="00D976EE">
        <w:rPr>
          <w:rFonts w:ascii="Times New Roman" w:hAnsi="Times New Roman" w:cs="Times New Roman"/>
          <w:sz w:val="24"/>
        </w:rPr>
        <w:t>with respect to consistency in conduct.  An Artificial Intelligence</w:t>
      </w:r>
      <w:r>
        <w:rPr>
          <w:rFonts w:ascii="Times New Roman" w:hAnsi="Times New Roman" w:cs="Times New Roman"/>
          <w:sz w:val="24"/>
        </w:rPr>
        <w:t xml:space="preserve"> research</w:t>
      </w:r>
      <w:r w:rsidR="00592260">
        <w:rPr>
          <w:rFonts w:ascii="Times New Roman" w:hAnsi="Times New Roman" w:cs="Times New Roman"/>
          <w:sz w:val="24"/>
        </w:rPr>
        <w:t xml:space="preserve">er, an </w:t>
      </w:r>
      <w:r>
        <w:rPr>
          <w:rFonts w:ascii="Times New Roman" w:hAnsi="Times New Roman" w:cs="Times New Roman"/>
          <w:sz w:val="24"/>
        </w:rPr>
        <w:t xml:space="preserve">entry level </w:t>
      </w:r>
      <w:r w:rsidR="00592260">
        <w:rPr>
          <w:rFonts w:ascii="Times New Roman" w:hAnsi="Times New Roman" w:cs="Times New Roman"/>
          <w:sz w:val="24"/>
        </w:rPr>
        <w:t xml:space="preserve">engineer, and an entrepreneur with a new product idea are all called to make judgements of ethical importance while also working in a very competitive field often with intense focus on the end goal. </w:t>
      </w:r>
      <w:r w:rsidR="007F76F3">
        <w:rPr>
          <w:rFonts w:ascii="Times New Roman" w:hAnsi="Times New Roman" w:cs="Times New Roman"/>
          <w:sz w:val="24"/>
        </w:rPr>
        <w:t xml:space="preserve">We presume such professionals are interested in acting </w:t>
      </w:r>
      <w:r w:rsidR="00F127E3">
        <w:rPr>
          <w:rFonts w:ascii="Times New Roman" w:hAnsi="Times New Roman" w:cs="Times New Roman"/>
          <w:sz w:val="24"/>
        </w:rPr>
        <w:t>ethically but also recognize other pressures driving behavior such as financial reward, status, and innovation. It is reasonable to expect that relatively clear rules such as “protect personally identifiable information” will be applied more consistently than each individual’s answer to the question “how does the treatment of this data affect the world’s happiness in aggregate?”</w:t>
      </w:r>
      <w:r w:rsidR="00EC1F06">
        <w:rPr>
          <w:rFonts w:ascii="Times New Roman" w:hAnsi="Times New Roman" w:cs="Times New Roman"/>
          <w:sz w:val="24"/>
        </w:rPr>
        <w:t xml:space="preserve"> or deference to a perhaps arbitrary contract enforced by a sovereign.</w:t>
      </w:r>
    </w:p>
    <w:p w:rsidR="00EC1F06" w:rsidRDefault="0077616E"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Finally, Kantianism also is the mostly likely of these three ethical theories to respect individuals. In Utilitarianism, it is easy to imagine circumstances were harming an individual could be argued to increase total happiness and thus be considered ethical. For example, there may be a case for releasing complete individual medical records to epidemiologists without the </w:t>
      </w:r>
      <w:proofErr w:type="gramStart"/>
      <w:r>
        <w:rPr>
          <w:rFonts w:ascii="Times New Roman" w:hAnsi="Times New Roman" w:cs="Times New Roman"/>
          <w:sz w:val="24"/>
        </w:rPr>
        <w:t>consent</w:t>
      </w:r>
      <w:proofErr w:type="gramEnd"/>
      <w:r>
        <w:rPr>
          <w:rFonts w:ascii="Times New Roman" w:hAnsi="Times New Roman" w:cs="Times New Roman"/>
          <w:sz w:val="24"/>
        </w:rPr>
        <w:t xml:space="preserve"> of the patients. Even from an “act utilitarianism” perspective, “a utilitarian would be more comfortable than a deontologist breaking a rule in circumstances where doing do would have good consequences” (</w:t>
      </w:r>
      <w:proofErr w:type="spellStart"/>
      <w:r>
        <w:rPr>
          <w:rFonts w:ascii="Times New Roman" w:hAnsi="Times New Roman" w:cs="Times New Roman"/>
          <w:sz w:val="24"/>
        </w:rPr>
        <w:t>Baase</w:t>
      </w:r>
      <w:proofErr w:type="spellEnd"/>
      <w:r>
        <w:rPr>
          <w:rFonts w:ascii="Times New Roman" w:hAnsi="Times New Roman" w:cs="Times New Roman"/>
          <w:sz w:val="24"/>
        </w:rPr>
        <w:t xml:space="preserve"> 33). What if that rule is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individual has exclusive right to the use of their property?”</w:t>
      </w:r>
    </w:p>
    <w:p w:rsidR="0077616E" w:rsidRDefault="005C57C5" w:rsidP="00F127E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Contractarianism form of Contract-Theory likewise diminishes respect for individuals. In Hobbes’ version, individuals are willing to subjugate more or less all their individual rights to a sovereign, literally a monarch or state in his meaning. Locke may have a rosier vision in which people may their </w:t>
      </w:r>
      <w:r w:rsidR="003118FB">
        <w:rPr>
          <w:rFonts w:ascii="Times New Roman" w:hAnsi="Times New Roman" w:cs="Times New Roman"/>
          <w:sz w:val="24"/>
        </w:rPr>
        <w:t xml:space="preserve">most </w:t>
      </w:r>
      <w:r>
        <w:rPr>
          <w:rFonts w:ascii="Times New Roman" w:hAnsi="Times New Roman" w:cs="Times New Roman"/>
          <w:sz w:val="24"/>
        </w:rPr>
        <w:t xml:space="preserve">basic rights, but the </w:t>
      </w:r>
      <w:r w:rsidR="003118FB">
        <w:rPr>
          <w:rFonts w:ascii="Times New Roman" w:hAnsi="Times New Roman" w:cs="Times New Roman"/>
          <w:sz w:val="24"/>
        </w:rPr>
        <w:t>concept of surrendering others remains.</w:t>
      </w:r>
    </w:p>
    <w:p w:rsidR="003118FB" w:rsidRDefault="003118FB"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On the contrary, Rawls’ </w:t>
      </w:r>
      <w:proofErr w:type="spellStart"/>
      <w:r>
        <w:rPr>
          <w:rFonts w:ascii="Times New Roman" w:hAnsi="Times New Roman" w:cs="Times New Roman"/>
          <w:sz w:val="24"/>
        </w:rPr>
        <w:t>Contractualism</w:t>
      </w:r>
      <w:proofErr w:type="spellEnd"/>
      <w:r>
        <w:rPr>
          <w:rFonts w:ascii="Times New Roman" w:hAnsi="Times New Roman" w:cs="Times New Roman"/>
          <w:sz w:val="24"/>
        </w:rPr>
        <w:t xml:space="preserve"> perspective on Contract-Theory offers, in principle, </w:t>
      </w:r>
      <w:r w:rsidR="00D74D29">
        <w:rPr>
          <w:rFonts w:ascii="Times New Roman" w:hAnsi="Times New Roman" w:cs="Times New Roman"/>
          <w:sz w:val="24"/>
        </w:rPr>
        <w:t xml:space="preserve">a great deal of </w:t>
      </w:r>
      <w:r>
        <w:rPr>
          <w:rFonts w:ascii="Times New Roman" w:hAnsi="Times New Roman" w:cs="Times New Roman"/>
          <w:sz w:val="24"/>
        </w:rPr>
        <w:t>respect for individuals in the sense that</w:t>
      </w:r>
      <w:r w:rsidR="00D74D29">
        <w:rPr>
          <w:rFonts w:ascii="Times New Roman" w:hAnsi="Times New Roman" w:cs="Times New Roman"/>
          <w:sz w:val="24"/>
        </w:rPr>
        <w:t>,</w:t>
      </w:r>
      <w:r>
        <w:rPr>
          <w:rFonts w:ascii="Times New Roman" w:hAnsi="Times New Roman" w:cs="Times New Roman"/>
          <w:sz w:val="24"/>
        </w:rPr>
        <w:t xml:space="preserve"> in </w:t>
      </w:r>
      <w:r w:rsidR="00D74D29">
        <w:rPr>
          <w:rFonts w:ascii="Times New Roman" w:hAnsi="Times New Roman" w:cs="Times New Roman"/>
          <w:sz w:val="24"/>
        </w:rPr>
        <w:t xml:space="preserve">negotiating </w:t>
      </w:r>
      <w:r>
        <w:rPr>
          <w:rFonts w:ascii="Times New Roman" w:hAnsi="Times New Roman" w:cs="Times New Roman"/>
          <w:sz w:val="24"/>
        </w:rPr>
        <w:t>the terms of society from behind the veil of ignorance</w:t>
      </w:r>
      <w:r w:rsidR="00D74D29">
        <w:rPr>
          <w:rFonts w:ascii="Times New Roman" w:hAnsi="Times New Roman" w:cs="Times New Roman"/>
          <w:sz w:val="24"/>
        </w:rPr>
        <w:t>,</w:t>
      </w:r>
      <w:r>
        <w:rPr>
          <w:rFonts w:ascii="Times New Roman" w:hAnsi="Times New Roman" w:cs="Times New Roman"/>
          <w:sz w:val="24"/>
        </w:rPr>
        <w:t xml:space="preserve"> </w:t>
      </w:r>
      <w:r w:rsidR="00D74D29">
        <w:rPr>
          <w:rFonts w:ascii="Times New Roman" w:hAnsi="Times New Roman" w:cs="Times New Roman"/>
          <w:sz w:val="24"/>
        </w:rPr>
        <w:t xml:space="preserve">each individual must finally agree that those terms are fair to each lot in life. While such a view does indeed seem to be a good policy making tool, the highly </w:t>
      </w:r>
      <w:r w:rsidR="00727173">
        <w:rPr>
          <w:rFonts w:ascii="Times New Roman" w:hAnsi="Times New Roman" w:cs="Times New Roman"/>
          <w:sz w:val="24"/>
        </w:rPr>
        <w:t>subjective</w:t>
      </w:r>
      <w:r w:rsidR="00D74D29">
        <w:rPr>
          <w:rFonts w:ascii="Times New Roman" w:hAnsi="Times New Roman" w:cs="Times New Roman"/>
          <w:sz w:val="24"/>
        </w:rPr>
        <w:t xml:space="preserve"> nature of this approach reduces its usefulness in dealing with computing and networking issues.</w:t>
      </w:r>
    </w:p>
    <w:p w:rsidR="004B2A82" w:rsidRDefault="00CA040A"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Kantianism, however, </w:t>
      </w:r>
      <w:r w:rsidR="00727173">
        <w:rPr>
          <w:rFonts w:ascii="Times New Roman" w:hAnsi="Times New Roman" w:cs="Times New Roman"/>
          <w:sz w:val="24"/>
        </w:rPr>
        <w:t>is explicit about the need to treat each individual as an end in himself or herself, rather than a means. The inherent value and respect that this straightforward rule confers on every human is a strong starting place for considering ethical issues relating to technology and society.</w:t>
      </w:r>
    </w:p>
    <w:p w:rsidR="004B2A82" w:rsidRDefault="004B2A82">
      <w:pPr>
        <w:rPr>
          <w:rFonts w:ascii="Times New Roman" w:hAnsi="Times New Roman" w:cs="Times New Roman"/>
          <w:sz w:val="24"/>
        </w:rPr>
      </w:pPr>
      <w:r>
        <w:rPr>
          <w:rFonts w:ascii="Times New Roman" w:hAnsi="Times New Roman" w:cs="Times New Roman"/>
          <w:sz w:val="24"/>
        </w:rPr>
        <w:br w:type="page"/>
      </w:r>
    </w:p>
    <w:p w:rsidR="00D74D29" w:rsidRDefault="004B2A82" w:rsidP="004650BB">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4B2A82" w:rsidRDefault="003719E5"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 xml:space="preserve">Merriam-Webster defines </w:t>
      </w:r>
      <w:r w:rsidR="00CB6EF0">
        <w:rPr>
          <w:rFonts w:ascii="Times New Roman" w:hAnsi="Times New Roman" w:cs="Times New Roman"/>
          <w:sz w:val="24"/>
        </w:rPr>
        <w:t xml:space="preserve">privacy “as </w:t>
      </w:r>
      <w:r w:rsidR="00CB6EF0" w:rsidRPr="00CB6EF0">
        <w:rPr>
          <w:rFonts w:ascii="Times New Roman" w:hAnsi="Times New Roman" w:cs="Times New Roman"/>
          <w:sz w:val="24"/>
        </w:rPr>
        <w:t>the quality or state of being apart from company or observation</w:t>
      </w:r>
      <w:r w:rsidR="00CB6EF0">
        <w:rPr>
          <w:rFonts w:ascii="Times New Roman" w:hAnsi="Times New Roman" w:cs="Times New Roman"/>
          <w:sz w:val="24"/>
        </w:rPr>
        <w:t xml:space="preserve">” (“Privacy” </w:t>
      </w:r>
      <w:r w:rsidR="00CB6EF0">
        <w:rPr>
          <w:rStyle w:val="citationtext"/>
        </w:rPr>
        <w:t>www.merriam-webster.com/dictionary/privacy</w:t>
      </w:r>
      <w:r w:rsidR="00CB6EF0">
        <w:rPr>
          <w:rFonts w:ascii="Times New Roman" w:hAnsi="Times New Roman" w:cs="Times New Roman"/>
          <w:sz w:val="24"/>
        </w:rPr>
        <w:t xml:space="preserve">). However, from an ethical standpoint, privacy is somewhat hard to define. According to </w:t>
      </w:r>
      <w:r w:rsidR="00CB6EF0">
        <w:rPr>
          <w:rFonts w:ascii="Times New Roman" w:hAnsi="Times New Roman" w:cs="Times New Roman"/>
          <w:i/>
          <w:sz w:val="24"/>
        </w:rPr>
        <w:t>A Gift of Fire</w:t>
      </w:r>
      <w:r w:rsidR="00CB6EF0">
        <w:rPr>
          <w:rFonts w:ascii="Times New Roman" w:hAnsi="Times New Roman" w:cs="Times New Roman"/>
          <w:sz w:val="24"/>
        </w:rPr>
        <w:t xml:space="preserve"> privacy has three key aspects: “Freedom from intrusion – being left alone, control of information about oneself, and freedom from surveillance (from being followed, tracked, watched, and eavesdropped upon)” (</w:t>
      </w:r>
      <w:proofErr w:type="spellStart"/>
      <w:r w:rsidR="00CB6EF0">
        <w:rPr>
          <w:rFonts w:ascii="Times New Roman" w:hAnsi="Times New Roman" w:cs="Times New Roman"/>
          <w:sz w:val="24"/>
        </w:rPr>
        <w:t>Baase</w:t>
      </w:r>
      <w:proofErr w:type="spellEnd"/>
      <w:r w:rsidR="00CB6EF0">
        <w:rPr>
          <w:rFonts w:ascii="Times New Roman" w:hAnsi="Times New Roman" w:cs="Times New Roman"/>
          <w:sz w:val="24"/>
        </w:rPr>
        <w:t xml:space="preserve"> 52). </w:t>
      </w:r>
      <w:r w:rsidR="002966C8">
        <w:rPr>
          <w:rFonts w:ascii="Times New Roman" w:hAnsi="Times New Roman" w:cs="Times New Roman"/>
          <w:sz w:val="24"/>
        </w:rPr>
        <w:t>These three aspects, at a minimum, give us a context against which to evaluate ethical questions related to policy.</w:t>
      </w:r>
    </w:p>
    <w:p w:rsidR="002966C8" w:rsidRDefault="002966C8"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44203">
        <w:rPr>
          <w:rFonts w:ascii="Times New Roman" w:hAnsi="Times New Roman" w:cs="Times New Roman"/>
          <w:sz w:val="24"/>
        </w:rPr>
        <w:t xml:space="preserve">Control of information about oneself </w:t>
      </w:r>
      <w:r w:rsidR="000926C3">
        <w:rPr>
          <w:rFonts w:ascii="Times New Roman" w:hAnsi="Times New Roman" w:cs="Times New Roman"/>
          <w:sz w:val="24"/>
        </w:rPr>
        <w:t xml:space="preserve">being one of the key aspects of privacy, it is worth exploring secondary uses of information and how it may threaten privacy protection. </w:t>
      </w:r>
      <w:r w:rsidR="000926C3">
        <w:rPr>
          <w:rFonts w:ascii="Times New Roman" w:hAnsi="Times New Roman" w:cs="Times New Roman"/>
          <w:i/>
          <w:sz w:val="24"/>
        </w:rPr>
        <w:t>A Gift of Fire</w:t>
      </w:r>
      <w:r w:rsidR="000926C3">
        <w:rPr>
          <w:rFonts w:ascii="Times New Roman" w:hAnsi="Times New Roman" w:cs="Times New Roman"/>
          <w:sz w:val="24"/>
        </w:rPr>
        <w:t xml:space="preserve"> describes secondary use of information as “the use of personal information for a purpose other than the one for which the person supplied it” (</w:t>
      </w:r>
      <w:proofErr w:type="spellStart"/>
      <w:r w:rsidR="000926C3">
        <w:rPr>
          <w:rFonts w:ascii="Times New Roman" w:hAnsi="Times New Roman" w:cs="Times New Roman"/>
          <w:sz w:val="24"/>
        </w:rPr>
        <w:t>Baase</w:t>
      </w:r>
      <w:proofErr w:type="spellEnd"/>
      <w:r w:rsidR="000926C3">
        <w:rPr>
          <w:rFonts w:ascii="Times New Roman" w:hAnsi="Times New Roman" w:cs="Times New Roman"/>
          <w:sz w:val="24"/>
        </w:rPr>
        <w:t xml:space="preserve"> 61). </w:t>
      </w:r>
      <w:r w:rsidR="00C06723">
        <w:rPr>
          <w:rFonts w:ascii="Times New Roman" w:hAnsi="Times New Roman" w:cs="Times New Roman"/>
          <w:sz w:val="24"/>
        </w:rPr>
        <w:t>E</w:t>
      </w:r>
      <w:r w:rsidR="000926C3">
        <w:rPr>
          <w:rFonts w:ascii="Times New Roman" w:hAnsi="Times New Roman" w:cs="Times New Roman"/>
          <w:sz w:val="24"/>
        </w:rPr>
        <w:t>xample</w:t>
      </w:r>
      <w:r w:rsidR="00C06723">
        <w:rPr>
          <w:rFonts w:ascii="Times New Roman" w:hAnsi="Times New Roman" w:cs="Times New Roman"/>
          <w:sz w:val="24"/>
        </w:rPr>
        <w:t>s include</w:t>
      </w:r>
      <w:r w:rsidR="000926C3">
        <w:rPr>
          <w:rFonts w:ascii="Times New Roman" w:hAnsi="Times New Roman" w:cs="Times New Roman"/>
          <w:sz w:val="24"/>
        </w:rPr>
        <w:t xml:space="preserve"> a website selling email addresses of people supplied one to access a website to internet marketing </w:t>
      </w:r>
      <w:r w:rsidR="00C06723">
        <w:rPr>
          <w:rFonts w:ascii="Times New Roman" w:hAnsi="Times New Roman" w:cs="Times New Roman"/>
          <w:sz w:val="24"/>
        </w:rPr>
        <w:t>firms, and the use of text messages by police to prosecute someone for a crime.</w:t>
      </w:r>
    </w:p>
    <w:p w:rsidR="000926C3" w:rsidRDefault="000926C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8272B2">
        <w:rPr>
          <w:rFonts w:ascii="Times New Roman" w:hAnsi="Times New Roman" w:cs="Times New Roman"/>
          <w:sz w:val="24"/>
        </w:rPr>
        <w:t>Secondary uses of personal information are often a threat to privacy because by their nature such uses are not for the intended purpose that a person supplied it. Control of information about oneself is an essential aspect of privacy</w:t>
      </w:r>
      <w:r w:rsidR="008861A2">
        <w:rPr>
          <w:rFonts w:ascii="Times New Roman" w:hAnsi="Times New Roman" w:cs="Times New Roman"/>
          <w:sz w:val="24"/>
        </w:rPr>
        <w:t xml:space="preserve">. Secondary uses are often beyond the control of the individual and therefore directly conflict of the second of </w:t>
      </w:r>
      <w:proofErr w:type="spellStart"/>
      <w:r w:rsidR="008861A2">
        <w:rPr>
          <w:rFonts w:ascii="Times New Roman" w:hAnsi="Times New Roman" w:cs="Times New Roman"/>
          <w:sz w:val="24"/>
        </w:rPr>
        <w:t>Baase’s</w:t>
      </w:r>
      <w:proofErr w:type="spellEnd"/>
      <w:r w:rsidR="008861A2">
        <w:rPr>
          <w:rFonts w:ascii="Times New Roman" w:hAnsi="Times New Roman" w:cs="Times New Roman"/>
          <w:sz w:val="24"/>
        </w:rPr>
        <w:t xml:space="preserve"> three key aspects of privacy. </w:t>
      </w:r>
      <w:r w:rsidR="00E064FA">
        <w:rPr>
          <w:rFonts w:ascii="Times New Roman" w:hAnsi="Times New Roman" w:cs="Times New Roman"/>
          <w:sz w:val="24"/>
        </w:rPr>
        <w:t xml:space="preserve">Typically, even in such cases where a lengthy term of service agreement for the recipient using information for its intended use states possible secondary uses,  such uses </w:t>
      </w:r>
      <w:r w:rsidR="008861A2">
        <w:rPr>
          <w:rFonts w:ascii="Times New Roman" w:hAnsi="Times New Roman" w:cs="Times New Roman"/>
          <w:sz w:val="24"/>
        </w:rPr>
        <w:t xml:space="preserve">are made without a reasonable expectation of the consent or even the knowledge of the persons that </w:t>
      </w:r>
      <w:r w:rsidR="00E064FA">
        <w:rPr>
          <w:rFonts w:ascii="Times New Roman" w:hAnsi="Times New Roman" w:cs="Times New Roman"/>
          <w:sz w:val="24"/>
        </w:rPr>
        <w:t>provided it.</w:t>
      </w:r>
    </w:p>
    <w:p w:rsidR="00041D23" w:rsidRDefault="00E064FA"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In addition, users of secondary information are often divorced from the relationship between the individual providing it and the recipient requesting it for its intended use. In these </w:t>
      </w:r>
      <w:r>
        <w:rPr>
          <w:rFonts w:ascii="Times New Roman" w:hAnsi="Times New Roman" w:cs="Times New Roman"/>
          <w:sz w:val="24"/>
        </w:rPr>
        <w:lastRenderedPageBreak/>
        <w:t xml:space="preserve">situations, secondary users often have diminished incentives to protect the information and higher incentives to extract whatever value they can by whatever means possible. </w:t>
      </w:r>
      <w:r w:rsidR="006D2F95">
        <w:rPr>
          <w:rFonts w:ascii="Times New Roman" w:hAnsi="Times New Roman" w:cs="Times New Roman"/>
          <w:sz w:val="24"/>
        </w:rPr>
        <w:t xml:space="preserve">Such situations </w:t>
      </w:r>
      <w:r w:rsidR="00041D23">
        <w:rPr>
          <w:rFonts w:ascii="Times New Roman" w:hAnsi="Times New Roman" w:cs="Times New Roman"/>
          <w:sz w:val="24"/>
        </w:rPr>
        <w:t>only promote further loss of control by the individual that provided personal information.</w:t>
      </w:r>
    </w:p>
    <w:p w:rsidR="0069671E" w:rsidRDefault="00041D2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916094">
        <w:rPr>
          <w:rFonts w:ascii="Times New Roman" w:hAnsi="Times New Roman" w:cs="Times New Roman"/>
          <w:sz w:val="24"/>
        </w:rPr>
        <w:t>W</w:t>
      </w:r>
      <w:r w:rsidR="0069671E">
        <w:rPr>
          <w:rFonts w:ascii="Times New Roman" w:hAnsi="Times New Roman" w:cs="Times New Roman"/>
          <w:sz w:val="24"/>
        </w:rPr>
        <w:t xml:space="preserve">e propose two policies </w:t>
      </w:r>
      <w:r w:rsidR="00916094">
        <w:rPr>
          <w:rFonts w:ascii="Times New Roman" w:hAnsi="Times New Roman" w:cs="Times New Roman"/>
          <w:sz w:val="24"/>
        </w:rPr>
        <w:t>to aid the protection of privacy</w:t>
      </w:r>
      <w:r w:rsidR="0069671E">
        <w:rPr>
          <w:rFonts w:ascii="Times New Roman" w:hAnsi="Times New Roman" w:cs="Times New Roman"/>
          <w:sz w:val="24"/>
        </w:rPr>
        <w:t xml:space="preserve">. The first is that every non-governmental organization that stores any address, phone number, or email addresses is legally required once every two years to notify via mail, phone message, or email, respectively, of the organization’s identity and all </w:t>
      </w:r>
      <w:r w:rsidR="00BC7459">
        <w:rPr>
          <w:rFonts w:ascii="Times New Roman" w:hAnsi="Times New Roman" w:cs="Times New Roman"/>
          <w:sz w:val="24"/>
        </w:rPr>
        <w:t xml:space="preserve">the other types of </w:t>
      </w:r>
      <w:r w:rsidR="0069671E">
        <w:rPr>
          <w:rFonts w:ascii="Times New Roman" w:hAnsi="Times New Roman" w:cs="Times New Roman"/>
          <w:sz w:val="24"/>
        </w:rPr>
        <w:t xml:space="preserve">information it possess associated with </w:t>
      </w:r>
      <w:r w:rsidR="00BC7459">
        <w:rPr>
          <w:rFonts w:ascii="Times New Roman" w:hAnsi="Times New Roman" w:cs="Times New Roman"/>
          <w:sz w:val="24"/>
        </w:rPr>
        <w:t>said address, phone number, or email address OR in lieu of notification it may simply irrevocably delete all such information. Additionally, upon request of the person in possession of the address, phone number, or email address, the organization also must irrevocably delete all such information.</w:t>
      </w:r>
    </w:p>
    <w:p w:rsidR="00916094" w:rsidRDefault="000047AB"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3257A">
        <w:rPr>
          <w:rFonts w:ascii="Times New Roman" w:hAnsi="Times New Roman" w:cs="Times New Roman"/>
          <w:sz w:val="24"/>
        </w:rPr>
        <w:t>We argue for this policy on ethical grounds based on Kantian reasoning. The maxim “</w:t>
      </w:r>
      <w:r w:rsidR="003B495B">
        <w:rPr>
          <w:rFonts w:ascii="Times New Roman" w:hAnsi="Times New Roman" w:cs="Times New Roman"/>
          <w:sz w:val="24"/>
        </w:rPr>
        <w:t>I should be free to disassociate from private persons and entities” is a universalizable maxim that reasonable people can will to be so. On this grounds we suggest that removing basic information an organization holds about me is included in that freedom to disassociate. At the same time, persons cannot dissociate from organization they have no knowledge is aware of them, so there must be a means to discover the association. The obligation of an organization to notify people of this association or the alternative of the organization to dissolve the association proactively offers two reasonable alternatives.</w:t>
      </w:r>
    </w:p>
    <w:p w:rsidR="003B495B" w:rsidRDefault="003B495B"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B812A9">
        <w:rPr>
          <w:rFonts w:ascii="Times New Roman" w:hAnsi="Times New Roman" w:cs="Times New Roman"/>
          <w:sz w:val="24"/>
        </w:rPr>
        <w:t xml:space="preserve">On the other hand, the maxim “entities and persons are free to seek voluntary associations” is also something we can will to be a universal maxim. The potential for mutual benefit exists in voluntary associations. Thus acquisition and use of personal information to seek voluntary association seems like a reasonable thing to allow for a certain amount of time. The </w:t>
      </w:r>
      <w:r w:rsidR="00B812A9">
        <w:rPr>
          <w:rFonts w:ascii="Times New Roman" w:hAnsi="Times New Roman" w:cs="Times New Roman"/>
          <w:sz w:val="24"/>
        </w:rPr>
        <w:lastRenderedPageBreak/>
        <w:t>compromise of this policy gives organizations up to two years to use personal information for involuntary association and to offer a voluntary one, while at the same time putting some limit on the extent persons may endure association without their consent.</w:t>
      </w:r>
    </w:p>
    <w:p w:rsidR="003538B9" w:rsidRDefault="00B812A9"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The second policy we suggest is that b</w:t>
      </w:r>
      <w:r w:rsidR="00282D30">
        <w:rPr>
          <w:rFonts w:ascii="Times New Roman" w:hAnsi="Times New Roman" w:cs="Times New Roman"/>
          <w:sz w:val="24"/>
        </w:rPr>
        <w:t>usinesses that engage in financial transactions are financially liable for transacting with persons committing identity theft for amounts over $500 indexed annually to inflation.</w:t>
      </w:r>
      <w:r>
        <w:rPr>
          <w:rFonts w:ascii="Times New Roman" w:hAnsi="Times New Roman" w:cs="Times New Roman"/>
          <w:sz w:val="24"/>
        </w:rPr>
        <w:t xml:space="preserve"> </w:t>
      </w:r>
      <w:r w:rsidR="00401601">
        <w:rPr>
          <w:rFonts w:ascii="Times New Roman" w:hAnsi="Times New Roman" w:cs="Times New Roman"/>
          <w:sz w:val="24"/>
        </w:rPr>
        <w:t xml:space="preserve">For this we claim that “entities have some obligation to respect individuals when they transact with them” is a willable universalizable maxim. This respect reasonably extends to the information representing that person, whether it </w:t>
      </w:r>
      <w:r w:rsidR="00603724">
        <w:rPr>
          <w:rFonts w:ascii="Times New Roman" w:hAnsi="Times New Roman" w:cs="Times New Roman"/>
          <w:sz w:val="24"/>
        </w:rPr>
        <w:t>is</w:t>
      </w:r>
      <w:r w:rsidR="00401601">
        <w:rPr>
          <w:rFonts w:ascii="Times New Roman" w:hAnsi="Times New Roman" w:cs="Times New Roman"/>
          <w:sz w:val="24"/>
        </w:rPr>
        <w:t xml:space="preserve"> a social security number, a phone number, an address, or the name on a credit card. A bank that extends personal loans or a cell phone provider that opens an account based on reasonably verifiable information that it chooses not t</w:t>
      </w:r>
      <w:r w:rsidR="00603724">
        <w:rPr>
          <w:rFonts w:ascii="Times New Roman" w:hAnsi="Times New Roman" w:cs="Times New Roman"/>
          <w:sz w:val="24"/>
        </w:rPr>
        <w:t>o verify is acting unethically. They allow unethical harm to individuals, and thus bear minimally some responsibility for the resulting damages.</w:t>
      </w:r>
    </w:p>
    <w:p w:rsidR="00A95B91" w:rsidRDefault="00603724"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This policy provides a strong incentive for organizations to reasonably due their duty, while limiting their exposure for small transactions recognizes that transactions costs may unduly burden them below some level of transaction. Negligence in exchange for profit is clearly unethical on the grounds of respecting the person that information represents, but effort ought to be in proportion to potential harm.</w:t>
      </w:r>
    </w:p>
    <w:p w:rsidR="00A95B91" w:rsidRDefault="00A95B91">
      <w:pPr>
        <w:rPr>
          <w:rFonts w:ascii="Times New Roman" w:hAnsi="Times New Roman" w:cs="Times New Roman"/>
          <w:sz w:val="24"/>
        </w:rPr>
      </w:pPr>
      <w:r>
        <w:rPr>
          <w:rFonts w:ascii="Times New Roman" w:hAnsi="Times New Roman" w:cs="Times New Roman"/>
          <w:sz w:val="24"/>
        </w:rPr>
        <w:br w:type="page"/>
      </w:r>
    </w:p>
    <w:p w:rsidR="00A95B91" w:rsidRDefault="00A95B91" w:rsidP="00A95B91">
      <w:pPr>
        <w:tabs>
          <w:tab w:val="left" w:pos="720"/>
        </w:tabs>
        <w:spacing w:after="0" w:line="240" w:lineRule="auto"/>
        <w:rPr>
          <w:rFonts w:ascii="Times New Roman" w:hAnsi="Times New Roman" w:cs="Times New Roman"/>
          <w:sz w:val="24"/>
        </w:rPr>
      </w:pPr>
      <w:r>
        <w:rPr>
          <w:rFonts w:ascii="Times New Roman" w:hAnsi="Times New Roman" w:cs="Times New Roman"/>
          <w:sz w:val="24"/>
          <w:u w:val="single"/>
        </w:rPr>
        <w:lastRenderedPageBreak/>
        <w:t>Prompt 3</w:t>
      </w:r>
    </w:p>
    <w:p w:rsidR="00A95B91" w:rsidRPr="00A95B91" w:rsidRDefault="00A95B91"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bookmarkStart w:id="0" w:name="_GoBack"/>
      <w:bookmarkEnd w:id="0"/>
    </w:p>
    <w:p w:rsidR="00CD0FB5" w:rsidRDefault="00BC7459" w:rsidP="000047AB">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p>
    <w:p w:rsidR="00A225D9" w:rsidRDefault="00A225D9" w:rsidP="00CD0FB5">
      <w:pPr>
        <w:spacing w:line="480" w:lineRule="auto"/>
        <w:rPr>
          <w:rFonts w:ascii="Times New Roman" w:hAnsi="Times New Roman" w:cs="Times New Roman"/>
          <w:sz w:val="24"/>
        </w:rPr>
      </w:pPr>
    </w:p>
    <w:p w:rsidR="00903AB4" w:rsidRDefault="00903AB4" w:rsidP="00CD0FB5">
      <w:pPr>
        <w:spacing w:line="480" w:lineRule="auto"/>
        <w:rPr>
          <w:rFonts w:ascii="Times New Roman" w:hAnsi="Times New Roman" w:cs="Times New Roman"/>
          <w:sz w:val="24"/>
        </w:rPr>
      </w:pPr>
      <w:r>
        <w:rPr>
          <w:rFonts w:ascii="Times New Roman" w:hAnsi="Times New Roman" w:cs="Times New Roman"/>
          <w:sz w:val="24"/>
        </w:rPr>
        <w:br w:type="page"/>
      </w:r>
    </w:p>
    <w:p w:rsidR="008D51E7" w:rsidRDefault="00903AB4" w:rsidP="00903AB4">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8D6DCE" w:rsidRDefault="00E50398" w:rsidP="008D6DCE">
      <w:pPr>
        <w:tabs>
          <w:tab w:val="left" w:pos="720"/>
        </w:tabs>
        <w:spacing w:after="0" w:line="480" w:lineRule="auto"/>
        <w:rPr>
          <w:rFonts w:ascii="Times New Roman" w:hAnsi="Times New Roman" w:cs="Times New Roman"/>
          <w:i/>
          <w:sz w:val="24"/>
        </w:rPr>
      </w:pPr>
      <w:proofErr w:type="spellStart"/>
      <w:proofErr w:type="gramStart"/>
      <w:r>
        <w:rPr>
          <w:rFonts w:ascii="Times New Roman" w:hAnsi="Times New Roman" w:cs="Times New Roman"/>
          <w:sz w:val="24"/>
        </w:rPr>
        <w:t>Baase</w:t>
      </w:r>
      <w:proofErr w:type="spellEnd"/>
      <w:r>
        <w:rPr>
          <w:rFonts w:ascii="Times New Roman" w:hAnsi="Times New Roman" w:cs="Times New Roman"/>
          <w:sz w:val="24"/>
        </w:rPr>
        <w:t>, Sarah and Timothy M. Henry.</w:t>
      </w:r>
      <w:proofErr w:type="gramEnd"/>
      <w:r>
        <w:rPr>
          <w:rFonts w:ascii="Times New Roman" w:hAnsi="Times New Roman" w:cs="Times New Roman"/>
          <w:sz w:val="24"/>
        </w:rPr>
        <w:t xml:space="preserve"> </w:t>
      </w:r>
      <w:r>
        <w:rPr>
          <w:rFonts w:ascii="Times New Roman" w:hAnsi="Times New Roman" w:cs="Times New Roman"/>
          <w:i/>
          <w:sz w:val="24"/>
        </w:rPr>
        <w:t xml:space="preserve">A Gift of Fire: Social, Legal, and Ethical Issues for </w:t>
      </w:r>
    </w:p>
    <w:p w:rsidR="00903AB4" w:rsidRDefault="008D6DCE" w:rsidP="008D6DC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proofErr w:type="gramStart"/>
      <w:r w:rsidR="00E50398">
        <w:rPr>
          <w:rFonts w:ascii="Times New Roman" w:hAnsi="Times New Roman" w:cs="Times New Roman"/>
          <w:i/>
          <w:sz w:val="24"/>
        </w:rPr>
        <w:t>Computing Technology</w:t>
      </w:r>
      <w:r w:rsidR="00E50398">
        <w:rPr>
          <w:rFonts w:ascii="Times New Roman" w:hAnsi="Times New Roman" w:cs="Times New Roman"/>
          <w:sz w:val="24"/>
        </w:rPr>
        <w:t>.</w:t>
      </w:r>
      <w:proofErr w:type="gramEnd"/>
      <w:r w:rsidR="00E50398">
        <w:rPr>
          <w:rFonts w:ascii="Times New Roman" w:hAnsi="Times New Roman" w:cs="Times New Roman"/>
          <w:sz w:val="24"/>
        </w:rPr>
        <w:t xml:space="preserve"> </w:t>
      </w:r>
      <w:proofErr w:type="gramStart"/>
      <w:r w:rsidR="00E50398">
        <w:rPr>
          <w:rFonts w:ascii="Times New Roman" w:hAnsi="Times New Roman" w:cs="Times New Roman"/>
          <w:sz w:val="24"/>
        </w:rPr>
        <w:t>Fifth Edition, Pearson, 2017, New York</w:t>
      </w:r>
      <w:r>
        <w:rPr>
          <w:rFonts w:ascii="Times New Roman" w:hAnsi="Times New Roman" w:cs="Times New Roman"/>
          <w:sz w:val="24"/>
        </w:rPr>
        <w:t>.</w:t>
      </w:r>
      <w:proofErr w:type="gramEnd"/>
    </w:p>
    <w:p w:rsidR="00CB6EF0" w:rsidRDefault="003719E5" w:rsidP="008D6DCE">
      <w:pPr>
        <w:tabs>
          <w:tab w:val="left" w:pos="720"/>
        </w:tabs>
        <w:spacing w:after="0" w:line="480" w:lineRule="auto"/>
        <w:rPr>
          <w:rStyle w:val="citationtext"/>
        </w:rPr>
      </w:pPr>
      <w:proofErr w:type="gramStart"/>
      <w:r>
        <w:rPr>
          <w:rStyle w:val="citationtext"/>
        </w:rPr>
        <w:t>“Privacy.”</w:t>
      </w:r>
      <w:proofErr w:type="gramEnd"/>
      <w:r>
        <w:rPr>
          <w:rStyle w:val="citationtext"/>
        </w:rPr>
        <w:t xml:space="preserve"> </w:t>
      </w:r>
      <w:r>
        <w:rPr>
          <w:rStyle w:val="citationtext"/>
          <w:i/>
          <w:iCs/>
        </w:rPr>
        <w:t>Merriam-Webster</w:t>
      </w:r>
      <w:r>
        <w:rPr>
          <w:rStyle w:val="citationtext"/>
        </w:rPr>
        <w:t>, Merriam-Webster, 4 Oct. 2017, 16:28 MST, www.merriam-</w:t>
      </w:r>
    </w:p>
    <w:p w:rsidR="008D6DCE" w:rsidRPr="00E50398" w:rsidRDefault="00CB6EF0" w:rsidP="008D6DCE">
      <w:pPr>
        <w:tabs>
          <w:tab w:val="left" w:pos="720"/>
        </w:tabs>
        <w:spacing w:after="0" w:line="480" w:lineRule="auto"/>
        <w:rPr>
          <w:rFonts w:ascii="Times New Roman" w:hAnsi="Times New Roman" w:cs="Times New Roman"/>
          <w:sz w:val="24"/>
        </w:rPr>
      </w:pPr>
      <w:r>
        <w:rPr>
          <w:rStyle w:val="citationtext"/>
        </w:rPr>
        <w:tab/>
      </w:r>
      <w:r w:rsidR="003719E5">
        <w:rPr>
          <w:rStyle w:val="citationtext"/>
        </w:rPr>
        <w:t>webster.com/dictionary/privacy.</w:t>
      </w:r>
    </w:p>
    <w:sectPr w:rsidR="008D6DCE" w:rsidRPr="00E50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1C2" w:rsidRDefault="00C811C2" w:rsidP="00D05FA9">
      <w:pPr>
        <w:spacing w:after="0" w:line="240" w:lineRule="auto"/>
      </w:pPr>
      <w:r>
        <w:separator/>
      </w:r>
    </w:p>
  </w:endnote>
  <w:endnote w:type="continuationSeparator" w:id="0">
    <w:p w:rsidR="00C811C2" w:rsidRDefault="00C811C2" w:rsidP="00D0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1C2" w:rsidRDefault="00C811C2" w:rsidP="00D05FA9">
      <w:pPr>
        <w:spacing w:after="0" w:line="240" w:lineRule="auto"/>
      </w:pPr>
      <w:r>
        <w:separator/>
      </w:r>
    </w:p>
  </w:footnote>
  <w:footnote w:type="continuationSeparator" w:id="0">
    <w:p w:rsidR="00C811C2" w:rsidRDefault="00C811C2" w:rsidP="00D0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36"/>
    <w:rsid w:val="000047AB"/>
    <w:rsid w:val="00041D23"/>
    <w:rsid w:val="0004662A"/>
    <w:rsid w:val="0006001D"/>
    <w:rsid w:val="00091340"/>
    <w:rsid w:val="000926C3"/>
    <w:rsid w:val="000E707E"/>
    <w:rsid w:val="00135B5A"/>
    <w:rsid w:val="001D0DF9"/>
    <w:rsid w:val="0023460F"/>
    <w:rsid w:val="00282D30"/>
    <w:rsid w:val="002966C8"/>
    <w:rsid w:val="003118FB"/>
    <w:rsid w:val="00344203"/>
    <w:rsid w:val="003538B9"/>
    <w:rsid w:val="0036546F"/>
    <w:rsid w:val="003719E5"/>
    <w:rsid w:val="003B495B"/>
    <w:rsid w:val="00401601"/>
    <w:rsid w:val="004650BB"/>
    <w:rsid w:val="00465AD9"/>
    <w:rsid w:val="004B2A82"/>
    <w:rsid w:val="0050249E"/>
    <w:rsid w:val="0053257A"/>
    <w:rsid w:val="00592260"/>
    <w:rsid w:val="005B3416"/>
    <w:rsid w:val="005C57C5"/>
    <w:rsid w:val="00603724"/>
    <w:rsid w:val="0069671E"/>
    <w:rsid w:val="006D2F95"/>
    <w:rsid w:val="00727173"/>
    <w:rsid w:val="0077616E"/>
    <w:rsid w:val="007B052F"/>
    <w:rsid w:val="007F76F3"/>
    <w:rsid w:val="008272B2"/>
    <w:rsid w:val="00880857"/>
    <w:rsid w:val="008861A2"/>
    <w:rsid w:val="00887633"/>
    <w:rsid w:val="008D51E7"/>
    <w:rsid w:val="008D6DCE"/>
    <w:rsid w:val="008E39B8"/>
    <w:rsid w:val="00903AB4"/>
    <w:rsid w:val="00916094"/>
    <w:rsid w:val="00A11A1D"/>
    <w:rsid w:val="00A154A8"/>
    <w:rsid w:val="00A225D9"/>
    <w:rsid w:val="00A41D76"/>
    <w:rsid w:val="00A95B91"/>
    <w:rsid w:val="00B812A9"/>
    <w:rsid w:val="00BB5100"/>
    <w:rsid w:val="00BC7459"/>
    <w:rsid w:val="00C06723"/>
    <w:rsid w:val="00C811C2"/>
    <w:rsid w:val="00CA040A"/>
    <w:rsid w:val="00CB6EF0"/>
    <w:rsid w:val="00CD0FB5"/>
    <w:rsid w:val="00D05FA9"/>
    <w:rsid w:val="00D74D29"/>
    <w:rsid w:val="00D976EE"/>
    <w:rsid w:val="00E064FA"/>
    <w:rsid w:val="00E25436"/>
    <w:rsid w:val="00E50398"/>
    <w:rsid w:val="00EC1F06"/>
    <w:rsid w:val="00F127E3"/>
    <w:rsid w:val="00F27441"/>
    <w:rsid w:val="00F55A7E"/>
    <w:rsid w:val="00F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36</cp:revision>
  <dcterms:created xsi:type="dcterms:W3CDTF">2017-10-03T00:27:00Z</dcterms:created>
  <dcterms:modified xsi:type="dcterms:W3CDTF">2017-10-05T03:38:00Z</dcterms:modified>
</cp:coreProperties>
</file>