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TimelyOps</w:t>
      </w:r>
    </w:p>
    <w:p>
      <w:pPr>
        <w:spacing w:after="40"/>
      </w:pPr>
      <w:r>
        <w:rPr>
          <w:b/>
          <w:bCs/>
          <w:color w:val="1D9E75"/>
          <w:sz w:val="32"/>
          <w:szCs w:val="32"/>
        </w:rPr>
        <w:t xml:space="preserve">Internal Onboarding Runbook</w:t>
      </w:r>
    </w:p>
    <w:p>
      <w:pPr>
        <w:spacing w:after="20"/>
      </w:pPr>
      <w:r>
        <w:rPr>
          <w:i/>
          <w:iCs/>
          <w:color w:val="555555"/>
          <w:sz w:val="22"/>
          <w:szCs w:val="22"/>
        </w:rPr>
        <w:t xml:space="preserve">Step-by-step process for onboarding new customers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Version 2.0 — April 2026 — Confidential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sz w:val="21"/>
          <w:szCs w:val="21"/>
        </w:rPr>
        <w:t xml:space="preserve">This runbook documents every step you (Rich) perform when onboarding a new TimelyOps customer. It covers the entire process from first sales contact through go-live and the first week of active use.</w:t>
      </w:r>
    </w:p>
    <w:p>
      <w:pPr>
        <w:spacing w:after="200"/>
      </w:pPr>
      <w:r>
        <w:rPr>
          <w:sz w:val="21"/>
          <w:szCs w:val="21"/>
        </w:rPr>
        <w:t xml:space="preserve">Estimated total time: 2–3 hours per customer (spread across 3–5 days, depending on how quickly the customer provides their data).</w:t>
      </w:r>
    </w:p>
    <w:p>
      <w:pPr>
        <w:pStyle w:val="Heading1"/>
      </w:pPr>
      <w:r>
        <w:t xml:space="preserve">2. Before you start</w:t>
      </w:r>
    </w:p>
    <w:p>
      <w:pPr>
        <w:spacing w:after="120"/>
      </w:pPr>
      <w:r>
        <w:rPr>
          <w:sz w:val="21"/>
          <w:szCs w:val="21"/>
        </w:rPr>
        <w:t xml:space="preserve">Confirm you have the following before beginning onboarding:</w:t>
      </w:r>
    </w:p>
    <w:p>
      <w:pPr>
        <w:spacing w:after="40"/>
      </w:pPr>
      <w:r>
        <w:rPr>
          <w:sz w:val="21"/>
          <w:szCs w:val="21"/>
        </w:rPr>
        <w:t xml:space="preserve">• Customer has agreed to a pricing tier (Essentials $99/mo or Pro $149/mo)</w:t>
      </w:r>
    </w:p>
    <w:p>
      <w:pPr>
        <w:spacing w:after="40"/>
      </w:pPr>
      <w:r>
        <w:rPr>
          <w:sz w:val="21"/>
          <w:szCs w:val="21"/>
        </w:rPr>
        <w:t xml:space="preserve">• If founding customer: Stripe payment link sent for discounted rate ($74.25 or $111.75/mo)</w:t>
      </w:r>
    </w:p>
    <w:p>
      <w:pPr>
        <w:spacing w:after="40"/>
      </w:pPr>
      <w:r>
        <w:rPr>
          <w:sz w:val="21"/>
          <w:szCs w:val="21"/>
        </w:rPr>
        <w:t xml:space="preserve">• If non-founding customer: $500 implementation fee collected or waived</w:t>
      </w:r>
    </w:p>
    <w:p>
      <w:pPr>
        <w:spacing w:after="40"/>
      </w:pPr>
      <w:r>
        <w:rPr>
          <w:sz w:val="21"/>
          <w:szCs w:val="21"/>
        </w:rPr>
        <w:t xml:space="preserve">• Customer’s primary contact name, phone number, and email address</w:t>
      </w:r>
    </w:p>
    <w:p>
      <w:pPr>
        <w:spacing w:after="40"/>
      </w:pPr>
      <w:r>
        <w:rPr>
          <w:sz w:val="21"/>
          <w:szCs w:val="21"/>
        </w:rPr>
        <w:t xml:space="preserve">• Customer’s business name (this becomes the organization name in the system)</w:t>
      </w:r>
    </w:p>
    <w:p>
      <w:pPr>
        <w:spacing w:after="40"/>
      </w:pPr>
      <w:r>
        <w:rPr>
          <w:sz w:val="21"/>
          <w:szCs w:val="21"/>
        </w:rPr>
        <w:t xml:space="preserve">• Access to Supabase dashboard (allbookd project)</w:t>
      </w:r>
    </w:p>
    <w:p>
      <w:pPr>
        <w:spacing w:after="40"/>
      </w:pPr>
      <w:r>
        <w:rPr>
          <w:sz w:val="21"/>
          <w:szCs w:val="21"/>
        </w:rPr>
        <w:t xml:space="preserve">• Access to the TimelyOps admin panel (/admin)</w:t>
      </w:r>
    </w:p>
    <w:p>
      <w:pPr>
        <w:spacing w:after="40"/>
      </w:pPr>
      <w:r>
        <w:rPr>
          <w:sz w:val="21"/>
          <w:szCs w:val="21"/>
        </w:rPr>
        <w:t xml:space="preserve">• 30-day money-back guarantee communicated to the customer</w:t>
      </w:r>
    </w:p>
    <w:p>
      <w:pPr>
        <w:spacing w:before="200"/>
      </w:pPr>
    </w:p>
    <w:p>
      <w:pPr>
        <w:pStyle w:val="Heading1"/>
      </w:pPr>
      <w:r>
        <w:t xml:space="preserve">3. Phase 1 — Account setup (Day 1)</w:t>
      </w:r>
    </w:p>
    <w:p>
      <w:pPr>
        <w:spacing w:after="120"/>
      </w:pPr>
      <w:r>
        <w:rPr>
          <w:sz w:val="21"/>
          <w:szCs w:val="21"/>
        </w:rPr>
        <w:t xml:space="preserve">Goal: Customer’s organization exists in the system, owner account is ready, and they can log 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organization in 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/admin/orgs → + New Org. Enter business name, timezone, time format (12h).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 subscription 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 subscription_tier to essentials or pro. Note founding discount if applicable.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owner user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/admin/users → + New User. Name, phone, email. Role = owner. Link to org.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 owner login (your device)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Incognito browser → timelyops.com → login with owner’s phone. Confirm dashboard loads.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login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WhatsApp/email: (1) Go to timelyops.com (2) Enter phone (3) Tap Send Code (4) Enter 6-digit code. Include Add to Home Screen tip.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 completes first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Critical milestone. If it fails: check phone number, check Twilio delivery. Fallback: email OTP.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Share booking agent 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the customer their booking URL: timelyops.com/book/[their-slug]. Explain: share this with prospects via WhatsApp, business cards, Google Business Profile.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 up WhatsApp away 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Help customer configure WhatsApp Business away message with their booking link for off-hours.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4. Phase 2 — Data import (Days 1–3)</w:t>
      </w:r>
    </w:p>
    <w:p>
      <w:pPr>
        <w:spacing w:after="120"/>
      </w:pPr>
      <w:r>
        <w:rPr>
          <w:sz w:val="21"/>
          <w:szCs w:val="21"/>
        </w:rPr>
        <w:t xml:space="preserve">Goal: Customer’s clients, workers, and pricing are loaded into the system.</w:t>
      </w:r>
    </w:p>
    <w:p>
      <w:pPr>
        <w:pStyle w:val="Heading2"/>
      </w:pPr>
      <w:r>
        <w:t xml:space="preserve">4.1 Client import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client import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TOClientImportTemplate.xlsx. Explain: fill in client list, save as CSV, send back.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Receive client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May take 1–3 days. Follow up after 48 hours.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Review data quality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Check for: duplicate phones, missing names, wrong addresses. Fix before importing.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Import 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Clients → Import. Preview data, confirm mapping, import.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Spot-check 5 clients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Open 5 random records. Confirm name, phone, address, property details.</w:t>
            </w:r>
          </w:p>
        </w:tc>
      </w:tr>
    </w:tbl>
    <w:p>
      <w:pPr>
        <w:pStyle w:val="Heading2"/>
      </w:pPr>
      <w:r>
        <w:t xml:space="preserve">4.2 Worker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Get worker 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Need: name, phone, email, role (worker/manager).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worker accounts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/admin/users or Workers → + New Worker. Set role and availability.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 one worker 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Incognito browser, worker phone. Confirm they see only My Jobs and Clients.</w:t>
            </w:r>
          </w:p>
        </w:tc>
      </w:tr>
    </w:tbl>
    <w:p>
      <w:pPr>
        <w:pStyle w:val="Heading2"/>
      </w:pPr>
      <w:r>
        <w:t xml:space="preserve">4.3 Pricing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pricing matrix template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template XLSX. Explain: replace example prices with real rates per service/frequency.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Receive completed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May take 1–3 days. Some customers need help building pricing from typical job prices.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Enter pricing matrix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Configure via admin panel or database. Map bedrooms × bathrooms × frequency × service type.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Test auto-pricing on a quote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test quote for client with property details. Confirm price auto-fills. Delete test quote.</w:t>
            </w:r>
          </w:p>
        </w:tc>
      </w:tr>
    </w:tbl>
    <w:p>
      <w:pPr>
        <w:pStyle w:val="Heading2"/>
      </w:pPr>
      <w:r>
        <w:t xml:space="preserve">4.4 Service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Confirm service 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Default: Standard Clean, Deep Clean, Move In/Out. Ask if they need others (Post-Construction, Office).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Configure in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Add/edit service types via admin. Each links to pricing matrix.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5. Phase 3 — Training (Days 3–4)</w:t>
      </w:r>
    </w:p>
    <w:p>
      <w:pPr>
        <w:spacing w:after="120"/>
      </w:pPr>
      <w:r>
        <w:rPr>
          <w:sz w:val="21"/>
          <w:szCs w:val="21"/>
        </w:rPr>
        <w:t xml:space="preserve">Goal: Customer and their team know how to use the app for daily operations.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Schedule training call with 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30-min video/phone call. Cover: Dashboard, quoting, approving → scheduling, completion flow, invoicing.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Walk through one full cycle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real quote, approve, schedule, show worker completion, generate invoice. This is the “aha moment.”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Demo the booking 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Show the owner their booking page. Send a test message. Show how pending jobs appear in the schedule.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Explain the 30-day guarantee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Remind them: if it doesn’t save 5 hours/week in the first month, full refund. Remove any lingering hesitation.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Train manager (if applicable)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20-min call. Focus: schedule management, reassigning jobs, handling their own jobs.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worker training instructions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Worker Quick Reference Card. Key message: Open app → Arrived → Completed → Payment. That’s it.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Share Training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Send TimelyOps-Training-Guide-v1.docx for reference.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6. Phase 4 — Go-live (Days 4–5)</w:t>
      </w:r>
    </w:p>
    <w:p>
      <w:pPr>
        <w:spacing w:after="120"/>
      </w:pPr>
      <w:r>
        <w:rPr>
          <w:sz w:val="21"/>
          <w:szCs w:val="21"/>
        </w:rPr>
        <w:t xml:space="preserve">Goal: Customer is using TimelyOps for real jobs, real payments, real invoices.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First real quote created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Watch or be available on chat. Validates pricing matrix and quoting flow.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First job scheduled and assigned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Confirm real job on schedule with worker assigned.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Worker completes first job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Worker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Worker taps Arrived → Completed → records payment. Validates field workflow.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First invoice generated and 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Owner creates invoice from completed job, downloads PDF, sends to client.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Schedule recurring jobs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Help schedule regular weekly/biweekly clients. This is where ongoing value kicks in.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Booking agent shared with prospects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Confirm customer has shared the booking link via WhatsApp, business card, or Google Business.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7. Phase 5 — First week check-in</w:t>
      </w:r>
    </w:p>
    <w:p>
      <w:pPr>
        <w:spacing w:after="120"/>
      </w:pPr>
      <w:r>
        <w:rPr>
          <w:sz w:val="21"/>
          <w:szCs w:val="21"/>
        </w:rPr>
        <w:t xml:space="preserve">Goal: Catch problems early, build confidence, get referrals.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200"/>
        <w:gridCol w:w="4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2 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Quick WhatsApp/text: “How’s everything going? Any questions?” Keep it light.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5 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More substantive: Are workers using it? Anything missing? Any feature requests?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Review dashboard together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Check: overdue payments showing? All jobs assigned? Schedule populated for next week?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Check booking agent 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Has the agent received any inquiries? Are pending jobs appearing? If not, discuss how to promote the link.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Ask for referrals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“Do you know anyone else who could use this?” Active ask yields results.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Ask for G2/Capterra review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“Would you mind leaving a quick review?” Provide direct links.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Document feature requests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Log what they ask for. Feeds product roadmap.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Set calendar reminder: 30 days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Rich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Guarantee window ends. Check in before day 30 to ensure satisfaction.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8. Common onboarding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Can’t receive OTP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Twilio carrier filtering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Switch to email OTP. If persistent, check Twilio logs.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Worker sees blank screen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Session cache issue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Tap “Clear &amp; Reload” on login page.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Prices don’t auto-fill in quotes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Matrix not populated or client missing property details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Check pricing matrix config. Check client bedroom/bathroom fields.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Duplicate clients after import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Same client, different phone format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Normalize phone numbers in CSV before importing.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 locked out during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Supabase email rate 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Use admin magic link via dashboard, or wait 30–60 minutes.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Booking agent not creating jobs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Edge Function error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Check Supabase Edge Function logs. Verify pending_confirmation status exists.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9. Timing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14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Your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Create org, accounts, send templates, test login, share booking link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Nothing — all you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Days 1–3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Wait for client data, pricing matrix, worker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2–3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Import clients, create workers, configure pricing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45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Received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3–4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Training call(s): owner, manager, workers, booking agent demo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30–60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Scheduling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4–5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Go-live: first real quote, job, payment, invoice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Customer doing work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First week check-in, referral + review 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15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Nothing — all you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Day 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Guarantee check-in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1A"/>
                <w:sz w:val="20"/>
                <w:szCs w:val="20"/>
              </w:rPr>
              <w:t xml:space="preserve">Calendar reminder</w:t>
            </w:r>
          </w:p>
        </w:tc>
      </w:tr>
    </w:tbl>
    <w:p>
      <w:pPr>
        <w:spacing w:after="80" w:before="200"/>
      </w:pPr>
      <w:r>
        <w:rPr>
          <w:i/>
          <w:iCs/>
          <w:color w:val="555555"/>
          <w:sz w:val="21"/>
          <w:szCs w:val="21"/>
        </w:rPr>
        <w:t xml:space="preserve">Total active time: approximately 2–3 hours. Calendar time: 5–7 days depending on customer responsiveness.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© 2026 TimelyOps. Confidential — Internal Use Only.</w:t>
      </w:r>
    </w:p>
    <w:sectPr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9E7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2026-04-09T06:45:49.629Z</dcterms:created>
  <dcterms:modified xsi:type="dcterms:W3CDTF">2026-04-09T06:45:49.630Z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