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ED5D90" w14:textId="77777777" w:rsidR="00042A07" w:rsidRDefault="00042A07" w:rsidP="00B63972">
      <w:pPr>
        <w:jc w:val="both"/>
      </w:pPr>
    </w:p>
    <w:p w14:paraId="712B27F0" w14:textId="322F805D" w:rsidR="00042A07" w:rsidRDefault="00E6466B" w:rsidP="00E6466B">
      <w:pPr>
        <w:jc w:val="center"/>
      </w:pPr>
      <w:r>
        <w:rPr>
          <w:noProof/>
          <w:lang w:eastAsia="en-GB"/>
        </w:rPr>
        <w:drawing>
          <wp:inline distT="0" distB="0" distL="0" distR="0" wp14:anchorId="477EEA89" wp14:editId="4AF849AE">
            <wp:extent cx="5715000" cy="1714500"/>
            <wp:effectExtent l="0" t="0" r="0" b="12700"/>
            <wp:docPr id="3" name="Picture 3" descr="../../../GFCS/logo/wmo_w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CS/logo/wmo_wh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714500"/>
                    </a:xfrm>
                    <a:prstGeom prst="rect">
                      <a:avLst/>
                    </a:prstGeom>
                    <a:noFill/>
                    <a:ln>
                      <a:noFill/>
                    </a:ln>
                  </pic:spPr>
                </pic:pic>
              </a:graphicData>
            </a:graphic>
          </wp:inline>
        </w:drawing>
      </w:r>
      <w:r w:rsidR="00042A07">
        <w:rPr>
          <w:noProof/>
          <w:lang w:eastAsia="en-GB"/>
        </w:rPr>
        <w:drawing>
          <wp:anchor distT="0" distB="0" distL="114300" distR="114300" simplePos="0" relativeHeight="251658240" behindDoc="0" locked="0" layoutInCell="1" allowOverlap="1" wp14:anchorId="7E4D72F0" wp14:editId="74013F40">
            <wp:simplePos x="0" y="0"/>
            <wp:positionH relativeFrom="column">
              <wp:posOffset>0</wp:posOffset>
            </wp:positionH>
            <wp:positionV relativeFrom="paragraph">
              <wp:posOffset>0</wp:posOffset>
            </wp:positionV>
            <wp:extent cx="5724144" cy="2587752"/>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8-07 at 15.26.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144" cy="2587752"/>
                    </a:xfrm>
                    <a:prstGeom prst="rect">
                      <a:avLst/>
                    </a:prstGeom>
                  </pic:spPr>
                </pic:pic>
              </a:graphicData>
            </a:graphic>
            <wp14:sizeRelH relativeFrom="page">
              <wp14:pctWidth>0</wp14:pctWidth>
            </wp14:sizeRelH>
            <wp14:sizeRelV relativeFrom="page">
              <wp14:pctHeight>0</wp14:pctHeight>
            </wp14:sizeRelV>
          </wp:anchor>
        </w:drawing>
      </w:r>
    </w:p>
    <w:p w14:paraId="62FD397D" w14:textId="77777777" w:rsidR="00834C11" w:rsidRDefault="00834C11" w:rsidP="00B63972">
      <w:pPr>
        <w:jc w:val="both"/>
        <w:rPr>
          <w:b/>
          <w:sz w:val="40"/>
          <w:szCs w:val="40"/>
        </w:rPr>
      </w:pPr>
    </w:p>
    <w:p w14:paraId="2793684C" w14:textId="77777777" w:rsidR="00834C11" w:rsidRDefault="00834C11" w:rsidP="00B63972">
      <w:pPr>
        <w:jc w:val="both"/>
        <w:rPr>
          <w:b/>
          <w:sz w:val="40"/>
          <w:szCs w:val="40"/>
        </w:rPr>
      </w:pPr>
    </w:p>
    <w:p w14:paraId="5D14F710" w14:textId="77777777" w:rsidR="00834C11" w:rsidRDefault="00834C11" w:rsidP="00B63972">
      <w:pPr>
        <w:jc w:val="both"/>
        <w:rPr>
          <w:b/>
          <w:sz w:val="40"/>
          <w:szCs w:val="40"/>
        </w:rPr>
      </w:pPr>
    </w:p>
    <w:p w14:paraId="0856F749" w14:textId="77777777" w:rsidR="00834C11" w:rsidRDefault="00834C11" w:rsidP="00B63972">
      <w:pPr>
        <w:jc w:val="both"/>
        <w:rPr>
          <w:b/>
          <w:sz w:val="40"/>
          <w:szCs w:val="40"/>
        </w:rPr>
      </w:pPr>
    </w:p>
    <w:p w14:paraId="1FA81F18" w14:textId="3C6D2B08" w:rsidR="00042A07" w:rsidRDefault="003C27C6" w:rsidP="005425A0">
      <w:pPr>
        <w:jc w:val="center"/>
        <w:rPr>
          <w:b/>
          <w:sz w:val="40"/>
          <w:szCs w:val="40"/>
        </w:rPr>
      </w:pPr>
      <w:r>
        <w:rPr>
          <w:b/>
          <w:sz w:val="40"/>
          <w:szCs w:val="40"/>
        </w:rPr>
        <w:t xml:space="preserve">White Paper on Health Linkages to </w:t>
      </w:r>
      <w:r w:rsidR="00042A07" w:rsidRPr="00042A07">
        <w:rPr>
          <w:b/>
          <w:sz w:val="40"/>
          <w:szCs w:val="40"/>
        </w:rPr>
        <w:t>HIWeather</w:t>
      </w:r>
    </w:p>
    <w:p w14:paraId="72CF9381" w14:textId="205ABD31" w:rsidR="0052403F" w:rsidRDefault="0052403F" w:rsidP="005425A0">
      <w:pPr>
        <w:jc w:val="center"/>
        <w:rPr>
          <w:b/>
          <w:sz w:val="40"/>
          <w:szCs w:val="40"/>
        </w:rPr>
      </w:pPr>
      <w:r>
        <w:rPr>
          <w:b/>
          <w:sz w:val="40"/>
          <w:szCs w:val="40"/>
        </w:rPr>
        <w:t>Urban Flood</w:t>
      </w:r>
    </w:p>
    <w:p w14:paraId="0FBDADC5" w14:textId="77777777" w:rsidR="00042A07" w:rsidRDefault="00042A07" w:rsidP="005425A0">
      <w:pPr>
        <w:jc w:val="center"/>
        <w:rPr>
          <w:b/>
          <w:sz w:val="40"/>
          <w:szCs w:val="40"/>
        </w:rPr>
      </w:pPr>
    </w:p>
    <w:p w14:paraId="7AC00E11" w14:textId="0F362275" w:rsidR="00042A07" w:rsidRDefault="003C27C6" w:rsidP="005425A0">
      <w:pPr>
        <w:jc w:val="center"/>
        <w:rPr>
          <w:b/>
          <w:sz w:val="32"/>
          <w:szCs w:val="32"/>
        </w:rPr>
      </w:pPr>
      <w:r>
        <w:rPr>
          <w:b/>
          <w:sz w:val="32"/>
          <w:szCs w:val="32"/>
        </w:rPr>
        <w:t>Draft</w:t>
      </w:r>
      <w:r w:rsidR="00042A07">
        <w:rPr>
          <w:b/>
          <w:sz w:val="32"/>
          <w:szCs w:val="32"/>
        </w:rPr>
        <w:t xml:space="preserve"> outline</w:t>
      </w:r>
    </w:p>
    <w:p w14:paraId="2104244E" w14:textId="0D7BD78A" w:rsidR="003516D2" w:rsidRPr="003516D2" w:rsidRDefault="003516D2" w:rsidP="005425A0">
      <w:pPr>
        <w:jc w:val="center"/>
        <w:rPr>
          <w:b/>
          <w:sz w:val="30"/>
          <w:szCs w:val="30"/>
        </w:rPr>
      </w:pPr>
      <w:r>
        <w:rPr>
          <w:b/>
          <w:sz w:val="30"/>
          <w:szCs w:val="30"/>
        </w:rPr>
        <w:t xml:space="preserve">Version: </w:t>
      </w:r>
      <w:r w:rsidR="006B509E">
        <w:rPr>
          <w:b/>
          <w:sz w:val="30"/>
          <w:szCs w:val="30"/>
        </w:rPr>
        <w:t>3</w:t>
      </w:r>
      <w:r w:rsidR="006B509E">
        <w:rPr>
          <w:b/>
          <w:sz w:val="30"/>
          <w:szCs w:val="30"/>
          <w:vertAlign w:val="superscript"/>
        </w:rPr>
        <w:t>r</w:t>
      </w:r>
      <w:r w:rsidR="00483010" w:rsidRPr="00483010">
        <w:rPr>
          <w:b/>
          <w:sz w:val="30"/>
          <w:szCs w:val="30"/>
          <w:vertAlign w:val="superscript"/>
        </w:rPr>
        <w:t>d</w:t>
      </w:r>
      <w:r>
        <w:rPr>
          <w:b/>
          <w:sz w:val="30"/>
          <w:szCs w:val="30"/>
        </w:rPr>
        <w:t xml:space="preserve"> </w:t>
      </w:r>
      <w:r w:rsidR="006B509E">
        <w:rPr>
          <w:b/>
          <w:sz w:val="30"/>
          <w:szCs w:val="30"/>
        </w:rPr>
        <w:t>October</w:t>
      </w:r>
      <w:r>
        <w:rPr>
          <w:b/>
          <w:sz w:val="30"/>
          <w:szCs w:val="30"/>
        </w:rPr>
        <w:t xml:space="preserve"> 2017</w:t>
      </w:r>
    </w:p>
    <w:p w14:paraId="0A8A5729" w14:textId="77777777" w:rsidR="00204C15" w:rsidRDefault="00204C15" w:rsidP="00204C15">
      <w:pPr>
        <w:jc w:val="both"/>
      </w:pPr>
    </w:p>
    <w:p w14:paraId="1979F4FB" w14:textId="77777777" w:rsidR="00A91573" w:rsidRDefault="00E174AE" w:rsidP="00E174AE">
      <w:pPr>
        <w:jc w:val="center"/>
      </w:pPr>
      <w:r>
        <w:t>Robbie Parks, Julia Keller</w:t>
      </w:r>
      <w:r w:rsidR="00204C15">
        <w:t xml:space="preserve">, Hannah Nissan, </w:t>
      </w:r>
      <w:r w:rsidR="00C760FF">
        <w:t>Virginia Murray,</w:t>
      </w:r>
    </w:p>
    <w:p w14:paraId="48976E8E" w14:textId="76B7FA33" w:rsidR="00E174AE" w:rsidRDefault="003F7FE3" w:rsidP="00E174AE">
      <w:pPr>
        <w:jc w:val="center"/>
      </w:pPr>
      <w:r>
        <w:t xml:space="preserve"> S</w:t>
      </w:r>
      <w:r w:rsidR="00A91573">
        <w:t>arah Jones, Brian Golding,</w:t>
      </w:r>
    </w:p>
    <w:p w14:paraId="783E7ADC" w14:textId="74790B82" w:rsidR="00204C15" w:rsidRDefault="00E174AE" w:rsidP="00E174AE">
      <w:pPr>
        <w:jc w:val="center"/>
      </w:pPr>
      <w:r>
        <w:t xml:space="preserve">Paolo Ruti, </w:t>
      </w:r>
      <w:r w:rsidR="00204C15">
        <w:t>Joy Shumake-Guillemot</w:t>
      </w:r>
    </w:p>
    <w:p w14:paraId="0FFC4841" w14:textId="77777777" w:rsidR="00204C15" w:rsidRDefault="00204C15" w:rsidP="00204C15">
      <w:pPr>
        <w:jc w:val="both"/>
      </w:pPr>
    </w:p>
    <w:p w14:paraId="5C6CA2AE" w14:textId="77777777" w:rsidR="00204C15" w:rsidRDefault="00204C15" w:rsidP="00204C15">
      <w:pPr>
        <w:jc w:val="both"/>
      </w:pPr>
    </w:p>
    <w:p w14:paraId="63AA4A60" w14:textId="77777777" w:rsidR="00D15152" w:rsidRDefault="00D15152">
      <w:pPr>
        <w:rPr>
          <w:sz w:val="30"/>
          <w:szCs w:val="30"/>
        </w:rPr>
      </w:pPr>
      <w:r>
        <w:rPr>
          <w:sz w:val="30"/>
          <w:szCs w:val="30"/>
        </w:rPr>
        <w:br w:type="page"/>
      </w:r>
    </w:p>
    <w:p w14:paraId="42AFD703" w14:textId="10353120" w:rsidR="006F2AAC" w:rsidRPr="00204C15" w:rsidRDefault="00722EB7" w:rsidP="00204C15">
      <w:pPr>
        <w:jc w:val="both"/>
      </w:pPr>
      <w:r w:rsidRPr="00F928DF">
        <w:rPr>
          <w:sz w:val="30"/>
          <w:szCs w:val="30"/>
        </w:rPr>
        <w:lastRenderedPageBreak/>
        <w:t>T</w:t>
      </w:r>
      <w:r w:rsidR="006F2AAC" w:rsidRPr="00F928DF">
        <w:rPr>
          <w:sz w:val="30"/>
          <w:szCs w:val="30"/>
        </w:rPr>
        <w:t>able of contents</w:t>
      </w:r>
    </w:p>
    <w:p w14:paraId="1CB70031" w14:textId="77777777" w:rsidR="00213139" w:rsidRDefault="00135CD9">
      <w:pPr>
        <w:pStyle w:val="TOC1"/>
        <w:tabs>
          <w:tab w:val="right" w:pos="9010"/>
        </w:tabs>
        <w:rPr>
          <w:rFonts w:eastAsiaTheme="minorEastAsia"/>
          <w:b w:val="0"/>
          <w:bCs w:val="0"/>
          <w:caps w:val="0"/>
          <w:noProof/>
          <w:sz w:val="24"/>
          <w:szCs w:val="24"/>
          <w:u w:val="none"/>
          <w:lang w:eastAsia="en-GB"/>
        </w:rPr>
      </w:pPr>
      <w:r>
        <w:fldChar w:fldCharType="begin"/>
      </w:r>
      <w:r>
        <w:instrText xml:space="preserve"> TOC \o "1-3" </w:instrText>
      </w:r>
      <w:r>
        <w:fldChar w:fldCharType="separate"/>
      </w:r>
      <w:r w:rsidR="00213139">
        <w:rPr>
          <w:noProof/>
        </w:rPr>
        <w:t>Figures and tables</w:t>
      </w:r>
      <w:r w:rsidR="00213139">
        <w:rPr>
          <w:noProof/>
        </w:rPr>
        <w:tab/>
      </w:r>
      <w:r w:rsidR="00213139">
        <w:rPr>
          <w:noProof/>
        </w:rPr>
        <w:fldChar w:fldCharType="begin"/>
      </w:r>
      <w:r w:rsidR="00213139">
        <w:rPr>
          <w:noProof/>
        </w:rPr>
        <w:instrText xml:space="preserve"> PAGEREF _Toc494879159 \h </w:instrText>
      </w:r>
      <w:r w:rsidR="00213139">
        <w:rPr>
          <w:noProof/>
        </w:rPr>
      </w:r>
      <w:r w:rsidR="00213139">
        <w:rPr>
          <w:noProof/>
        </w:rPr>
        <w:fldChar w:fldCharType="separate"/>
      </w:r>
      <w:r w:rsidR="00213139">
        <w:rPr>
          <w:noProof/>
        </w:rPr>
        <w:t>2</w:t>
      </w:r>
      <w:r w:rsidR="00213139">
        <w:rPr>
          <w:noProof/>
        </w:rPr>
        <w:fldChar w:fldCharType="end"/>
      </w:r>
    </w:p>
    <w:p w14:paraId="338F1F35" w14:textId="77777777" w:rsidR="00213139" w:rsidRDefault="00213139">
      <w:pPr>
        <w:pStyle w:val="TOC1"/>
        <w:tabs>
          <w:tab w:val="left" w:pos="410"/>
          <w:tab w:val="right" w:pos="9010"/>
        </w:tabs>
        <w:rPr>
          <w:rFonts w:eastAsiaTheme="minorEastAsia"/>
          <w:b w:val="0"/>
          <w:bCs w:val="0"/>
          <w:caps w:val="0"/>
          <w:noProof/>
          <w:sz w:val="24"/>
          <w:szCs w:val="24"/>
          <w:u w:val="none"/>
          <w:lang w:eastAsia="en-GB"/>
        </w:rPr>
      </w:pPr>
      <w:r>
        <w:rPr>
          <w:noProof/>
        </w:rPr>
        <w:t>1.</w:t>
      </w:r>
      <w:r>
        <w:rPr>
          <w:rFonts w:eastAsiaTheme="minorEastAsia"/>
          <w:b w:val="0"/>
          <w:bCs w:val="0"/>
          <w:caps w:val="0"/>
          <w:noProof/>
          <w:sz w:val="24"/>
          <w:szCs w:val="24"/>
          <w:u w:val="none"/>
          <w:lang w:eastAsia="en-GB"/>
        </w:rPr>
        <w:tab/>
      </w:r>
      <w:r>
        <w:rPr>
          <w:noProof/>
        </w:rPr>
        <w:t>Introduction</w:t>
      </w:r>
      <w:r>
        <w:rPr>
          <w:noProof/>
        </w:rPr>
        <w:tab/>
      </w:r>
      <w:r>
        <w:rPr>
          <w:noProof/>
        </w:rPr>
        <w:fldChar w:fldCharType="begin"/>
      </w:r>
      <w:r>
        <w:rPr>
          <w:noProof/>
        </w:rPr>
        <w:instrText xml:space="preserve"> PAGEREF _Toc494879160 \h </w:instrText>
      </w:r>
      <w:r>
        <w:rPr>
          <w:noProof/>
        </w:rPr>
      </w:r>
      <w:r>
        <w:rPr>
          <w:noProof/>
        </w:rPr>
        <w:fldChar w:fldCharType="separate"/>
      </w:r>
      <w:r>
        <w:rPr>
          <w:noProof/>
        </w:rPr>
        <w:t>3</w:t>
      </w:r>
      <w:r>
        <w:rPr>
          <w:noProof/>
        </w:rPr>
        <w:fldChar w:fldCharType="end"/>
      </w:r>
    </w:p>
    <w:p w14:paraId="14AD1211" w14:textId="77777777" w:rsidR="00213139" w:rsidRDefault="00213139">
      <w:pPr>
        <w:pStyle w:val="TOC2"/>
        <w:tabs>
          <w:tab w:val="right" w:pos="9010"/>
        </w:tabs>
        <w:rPr>
          <w:rFonts w:eastAsiaTheme="minorEastAsia"/>
          <w:b w:val="0"/>
          <w:bCs w:val="0"/>
          <w:smallCaps w:val="0"/>
          <w:noProof/>
          <w:sz w:val="24"/>
          <w:szCs w:val="24"/>
          <w:lang w:eastAsia="en-GB"/>
        </w:rPr>
      </w:pPr>
      <w:r>
        <w:rPr>
          <w:noProof/>
        </w:rPr>
        <w:t>Overview of HIWeather</w:t>
      </w:r>
      <w:r>
        <w:rPr>
          <w:noProof/>
        </w:rPr>
        <w:tab/>
      </w:r>
      <w:r>
        <w:rPr>
          <w:noProof/>
        </w:rPr>
        <w:fldChar w:fldCharType="begin"/>
      </w:r>
      <w:r>
        <w:rPr>
          <w:noProof/>
        </w:rPr>
        <w:instrText xml:space="preserve"> PAGEREF _Toc494879161 \h </w:instrText>
      </w:r>
      <w:r>
        <w:rPr>
          <w:noProof/>
        </w:rPr>
      </w:r>
      <w:r>
        <w:rPr>
          <w:noProof/>
        </w:rPr>
        <w:fldChar w:fldCharType="separate"/>
      </w:r>
      <w:r>
        <w:rPr>
          <w:noProof/>
        </w:rPr>
        <w:t>3</w:t>
      </w:r>
      <w:r>
        <w:rPr>
          <w:noProof/>
        </w:rPr>
        <w:fldChar w:fldCharType="end"/>
      </w:r>
    </w:p>
    <w:p w14:paraId="4E9AD989" w14:textId="77777777" w:rsidR="00213139" w:rsidRDefault="00213139">
      <w:pPr>
        <w:pStyle w:val="TOC2"/>
        <w:tabs>
          <w:tab w:val="right" w:pos="9010"/>
        </w:tabs>
        <w:rPr>
          <w:rFonts w:eastAsiaTheme="minorEastAsia"/>
          <w:b w:val="0"/>
          <w:bCs w:val="0"/>
          <w:smallCaps w:val="0"/>
          <w:noProof/>
          <w:sz w:val="24"/>
          <w:szCs w:val="24"/>
          <w:lang w:eastAsia="en-GB"/>
        </w:rPr>
      </w:pPr>
      <w:r>
        <w:rPr>
          <w:noProof/>
        </w:rPr>
        <w:t>Key goals of HIWeather</w:t>
      </w:r>
      <w:r>
        <w:rPr>
          <w:noProof/>
        </w:rPr>
        <w:tab/>
      </w:r>
      <w:r>
        <w:rPr>
          <w:noProof/>
        </w:rPr>
        <w:fldChar w:fldCharType="begin"/>
      </w:r>
      <w:r>
        <w:rPr>
          <w:noProof/>
        </w:rPr>
        <w:instrText xml:space="preserve"> PAGEREF _Toc494879162 \h </w:instrText>
      </w:r>
      <w:r>
        <w:rPr>
          <w:noProof/>
        </w:rPr>
      </w:r>
      <w:r>
        <w:rPr>
          <w:noProof/>
        </w:rPr>
        <w:fldChar w:fldCharType="separate"/>
      </w:r>
      <w:r>
        <w:rPr>
          <w:noProof/>
        </w:rPr>
        <w:t>3</w:t>
      </w:r>
      <w:r>
        <w:rPr>
          <w:noProof/>
        </w:rPr>
        <w:fldChar w:fldCharType="end"/>
      </w:r>
    </w:p>
    <w:p w14:paraId="259841ED" w14:textId="77777777" w:rsidR="00213139" w:rsidRDefault="00213139">
      <w:pPr>
        <w:pStyle w:val="TOC2"/>
        <w:tabs>
          <w:tab w:val="right" w:pos="9010"/>
        </w:tabs>
        <w:rPr>
          <w:rFonts w:eastAsiaTheme="minorEastAsia"/>
          <w:b w:val="0"/>
          <w:bCs w:val="0"/>
          <w:smallCaps w:val="0"/>
          <w:noProof/>
          <w:sz w:val="24"/>
          <w:szCs w:val="24"/>
          <w:lang w:eastAsia="en-GB"/>
        </w:rPr>
      </w:pPr>
      <w:r>
        <w:rPr>
          <w:noProof/>
        </w:rPr>
        <w:t>Health linkages to HIWeather</w:t>
      </w:r>
      <w:r>
        <w:rPr>
          <w:noProof/>
        </w:rPr>
        <w:tab/>
      </w:r>
      <w:r>
        <w:rPr>
          <w:noProof/>
        </w:rPr>
        <w:fldChar w:fldCharType="begin"/>
      </w:r>
      <w:r>
        <w:rPr>
          <w:noProof/>
        </w:rPr>
        <w:instrText xml:space="preserve"> PAGEREF _Toc494879163 \h </w:instrText>
      </w:r>
      <w:r>
        <w:rPr>
          <w:noProof/>
        </w:rPr>
      </w:r>
      <w:r>
        <w:rPr>
          <w:noProof/>
        </w:rPr>
        <w:fldChar w:fldCharType="separate"/>
      </w:r>
      <w:r>
        <w:rPr>
          <w:noProof/>
        </w:rPr>
        <w:t>4</w:t>
      </w:r>
      <w:r>
        <w:rPr>
          <w:noProof/>
        </w:rPr>
        <w:fldChar w:fldCharType="end"/>
      </w:r>
    </w:p>
    <w:p w14:paraId="5D25DCD0" w14:textId="77777777" w:rsidR="00213139" w:rsidRDefault="00213139">
      <w:pPr>
        <w:pStyle w:val="TOC2"/>
        <w:tabs>
          <w:tab w:val="right" w:pos="9010"/>
        </w:tabs>
        <w:rPr>
          <w:rFonts w:eastAsiaTheme="minorEastAsia"/>
          <w:b w:val="0"/>
          <w:bCs w:val="0"/>
          <w:smallCaps w:val="0"/>
          <w:noProof/>
          <w:sz w:val="24"/>
          <w:szCs w:val="24"/>
          <w:lang w:eastAsia="en-GB"/>
        </w:rPr>
      </w:pPr>
      <w:r>
        <w:rPr>
          <w:noProof/>
        </w:rPr>
        <w:t>About this white paper</w:t>
      </w:r>
      <w:r>
        <w:rPr>
          <w:noProof/>
        </w:rPr>
        <w:tab/>
      </w:r>
      <w:r>
        <w:rPr>
          <w:noProof/>
        </w:rPr>
        <w:fldChar w:fldCharType="begin"/>
      </w:r>
      <w:r>
        <w:rPr>
          <w:noProof/>
        </w:rPr>
        <w:instrText xml:space="preserve"> PAGEREF _Toc494879164 \h </w:instrText>
      </w:r>
      <w:r>
        <w:rPr>
          <w:noProof/>
        </w:rPr>
      </w:r>
      <w:r>
        <w:rPr>
          <w:noProof/>
        </w:rPr>
        <w:fldChar w:fldCharType="separate"/>
      </w:r>
      <w:r>
        <w:rPr>
          <w:noProof/>
        </w:rPr>
        <w:t>4</w:t>
      </w:r>
      <w:r>
        <w:rPr>
          <w:noProof/>
        </w:rPr>
        <w:fldChar w:fldCharType="end"/>
      </w:r>
    </w:p>
    <w:p w14:paraId="10950EDA" w14:textId="77777777" w:rsidR="00213139" w:rsidRDefault="00213139">
      <w:pPr>
        <w:pStyle w:val="TOC2"/>
        <w:tabs>
          <w:tab w:val="right" w:pos="9010"/>
        </w:tabs>
        <w:rPr>
          <w:rFonts w:eastAsiaTheme="minorEastAsia"/>
          <w:b w:val="0"/>
          <w:bCs w:val="0"/>
          <w:smallCaps w:val="0"/>
          <w:noProof/>
          <w:sz w:val="24"/>
          <w:szCs w:val="24"/>
          <w:lang w:eastAsia="en-GB"/>
        </w:rPr>
      </w:pPr>
      <w:r>
        <w:rPr>
          <w:noProof/>
        </w:rPr>
        <w:t>Purpose of this white paper</w:t>
      </w:r>
      <w:r>
        <w:rPr>
          <w:noProof/>
        </w:rPr>
        <w:tab/>
      </w:r>
      <w:r>
        <w:rPr>
          <w:noProof/>
        </w:rPr>
        <w:fldChar w:fldCharType="begin"/>
      </w:r>
      <w:r>
        <w:rPr>
          <w:noProof/>
        </w:rPr>
        <w:instrText xml:space="preserve"> PAGEREF _Toc494879165 \h </w:instrText>
      </w:r>
      <w:r>
        <w:rPr>
          <w:noProof/>
        </w:rPr>
      </w:r>
      <w:r>
        <w:rPr>
          <w:noProof/>
        </w:rPr>
        <w:fldChar w:fldCharType="separate"/>
      </w:r>
      <w:r>
        <w:rPr>
          <w:noProof/>
        </w:rPr>
        <w:t>5</w:t>
      </w:r>
      <w:r>
        <w:rPr>
          <w:noProof/>
        </w:rPr>
        <w:fldChar w:fldCharType="end"/>
      </w:r>
    </w:p>
    <w:p w14:paraId="41677B44" w14:textId="77777777" w:rsidR="00213139" w:rsidRDefault="00213139">
      <w:pPr>
        <w:pStyle w:val="TOC1"/>
        <w:tabs>
          <w:tab w:val="right" w:pos="9010"/>
        </w:tabs>
        <w:rPr>
          <w:rFonts w:eastAsiaTheme="minorEastAsia"/>
          <w:b w:val="0"/>
          <w:bCs w:val="0"/>
          <w:caps w:val="0"/>
          <w:noProof/>
          <w:sz w:val="24"/>
          <w:szCs w:val="24"/>
          <w:u w:val="none"/>
          <w:lang w:eastAsia="en-GB"/>
        </w:rPr>
      </w:pPr>
      <w:r w:rsidRPr="00B634A7">
        <w:rPr>
          <w:rFonts w:eastAsia="Times New Roman"/>
          <w:noProof/>
          <w:lang w:eastAsia="en-GB"/>
        </w:rPr>
        <w:t>Outlines of HIWeather focus areas</w:t>
      </w:r>
      <w:r>
        <w:rPr>
          <w:noProof/>
        </w:rPr>
        <w:tab/>
      </w:r>
      <w:r>
        <w:rPr>
          <w:noProof/>
        </w:rPr>
        <w:fldChar w:fldCharType="begin"/>
      </w:r>
      <w:r>
        <w:rPr>
          <w:noProof/>
        </w:rPr>
        <w:instrText xml:space="preserve"> PAGEREF _Toc494879166 \h </w:instrText>
      </w:r>
      <w:r>
        <w:rPr>
          <w:noProof/>
        </w:rPr>
      </w:r>
      <w:r>
        <w:rPr>
          <w:noProof/>
        </w:rPr>
        <w:fldChar w:fldCharType="separate"/>
      </w:r>
      <w:r>
        <w:rPr>
          <w:noProof/>
        </w:rPr>
        <w:t>7</w:t>
      </w:r>
      <w:r>
        <w:rPr>
          <w:noProof/>
        </w:rPr>
        <w:fldChar w:fldCharType="end"/>
      </w:r>
    </w:p>
    <w:p w14:paraId="39F0B0C7" w14:textId="77777777" w:rsidR="00213139" w:rsidRDefault="00213139">
      <w:pPr>
        <w:pStyle w:val="TOC2"/>
        <w:tabs>
          <w:tab w:val="right" w:pos="9010"/>
        </w:tabs>
        <w:rPr>
          <w:rFonts w:eastAsiaTheme="minorEastAsia"/>
          <w:b w:val="0"/>
          <w:bCs w:val="0"/>
          <w:smallCaps w:val="0"/>
          <w:noProof/>
          <w:sz w:val="24"/>
          <w:szCs w:val="24"/>
          <w:lang w:eastAsia="en-GB"/>
        </w:rPr>
      </w:pPr>
      <w:r w:rsidRPr="00B634A7">
        <w:rPr>
          <w:rFonts w:eastAsia="Times New Roman"/>
          <w:noProof/>
          <w:lang w:eastAsia="en-GB"/>
        </w:rPr>
        <w:t>1. Urban Flood</w:t>
      </w:r>
      <w:r>
        <w:rPr>
          <w:noProof/>
        </w:rPr>
        <w:tab/>
      </w:r>
      <w:r>
        <w:rPr>
          <w:noProof/>
        </w:rPr>
        <w:fldChar w:fldCharType="begin"/>
      </w:r>
      <w:r>
        <w:rPr>
          <w:noProof/>
        </w:rPr>
        <w:instrText xml:space="preserve"> PAGEREF _Toc494879167 \h </w:instrText>
      </w:r>
      <w:r>
        <w:rPr>
          <w:noProof/>
        </w:rPr>
      </w:r>
      <w:r>
        <w:rPr>
          <w:noProof/>
        </w:rPr>
        <w:fldChar w:fldCharType="separate"/>
      </w:r>
      <w:r>
        <w:rPr>
          <w:noProof/>
        </w:rPr>
        <w:t>7</w:t>
      </w:r>
      <w:r>
        <w:rPr>
          <w:noProof/>
        </w:rPr>
        <w:fldChar w:fldCharType="end"/>
      </w:r>
    </w:p>
    <w:p w14:paraId="61BA8A4C" w14:textId="77777777" w:rsidR="00213139" w:rsidRDefault="00213139">
      <w:pPr>
        <w:pStyle w:val="TOC3"/>
        <w:tabs>
          <w:tab w:val="right" w:pos="9010"/>
        </w:tabs>
        <w:rPr>
          <w:rFonts w:eastAsiaTheme="minorEastAsia"/>
          <w:smallCaps w:val="0"/>
          <w:noProof/>
          <w:sz w:val="24"/>
          <w:szCs w:val="24"/>
          <w:lang w:eastAsia="en-GB"/>
        </w:rPr>
      </w:pPr>
      <w:r w:rsidRPr="00B634A7">
        <w:rPr>
          <w:rFonts w:eastAsia="Times New Roman"/>
          <w:noProof/>
          <w:lang w:eastAsia="en-GB"/>
        </w:rPr>
        <w:t>Overview</w:t>
      </w:r>
      <w:r>
        <w:rPr>
          <w:noProof/>
        </w:rPr>
        <w:tab/>
      </w:r>
      <w:r>
        <w:rPr>
          <w:noProof/>
        </w:rPr>
        <w:fldChar w:fldCharType="begin"/>
      </w:r>
      <w:r>
        <w:rPr>
          <w:noProof/>
        </w:rPr>
        <w:instrText xml:space="preserve"> PAGEREF _Toc494879168 \h </w:instrText>
      </w:r>
      <w:r>
        <w:rPr>
          <w:noProof/>
        </w:rPr>
      </w:r>
      <w:r>
        <w:rPr>
          <w:noProof/>
        </w:rPr>
        <w:fldChar w:fldCharType="separate"/>
      </w:r>
      <w:r>
        <w:rPr>
          <w:noProof/>
        </w:rPr>
        <w:t>7</w:t>
      </w:r>
      <w:r>
        <w:rPr>
          <w:noProof/>
        </w:rPr>
        <w:fldChar w:fldCharType="end"/>
      </w:r>
    </w:p>
    <w:p w14:paraId="4C5874CD" w14:textId="77777777" w:rsidR="00213139" w:rsidRDefault="00213139">
      <w:pPr>
        <w:pStyle w:val="TOC3"/>
        <w:tabs>
          <w:tab w:val="right" w:pos="9010"/>
        </w:tabs>
        <w:rPr>
          <w:rFonts w:eastAsiaTheme="minorEastAsia"/>
          <w:smallCaps w:val="0"/>
          <w:noProof/>
          <w:sz w:val="24"/>
          <w:szCs w:val="24"/>
          <w:lang w:eastAsia="en-GB"/>
        </w:rPr>
      </w:pPr>
      <w:r w:rsidRPr="00B634A7">
        <w:rPr>
          <w:rFonts w:eastAsia="Times New Roman"/>
          <w:noProof/>
          <w:lang w:eastAsia="en-GB"/>
        </w:rPr>
        <w:t>1.1 Health risks</w:t>
      </w:r>
      <w:r>
        <w:rPr>
          <w:noProof/>
        </w:rPr>
        <w:tab/>
      </w:r>
      <w:r>
        <w:rPr>
          <w:noProof/>
        </w:rPr>
        <w:fldChar w:fldCharType="begin"/>
      </w:r>
      <w:r>
        <w:rPr>
          <w:noProof/>
        </w:rPr>
        <w:instrText xml:space="preserve"> PAGEREF _Toc494879169 \h </w:instrText>
      </w:r>
      <w:r>
        <w:rPr>
          <w:noProof/>
        </w:rPr>
      </w:r>
      <w:r>
        <w:rPr>
          <w:noProof/>
        </w:rPr>
        <w:fldChar w:fldCharType="separate"/>
      </w:r>
      <w:r>
        <w:rPr>
          <w:noProof/>
        </w:rPr>
        <w:t>9</w:t>
      </w:r>
      <w:r>
        <w:rPr>
          <w:noProof/>
        </w:rPr>
        <w:fldChar w:fldCharType="end"/>
      </w:r>
    </w:p>
    <w:p w14:paraId="7885CB97" w14:textId="77777777" w:rsidR="00213139" w:rsidRDefault="00213139">
      <w:pPr>
        <w:pStyle w:val="TOC3"/>
        <w:tabs>
          <w:tab w:val="right" w:pos="9010"/>
        </w:tabs>
        <w:rPr>
          <w:rFonts w:eastAsiaTheme="minorEastAsia"/>
          <w:smallCaps w:val="0"/>
          <w:noProof/>
          <w:sz w:val="24"/>
          <w:szCs w:val="24"/>
          <w:lang w:eastAsia="en-GB"/>
        </w:rPr>
      </w:pPr>
      <w:r w:rsidRPr="00B634A7">
        <w:rPr>
          <w:noProof/>
          <w:lang w:eastAsia="en-GB"/>
        </w:rPr>
        <w:t xml:space="preserve">1.2 </w:t>
      </w:r>
      <w:r>
        <w:rPr>
          <w:noProof/>
          <w:lang w:eastAsia="en-GB"/>
        </w:rPr>
        <w:t>How weather forecasting informs Urban Flood actions plans</w:t>
      </w:r>
      <w:r>
        <w:rPr>
          <w:noProof/>
        </w:rPr>
        <w:tab/>
      </w:r>
      <w:r>
        <w:rPr>
          <w:noProof/>
        </w:rPr>
        <w:fldChar w:fldCharType="begin"/>
      </w:r>
      <w:r>
        <w:rPr>
          <w:noProof/>
        </w:rPr>
        <w:instrText xml:space="preserve"> PAGEREF _Toc494879170 \h </w:instrText>
      </w:r>
      <w:r>
        <w:rPr>
          <w:noProof/>
        </w:rPr>
      </w:r>
      <w:r>
        <w:rPr>
          <w:noProof/>
        </w:rPr>
        <w:fldChar w:fldCharType="separate"/>
      </w:r>
      <w:r>
        <w:rPr>
          <w:noProof/>
        </w:rPr>
        <w:t>11</w:t>
      </w:r>
      <w:r>
        <w:rPr>
          <w:noProof/>
        </w:rPr>
        <w:fldChar w:fldCharType="end"/>
      </w:r>
    </w:p>
    <w:p w14:paraId="3FE04802" w14:textId="77777777" w:rsidR="00213139" w:rsidRDefault="00213139">
      <w:pPr>
        <w:pStyle w:val="TOC3"/>
        <w:tabs>
          <w:tab w:val="right" w:pos="9010"/>
        </w:tabs>
        <w:rPr>
          <w:rFonts w:eastAsiaTheme="minorEastAsia"/>
          <w:smallCaps w:val="0"/>
          <w:noProof/>
          <w:sz w:val="24"/>
          <w:szCs w:val="24"/>
          <w:lang w:eastAsia="en-GB"/>
        </w:rPr>
      </w:pPr>
      <w:r w:rsidRPr="00B634A7">
        <w:rPr>
          <w:rFonts w:eastAsia="Times New Roman"/>
          <w:noProof/>
          <w:lang w:eastAsia="en-GB"/>
        </w:rPr>
        <w:t>1.3 Key processes made in preparedness and Flood Action Plans (FAPs)</w:t>
      </w:r>
      <w:r>
        <w:rPr>
          <w:noProof/>
        </w:rPr>
        <w:tab/>
      </w:r>
      <w:r>
        <w:rPr>
          <w:noProof/>
        </w:rPr>
        <w:fldChar w:fldCharType="begin"/>
      </w:r>
      <w:r>
        <w:rPr>
          <w:noProof/>
        </w:rPr>
        <w:instrText xml:space="preserve"> PAGEREF _Toc494879171 \h </w:instrText>
      </w:r>
      <w:r>
        <w:rPr>
          <w:noProof/>
        </w:rPr>
      </w:r>
      <w:r>
        <w:rPr>
          <w:noProof/>
        </w:rPr>
        <w:fldChar w:fldCharType="separate"/>
      </w:r>
      <w:r>
        <w:rPr>
          <w:noProof/>
        </w:rPr>
        <w:t>12</w:t>
      </w:r>
      <w:r>
        <w:rPr>
          <w:noProof/>
        </w:rPr>
        <w:fldChar w:fldCharType="end"/>
      </w:r>
    </w:p>
    <w:p w14:paraId="1A373ACA" w14:textId="77777777" w:rsidR="00213139" w:rsidRDefault="00213139">
      <w:pPr>
        <w:pStyle w:val="TOC3"/>
        <w:tabs>
          <w:tab w:val="right" w:pos="9010"/>
        </w:tabs>
        <w:rPr>
          <w:rFonts w:eastAsiaTheme="minorEastAsia"/>
          <w:smallCaps w:val="0"/>
          <w:noProof/>
          <w:sz w:val="24"/>
          <w:szCs w:val="24"/>
          <w:lang w:eastAsia="en-GB"/>
        </w:rPr>
      </w:pPr>
      <w:r w:rsidRPr="00B634A7">
        <w:rPr>
          <w:noProof/>
          <w:lang w:val="en-US"/>
        </w:rPr>
        <w:t>1.4 Key Public Health Needs for improved real-time monitoring, forecasting and alert capabilities</w:t>
      </w:r>
      <w:r>
        <w:rPr>
          <w:noProof/>
        </w:rPr>
        <w:tab/>
      </w:r>
      <w:r>
        <w:rPr>
          <w:noProof/>
        </w:rPr>
        <w:fldChar w:fldCharType="begin"/>
      </w:r>
      <w:r>
        <w:rPr>
          <w:noProof/>
        </w:rPr>
        <w:instrText xml:space="preserve"> PAGEREF _Toc494879172 \h </w:instrText>
      </w:r>
      <w:r>
        <w:rPr>
          <w:noProof/>
        </w:rPr>
      </w:r>
      <w:r>
        <w:rPr>
          <w:noProof/>
        </w:rPr>
        <w:fldChar w:fldCharType="separate"/>
      </w:r>
      <w:r>
        <w:rPr>
          <w:noProof/>
        </w:rPr>
        <w:t>15</w:t>
      </w:r>
      <w:r>
        <w:rPr>
          <w:noProof/>
        </w:rPr>
        <w:fldChar w:fldCharType="end"/>
      </w:r>
    </w:p>
    <w:p w14:paraId="53D7047D" w14:textId="77777777" w:rsidR="00213139" w:rsidRDefault="00213139">
      <w:pPr>
        <w:pStyle w:val="TOC3"/>
        <w:tabs>
          <w:tab w:val="right" w:pos="9010"/>
        </w:tabs>
        <w:rPr>
          <w:rFonts w:eastAsiaTheme="minorEastAsia"/>
          <w:smallCaps w:val="0"/>
          <w:noProof/>
          <w:sz w:val="24"/>
          <w:szCs w:val="24"/>
          <w:lang w:eastAsia="en-GB"/>
        </w:rPr>
      </w:pPr>
      <w:r w:rsidRPr="00B634A7">
        <w:rPr>
          <w:noProof/>
          <w:lang w:val="en-US" w:eastAsia="en-GB"/>
        </w:rPr>
        <w:t>1.5 Status of urban flood forecasting and potential for the future with HIWeather</w:t>
      </w:r>
      <w:r>
        <w:rPr>
          <w:noProof/>
        </w:rPr>
        <w:tab/>
      </w:r>
      <w:r>
        <w:rPr>
          <w:noProof/>
        </w:rPr>
        <w:fldChar w:fldCharType="begin"/>
      </w:r>
      <w:r>
        <w:rPr>
          <w:noProof/>
        </w:rPr>
        <w:instrText xml:space="preserve"> PAGEREF _Toc494879173 \h </w:instrText>
      </w:r>
      <w:r>
        <w:rPr>
          <w:noProof/>
        </w:rPr>
      </w:r>
      <w:r>
        <w:rPr>
          <w:noProof/>
        </w:rPr>
        <w:fldChar w:fldCharType="separate"/>
      </w:r>
      <w:r>
        <w:rPr>
          <w:noProof/>
        </w:rPr>
        <w:t>15</w:t>
      </w:r>
      <w:r>
        <w:rPr>
          <w:noProof/>
        </w:rPr>
        <w:fldChar w:fldCharType="end"/>
      </w:r>
    </w:p>
    <w:p w14:paraId="7AD41695" w14:textId="77777777" w:rsidR="00213139" w:rsidRDefault="00213139">
      <w:pPr>
        <w:pStyle w:val="TOC3"/>
        <w:tabs>
          <w:tab w:val="right" w:pos="9010"/>
        </w:tabs>
        <w:rPr>
          <w:rFonts w:eastAsiaTheme="minorEastAsia"/>
          <w:smallCaps w:val="0"/>
          <w:noProof/>
          <w:sz w:val="24"/>
          <w:szCs w:val="24"/>
          <w:lang w:eastAsia="en-GB"/>
        </w:rPr>
      </w:pPr>
      <w:r w:rsidRPr="00B634A7">
        <w:rPr>
          <w:rFonts w:eastAsia="Times New Roman"/>
          <w:noProof/>
          <w:lang w:val="en-US" w:eastAsia="en-GB"/>
        </w:rPr>
        <w:t xml:space="preserve">1.6 Actionable opportunities for weather forecasts </w:t>
      </w:r>
      <w:r w:rsidRPr="00B634A7">
        <w:rPr>
          <w:rFonts w:eastAsia="Times New Roman"/>
          <w:noProof/>
          <w:lang w:eastAsia="en-GB"/>
        </w:rPr>
        <w:t>to improve health risk management</w:t>
      </w:r>
      <w:r>
        <w:rPr>
          <w:noProof/>
        </w:rPr>
        <w:tab/>
      </w:r>
      <w:r>
        <w:rPr>
          <w:noProof/>
        </w:rPr>
        <w:fldChar w:fldCharType="begin"/>
      </w:r>
      <w:r>
        <w:rPr>
          <w:noProof/>
        </w:rPr>
        <w:instrText xml:space="preserve"> PAGEREF _Toc494879174 \h </w:instrText>
      </w:r>
      <w:r>
        <w:rPr>
          <w:noProof/>
        </w:rPr>
      </w:r>
      <w:r>
        <w:rPr>
          <w:noProof/>
        </w:rPr>
        <w:fldChar w:fldCharType="separate"/>
      </w:r>
      <w:r>
        <w:rPr>
          <w:noProof/>
        </w:rPr>
        <w:t>17</w:t>
      </w:r>
      <w:r>
        <w:rPr>
          <w:noProof/>
        </w:rPr>
        <w:fldChar w:fldCharType="end"/>
      </w:r>
    </w:p>
    <w:p w14:paraId="357356E7" w14:textId="77777777" w:rsidR="00213139" w:rsidRDefault="00213139">
      <w:pPr>
        <w:pStyle w:val="TOC3"/>
        <w:tabs>
          <w:tab w:val="right" w:pos="9010"/>
        </w:tabs>
        <w:rPr>
          <w:rFonts w:eastAsiaTheme="minorEastAsia"/>
          <w:smallCaps w:val="0"/>
          <w:noProof/>
          <w:sz w:val="24"/>
          <w:szCs w:val="24"/>
          <w:lang w:eastAsia="en-GB"/>
        </w:rPr>
      </w:pPr>
      <w:r w:rsidRPr="00B634A7">
        <w:rPr>
          <w:rFonts w:eastAsia="Times New Roman"/>
          <w:noProof/>
          <w:lang w:eastAsia="en-GB"/>
        </w:rPr>
        <w:t>1.7 Potential pilot projects where improved forecasting could be matched with health risk management needs</w:t>
      </w:r>
      <w:r>
        <w:rPr>
          <w:noProof/>
        </w:rPr>
        <w:tab/>
      </w:r>
      <w:r>
        <w:rPr>
          <w:noProof/>
        </w:rPr>
        <w:fldChar w:fldCharType="begin"/>
      </w:r>
      <w:r>
        <w:rPr>
          <w:noProof/>
        </w:rPr>
        <w:instrText xml:space="preserve"> PAGEREF _Toc494879175 \h </w:instrText>
      </w:r>
      <w:r>
        <w:rPr>
          <w:noProof/>
        </w:rPr>
      </w:r>
      <w:r>
        <w:rPr>
          <w:noProof/>
        </w:rPr>
        <w:fldChar w:fldCharType="separate"/>
      </w:r>
      <w:r>
        <w:rPr>
          <w:noProof/>
        </w:rPr>
        <w:t>19</w:t>
      </w:r>
      <w:r>
        <w:rPr>
          <w:noProof/>
        </w:rPr>
        <w:fldChar w:fldCharType="end"/>
      </w:r>
    </w:p>
    <w:p w14:paraId="24D9B0AA" w14:textId="77777777" w:rsidR="00213139" w:rsidRDefault="00213139">
      <w:pPr>
        <w:pStyle w:val="TOC1"/>
        <w:tabs>
          <w:tab w:val="right" w:pos="9010"/>
        </w:tabs>
        <w:rPr>
          <w:rFonts w:eastAsiaTheme="minorEastAsia"/>
          <w:b w:val="0"/>
          <w:bCs w:val="0"/>
          <w:caps w:val="0"/>
          <w:noProof/>
          <w:sz w:val="24"/>
          <w:szCs w:val="24"/>
          <w:u w:val="none"/>
          <w:lang w:eastAsia="en-GB"/>
        </w:rPr>
      </w:pPr>
      <w:r>
        <w:rPr>
          <w:noProof/>
        </w:rPr>
        <w:t>References</w:t>
      </w:r>
      <w:r>
        <w:rPr>
          <w:noProof/>
        </w:rPr>
        <w:tab/>
      </w:r>
      <w:r>
        <w:rPr>
          <w:noProof/>
        </w:rPr>
        <w:fldChar w:fldCharType="begin"/>
      </w:r>
      <w:r>
        <w:rPr>
          <w:noProof/>
        </w:rPr>
        <w:instrText xml:space="preserve"> PAGEREF _Toc494879176 \h </w:instrText>
      </w:r>
      <w:r>
        <w:rPr>
          <w:noProof/>
        </w:rPr>
      </w:r>
      <w:r>
        <w:rPr>
          <w:noProof/>
        </w:rPr>
        <w:fldChar w:fldCharType="separate"/>
      </w:r>
      <w:r>
        <w:rPr>
          <w:noProof/>
        </w:rPr>
        <w:t>20</w:t>
      </w:r>
      <w:r>
        <w:rPr>
          <w:noProof/>
        </w:rPr>
        <w:fldChar w:fldCharType="end"/>
      </w:r>
    </w:p>
    <w:p w14:paraId="4E5B2DF1" w14:textId="77777777" w:rsidR="00213139" w:rsidRDefault="00213139">
      <w:pPr>
        <w:pStyle w:val="TOC1"/>
        <w:tabs>
          <w:tab w:val="right" w:pos="9010"/>
        </w:tabs>
        <w:rPr>
          <w:rFonts w:eastAsiaTheme="minorEastAsia"/>
          <w:b w:val="0"/>
          <w:bCs w:val="0"/>
          <w:caps w:val="0"/>
          <w:noProof/>
          <w:sz w:val="24"/>
          <w:szCs w:val="24"/>
          <w:u w:val="none"/>
          <w:lang w:eastAsia="en-GB"/>
        </w:rPr>
      </w:pPr>
      <w:r>
        <w:rPr>
          <w:noProof/>
        </w:rPr>
        <w:t>Annex 1: Decision-making processes in disaster action plans</w:t>
      </w:r>
      <w:r>
        <w:rPr>
          <w:noProof/>
        </w:rPr>
        <w:tab/>
      </w:r>
      <w:r>
        <w:rPr>
          <w:noProof/>
        </w:rPr>
        <w:fldChar w:fldCharType="begin"/>
      </w:r>
      <w:r>
        <w:rPr>
          <w:noProof/>
        </w:rPr>
        <w:instrText xml:space="preserve"> PAGEREF _Toc494879177 \h </w:instrText>
      </w:r>
      <w:r>
        <w:rPr>
          <w:noProof/>
        </w:rPr>
      </w:r>
      <w:r>
        <w:rPr>
          <w:noProof/>
        </w:rPr>
        <w:fldChar w:fldCharType="separate"/>
      </w:r>
      <w:r>
        <w:rPr>
          <w:noProof/>
        </w:rPr>
        <w:t>22</w:t>
      </w:r>
      <w:r>
        <w:rPr>
          <w:noProof/>
        </w:rPr>
        <w:fldChar w:fldCharType="end"/>
      </w:r>
    </w:p>
    <w:p w14:paraId="1AFE5BA2" w14:textId="77777777" w:rsidR="00213139" w:rsidRDefault="00213139">
      <w:pPr>
        <w:pStyle w:val="TOC2"/>
        <w:tabs>
          <w:tab w:val="left" w:pos="410"/>
          <w:tab w:val="right" w:pos="9010"/>
        </w:tabs>
        <w:rPr>
          <w:rFonts w:eastAsiaTheme="minorEastAsia"/>
          <w:b w:val="0"/>
          <w:bCs w:val="0"/>
          <w:smallCaps w:val="0"/>
          <w:noProof/>
          <w:sz w:val="24"/>
          <w:szCs w:val="24"/>
          <w:lang w:eastAsia="en-GB"/>
        </w:rPr>
      </w:pPr>
      <w:r>
        <w:rPr>
          <w:noProof/>
        </w:rPr>
        <w:t>1.</w:t>
      </w:r>
      <w:r>
        <w:rPr>
          <w:rFonts w:eastAsiaTheme="minorEastAsia"/>
          <w:b w:val="0"/>
          <w:bCs w:val="0"/>
          <w:smallCaps w:val="0"/>
          <w:noProof/>
          <w:sz w:val="24"/>
          <w:szCs w:val="24"/>
          <w:lang w:eastAsia="en-GB"/>
        </w:rPr>
        <w:tab/>
      </w:r>
      <w:r>
        <w:rPr>
          <w:noProof/>
        </w:rPr>
        <w:t>Decision-making structure</w:t>
      </w:r>
      <w:r>
        <w:rPr>
          <w:noProof/>
        </w:rPr>
        <w:tab/>
      </w:r>
      <w:r>
        <w:rPr>
          <w:noProof/>
        </w:rPr>
        <w:fldChar w:fldCharType="begin"/>
      </w:r>
      <w:r>
        <w:rPr>
          <w:noProof/>
        </w:rPr>
        <w:instrText xml:space="preserve"> PAGEREF _Toc494879178 \h </w:instrText>
      </w:r>
      <w:r>
        <w:rPr>
          <w:noProof/>
        </w:rPr>
      </w:r>
      <w:r>
        <w:rPr>
          <w:noProof/>
        </w:rPr>
        <w:fldChar w:fldCharType="separate"/>
      </w:r>
      <w:r>
        <w:rPr>
          <w:noProof/>
        </w:rPr>
        <w:t>22</w:t>
      </w:r>
      <w:r>
        <w:rPr>
          <w:noProof/>
        </w:rPr>
        <w:fldChar w:fldCharType="end"/>
      </w:r>
    </w:p>
    <w:p w14:paraId="2B0E0A9A" w14:textId="77777777" w:rsidR="00213139" w:rsidRDefault="00213139">
      <w:pPr>
        <w:pStyle w:val="TOC2"/>
        <w:tabs>
          <w:tab w:val="left" w:pos="410"/>
          <w:tab w:val="right" w:pos="9010"/>
        </w:tabs>
        <w:rPr>
          <w:rFonts w:eastAsiaTheme="minorEastAsia"/>
          <w:b w:val="0"/>
          <w:bCs w:val="0"/>
          <w:smallCaps w:val="0"/>
          <w:noProof/>
          <w:sz w:val="24"/>
          <w:szCs w:val="24"/>
          <w:lang w:eastAsia="en-GB"/>
        </w:rPr>
      </w:pPr>
      <w:r w:rsidRPr="00B634A7">
        <w:rPr>
          <w:rFonts w:eastAsia="Times New Roman"/>
          <w:noProof/>
          <w:lang w:eastAsia="en-GB"/>
        </w:rPr>
        <w:t>2.</w:t>
      </w:r>
      <w:r>
        <w:rPr>
          <w:rFonts w:eastAsiaTheme="minorEastAsia"/>
          <w:b w:val="0"/>
          <w:bCs w:val="0"/>
          <w:smallCaps w:val="0"/>
          <w:noProof/>
          <w:sz w:val="24"/>
          <w:szCs w:val="24"/>
          <w:lang w:eastAsia="en-GB"/>
        </w:rPr>
        <w:tab/>
      </w:r>
      <w:r w:rsidRPr="00B634A7">
        <w:rPr>
          <w:rFonts w:eastAsia="Times New Roman"/>
          <w:noProof/>
          <w:lang w:eastAsia="en-GB"/>
        </w:rPr>
        <w:t>Iterative management of decision-making structure</w:t>
      </w:r>
      <w:r>
        <w:rPr>
          <w:noProof/>
        </w:rPr>
        <w:tab/>
      </w:r>
      <w:r>
        <w:rPr>
          <w:noProof/>
        </w:rPr>
        <w:fldChar w:fldCharType="begin"/>
      </w:r>
      <w:r>
        <w:rPr>
          <w:noProof/>
        </w:rPr>
        <w:instrText xml:space="preserve"> PAGEREF _Toc494879179 \h </w:instrText>
      </w:r>
      <w:r>
        <w:rPr>
          <w:noProof/>
        </w:rPr>
      </w:r>
      <w:r>
        <w:rPr>
          <w:noProof/>
        </w:rPr>
        <w:fldChar w:fldCharType="separate"/>
      </w:r>
      <w:r>
        <w:rPr>
          <w:noProof/>
        </w:rPr>
        <w:t>22</w:t>
      </w:r>
      <w:r>
        <w:rPr>
          <w:noProof/>
        </w:rPr>
        <w:fldChar w:fldCharType="end"/>
      </w:r>
    </w:p>
    <w:p w14:paraId="54B98AFD" w14:textId="77777777" w:rsidR="00213139" w:rsidRDefault="00213139">
      <w:pPr>
        <w:pStyle w:val="TOC2"/>
        <w:tabs>
          <w:tab w:val="left" w:pos="410"/>
          <w:tab w:val="right" w:pos="9010"/>
        </w:tabs>
        <w:rPr>
          <w:rFonts w:eastAsiaTheme="minorEastAsia"/>
          <w:b w:val="0"/>
          <w:bCs w:val="0"/>
          <w:smallCaps w:val="0"/>
          <w:noProof/>
          <w:sz w:val="24"/>
          <w:szCs w:val="24"/>
          <w:lang w:eastAsia="en-GB"/>
        </w:rPr>
      </w:pPr>
      <w:r w:rsidRPr="00B634A7">
        <w:rPr>
          <w:rFonts w:eastAsia="Times New Roman"/>
          <w:noProof/>
          <w:lang w:eastAsia="en-GB"/>
        </w:rPr>
        <w:t>3.</w:t>
      </w:r>
      <w:r>
        <w:rPr>
          <w:rFonts w:eastAsiaTheme="minorEastAsia"/>
          <w:b w:val="0"/>
          <w:bCs w:val="0"/>
          <w:smallCaps w:val="0"/>
          <w:noProof/>
          <w:sz w:val="24"/>
          <w:szCs w:val="24"/>
          <w:lang w:eastAsia="en-GB"/>
        </w:rPr>
        <w:tab/>
      </w:r>
      <w:r w:rsidRPr="00B634A7">
        <w:rPr>
          <w:rFonts w:eastAsia="Times New Roman"/>
          <w:noProof/>
          <w:lang w:eastAsia="en-GB"/>
        </w:rPr>
        <w:t>Identity of decision makers</w:t>
      </w:r>
      <w:r>
        <w:rPr>
          <w:noProof/>
        </w:rPr>
        <w:tab/>
      </w:r>
      <w:r>
        <w:rPr>
          <w:noProof/>
        </w:rPr>
        <w:fldChar w:fldCharType="begin"/>
      </w:r>
      <w:r>
        <w:rPr>
          <w:noProof/>
        </w:rPr>
        <w:instrText xml:space="preserve"> PAGEREF _Toc494879180 \h </w:instrText>
      </w:r>
      <w:r>
        <w:rPr>
          <w:noProof/>
        </w:rPr>
      </w:r>
      <w:r>
        <w:rPr>
          <w:noProof/>
        </w:rPr>
        <w:fldChar w:fldCharType="separate"/>
      </w:r>
      <w:r>
        <w:rPr>
          <w:noProof/>
        </w:rPr>
        <w:t>24</w:t>
      </w:r>
      <w:r>
        <w:rPr>
          <w:noProof/>
        </w:rPr>
        <w:fldChar w:fldCharType="end"/>
      </w:r>
    </w:p>
    <w:p w14:paraId="6D15EBF7" w14:textId="77777777" w:rsidR="00213139" w:rsidRDefault="00213139">
      <w:pPr>
        <w:pStyle w:val="TOC2"/>
        <w:tabs>
          <w:tab w:val="left" w:pos="410"/>
          <w:tab w:val="right" w:pos="9010"/>
        </w:tabs>
        <w:rPr>
          <w:rFonts w:eastAsiaTheme="minorEastAsia"/>
          <w:b w:val="0"/>
          <w:bCs w:val="0"/>
          <w:smallCaps w:val="0"/>
          <w:noProof/>
          <w:sz w:val="24"/>
          <w:szCs w:val="24"/>
          <w:lang w:eastAsia="en-GB"/>
        </w:rPr>
      </w:pPr>
      <w:r w:rsidRPr="00B634A7">
        <w:rPr>
          <w:rFonts w:eastAsia="Times New Roman"/>
          <w:noProof/>
          <w:lang w:eastAsia="en-GB"/>
        </w:rPr>
        <w:t>4.</w:t>
      </w:r>
      <w:r>
        <w:rPr>
          <w:rFonts w:eastAsiaTheme="minorEastAsia"/>
          <w:b w:val="0"/>
          <w:bCs w:val="0"/>
          <w:smallCaps w:val="0"/>
          <w:noProof/>
          <w:sz w:val="24"/>
          <w:szCs w:val="24"/>
          <w:lang w:eastAsia="en-GB"/>
        </w:rPr>
        <w:tab/>
      </w:r>
      <w:r w:rsidRPr="00B634A7">
        <w:rPr>
          <w:rFonts w:eastAsia="Times New Roman"/>
          <w:noProof/>
          <w:lang w:eastAsia="en-GB"/>
        </w:rPr>
        <w:t>Timeline of key decisions and processes</w:t>
      </w:r>
      <w:r>
        <w:rPr>
          <w:noProof/>
        </w:rPr>
        <w:tab/>
      </w:r>
      <w:r>
        <w:rPr>
          <w:noProof/>
        </w:rPr>
        <w:fldChar w:fldCharType="begin"/>
      </w:r>
      <w:r>
        <w:rPr>
          <w:noProof/>
        </w:rPr>
        <w:instrText xml:space="preserve"> PAGEREF _Toc494879181 \h </w:instrText>
      </w:r>
      <w:r>
        <w:rPr>
          <w:noProof/>
        </w:rPr>
      </w:r>
      <w:r>
        <w:rPr>
          <w:noProof/>
        </w:rPr>
        <w:fldChar w:fldCharType="separate"/>
      </w:r>
      <w:r>
        <w:rPr>
          <w:noProof/>
        </w:rPr>
        <w:t>24</w:t>
      </w:r>
      <w:r>
        <w:rPr>
          <w:noProof/>
        </w:rPr>
        <w:fldChar w:fldCharType="end"/>
      </w:r>
    </w:p>
    <w:p w14:paraId="7D0A5DAF" w14:textId="77777777" w:rsidR="00213139" w:rsidRDefault="00213139">
      <w:pPr>
        <w:pStyle w:val="TOC1"/>
        <w:tabs>
          <w:tab w:val="right" w:pos="9010"/>
        </w:tabs>
        <w:rPr>
          <w:rFonts w:eastAsiaTheme="minorEastAsia"/>
          <w:b w:val="0"/>
          <w:bCs w:val="0"/>
          <w:caps w:val="0"/>
          <w:noProof/>
          <w:sz w:val="24"/>
          <w:szCs w:val="24"/>
          <w:u w:val="none"/>
          <w:lang w:eastAsia="en-GB"/>
        </w:rPr>
      </w:pPr>
      <w:r>
        <w:rPr>
          <w:noProof/>
        </w:rPr>
        <w:t>Annex 2: Key metrics to track health impacts of and vulnerability to disasters</w:t>
      </w:r>
      <w:r>
        <w:rPr>
          <w:noProof/>
        </w:rPr>
        <w:tab/>
      </w:r>
      <w:r>
        <w:rPr>
          <w:noProof/>
        </w:rPr>
        <w:fldChar w:fldCharType="begin"/>
      </w:r>
      <w:r>
        <w:rPr>
          <w:noProof/>
        </w:rPr>
        <w:instrText xml:space="preserve"> PAGEREF _Toc494879182 \h </w:instrText>
      </w:r>
      <w:r>
        <w:rPr>
          <w:noProof/>
        </w:rPr>
      </w:r>
      <w:r>
        <w:rPr>
          <w:noProof/>
        </w:rPr>
        <w:fldChar w:fldCharType="separate"/>
      </w:r>
      <w:r>
        <w:rPr>
          <w:noProof/>
        </w:rPr>
        <w:t>26</w:t>
      </w:r>
      <w:r>
        <w:rPr>
          <w:noProof/>
        </w:rPr>
        <w:fldChar w:fldCharType="end"/>
      </w:r>
    </w:p>
    <w:p w14:paraId="11B905A1" w14:textId="77777777" w:rsidR="00213139" w:rsidRDefault="00213139">
      <w:pPr>
        <w:pStyle w:val="TOC1"/>
        <w:tabs>
          <w:tab w:val="right" w:pos="9010"/>
        </w:tabs>
        <w:rPr>
          <w:rFonts w:eastAsiaTheme="minorEastAsia"/>
          <w:b w:val="0"/>
          <w:bCs w:val="0"/>
          <w:caps w:val="0"/>
          <w:noProof/>
          <w:sz w:val="24"/>
          <w:szCs w:val="24"/>
          <w:u w:val="none"/>
          <w:lang w:eastAsia="en-GB"/>
        </w:rPr>
      </w:pPr>
      <w:r>
        <w:rPr>
          <w:noProof/>
        </w:rPr>
        <w:t>Annex 3: Flood conditions that would trigger activation of an emergency plan</w:t>
      </w:r>
      <w:r>
        <w:rPr>
          <w:noProof/>
        </w:rPr>
        <w:tab/>
      </w:r>
      <w:r>
        <w:rPr>
          <w:noProof/>
        </w:rPr>
        <w:fldChar w:fldCharType="begin"/>
      </w:r>
      <w:r>
        <w:rPr>
          <w:noProof/>
        </w:rPr>
        <w:instrText xml:space="preserve"> PAGEREF _Toc494879183 \h </w:instrText>
      </w:r>
      <w:r>
        <w:rPr>
          <w:noProof/>
        </w:rPr>
      </w:r>
      <w:r>
        <w:rPr>
          <w:noProof/>
        </w:rPr>
        <w:fldChar w:fldCharType="separate"/>
      </w:r>
      <w:r>
        <w:rPr>
          <w:noProof/>
        </w:rPr>
        <w:t>27</w:t>
      </w:r>
      <w:r>
        <w:rPr>
          <w:noProof/>
        </w:rPr>
        <w:fldChar w:fldCharType="end"/>
      </w:r>
    </w:p>
    <w:p w14:paraId="39602AFE" w14:textId="2101226B" w:rsidR="00CA5244" w:rsidRDefault="00135CD9" w:rsidP="00C15D83">
      <w:pPr>
        <w:pStyle w:val="Heading1"/>
      </w:pPr>
      <w:r>
        <w:fldChar w:fldCharType="end"/>
      </w:r>
      <w:bookmarkStart w:id="0" w:name="_Toc494879159"/>
      <w:r w:rsidR="00196099">
        <w:t>Figures and tables</w:t>
      </w:r>
      <w:bookmarkEnd w:id="0"/>
    </w:p>
    <w:p w14:paraId="22A53389" w14:textId="77777777" w:rsidR="00BB2C53" w:rsidRPr="00BB2C53" w:rsidRDefault="00BB2C53" w:rsidP="00BB2C53"/>
    <w:p w14:paraId="24379582" w14:textId="77777777" w:rsidR="003926FA" w:rsidRDefault="00CA5244">
      <w:pPr>
        <w:pStyle w:val="TableofFigures"/>
        <w:tabs>
          <w:tab w:val="right" w:leader="dot" w:pos="9010"/>
        </w:tabs>
        <w:rPr>
          <w:rFonts w:eastAsiaTheme="minorEastAsia"/>
          <w:noProof/>
          <w:lang w:eastAsia="en-GB"/>
        </w:rPr>
      </w:pPr>
      <w:r>
        <w:fldChar w:fldCharType="begin"/>
      </w:r>
      <w:r>
        <w:instrText xml:space="preserve"> TOC \c "Figure" </w:instrText>
      </w:r>
      <w:r>
        <w:fldChar w:fldCharType="separate"/>
      </w:r>
      <w:r w:rsidR="003926FA">
        <w:rPr>
          <w:noProof/>
        </w:rPr>
        <w:t>Figure 1. Potential flow of information between a lead body and other actors involved in heat action plans.</w:t>
      </w:r>
      <w:r w:rsidR="003926FA">
        <w:rPr>
          <w:noProof/>
        </w:rPr>
        <w:tab/>
      </w:r>
      <w:r w:rsidR="003926FA">
        <w:rPr>
          <w:noProof/>
        </w:rPr>
        <w:fldChar w:fldCharType="begin"/>
      </w:r>
      <w:r w:rsidR="003926FA">
        <w:rPr>
          <w:noProof/>
        </w:rPr>
        <w:instrText xml:space="preserve"> PAGEREF _Toc494103227 \h </w:instrText>
      </w:r>
      <w:r w:rsidR="003926FA">
        <w:rPr>
          <w:noProof/>
        </w:rPr>
      </w:r>
      <w:r w:rsidR="003926FA">
        <w:rPr>
          <w:noProof/>
        </w:rPr>
        <w:fldChar w:fldCharType="separate"/>
      </w:r>
      <w:r w:rsidR="003926FA">
        <w:rPr>
          <w:noProof/>
        </w:rPr>
        <w:t>6</w:t>
      </w:r>
      <w:r w:rsidR="003926FA">
        <w:rPr>
          <w:noProof/>
        </w:rPr>
        <w:fldChar w:fldCharType="end"/>
      </w:r>
    </w:p>
    <w:p w14:paraId="036F6283" w14:textId="77777777" w:rsidR="003926FA" w:rsidRDefault="003926FA">
      <w:pPr>
        <w:pStyle w:val="TableofFigures"/>
        <w:tabs>
          <w:tab w:val="right" w:leader="dot" w:pos="9010"/>
        </w:tabs>
        <w:rPr>
          <w:rFonts w:eastAsiaTheme="minorEastAsia"/>
          <w:noProof/>
          <w:lang w:eastAsia="en-GB"/>
        </w:rPr>
      </w:pPr>
      <w:r>
        <w:rPr>
          <w:noProof/>
        </w:rPr>
        <w:t>Figure 2. Communications plan for Ahmedabad Heat Action Plan</w:t>
      </w:r>
      <w:r>
        <w:rPr>
          <w:noProof/>
        </w:rPr>
        <w:tab/>
      </w:r>
      <w:r>
        <w:rPr>
          <w:noProof/>
        </w:rPr>
        <w:fldChar w:fldCharType="begin"/>
      </w:r>
      <w:r>
        <w:rPr>
          <w:noProof/>
        </w:rPr>
        <w:instrText xml:space="preserve"> PAGEREF _Toc494103228 \h </w:instrText>
      </w:r>
      <w:r>
        <w:rPr>
          <w:noProof/>
        </w:rPr>
      </w:r>
      <w:r>
        <w:rPr>
          <w:noProof/>
        </w:rPr>
        <w:fldChar w:fldCharType="separate"/>
      </w:r>
      <w:r>
        <w:rPr>
          <w:noProof/>
        </w:rPr>
        <w:t>7</w:t>
      </w:r>
      <w:r>
        <w:rPr>
          <w:noProof/>
        </w:rPr>
        <w:fldChar w:fldCharType="end"/>
      </w:r>
    </w:p>
    <w:p w14:paraId="6322FD9A" w14:textId="77777777" w:rsidR="003926FA" w:rsidRDefault="003926FA">
      <w:pPr>
        <w:pStyle w:val="TableofFigures"/>
        <w:tabs>
          <w:tab w:val="right" w:leader="dot" w:pos="9010"/>
        </w:tabs>
        <w:rPr>
          <w:rFonts w:eastAsiaTheme="minorEastAsia"/>
          <w:noProof/>
          <w:lang w:eastAsia="en-GB"/>
        </w:rPr>
      </w:pPr>
      <w:r>
        <w:rPr>
          <w:noProof/>
        </w:rPr>
        <w:t>Figure 3. The proposed mechanism for heat health warning system in Thailand.</w:t>
      </w:r>
      <w:r>
        <w:rPr>
          <w:noProof/>
        </w:rPr>
        <w:tab/>
      </w:r>
      <w:r>
        <w:rPr>
          <w:noProof/>
        </w:rPr>
        <w:fldChar w:fldCharType="begin"/>
      </w:r>
      <w:r>
        <w:rPr>
          <w:noProof/>
        </w:rPr>
        <w:instrText xml:space="preserve"> PAGEREF _Toc494103229 \h </w:instrText>
      </w:r>
      <w:r>
        <w:rPr>
          <w:noProof/>
        </w:rPr>
      </w:r>
      <w:r>
        <w:rPr>
          <w:noProof/>
        </w:rPr>
        <w:fldChar w:fldCharType="separate"/>
      </w:r>
      <w:r>
        <w:rPr>
          <w:noProof/>
        </w:rPr>
        <w:t>7</w:t>
      </w:r>
      <w:r>
        <w:rPr>
          <w:noProof/>
        </w:rPr>
        <w:fldChar w:fldCharType="end"/>
      </w:r>
    </w:p>
    <w:p w14:paraId="5067D7C2" w14:textId="77777777" w:rsidR="003926FA" w:rsidRDefault="003926FA">
      <w:pPr>
        <w:pStyle w:val="TableofFigures"/>
        <w:tabs>
          <w:tab w:val="right" w:leader="dot" w:pos="9010"/>
        </w:tabs>
        <w:rPr>
          <w:rFonts w:eastAsiaTheme="minorEastAsia"/>
          <w:noProof/>
          <w:lang w:eastAsia="en-GB"/>
        </w:rPr>
      </w:pPr>
      <w:r w:rsidRPr="00C926EA">
        <w:rPr>
          <w:noProof/>
        </w:rPr>
        <w:t>Figure 4. Schematic representation of time frames set out by WHO for implementing the core elements of a heat action plan.</w:t>
      </w:r>
      <w:r w:rsidRPr="00C926EA">
        <w:rPr>
          <w:noProof/>
          <w:vertAlign w:val="superscript"/>
        </w:rPr>
        <w:t>3</w:t>
      </w:r>
      <w:r>
        <w:rPr>
          <w:noProof/>
        </w:rPr>
        <w:tab/>
      </w:r>
      <w:r>
        <w:rPr>
          <w:noProof/>
        </w:rPr>
        <w:fldChar w:fldCharType="begin"/>
      </w:r>
      <w:r>
        <w:rPr>
          <w:noProof/>
        </w:rPr>
        <w:instrText xml:space="preserve"> PAGEREF _Toc494103230 \h </w:instrText>
      </w:r>
      <w:r>
        <w:rPr>
          <w:noProof/>
        </w:rPr>
      </w:r>
      <w:r>
        <w:rPr>
          <w:noProof/>
        </w:rPr>
        <w:fldChar w:fldCharType="separate"/>
      </w:r>
      <w:r>
        <w:rPr>
          <w:noProof/>
        </w:rPr>
        <w:t>8</w:t>
      </w:r>
      <w:r>
        <w:rPr>
          <w:noProof/>
        </w:rPr>
        <w:fldChar w:fldCharType="end"/>
      </w:r>
    </w:p>
    <w:p w14:paraId="122C703F" w14:textId="2BDA5083" w:rsidR="00196099" w:rsidRDefault="00CA5244" w:rsidP="00CD1260">
      <w:pPr>
        <w:pStyle w:val="Heading2"/>
      </w:pPr>
      <w:r>
        <w:fldChar w:fldCharType="end"/>
      </w:r>
    </w:p>
    <w:p w14:paraId="4EDA6988" w14:textId="77777777" w:rsidR="003926FA" w:rsidRDefault="00196099">
      <w:pPr>
        <w:pStyle w:val="TableofFigures"/>
        <w:tabs>
          <w:tab w:val="right" w:leader="dot" w:pos="9010"/>
        </w:tabs>
        <w:rPr>
          <w:rFonts w:eastAsiaTheme="minorEastAsia"/>
          <w:noProof/>
          <w:lang w:eastAsia="en-GB"/>
        </w:rPr>
      </w:pPr>
      <w:r>
        <w:fldChar w:fldCharType="begin"/>
      </w:r>
      <w:r>
        <w:instrText xml:space="preserve"> TOC \c "Table" </w:instrText>
      </w:r>
      <w:r>
        <w:fldChar w:fldCharType="separate"/>
      </w:r>
      <w:r w:rsidR="003926FA">
        <w:rPr>
          <w:noProof/>
        </w:rPr>
        <w:t>Table 1. Key focal areas of HIWeather and the outline in white paper for each area.</w:t>
      </w:r>
      <w:r w:rsidR="003926FA">
        <w:rPr>
          <w:noProof/>
        </w:rPr>
        <w:tab/>
      </w:r>
      <w:r w:rsidR="003926FA">
        <w:rPr>
          <w:noProof/>
        </w:rPr>
        <w:fldChar w:fldCharType="begin"/>
      </w:r>
      <w:r w:rsidR="003926FA">
        <w:rPr>
          <w:noProof/>
        </w:rPr>
        <w:instrText xml:space="preserve"> PAGEREF _Toc494103232 \h </w:instrText>
      </w:r>
      <w:r w:rsidR="003926FA">
        <w:rPr>
          <w:noProof/>
        </w:rPr>
      </w:r>
      <w:r w:rsidR="003926FA">
        <w:rPr>
          <w:noProof/>
        </w:rPr>
        <w:fldChar w:fldCharType="separate"/>
      </w:r>
      <w:r w:rsidR="003926FA">
        <w:rPr>
          <w:noProof/>
        </w:rPr>
        <w:t>5</w:t>
      </w:r>
      <w:r w:rsidR="003926FA">
        <w:rPr>
          <w:noProof/>
        </w:rPr>
        <w:fldChar w:fldCharType="end"/>
      </w:r>
    </w:p>
    <w:p w14:paraId="2C0F6D22" w14:textId="77777777" w:rsidR="003926FA" w:rsidRDefault="003926FA">
      <w:pPr>
        <w:pStyle w:val="TableofFigures"/>
        <w:tabs>
          <w:tab w:val="right" w:leader="dot" w:pos="9010"/>
        </w:tabs>
        <w:rPr>
          <w:rFonts w:eastAsiaTheme="minorEastAsia"/>
          <w:noProof/>
          <w:lang w:eastAsia="en-GB"/>
        </w:rPr>
      </w:pPr>
      <w:r>
        <w:rPr>
          <w:noProof/>
        </w:rPr>
        <w:t>Table 2. Indicators from monitoring processes relevant to disasters.</w:t>
      </w:r>
      <w:r>
        <w:rPr>
          <w:noProof/>
        </w:rPr>
        <w:tab/>
      </w:r>
      <w:r>
        <w:rPr>
          <w:noProof/>
        </w:rPr>
        <w:fldChar w:fldCharType="begin"/>
      </w:r>
      <w:r>
        <w:rPr>
          <w:noProof/>
        </w:rPr>
        <w:instrText xml:space="preserve"> PAGEREF _Toc494103233 \h </w:instrText>
      </w:r>
      <w:r>
        <w:rPr>
          <w:noProof/>
        </w:rPr>
      </w:r>
      <w:r>
        <w:rPr>
          <w:noProof/>
        </w:rPr>
        <w:fldChar w:fldCharType="separate"/>
      </w:r>
      <w:r>
        <w:rPr>
          <w:noProof/>
        </w:rPr>
        <w:t>9</w:t>
      </w:r>
      <w:r>
        <w:rPr>
          <w:noProof/>
        </w:rPr>
        <w:fldChar w:fldCharType="end"/>
      </w:r>
    </w:p>
    <w:p w14:paraId="66DA8C50" w14:textId="77777777" w:rsidR="003926FA" w:rsidRDefault="003926FA">
      <w:pPr>
        <w:pStyle w:val="TableofFigures"/>
        <w:tabs>
          <w:tab w:val="right" w:leader="dot" w:pos="9010"/>
        </w:tabs>
        <w:rPr>
          <w:rFonts w:eastAsiaTheme="minorEastAsia"/>
          <w:noProof/>
          <w:lang w:eastAsia="en-GB"/>
        </w:rPr>
      </w:pPr>
      <w:r>
        <w:rPr>
          <w:noProof/>
        </w:rPr>
        <w:t>Table 3. Flood conditions that would trigger activation of an emergency plan</w:t>
      </w:r>
      <w:r w:rsidRPr="008C784F">
        <w:rPr>
          <w:noProof/>
          <w:vertAlign w:val="superscript"/>
        </w:rPr>
        <w:t>12</w:t>
      </w:r>
      <w:r>
        <w:rPr>
          <w:noProof/>
        </w:rPr>
        <w:tab/>
      </w:r>
      <w:r>
        <w:rPr>
          <w:noProof/>
        </w:rPr>
        <w:fldChar w:fldCharType="begin"/>
      </w:r>
      <w:r>
        <w:rPr>
          <w:noProof/>
        </w:rPr>
        <w:instrText xml:space="preserve"> PAGEREF _Toc494103234 \h </w:instrText>
      </w:r>
      <w:r>
        <w:rPr>
          <w:noProof/>
        </w:rPr>
      </w:r>
      <w:r>
        <w:rPr>
          <w:noProof/>
        </w:rPr>
        <w:fldChar w:fldCharType="separate"/>
      </w:r>
      <w:r>
        <w:rPr>
          <w:noProof/>
        </w:rPr>
        <w:t>11</w:t>
      </w:r>
      <w:r>
        <w:rPr>
          <w:noProof/>
        </w:rPr>
        <w:fldChar w:fldCharType="end"/>
      </w:r>
    </w:p>
    <w:p w14:paraId="2C3DF16E" w14:textId="4DDAEC1D" w:rsidR="00196099" w:rsidRDefault="00196099" w:rsidP="00135CD9">
      <w:r>
        <w:fldChar w:fldCharType="end"/>
      </w:r>
      <w:r w:rsidR="00AE59C6">
        <w:br w:type="page"/>
      </w:r>
    </w:p>
    <w:p w14:paraId="154299F3" w14:textId="7A642ABE" w:rsidR="00086B52" w:rsidRDefault="00EC144A" w:rsidP="00B03B8F">
      <w:pPr>
        <w:pStyle w:val="Heading1"/>
        <w:numPr>
          <w:ilvl w:val="0"/>
          <w:numId w:val="11"/>
        </w:numPr>
      </w:pPr>
      <w:bookmarkStart w:id="1" w:name="_Toc494879160"/>
      <w:r w:rsidRPr="00CA5716">
        <w:lastRenderedPageBreak/>
        <w:t>Introduction</w:t>
      </w:r>
      <w:bookmarkEnd w:id="1"/>
    </w:p>
    <w:p w14:paraId="21D9164B" w14:textId="77777777" w:rsidR="0090115E" w:rsidRDefault="0090115E" w:rsidP="0090115E"/>
    <w:p w14:paraId="7FFC3D4F" w14:textId="2A56725A" w:rsidR="004959F3" w:rsidRDefault="00FF3CF1" w:rsidP="00B92415">
      <w:pPr>
        <w:pStyle w:val="Heading2"/>
      </w:pPr>
      <w:bookmarkStart w:id="2" w:name="_Toc494879161"/>
      <w:r>
        <w:t>Overview of HIWeather</w:t>
      </w:r>
      <w:bookmarkEnd w:id="2"/>
    </w:p>
    <w:p w14:paraId="5B228676" w14:textId="77777777" w:rsidR="004205AD" w:rsidRDefault="004205AD" w:rsidP="004205AD"/>
    <w:p w14:paraId="016DDDE8" w14:textId="74C6BB80" w:rsidR="00D343F5" w:rsidRDefault="00D343F5" w:rsidP="000F6AA0">
      <w:pPr>
        <w:jc w:val="both"/>
      </w:pPr>
      <w:r>
        <w:t>High Impact Weather (HIWeather), a research activity within the World Weather Research Programme (WWRP), aims to improve extreme weather event forecasting, both in spatial resolution and predictive lead time,</w:t>
      </w:r>
      <w:r w:rsidR="000B0B1B">
        <w:t xml:space="preserve"> with the timescales of</w:t>
      </w:r>
      <w:r>
        <w:t xml:space="preserve"> two min</w:t>
      </w:r>
      <w:r w:rsidR="000B0B1B">
        <w:t>utes</w:t>
      </w:r>
      <w:r>
        <w:t xml:space="preserve"> to two weeks.</w:t>
      </w:r>
    </w:p>
    <w:p w14:paraId="6EE6B8AA" w14:textId="77777777" w:rsidR="00D343F5" w:rsidRDefault="00D343F5" w:rsidP="004205AD"/>
    <w:p w14:paraId="568D543A" w14:textId="29122E86" w:rsidR="004205AD" w:rsidRPr="004205AD" w:rsidRDefault="00510E8E" w:rsidP="00014A92">
      <w:pPr>
        <w:jc w:val="both"/>
      </w:pPr>
      <w:r>
        <w:t>HIWeather is a ten-</w:t>
      </w:r>
      <w:r w:rsidR="0039772E">
        <w:t xml:space="preserve">year succession project </w:t>
      </w:r>
      <w:r w:rsidR="009F2E06">
        <w:t xml:space="preserve">(running from </w:t>
      </w:r>
      <w:r w:rsidR="00DD4D5E">
        <w:t>2015</w:t>
      </w:r>
      <w:r w:rsidR="009F2E06">
        <w:t>-</w:t>
      </w:r>
      <w:r w:rsidR="00DD4D5E">
        <w:t>2024</w:t>
      </w:r>
      <w:r w:rsidR="009F2E06">
        <w:t xml:space="preserve">) </w:t>
      </w:r>
      <w:r w:rsidR="0039772E">
        <w:t xml:space="preserve">to the </w:t>
      </w:r>
      <w:r w:rsidR="004205AD">
        <w:t>THORPEX</w:t>
      </w:r>
      <w:r w:rsidR="00801553">
        <w:t xml:space="preserve"> </w:t>
      </w:r>
      <w:r w:rsidR="0039772E">
        <w:t>programme</w:t>
      </w:r>
      <w:r w:rsidR="007F0B21">
        <w:t xml:space="preserve"> (active from 2005-2014)</w:t>
      </w:r>
      <w:r w:rsidR="0039772E">
        <w:t xml:space="preserve">, </w:t>
      </w:r>
      <w:r>
        <w:t xml:space="preserve">which delivered major advances in the science of weather forecasting. </w:t>
      </w:r>
      <w:r w:rsidR="00230BB8">
        <w:t xml:space="preserve">HIWeather </w:t>
      </w:r>
      <w:r w:rsidR="0039772E">
        <w:t xml:space="preserve">aims to build on the new </w:t>
      </w:r>
      <w:r>
        <w:t xml:space="preserve">knowledge </w:t>
      </w:r>
      <w:r w:rsidR="00252ADE">
        <w:t>science base</w:t>
      </w:r>
      <w:r w:rsidR="00395AFA">
        <w:t xml:space="preserve"> established by THORPEX activities, as well as </w:t>
      </w:r>
      <w:r w:rsidR="00203BEB">
        <w:t>new capabilities in short range forecasting from new observations, convective-scale Prediction Models and Ensemble Prediction Systems.</w:t>
      </w:r>
    </w:p>
    <w:p w14:paraId="17E27119" w14:textId="77777777" w:rsidR="0000283E" w:rsidRDefault="0000283E" w:rsidP="0000283E"/>
    <w:p w14:paraId="23A3E4DA" w14:textId="77777777" w:rsidR="00C417DC" w:rsidRDefault="004205AD" w:rsidP="005D4114">
      <w:pPr>
        <w:jc w:val="both"/>
      </w:pPr>
      <w:r>
        <w:t>HIWeather’</w:t>
      </w:r>
      <w:r w:rsidR="00C417DC">
        <w:t>s mission is:</w:t>
      </w:r>
    </w:p>
    <w:p w14:paraId="4ED1140F" w14:textId="77777777" w:rsidR="00C417DC" w:rsidRDefault="00C417DC" w:rsidP="005D4114">
      <w:pPr>
        <w:jc w:val="both"/>
      </w:pPr>
    </w:p>
    <w:p w14:paraId="35985DF2" w14:textId="53D033C0" w:rsidR="00CE7C65" w:rsidRDefault="00C417DC" w:rsidP="005D4114">
      <w:pPr>
        <w:jc w:val="both"/>
        <w:rPr>
          <w:i/>
        </w:rPr>
      </w:pPr>
      <w:r>
        <w:rPr>
          <w:i/>
        </w:rPr>
        <w:t>‘</w:t>
      </w:r>
      <w:r w:rsidR="005D4114" w:rsidRPr="00C417DC">
        <w:rPr>
          <w:i/>
        </w:rPr>
        <w:t>to promote cooperative international research to achieve a dramatic increase in resilience to high impact weather, worldwide, through improving forecasts for timescales of minutes to two weeks and enhancing their communication and utility in social, economic and environmental applications’.</w:t>
      </w:r>
      <w:r w:rsidR="00C771D0">
        <w:rPr>
          <w:i/>
        </w:rPr>
        <w:fldChar w:fldCharType="begin" w:fldLock="1"/>
      </w:r>
      <w:r w:rsidR="00C771D0">
        <w:rPr>
          <w:i/>
        </w:rPr>
        <w:instrText>ADDIN CSL_CITATION { "citationItems" : [ { "id" : "ITEM-1", "itemData" : { "author" : [ { "dropping-particle" : "", "family" : "Jones", "given" : "Sarah", "non-dropping-particle" : "", "parse-names" : false, "suffix" : "" }, { "dropping-particle" : "", "family" : "Golding", "given" : "Brian", "non-dropping-particle" : "", "parse-names" : false, "suffix" : "" } ], "container-title" : "World Meteorological Organization", "id" : "ITEM-1", "issue" : "December", "issued" : { "date-parts" : [ [ "2014" ] ] }, "page" : "1-87", "title" : "HIWeather: A research activity on High Impact Weather within the World Weather Research Programme", "type" : "article-journal" }, "uris" : [ "http://www.mendeley.com/documents/?uuid=958a68eb-7bda-4fe3-9eff-f705a56422de" ] } ], "mendeley" : { "formattedCitation" : "&lt;sup&gt;1&lt;/sup&gt;", "plainTextFormattedCitation" : "1", "previouslyFormattedCitation" : "&lt;sup&gt;1&lt;/sup&gt;" }, "properties" : { "noteIndex" : 4 }, "schema" : "https://github.com/citation-style-language/schema/raw/master/csl-citation.json" }</w:instrText>
      </w:r>
      <w:r w:rsidR="00C771D0">
        <w:rPr>
          <w:i/>
        </w:rPr>
        <w:fldChar w:fldCharType="separate"/>
      </w:r>
      <w:r w:rsidR="00C771D0" w:rsidRPr="00C771D0">
        <w:rPr>
          <w:noProof/>
          <w:vertAlign w:val="superscript"/>
        </w:rPr>
        <w:t>1</w:t>
      </w:r>
      <w:r w:rsidR="00C771D0">
        <w:rPr>
          <w:i/>
        </w:rPr>
        <w:fldChar w:fldCharType="end"/>
      </w:r>
    </w:p>
    <w:p w14:paraId="494F34BD" w14:textId="77777777" w:rsidR="00F76D10" w:rsidRPr="008B1779" w:rsidRDefault="00F76D10" w:rsidP="005D4114">
      <w:pPr>
        <w:jc w:val="both"/>
      </w:pPr>
    </w:p>
    <w:p w14:paraId="15A03A80" w14:textId="34D592DC" w:rsidR="00947E89" w:rsidRDefault="00F76D10" w:rsidP="005D4114">
      <w:pPr>
        <w:jc w:val="both"/>
      </w:pPr>
      <w:r>
        <w:t>Combined with Improved understanding of forecasting systems by social scientists, a dramatic increase in resilience by communities and countries against hazardous weather is possible capitalising on such advances</w:t>
      </w:r>
      <w:r w:rsidR="00B40717">
        <w:t>.</w:t>
      </w:r>
    </w:p>
    <w:p w14:paraId="0AC8F1D2" w14:textId="77777777" w:rsidR="004959F3" w:rsidRDefault="004959F3" w:rsidP="0090115E"/>
    <w:p w14:paraId="4F701874" w14:textId="1A670777" w:rsidR="00245DC9" w:rsidRDefault="00245DC9" w:rsidP="00245DC9">
      <w:pPr>
        <w:pStyle w:val="Heading2"/>
      </w:pPr>
      <w:bookmarkStart w:id="3" w:name="_Toc494879162"/>
      <w:r>
        <w:t>Key goals of HIWeather</w:t>
      </w:r>
      <w:bookmarkEnd w:id="3"/>
    </w:p>
    <w:p w14:paraId="3B975D7E" w14:textId="77777777" w:rsidR="00F76D10" w:rsidRDefault="00F76D10" w:rsidP="00F76D10"/>
    <w:p w14:paraId="183069BC" w14:textId="77777777" w:rsidR="00F76D10" w:rsidRDefault="00F76D10" w:rsidP="00F76D10">
      <w:pPr>
        <w:jc w:val="both"/>
      </w:pPr>
      <w:r w:rsidRPr="00C771D0">
        <w:t>HIWeather</w:t>
      </w:r>
      <w:r>
        <w:t>’s key project goals are to:</w:t>
      </w:r>
      <w:r>
        <w:fldChar w:fldCharType="begin" w:fldLock="1"/>
      </w:r>
      <w:r>
        <w:instrText>ADDIN CSL_CITATION { "citationItems" : [ { "id" : "ITEM-1", "itemData" : { "author" : [ { "dropping-particle" : "", "family" : "Jones", "given" : "Sarah", "non-dropping-particle" : "", "parse-names" : false, "suffix" : "" }, { "dropping-particle" : "", "family" : "Golding", "given" : "Brian", "non-dropping-particle" : "", "parse-names" : false, "suffix" : "" } ], "container-title" : "World Meteorological Organization", "id" : "ITEM-1", "issue" : "December", "issued" : { "date-parts" : [ [ "2014" ] ] }, "page" : "1-87", "title" : "HIWeather: A research activity on High Impact Weather within the World Weather Research Programme", "type" : "article-journal" }, "uris" : [ "http://www.mendeley.com/documents/?uuid=958a68eb-7bda-4fe3-9eff-f705a56422de" ] } ], "mendeley" : { "formattedCitation" : "&lt;sup&gt;1&lt;/sup&gt;", "plainTextFormattedCitation" : "1", "previouslyFormattedCitation" : "&lt;sup&gt;1&lt;/sup&gt;" }, "properties" : { "noteIndex" : 4 }, "schema" : "https://github.com/citation-style-language/schema/raw/master/csl-citation.json" }</w:instrText>
      </w:r>
      <w:r>
        <w:fldChar w:fldCharType="separate"/>
      </w:r>
      <w:r w:rsidRPr="00D23827">
        <w:rPr>
          <w:noProof/>
          <w:vertAlign w:val="superscript"/>
        </w:rPr>
        <w:t>1</w:t>
      </w:r>
      <w:r>
        <w:fldChar w:fldCharType="end"/>
      </w:r>
    </w:p>
    <w:p w14:paraId="145518A2" w14:textId="77777777" w:rsidR="00F76D10" w:rsidRPr="005242F5" w:rsidRDefault="00F76D10" w:rsidP="00F76D10">
      <w:pPr>
        <w:jc w:val="both"/>
      </w:pPr>
    </w:p>
    <w:p w14:paraId="1F9EAF55" w14:textId="77777777" w:rsidR="00F76D10" w:rsidRPr="005242F5" w:rsidRDefault="00F76D10" w:rsidP="00F76D10">
      <w:pPr>
        <w:pStyle w:val="ListParagraph"/>
        <w:numPr>
          <w:ilvl w:val="0"/>
          <w:numId w:val="14"/>
        </w:numPr>
        <w:jc w:val="both"/>
      </w:pPr>
      <w:r w:rsidRPr="005242F5">
        <w:t>Improve knowledge and understanding of the processes that generate weather-related hazards so a</w:t>
      </w:r>
      <w:r>
        <w:t>s to assess their predictability.</w:t>
      </w:r>
      <w:r w:rsidRPr="005242F5">
        <w:t> </w:t>
      </w:r>
    </w:p>
    <w:p w14:paraId="25B9175D" w14:textId="77777777" w:rsidR="00F76D10" w:rsidRPr="005242F5" w:rsidRDefault="00F76D10" w:rsidP="00F76D10">
      <w:pPr>
        <w:pStyle w:val="ListParagraph"/>
        <w:numPr>
          <w:ilvl w:val="0"/>
          <w:numId w:val="14"/>
        </w:numPr>
        <w:jc w:val="both"/>
      </w:pPr>
      <w:r w:rsidRPr="005242F5">
        <w:t>Develop multi-scale coupled forecasting systems of the weather-related hazards, including new observation sources, advances in data assimilation and modelling and ensemble prediction, and definition of new products. </w:t>
      </w:r>
    </w:p>
    <w:p w14:paraId="48C20933" w14:textId="77777777" w:rsidR="00F76D10" w:rsidRPr="005242F5" w:rsidRDefault="00F76D10" w:rsidP="00F76D10">
      <w:pPr>
        <w:pStyle w:val="ListParagraph"/>
        <w:numPr>
          <w:ilvl w:val="0"/>
          <w:numId w:val="14"/>
        </w:numPr>
        <w:jc w:val="both"/>
      </w:pPr>
      <w:r w:rsidRPr="005242F5">
        <w:t>Improve knowledge, understanding and modelling of the exposure and vulnerability of society, businesses, environment and infrastructure to hazards and obtain data and develop tools and models to assess the resulting risk. </w:t>
      </w:r>
    </w:p>
    <w:p w14:paraId="56E7CF21" w14:textId="77777777" w:rsidR="00F76D10" w:rsidRPr="00E2300B" w:rsidRDefault="00F76D10" w:rsidP="00F76D10">
      <w:pPr>
        <w:pStyle w:val="ListParagraph"/>
        <w:numPr>
          <w:ilvl w:val="0"/>
          <w:numId w:val="14"/>
        </w:numPr>
        <w:jc w:val="both"/>
        <w:rPr>
          <w:b/>
        </w:rPr>
      </w:pPr>
      <w:r w:rsidRPr="00E2300B">
        <w:rPr>
          <w:b/>
        </w:rPr>
        <w:t>Improve knowledge and understanding of the processes and variables that influence different stakeholders’ decisions using high impact weather forecasts and warnings, and of the characteristics of information communication that lead to effective responses. </w:t>
      </w:r>
    </w:p>
    <w:p w14:paraId="16020A85" w14:textId="77777777" w:rsidR="00F76D10" w:rsidRDefault="00F76D10" w:rsidP="00F76D10">
      <w:pPr>
        <w:pStyle w:val="ListParagraph"/>
        <w:numPr>
          <w:ilvl w:val="0"/>
          <w:numId w:val="14"/>
        </w:numPr>
        <w:jc w:val="both"/>
      </w:pPr>
      <w:r w:rsidRPr="005242F5">
        <w:t>Develop improved methods of verifying forecasts, hazard warnings and people’s responses so as to permit evaluation of each stage in the complete production chain. </w:t>
      </w:r>
    </w:p>
    <w:p w14:paraId="421178CF" w14:textId="77777777" w:rsidR="00245DC9" w:rsidRDefault="00245DC9" w:rsidP="00245DC9">
      <w:pPr>
        <w:jc w:val="both"/>
      </w:pPr>
    </w:p>
    <w:p w14:paraId="6E79BDB7" w14:textId="77777777" w:rsidR="00245DC9" w:rsidRDefault="00245DC9" w:rsidP="00245DC9">
      <w:pPr>
        <w:pStyle w:val="Heading2"/>
      </w:pPr>
      <w:bookmarkStart w:id="4" w:name="_Toc494879163"/>
      <w:r>
        <w:lastRenderedPageBreak/>
        <w:t>Health linkages to HIWeather</w:t>
      </w:r>
      <w:bookmarkEnd w:id="4"/>
      <w:r>
        <w:t xml:space="preserve"> </w:t>
      </w:r>
    </w:p>
    <w:p w14:paraId="219BBBA0" w14:textId="77777777" w:rsidR="00245DC9" w:rsidRPr="005242F5" w:rsidRDefault="00245DC9" w:rsidP="00245DC9">
      <w:pPr>
        <w:jc w:val="both"/>
      </w:pPr>
    </w:p>
    <w:p w14:paraId="0B88027C" w14:textId="63A6D2A7" w:rsidR="00EC144A" w:rsidRDefault="00C70384" w:rsidP="00B63972">
      <w:pPr>
        <w:jc w:val="both"/>
      </w:pPr>
      <w:r>
        <w:t>Disaster</w:t>
      </w:r>
      <w:r w:rsidR="001D6CB7">
        <w:t>s</w:t>
      </w:r>
      <w:r>
        <w:t xml:space="preserve"> globally since 1990 have caused the deaths of over 1.6 million people.</w:t>
      </w:r>
      <w:r w:rsidR="00B340CE">
        <w:fldChar w:fldCharType="begin" w:fldLock="1"/>
      </w:r>
      <w:r w:rsidR="00C771D0">
        <w:instrText>ADDIN CSL_CITATION { "citationItems" : [ { "id" : "ITEM-1", "itemData" : { "ISBN" : "9789279606786", "author" : [ { "dropping-particle" : "", "family" : "European Commission", "given" : "", "non-dropping-particle" : "", "parse-names" : false, "suffix" : "" } ], "id" : "ITEM-1", "issued" : { "date-parts" : [ [ "2017" ] ] }, "title" : "Science for Disaster Risk Management 2017", "type" : "book" }, "uris" : [ "http://www.mendeley.com/documents/?uuid=86d750e0-6eb6-48a0-a061-f6713ff1d939" ] } ], "mendeley" : { "formattedCitation" : "&lt;sup&gt;2&lt;/sup&gt;", "plainTextFormattedCitation" : "2", "previouslyFormattedCitation" : "&lt;sup&gt;2&lt;/sup&gt;" }, "properties" : { "noteIndex" : 0 }, "schema" : "https://github.com/citation-style-language/schema/raw/master/csl-citation.json" }</w:instrText>
      </w:r>
      <w:r w:rsidR="00B340CE">
        <w:fldChar w:fldCharType="separate"/>
      </w:r>
      <w:r w:rsidR="00C771D0" w:rsidRPr="00C771D0">
        <w:rPr>
          <w:noProof/>
          <w:vertAlign w:val="superscript"/>
        </w:rPr>
        <w:t>2</w:t>
      </w:r>
      <w:r w:rsidR="00B340CE">
        <w:fldChar w:fldCharType="end"/>
      </w:r>
      <w:r>
        <w:t xml:space="preserve"> </w:t>
      </w:r>
      <w:r w:rsidR="000818E6">
        <w:t xml:space="preserve">A significant beneficiary </w:t>
      </w:r>
      <w:r w:rsidR="00392122">
        <w:t xml:space="preserve">of </w:t>
      </w:r>
      <w:r w:rsidR="00052A40">
        <w:t>HIWeather products could be</w:t>
      </w:r>
      <w:r w:rsidR="00BD7C9C">
        <w:t xml:space="preserve"> decision makers</w:t>
      </w:r>
      <w:r w:rsidR="00375AEE">
        <w:t xml:space="preserve"> in </w:t>
      </w:r>
      <w:r w:rsidR="00A85B7A">
        <w:t xml:space="preserve">disaster early warning systems and </w:t>
      </w:r>
      <w:r w:rsidR="00375AEE">
        <w:t>emergency health care provision</w:t>
      </w:r>
      <w:r w:rsidR="00A85B7A">
        <w:t xml:space="preserve">, who would be able to </w:t>
      </w:r>
      <w:r w:rsidR="003A3266">
        <w:t>use improved forecasting techniques to better prepare for approaching extreme weather</w:t>
      </w:r>
      <w:r w:rsidR="006F76D8">
        <w:t>. The Sendai Framework for Di</w:t>
      </w:r>
      <w:r w:rsidR="003B0361">
        <w:t>saster Reduction has the explicitly-stated target of ‘the substantial reduction of disaster risk and losses in lives, livelihoods and health’, which behoves HIWeather to also work towards this goal.</w:t>
      </w:r>
      <w:r w:rsidR="004E6A87">
        <w:fldChar w:fldCharType="begin" w:fldLock="1"/>
      </w:r>
      <w:r w:rsidR="00C771D0">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"http://www.mendeley.com/documents/?uuid=d0a93095-e487-440c-90d0-2874564e969c" ] } ], "mendeley" : { "formattedCitation" : "&lt;sup&gt;3&lt;/sup&gt;", "plainTextFormattedCitation" : "3", "previouslyFormattedCitation" : "&lt;sup&gt;3&lt;/sup&gt;" }, "properties" : { "noteIndex" : 4 }, "schema" : "https://github.com/citation-style-language/schema/raw/master/csl-citation.json" }</w:instrText>
      </w:r>
      <w:r w:rsidR="004E6A87">
        <w:fldChar w:fldCharType="separate"/>
      </w:r>
      <w:r w:rsidR="00C771D0" w:rsidRPr="00C771D0">
        <w:rPr>
          <w:noProof/>
          <w:vertAlign w:val="superscript"/>
        </w:rPr>
        <w:t>3</w:t>
      </w:r>
      <w:r w:rsidR="004E6A87">
        <w:fldChar w:fldCharType="end"/>
      </w:r>
    </w:p>
    <w:p w14:paraId="47BF797F" w14:textId="77777777" w:rsidR="00EE3B93" w:rsidRDefault="00EE3B93" w:rsidP="00B63972">
      <w:pPr>
        <w:jc w:val="both"/>
      </w:pPr>
    </w:p>
    <w:p w14:paraId="4E58A210" w14:textId="71ED5F5A" w:rsidR="00B9471C" w:rsidRDefault="00EE3B93" w:rsidP="00B63972">
      <w:pPr>
        <w:jc w:val="both"/>
      </w:pPr>
      <w:r>
        <w:t>However, a significant knowledge gap exists</w:t>
      </w:r>
      <w:r w:rsidR="008F0E09">
        <w:t xml:space="preserve"> </w:t>
      </w:r>
      <w:r w:rsidR="000157FF">
        <w:t>in the</w:t>
      </w:r>
      <w:r w:rsidR="008F0E09">
        <w:t xml:space="preserve"> HIWeather </w:t>
      </w:r>
      <w:r w:rsidR="003E4C9F">
        <w:t>operation plan</w:t>
      </w:r>
      <w:r w:rsidR="000157FF">
        <w:t xml:space="preserve"> </w:t>
      </w:r>
      <w:r w:rsidR="003E4C9F">
        <w:t xml:space="preserve">in terms of </w:t>
      </w:r>
      <w:r w:rsidR="003E4C9F" w:rsidRPr="00B9471C">
        <w:rPr>
          <w:b/>
        </w:rPr>
        <w:t>where</w:t>
      </w:r>
      <w:r w:rsidR="0006283D">
        <w:t xml:space="preserve">, </w:t>
      </w:r>
      <w:r w:rsidR="0006283D">
        <w:rPr>
          <w:b/>
        </w:rPr>
        <w:t>when</w:t>
      </w:r>
      <w:r w:rsidR="0006283D">
        <w:t>,</w:t>
      </w:r>
      <w:r w:rsidR="003E4C9F">
        <w:t xml:space="preserve"> and </w:t>
      </w:r>
      <w:r w:rsidR="003E4C9F" w:rsidRPr="00B9471C">
        <w:rPr>
          <w:b/>
        </w:rPr>
        <w:t>how</w:t>
      </w:r>
      <w:r w:rsidR="003E4C9F">
        <w:t xml:space="preserve"> significant health </w:t>
      </w:r>
      <w:r w:rsidR="000E37D7">
        <w:t xml:space="preserve">care </w:t>
      </w:r>
      <w:r w:rsidR="003E4C9F">
        <w:t>decisions are made</w:t>
      </w:r>
      <w:r w:rsidR="00C417DC">
        <w:t xml:space="preserve">, and could be improved </w:t>
      </w:r>
      <w:r w:rsidR="00EF558F">
        <w:t>using enhances</w:t>
      </w:r>
      <w:r w:rsidR="00C417DC">
        <w:t xml:space="preserve"> weather forecasting</w:t>
      </w:r>
      <w:r w:rsidR="003E4C9F">
        <w:t>.</w:t>
      </w:r>
      <w:r w:rsidR="00B9471C">
        <w:t xml:space="preserve"> </w:t>
      </w:r>
      <w:r w:rsidR="00EB23EC">
        <w:t xml:space="preserve">Further, </w:t>
      </w:r>
      <w:r w:rsidR="00CB4D6E">
        <w:t xml:space="preserve">missing is a detailed awareness of how </w:t>
      </w:r>
      <w:r w:rsidR="00290C5B">
        <w:t xml:space="preserve">much lead time is needed for health care </w:t>
      </w:r>
      <w:r w:rsidR="00820BED">
        <w:t>decisions. If a significant goal of HIWeather</w:t>
      </w:r>
      <w:r w:rsidR="00290C5B">
        <w:t xml:space="preserve"> is to improve health outcomes by successful utilisation </w:t>
      </w:r>
      <w:r w:rsidR="00480ACC">
        <w:t>of its products</w:t>
      </w:r>
      <w:r w:rsidR="00820BED">
        <w:t xml:space="preserve">, the direction of improved HIWeather products must be steered by </w:t>
      </w:r>
      <w:r w:rsidR="00480ACC">
        <w:t>the awareness and knowledge of the nature of disaster-related health care decisions</w:t>
      </w:r>
      <w:r w:rsidR="00591360">
        <w:t xml:space="preserve"> by the end user in the ‘last-mile’</w:t>
      </w:r>
      <w:r w:rsidR="00480ACC">
        <w:t>.</w:t>
      </w:r>
    </w:p>
    <w:p w14:paraId="046BCB25" w14:textId="77777777" w:rsidR="00B9471C" w:rsidRDefault="00B9471C" w:rsidP="00B63972">
      <w:pPr>
        <w:jc w:val="both"/>
      </w:pPr>
    </w:p>
    <w:p w14:paraId="55EEB48C" w14:textId="04F70724" w:rsidR="00D749C5" w:rsidRDefault="00B9471C" w:rsidP="003C27C6">
      <w:pPr>
        <w:jc w:val="both"/>
      </w:pPr>
      <w:r>
        <w:t xml:space="preserve">This white paper aims to give an exposition on </w:t>
      </w:r>
      <w:r w:rsidR="0089608D">
        <w:t>key health risks being managed for each of the 5 HI-Weather focus hazard areas, and the</w:t>
      </w:r>
      <w:r>
        <w:t xml:space="preserve"> process by which health care decision makers</w:t>
      </w:r>
      <w:r w:rsidR="003E4C9F">
        <w:t xml:space="preserve"> </w:t>
      </w:r>
      <w:r w:rsidR="00207B1C">
        <w:t>build a ti</w:t>
      </w:r>
      <w:r w:rsidR="007617C0">
        <w:t>meline of required action.</w:t>
      </w:r>
    </w:p>
    <w:p w14:paraId="7DAE8060" w14:textId="77777777" w:rsidR="00D749C5" w:rsidRDefault="00D749C5" w:rsidP="003C27C6">
      <w:pPr>
        <w:jc w:val="both"/>
      </w:pPr>
    </w:p>
    <w:p w14:paraId="17A4CF56" w14:textId="4191491C" w:rsidR="00EE3B93" w:rsidRDefault="00FF3598" w:rsidP="003C27C6">
      <w:pPr>
        <w:jc w:val="both"/>
        <w:rPr>
          <w:b/>
        </w:rPr>
      </w:pPr>
      <w:r w:rsidRPr="007219CD">
        <w:rPr>
          <w:b/>
        </w:rPr>
        <w:t xml:space="preserve">The logic of this approach is to begin with </w:t>
      </w:r>
      <w:r w:rsidR="007219CD" w:rsidRPr="007219CD">
        <w:rPr>
          <w:b/>
        </w:rPr>
        <w:t xml:space="preserve">the desired health outcome improvements, and work </w:t>
      </w:r>
      <w:r w:rsidR="007219CD">
        <w:rPr>
          <w:b/>
        </w:rPr>
        <w:t xml:space="preserve">systematically </w:t>
      </w:r>
      <w:r w:rsidR="007219CD" w:rsidRPr="007219CD">
        <w:rPr>
          <w:b/>
        </w:rPr>
        <w:t xml:space="preserve">through </w:t>
      </w:r>
      <w:r w:rsidR="007219CD">
        <w:rPr>
          <w:b/>
        </w:rPr>
        <w:t xml:space="preserve">the processes to </w:t>
      </w:r>
      <w:r w:rsidR="003C27C6">
        <w:rPr>
          <w:b/>
        </w:rPr>
        <w:t xml:space="preserve">identify </w:t>
      </w:r>
      <w:r w:rsidR="007219CD">
        <w:rPr>
          <w:b/>
        </w:rPr>
        <w:t xml:space="preserve">where </w:t>
      </w:r>
      <w:r w:rsidR="007219CD" w:rsidRPr="007219CD">
        <w:rPr>
          <w:b/>
        </w:rPr>
        <w:t>HIWeather products</w:t>
      </w:r>
      <w:r w:rsidR="007219CD">
        <w:rPr>
          <w:b/>
        </w:rPr>
        <w:t xml:space="preserve"> could</w:t>
      </w:r>
      <w:r w:rsidR="003C27C6">
        <w:rPr>
          <w:b/>
        </w:rPr>
        <w:t xml:space="preserve"> be applied or tailored to</w:t>
      </w:r>
      <w:r w:rsidR="007219CD">
        <w:rPr>
          <w:b/>
        </w:rPr>
        <w:t xml:space="preserve"> assist</w:t>
      </w:r>
      <w:r w:rsidR="003C27C6">
        <w:rPr>
          <w:b/>
        </w:rPr>
        <w:t xml:space="preserve"> the health sector</w:t>
      </w:r>
      <w:r w:rsidR="007219CD">
        <w:rPr>
          <w:b/>
        </w:rPr>
        <w:t xml:space="preserve">. </w:t>
      </w:r>
    </w:p>
    <w:p w14:paraId="2A7FCE79" w14:textId="77777777" w:rsidR="00D749C5" w:rsidRDefault="00D749C5" w:rsidP="003C27C6">
      <w:pPr>
        <w:jc w:val="both"/>
        <w:rPr>
          <w:b/>
        </w:rPr>
      </w:pPr>
    </w:p>
    <w:p w14:paraId="541778CD" w14:textId="238220F3" w:rsidR="00FB6BDB" w:rsidRDefault="007219CD" w:rsidP="00B63972">
      <w:pPr>
        <w:jc w:val="both"/>
      </w:pPr>
      <w:r>
        <w:t xml:space="preserve">In this way, </w:t>
      </w:r>
      <w:r w:rsidR="00521A1A">
        <w:t>the</w:t>
      </w:r>
      <w:r w:rsidR="0047213D">
        <w:t xml:space="preserve"> selection</w:t>
      </w:r>
      <w:r w:rsidR="00521A1A">
        <w:t xml:space="preserve"> and development of</w:t>
      </w:r>
      <w:r w:rsidR="0047213D">
        <w:t xml:space="preserve"> HIWeather </w:t>
      </w:r>
      <w:r w:rsidR="00511529">
        <w:t xml:space="preserve">products </w:t>
      </w:r>
      <w:r w:rsidR="00521A1A">
        <w:t xml:space="preserve">will be </w:t>
      </w:r>
      <w:r w:rsidR="00164768">
        <w:t xml:space="preserve">informed by how to prevent and reduce </w:t>
      </w:r>
      <w:r w:rsidR="007D543F">
        <w:t xml:space="preserve">health impacts </w:t>
      </w:r>
      <w:r w:rsidR="00521A1A">
        <w:t xml:space="preserve">at the heart its </w:t>
      </w:r>
      <w:r w:rsidR="00EB577D">
        <w:t>direction.</w:t>
      </w:r>
    </w:p>
    <w:p w14:paraId="56AB223C" w14:textId="77777777" w:rsidR="006A6163" w:rsidRDefault="006A6163" w:rsidP="006A6163"/>
    <w:p w14:paraId="609AA395" w14:textId="4614F555" w:rsidR="0030389A" w:rsidRPr="00B05552" w:rsidRDefault="006A6163" w:rsidP="00B05552">
      <w:pPr>
        <w:pStyle w:val="Heading2"/>
      </w:pPr>
      <w:bookmarkStart w:id="5" w:name="_Toc494879164"/>
      <w:r>
        <w:t xml:space="preserve">About this </w:t>
      </w:r>
      <w:r w:rsidR="00044AB6">
        <w:t>white paper</w:t>
      </w:r>
      <w:bookmarkEnd w:id="5"/>
    </w:p>
    <w:p w14:paraId="7B4209E1" w14:textId="77777777" w:rsidR="00ED30AB" w:rsidRPr="00ED30AB" w:rsidRDefault="00ED30AB" w:rsidP="00ED30AB"/>
    <w:p w14:paraId="22047C00" w14:textId="42B4100F" w:rsidR="00B4718D" w:rsidRDefault="00A112B7" w:rsidP="00B63972">
      <w:pPr>
        <w:jc w:val="both"/>
      </w:pPr>
      <w:r>
        <w:t>The s</w:t>
      </w:r>
      <w:r w:rsidR="00E6701D">
        <w:t>even</w:t>
      </w:r>
      <w:r w:rsidR="0014163D">
        <w:t xml:space="preserve"> sections, organized by the HIWeather Focus Ar</w:t>
      </w:r>
      <w:r w:rsidR="005258CC">
        <w:t>eas</w:t>
      </w:r>
      <w:r w:rsidR="002720EB">
        <w:t>,</w:t>
      </w:r>
      <w:r w:rsidR="005258CC">
        <w:t xml:space="preserve"> describe the associated the health impact to each type of hazard; out</w:t>
      </w:r>
      <w:r>
        <w:t>line</w:t>
      </w:r>
      <w:r w:rsidR="005258CC">
        <w:t xml:space="preserve"> how improved forecasting inform</w:t>
      </w:r>
      <w:r w:rsidR="0056441F">
        <w:t>s</w:t>
      </w:r>
      <w:r w:rsidR="005258CC">
        <w:t xml:space="preserve"> the man</w:t>
      </w:r>
      <w:r>
        <w:t>agement of these risks; provide</w:t>
      </w:r>
      <w:r w:rsidR="005258CC">
        <w:t xml:space="preserve"> timel</w:t>
      </w:r>
      <w:r w:rsidR="00A77BBE">
        <w:t xml:space="preserve">ines of key decisions; </w:t>
      </w:r>
      <w:r w:rsidR="00957BC8">
        <w:t xml:space="preserve">outline the needs in public health for improved monitoring, forecast and alert capabilities; </w:t>
      </w:r>
      <w:r w:rsidR="00A77BBE">
        <w:t>describe</w:t>
      </w:r>
      <w:r w:rsidR="005258CC">
        <w:t xml:space="preserve"> </w:t>
      </w:r>
      <w:r w:rsidR="00957BC8">
        <w:t>current status</w:t>
      </w:r>
      <w:r w:rsidR="005258CC">
        <w:t xml:space="preserve"> in forecasting capabilities; key deliverables which could be of value to health professionals, and then identifies </w:t>
      </w:r>
      <w:r w:rsidR="002524E6">
        <w:t xml:space="preserve">potential </w:t>
      </w:r>
      <w:r w:rsidR="005258CC">
        <w:t xml:space="preserve">pilot projects which could be developed for further research and development of these products </w:t>
      </w:r>
      <w:r w:rsidR="00E61AF2">
        <w:t>(</w:t>
      </w:r>
      <w:r w:rsidR="007F5A5A">
        <w:fldChar w:fldCharType="begin"/>
      </w:r>
      <w:r w:rsidR="007F5A5A">
        <w:instrText xml:space="preserve"> REF _Ref491178940 \h </w:instrText>
      </w:r>
      <w:r w:rsidR="007F5A5A">
        <w:fldChar w:fldCharType="separate"/>
      </w:r>
      <w:r w:rsidR="007F5A5A">
        <w:t xml:space="preserve">Table </w:t>
      </w:r>
      <w:r w:rsidR="007F5A5A">
        <w:rPr>
          <w:noProof/>
        </w:rPr>
        <w:t>1</w:t>
      </w:r>
      <w:r w:rsidR="007F5A5A">
        <w:fldChar w:fldCharType="end"/>
      </w:r>
      <w:r w:rsidR="00E61AF2">
        <w:t>)</w:t>
      </w:r>
      <w:r w:rsidR="003C27C6">
        <w:t xml:space="preserve">: </w:t>
      </w:r>
    </w:p>
    <w:p w14:paraId="2115DE6C" w14:textId="6969D0DC" w:rsidR="00FD031F" w:rsidRDefault="00B4718D" w:rsidP="00B4718D">
      <w:r>
        <w:br w:type="page"/>
      </w:r>
    </w:p>
    <w:p w14:paraId="456A8E72" w14:textId="78B38A56" w:rsidR="007F5A5A" w:rsidRPr="00E50A2A" w:rsidRDefault="007F5A5A" w:rsidP="004B4B69">
      <w:pPr>
        <w:pStyle w:val="Caption"/>
        <w:keepNext/>
        <w:jc w:val="center"/>
      </w:pPr>
      <w:bookmarkStart w:id="6" w:name="_Ref491178940"/>
      <w:bookmarkStart w:id="7" w:name="_Toc494103232"/>
      <w:r w:rsidRPr="00E50A2A">
        <w:lastRenderedPageBreak/>
        <w:t xml:space="preserve">Table </w:t>
      </w:r>
      <w:r w:rsidRPr="00E50A2A">
        <w:fldChar w:fldCharType="begin"/>
      </w:r>
      <w:r w:rsidRPr="00E50A2A">
        <w:instrText xml:space="preserve"> SEQ Table \* ARABIC </w:instrText>
      </w:r>
      <w:r w:rsidRPr="00E50A2A">
        <w:fldChar w:fldCharType="separate"/>
      </w:r>
      <w:r w:rsidR="00CC3888">
        <w:rPr>
          <w:noProof/>
        </w:rPr>
        <w:t>1</w:t>
      </w:r>
      <w:r w:rsidRPr="00E50A2A">
        <w:fldChar w:fldCharType="end"/>
      </w:r>
      <w:bookmarkEnd w:id="6"/>
      <w:r w:rsidRPr="00E50A2A">
        <w:t xml:space="preserve">. Key focal areas of HIWeather and the outline in </w:t>
      </w:r>
      <w:r w:rsidR="00BE0C64" w:rsidRPr="00E50A2A">
        <w:t>white p</w:t>
      </w:r>
      <w:r w:rsidR="005A4CAC" w:rsidRPr="00E50A2A">
        <w:t>ape</w:t>
      </w:r>
      <w:r w:rsidR="003238A5" w:rsidRPr="00E50A2A">
        <w:t>r</w:t>
      </w:r>
      <w:r w:rsidRPr="00E50A2A">
        <w:t xml:space="preserve"> for each</w:t>
      </w:r>
      <w:r w:rsidR="009D3CB4" w:rsidRPr="00E50A2A">
        <w:t xml:space="preserve"> area</w:t>
      </w:r>
      <w:r w:rsidRPr="00E50A2A">
        <w:t>.</w:t>
      </w:r>
      <w:bookmarkEnd w:id="7"/>
    </w:p>
    <w:tbl>
      <w:tblPr>
        <w:tblStyle w:val="TableGrid"/>
        <w:tblW w:w="0" w:type="auto"/>
        <w:jc w:val="center"/>
        <w:tblLook w:val="04A0" w:firstRow="1" w:lastRow="0" w:firstColumn="1" w:lastColumn="0" w:noHBand="0" w:noVBand="1"/>
      </w:tblPr>
      <w:tblGrid>
        <w:gridCol w:w="1757"/>
        <w:gridCol w:w="6774"/>
      </w:tblGrid>
      <w:tr w:rsidR="00245DC9" w:rsidRPr="00E50A2A" w14:paraId="054F7337" w14:textId="2FD421EF" w:rsidTr="00B01F42">
        <w:trPr>
          <w:trHeight w:val="674"/>
          <w:jc w:val="center"/>
        </w:trPr>
        <w:tc>
          <w:tcPr>
            <w:tcW w:w="1757" w:type="dxa"/>
          </w:tcPr>
          <w:p w14:paraId="6C86AAB3" w14:textId="5FE36D92" w:rsidR="003C27C6" w:rsidRPr="00E50A2A" w:rsidRDefault="00312062" w:rsidP="003C27C6">
            <w:pPr>
              <w:jc w:val="both"/>
            </w:pPr>
            <w:r w:rsidRPr="00E50A2A">
              <w:t xml:space="preserve">HIWeather </w:t>
            </w:r>
            <w:r w:rsidR="003C27C6" w:rsidRPr="00E50A2A">
              <w:t xml:space="preserve">Focus Areas </w:t>
            </w:r>
          </w:p>
        </w:tc>
        <w:tc>
          <w:tcPr>
            <w:tcW w:w="6774" w:type="dxa"/>
          </w:tcPr>
          <w:p w14:paraId="7826A4AA" w14:textId="4F4380D5" w:rsidR="003C27C6" w:rsidRPr="00E50A2A" w:rsidRDefault="003C27C6" w:rsidP="00312062">
            <w:pPr>
              <w:jc w:val="both"/>
            </w:pPr>
            <w:r w:rsidRPr="00E50A2A">
              <w:t xml:space="preserve">Areas of Health Linkages to be outlined for each Focus Area  </w:t>
            </w:r>
          </w:p>
        </w:tc>
      </w:tr>
      <w:tr w:rsidR="00245DC9" w:rsidRPr="00807024" w14:paraId="3A1DFB05" w14:textId="77777777" w:rsidTr="00B01F42">
        <w:trPr>
          <w:trHeight w:val="4859"/>
          <w:jc w:val="center"/>
        </w:trPr>
        <w:tc>
          <w:tcPr>
            <w:tcW w:w="1757" w:type="dxa"/>
          </w:tcPr>
          <w:p w14:paraId="4C4BC395" w14:textId="31410A4C" w:rsidR="003C27C6" w:rsidRPr="00E50A2A" w:rsidRDefault="00177C59" w:rsidP="003C27C6">
            <w:pPr>
              <w:pStyle w:val="ListParagraph"/>
              <w:numPr>
                <w:ilvl w:val="0"/>
                <w:numId w:val="8"/>
              </w:numPr>
              <w:ind w:left="414" w:hanging="283"/>
              <w:jc w:val="both"/>
            </w:pPr>
            <w:r>
              <w:t>Urban f</w:t>
            </w:r>
            <w:r w:rsidR="003C27C6" w:rsidRPr="00E50A2A">
              <w:t xml:space="preserve">lood </w:t>
            </w:r>
          </w:p>
          <w:p w14:paraId="59239EB0" w14:textId="77777777" w:rsidR="000E1DAB" w:rsidRPr="00E50A2A" w:rsidRDefault="000E1DAB" w:rsidP="008D52A3">
            <w:pPr>
              <w:jc w:val="both"/>
            </w:pPr>
          </w:p>
          <w:p w14:paraId="229D32F2" w14:textId="4B06A638" w:rsidR="00245DC9" w:rsidRPr="00E50A2A" w:rsidRDefault="00177C59" w:rsidP="00245DC9">
            <w:pPr>
              <w:pStyle w:val="ListParagraph"/>
              <w:numPr>
                <w:ilvl w:val="0"/>
                <w:numId w:val="8"/>
              </w:numPr>
              <w:ind w:left="414" w:hanging="283"/>
              <w:jc w:val="both"/>
            </w:pPr>
            <w:r>
              <w:t>W</w:t>
            </w:r>
            <w:r w:rsidR="003C27C6" w:rsidRPr="00E50A2A">
              <w:t>ildfire</w:t>
            </w:r>
          </w:p>
          <w:p w14:paraId="793D7BC4" w14:textId="77777777" w:rsidR="000E1DAB" w:rsidRPr="00E50A2A" w:rsidRDefault="000E1DAB" w:rsidP="008D52A3">
            <w:pPr>
              <w:jc w:val="both"/>
            </w:pPr>
          </w:p>
          <w:p w14:paraId="04A15E2E" w14:textId="778103F2" w:rsidR="003C27C6" w:rsidRPr="00E50A2A" w:rsidRDefault="00177C59" w:rsidP="003C27C6">
            <w:pPr>
              <w:pStyle w:val="ListParagraph"/>
              <w:numPr>
                <w:ilvl w:val="0"/>
                <w:numId w:val="8"/>
              </w:numPr>
              <w:ind w:left="414" w:hanging="283"/>
              <w:jc w:val="both"/>
            </w:pPr>
            <w:r>
              <w:t>L</w:t>
            </w:r>
            <w:r w:rsidR="003C27C6" w:rsidRPr="00E50A2A">
              <w:t>ocalised extreme wind</w:t>
            </w:r>
          </w:p>
          <w:p w14:paraId="504564AB" w14:textId="77777777" w:rsidR="00245DC9" w:rsidRPr="00E50A2A" w:rsidRDefault="00245DC9" w:rsidP="00245DC9">
            <w:pPr>
              <w:pStyle w:val="ListParagraph"/>
              <w:ind w:left="414"/>
              <w:jc w:val="both"/>
            </w:pPr>
          </w:p>
          <w:p w14:paraId="0BC7642A" w14:textId="7478B392" w:rsidR="00245DC9" w:rsidRPr="00E50A2A" w:rsidRDefault="00177C59" w:rsidP="00245DC9">
            <w:pPr>
              <w:pStyle w:val="ListParagraph"/>
              <w:numPr>
                <w:ilvl w:val="0"/>
                <w:numId w:val="8"/>
              </w:numPr>
              <w:ind w:left="414" w:hanging="283"/>
              <w:jc w:val="both"/>
            </w:pPr>
            <w:r>
              <w:t>D</w:t>
            </w:r>
            <w:r w:rsidR="003C27C6" w:rsidRPr="00E50A2A">
              <w:t>isruptive winter weather</w:t>
            </w:r>
          </w:p>
          <w:p w14:paraId="46C2129A" w14:textId="77777777" w:rsidR="000E1DAB" w:rsidRPr="00E50A2A" w:rsidRDefault="000E1DAB" w:rsidP="008D52A3">
            <w:pPr>
              <w:jc w:val="both"/>
            </w:pPr>
          </w:p>
          <w:p w14:paraId="071CC9E3" w14:textId="60173441" w:rsidR="003C27C6" w:rsidRPr="00E50A2A" w:rsidRDefault="00177C59" w:rsidP="003C27C6">
            <w:pPr>
              <w:pStyle w:val="ListParagraph"/>
              <w:numPr>
                <w:ilvl w:val="0"/>
                <w:numId w:val="8"/>
              </w:numPr>
              <w:ind w:left="414" w:hanging="283"/>
              <w:jc w:val="both"/>
            </w:pPr>
            <w:r>
              <w:t>U</w:t>
            </w:r>
            <w:r w:rsidR="003C27C6" w:rsidRPr="00E50A2A">
              <w:t>rban heat waves and air pollution</w:t>
            </w:r>
          </w:p>
        </w:tc>
        <w:tc>
          <w:tcPr>
            <w:tcW w:w="6774" w:type="dxa"/>
          </w:tcPr>
          <w:p w14:paraId="593FF636" w14:textId="0433CC1C" w:rsidR="0064694C" w:rsidRDefault="0064694C" w:rsidP="00B01F42">
            <w:pPr>
              <w:jc w:val="both"/>
            </w:pPr>
            <w:r w:rsidRPr="00E50A2A">
              <w:rPr>
                <w:b/>
              </w:rPr>
              <w:t xml:space="preserve">1 Health </w:t>
            </w:r>
            <w:r w:rsidR="008E6D7B" w:rsidRPr="00E50A2A">
              <w:rPr>
                <w:b/>
              </w:rPr>
              <w:t>risks</w:t>
            </w:r>
            <w:r w:rsidRPr="00E50A2A">
              <w:rPr>
                <w:b/>
              </w:rPr>
              <w:t>.</w:t>
            </w:r>
            <w:r w:rsidRPr="00E50A2A">
              <w:t xml:space="preserve"> Summarizes key health impacts associated with each focus weather hazard area,</w:t>
            </w:r>
            <w:r w:rsidR="008D07B1">
              <w:t xml:space="preserve"> as well as key vulnerabilities.</w:t>
            </w:r>
          </w:p>
          <w:p w14:paraId="5F5D62FF" w14:textId="77777777" w:rsidR="006112C6" w:rsidRPr="00E50A2A" w:rsidRDefault="006112C6" w:rsidP="00B01F42">
            <w:pPr>
              <w:jc w:val="both"/>
            </w:pPr>
          </w:p>
          <w:p w14:paraId="360A9BC7" w14:textId="77777777" w:rsidR="0064694C" w:rsidRPr="00E50A2A" w:rsidRDefault="0064694C" w:rsidP="00B01F42">
            <w:pPr>
              <w:shd w:val="clear" w:color="auto" w:fill="FFFFFF"/>
              <w:jc w:val="both"/>
              <w:outlineLvl w:val="0"/>
              <w:rPr>
                <w:rFonts w:eastAsia="Times New Roman" w:cs="Times New Roman"/>
                <w:b/>
                <w:lang w:eastAsia="en-GB"/>
              </w:rPr>
            </w:pPr>
          </w:p>
          <w:p w14:paraId="05D5596D" w14:textId="5229EF5D" w:rsidR="0064694C" w:rsidRDefault="0064694C" w:rsidP="00B01F42">
            <w:pPr>
              <w:shd w:val="clear" w:color="auto" w:fill="FFFFFF"/>
              <w:jc w:val="both"/>
              <w:outlineLvl w:val="0"/>
              <w:rPr>
                <w:rFonts w:eastAsia="Times New Roman" w:cs="Times New Roman"/>
                <w:lang w:eastAsia="en-GB"/>
              </w:rPr>
            </w:pPr>
            <w:r w:rsidRPr="00E50A2A">
              <w:rPr>
                <w:rFonts w:eastAsia="Times New Roman" w:cs="Times New Roman"/>
                <w:b/>
                <w:lang w:eastAsia="en-GB"/>
              </w:rPr>
              <w:t xml:space="preserve">2 How weather forecasting informs action plans. </w:t>
            </w:r>
            <w:r w:rsidRPr="00E50A2A">
              <w:rPr>
                <w:rFonts w:eastAsia="Times New Roman" w:cs="Times New Roman"/>
                <w:lang w:eastAsia="en-GB"/>
              </w:rPr>
              <w:t>The current ways in which forecasting is beneficial to decision makers</w:t>
            </w:r>
            <w:r w:rsidR="008D07B1">
              <w:rPr>
                <w:rFonts w:eastAsia="Times New Roman" w:cs="Times New Roman"/>
                <w:lang w:eastAsia="en-GB"/>
              </w:rPr>
              <w:t>.</w:t>
            </w:r>
          </w:p>
          <w:p w14:paraId="3DE7B9CB" w14:textId="77777777" w:rsidR="006112C6" w:rsidRPr="00E50A2A" w:rsidRDefault="006112C6" w:rsidP="00B01F42">
            <w:pPr>
              <w:shd w:val="clear" w:color="auto" w:fill="FFFFFF"/>
              <w:jc w:val="both"/>
              <w:outlineLvl w:val="0"/>
              <w:rPr>
                <w:rFonts w:eastAsia="Times New Roman" w:cs="Times New Roman"/>
                <w:b/>
                <w:u w:val="single"/>
                <w:lang w:eastAsia="en-GB"/>
              </w:rPr>
            </w:pPr>
          </w:p>
          <w:p w14:paraId="00A4632D" w14:textId="77777777" w:rsidR="0064694C" w:rsidRPr="00E50A2A" w:rsidRDefault="0064694C" w:rsidP="00B01F42">
            <w:pPr>
              <w:shd w:val="clear" w:color="auto" w:fill="FFFFFF"/>
              <w:jc w:val="both"/>
              <w:outlineLvl w:val="0"/>
              <w:rPr>
                <w:rFonts w:eastAsia="Times New Roman" w:cs="Times New Roman"/>
                <w:b/>
                <w:lang w:eastAsia="en-GB"/>
              </w:rPr>
            </w:pPr>
          </w:p>
          <w:p w14:paraId="64D45BF9" w14:textId="3CF4CAFA" w:rsidR="0064694C" w:rsidRPr="00E50A2A" w:rsidRDefault="0064694C" w:rsidP="00B01F42">
            <w:pPr>
              <w:shd w:val="clear" w:color="auto" w:fill="FFFFFF"/>
              <w:jc w:val="both"/>
              <w:outlineLvl w:val="0"/>
              <w:rPr>
                <w:rFonts w:eastAsia="Times New Roman" w:cs="Times New Roman"/>
                <w:b/>
                <w:u w:val="single"/>
                <w:lang w:eastAsia="en-GB"/>
              </w:rPr>
            </w:pPr>
            <w:r w:rsidRPr="00E50A2A">
              <w:rPr>
                <w:rFonts w:eastAsia="Times New Roman" w:cs="Times New Roman"/>
                <w:b/>
                <w:lang w:eastAsia="en-GB"/>
              </w:rPr>
              <w:t>3</w:t>
            </w:r>
            <w:r w:rsidR="00107496" w:rsidRPr="00E50A2A">
              <w:rPr>
                <w:rFonts w:eastAsia="Times New Roman" w:cs="Times New Roman"/>
                <w:b/>
                <w:lang w:eastAsia="en-GB"/>
              </w:rPr>
              <w:t xml:space="preserve"> </w:t>
            </w:r>
            <w:r w:rsidRPr="00E50A2A">
              <w:rPr>
                <w:rFonts w:eastAsia="Times New Roman" w:cs="Times New Roman"/>
                <w:b/>
                <w:lang w:eastAsia="en-GB"/>
              </w:rPr>
              <w:t xml:space="preserve">Timeline of key decisions and processes. </w:t>
            </w:r>
            <w:r w:rsidRPr="00E50A2A">
              <w:t>Create timeline of decisions which need to be made by key decision makers.</w:t>
            </w:r>
          </w:p>
          <w:p w14:paraId="53CC557A" w14:textId="77777777" w:rsidR="0064694C" w:rsidRDefault="0064694C" w:rsidP="00B01F42">
            <w:pPr>
              <w:shd w:val="clear" w:color="auto" w:fill="FFFFFF"/>
              <w:jc w:val="both"/>
              <w:rPr>
                <w:rFonts w:ascii="Calibri" w:hAnsi="Calibri"/>
                <w:b/>
                <w:lang w:val="en-US"/>
              </w:rPr>
            </w:pPr>
          </w:p>
          <w:p w14:paraId="7DCF7B8F" w14:textId="77777777" w:rsidR="006112C6" w:rsidRPr="00E50A2A" w:rsidRDefault="006112C6" w:rsidP="00B01F42">
            <w:pPr>
              <w:shd w:val="clear" w:color="auto" w:fill="FFFFFF"/>
              <w:jc w:val="both"/>
              <w:rPr>
                <w:rFonts w:ascii="Calibri" w:hAnsi="Calibri"/>
                <w:b/>
                <w:lang w:val="en-US"/>
              </w:rPr>
            </w:pPr>
          </w:p>
          <w:p w14:paraId="497FDBDA" w14:textId="6FA29376" w:rsidR="0064694C" w:rsidRDefault="0064694C" w:rsidP="00B01F42">
            <w:pPr>
              <w:shd w:val="clear" w:color="auto" w:fill="FFFFFF"/>
              <w:jc w:val="both"/>
            </w:pPr>
            <w:r w:rsidRPr="00E50A2A">
              <w:rPr>
                <w:rFonts w:ascii="Calibri" w:hAnsi="Calibri"/>
                <w:b/>
                <w:lang w:val="en-US"/>
              </w:rPr>
              <w:t>4</w:t>
            </w:r>
            <w:r w:rsidR="00107496" w:rsidRPr="00E50A2A">
              <w:rPr>
                <w:rFonts w:ascii="Calibri" w:hAnsi="Calibri"/>
                <w:b/>
                <w:lang w:val="en-US"/>
              </w:rPr>
              <w:t xml:space="preserve"> </w:t>
            </w:r>
            <w:r w:rsidR="00556EFB">
              <w:rPr>
                <w:rFonts w:ascii="Calibri" w:hAnsi="Calibri"/>
                <w:b/>
                <w:lang w:val="en-US"/>
              </w:rPr>
              <w:t>Key Public Health Needs for improved real-time monitoring, forecasting and alert capabilities</w:t>
            </w:r>
            <w:r w:rsidRPr="00E50A2A">
              <w:rPr>
                <w:rFonts w:ascii="Calibri" w:hAnsi="Calibri"/>
                <w:b/>
                <w:lang w:val="en-US"/>
              </w:rPr>
              <w:t xml:space="preserve">. </w:t>
            </w:r>
            <w:r w:rsidRPr="00E50A2A">
              <w:t>Identify key gaps in capabilities of forecasting (both in time and space) which can be improved upon to help decision makers make decisions.</w:t>
            </w:r>
          </w:p>
          <w:p w14:paraId="262E1655" w14:textId="77777777" w:rsidR="0088518F" w:rsidRDefault="0088518F" w:rsidP="00B01F42">
            <w:pPr>
              <w:shd w:val="clear" w:color="auto" w:fill="FFFFFF"/>
              <w:jc w:val="both"/>
            </w:pPr>
          </w:p>
          <w:p w14:paraId="067AE013" w14:textId="2820CC56" w:rsidR="0088518F" w:rsidRPr="0080029C" w:rsidRDefault="0088518F" w:rsidP="00B01F42">
            <w:pPr>
              <w:shd w:val="clear" w:color="auto" w:fill="FFFFFF"/>
              <w:jc w:val="both"/>
            </w:pPr>
            <w:r w:rsidRPr="0088518F">
              <w:rPr>
                <w:b/>
              </w:rPr>
              <w:t>5</w:t>
            </w:r>
            <w:r>
              <w:rPr>
                <w:b/>
              </w:rPr>
              <w:t xml:space="preserve"> </w:t>
            </w:r>
            <w:r w:rsidR="0080029C">
              <w:rPr>
                <w:b/>
              </w:rPr>
              <w:t>Status of current forecasts capability and capacity.</w:t>
            </w:r>
            <w:r w:rsidR="0080029C">
              <w:t xml:space="preserve"> </w:t>
            </w:r>
            <w:r w:rsidR="003644D7">
              <w:t xml:space="preserve">Overview of forecasting capability for the extreme weather, the issues HIWeather would like to tackle </w:t>
            </w:r>
            <w:r w:rsidR="008B5F2F">
              <w:t>for improving capability and coverage.</w:t>
            </w:r>
          </w:p>
          <w:p w14:paraId="1BC4137D" w14:textId="77777777" w:rsidR="006112C6" w:rsidRPr="00E50A2A" w:rsidRDefault="006112C6" w:rsidP="00B01F42">
            <w:pPr>
              <w:shd w:val="clear" w:color="auto" w:fill="FFFFFF"/>
              <w:jc w:val="both"/>
              <w:rPr>
                <w:rFonts w:ascii="Calibri" w:hAnsi="Calibri"/>
                <w:b/>
                <w:lang w:val="en-US"/>
              </w:rPr>
            </w:pPr>
          </w:p>
          <w:p w14:paraId="4922244B" w14:textId="77777777" w:rsidR="0064694C" w:rsidRPr="00E50A2A" w:rsidRDefault="0064694C" w:rsidP="00B01F42">
            <w:pPr>
              <w:ind w:left="317" w:hanging="141"/>
              <w:jc w:val="both"/>
              <w:rPr>
                <w:b/>
              </w:rPr>
            </w:pPr>
          </w:p>
          <w:p w14:paraId="3DD732E1" w14:textId="3D0DC6AA" w:rsidR="0064694C" w:rsidRDefault="0088518F" w:rsidP="00B01F42">
            <w:pPr>
              <w:jc w:val="both"/>
            </w:pPr>
            <w:r>
              <w:rPr>
                <w:b/>
              </w:rPr>
              <w:t>6</w:t>
            </w:r>
            <w:r w:rsidR="0064694C" w:rsidRPr="00E50A2A">
              <w:rPr>
                <w:b/>
              </w:rPr>
              <w:t xml:space="preserve"> </w:t>
            </w:r>
            <w:r w:rsidR="00556EFB">
              <w:rPr>
                <w:b/>
              </w:rPr>
              <w:t>Actionable opportunities for weather forecasts to improve health risk management</w:t>
            </w:r>
            <w:r w:rsidR="0064694C" w:rsidRPr="00E50A2A">
              <w:rPr>
                <w:b/>
              </w:rPr>
              <w:t>.</w:t>
            </w:r>
            <w:r w:rsidR="0064694C" w:rsidRPr="00E50A2A">
              <w:t xml:space="preserve"> To improve capabilities of decision-makers to avert disaster-related deaths.</w:t>
            </w:r>
          </w:p>
          <w:p w14:paraId="4C2C63AC" w14:textId="77777777" w:rsidR="006112C6" w:rsidRPr="00E50A2A" w:rsidRDefault="006112C6" w:rsidP="00B01F42">
            <w:pPr>
              <w:jc w:val="both"/>
            </w:pPr>
          </w:p>
          <w:p w14:paraId="60F80628" w14:textId="77777777" w:rsidR="0064694C" w:rsidRPr="00E50A2A" w:rsidRDefault="0064694C" w:rsidP="00B01F42">
            <w:pPr>
              <w:shd w:val="clear" w:color="auto" w:fill="FFFFFF"/>
              <w:jc w:val="both"/>
              <w:outlineLvl w:val="0"/>
              <w:rPr>
                <w:rFonts w:eastAsia="Times New Roman" w:cs="Times New Roman"/>
                <w:b/>
                <w:lang w:eastAsia="en-GB"/>
              </w:rPr>
            </w:pPr>
          </w:p>
          <w:p w14:paraId="1E99A3C7" w14:textId="7BB9CF43" w:rsidR="0064694C" w:rsidRDefault="0088518F" w:rsidP="00B01F42">
            <w:pPr>
              <w:shd w:val="clear" w:color="auto" w:fill="FFFFFF"/>
              <w:jc w:val="both"/>
              <w:outlineLvl w:val="0"/>
            </w:pPr>
            <w:r>
              <w:rPr>
                <w:rFonts w:eastAsia="Times New Roman" w:cs="Times New Roman"/>
                <w:b/>
                <w:lang w:eastAsia="en-GB"/>
              </w:rPr>
              <w:t>7</w:t>
            </w:r>
            <w:r w:rsidR="0064694C" w:rsidRPr="00E50A2A">
              <w:rPr>
                <w:rFonts w:eastAsia="Times New Roman" w:cs="Times New Roman"/>
                <w:b/>
                <w:lang w:eastAsia="en-GB"/>
              </w:rPr>
              <w:t xml:space="preserve"> Potential </w:t>
            </w:r>
            <w:r w:rsidR="007754F2">
              <w:rPr>
                <w:rFonts w:eastAsia="Times New Roman" w:cs="Times New Roman"/>
                <w:b/>
                <w:lang w:eastAsia="en-GB"/>
              </w:rPr>
              <w:t xml:space="preserve">pilot </w:t>
            </w:r>
            <w:r w:rsidR="0064694C" w:rsidRPr="00E50A2A">
              <w:rPr>
                <w:rFonts w:eastAsia="Times New Roman" w:cs="Times New Roman"/>
                <w:b/>
                <w:lang w:eastAsia="en-GB"/>
              </w:rPr>
              <w:t xml:space="preserve">projects </w:t>
            </w:r>
            <w:r w:rsidR="007754F2">
              <w:rPr>
                <w:rFonts w:eastAsia="Times New Roman" w:cs="Times New Roman"/>
                <w:b/>
                <w:lang w:eastAsia="en-GB"/>
              </w:rPr>
              <w:t xml:space="preserve">where </w:t>
            </w:r>
            <w:r w:rsidR="0064694C" w:rsidRPr="00E50A2A">
              <w:rPr>
                <w:rFonts w:eastAsia="Times New Roman" w:cs="Times New Roman"/>
                <w:b/>
                <w:lang w:eastAsia="en-GB"/>
              </w:rPr>
              <w:t>improved forecasting</w:t>
            </w:r>
            <w:r w:rsidR="007754F2">
              <w:rPr>
                <w:rFonts w:eastAsia="Times New Roman" w:cs="Times New Roman"/>
                <w:b/>
                <w:lang w:eastAsia="en-GB"/>
              </w:rPr>
              <w:t xml:space="preserve"> could be matched with health risk management needs</w:t>
            </w:r>
            <w:r w:rsidR="0064694C" w:rsidRPr="00E50A2A">
              <w:rPr>
                <w:rFonts w:eastAsia="Times New Roman" w:cs="Times New Roman"/>
                <w:b/>
                <w:lang w:eastAsia="en-GB"/>
              </w:rPr>
              <w:t xml:space="preserve">. </w:t>
            </w:r>
            <w:r w:rsidR="0064694C" w:rsidRPr="00E50A2A">
              <w:t>Potential projects serving as focused health outcome-based research for HIWeather.</w:t>
            </w:r>
            <w:r w:rsidR="0064694C">
              <w:t xml:space="preserve"> </w:t>
            </w:r>
          </w:p>
          <w:p w14:paraId="7679CF98" w14:textId="117BB64B" w:rsidR="00563F55" w:rsidRPr="00475F7D" w:rsidRDefault="00563F55" w:rsidP="00563F55">
            <w:pPr>
              <w:shd w:val="clear" w:color="auto" w:fill="FFFFFF"/>
              <w:jc w:val="both"/>
              <w:outlineLvl w:val="0"/>
              <w:rPr>
                <w:rFonts w:eastAsia="Times New Roman" w:cs="Times New Roman"/>
                <w:b/>
                <w:u w:val="single"/>
                <w:lang w:eastAsia="en-GB"/>
              </w:rPr>
            </w:pPr>
          </w:p>
        </w:tc>
      </w:tr>
    </w:tbl>
    <w:p w14:paraId="0C6135C4" w14:textId="77777777" w:rsidR="00FB6BDB" w:rsidRDefault="00FB6BDB" w:rsidP="004E6A87">
      <w:pPr>
        <w:rPr>
          <w:rFonts w:asciiTheme="majorHAnsi" w:eastAsiaTheme="majorEastAsia" w:hAnsiTheme="majorHAnsi" w:cstheme="majorBidi"/>
          <w:color w:val="2F5496" w:themeColor="accent1" w:themeShade="BF"/>
          <w:sz w:val="32"/>
          <w:szCs w:val="32"/>
        </w:rPr>
      </w:pPr>
    </w:p>
    <w:p w14:paraId="2ADDA10B" w14:textId="61B2C1CE" w:rsidR="00E6701D" w:rsidRDefault="00E6701D" w:rsidP="004E6A87">
      <w:pPr>
        <w:rPr>
          <w:rFonts w:asciiTheme="majorHAnsi" w:eastAsiaTheme="majorEastAsia" w:hAnsiTheme="majorHAnsi" w:cstheme="majorBidi"/>
          <w:color w:val="2F5496" w:themeColor="accent1" w:themeShade="BF"/>
          <w:sz w:val="32"/>
          <w:szCs w:val="32"/>
        </w:rPr>
      </w:pPr>
      <w:r w:rsidRPr="00F7355A">
        <w:t>The report</w:t>
      </w:r>
      <w:r>
        <w:t xml:space="preserve"> annex has an overview of </w:t>
      </w:r>
      <w:r w:rsidRPr="00242D81">
        <w:rPr>
          <w:b/>
        </w:rPr>
        <w:t xml:space="preserve">key </w:t>
      </w:r>
      <w:r w:rsidRPr="00BB7EE9">
        <w:rPr>
          <w:b/>
        </w:rPr>
        <w:t>decision-making processes and timelines</w:t>
      </w:r>
      <w:r>
        <w:t xml:space="preserve">, as well as </w:t>
      </w:r>
      <w:r w:rsidRPr="00242D81">
        <w:rPr>
          <w:b/>
        </w:rPr>
        <w:t>key metrics as trackers for disaster-related health outcomes</w:t>
      </w:r>
      <w:r>
        <w:t>.</w:t>
      </w:r>
    </w:p>
    <w:p w14:paraId="1377E9A8" w14:textId="77777777" w:rsidR="00E6701D" w:rsidRDefault="00E6701D" w:rsidP="004E6A87">
      <w:pPr>
        <w:rPr>
          <w:rFonts w:asciiTheme="majorHAnsi" w:eastAsiaTheme="majorEastAsia" w:hAnsiTheme="majorHAnsi" w:cstheme="majorBidi"/>
          <w:color w:val="2F5496" w:themeColor="accent1" w:themeShade="BF"/>
          <w:sz w:val="32"/>
          <w:szCs w:val="32"/>
        </w:rPr>
      </w:pPr>
    </w:p>
    <w:p w14:paraId="085856C1" w14:textId="3BB3195A" w:rsidR="00FB6BDB" w:rsidRPr="00B05552" w:rsidRDefault="00FB6BDB" w:rsidP="00B05552">
      <w:pPr>
        <w:pStyle w:val="Heading2"/>
        <w:rPr>
          <w:highlight w:val="yellow"/>
        </w:rPr>
      </w:pPr>
      <w:bookmarkStart w:id="8" w:name="_Toc494879165"/>
      <w:r w:rsidRPr="00C31F79">
        <w:t xml:space="preserve">Purpose of </w:t>
      </w:r>
      <w:r w:rsidR="00044AB6">
        <w:t xml:space="preserve">this </w:t>
      </w:r>
      <w:r w:rsidR="00C31F79">
        <w:t>white paper</w:t>
      </w:r>
      <w:bookmarkEnd w:id="8"/>
    </w:p>
    <w:p w14:paraId="5DB0640C" w14:textId="77777777" w:rsidR="00044AB6" w:rsidRDefault="00044AB6" w:rsidP="00044AB6"/>
    <w:p w14:paraId="52FB188B" w14:textId="6DE5FB74" w:rsidR="00044AB6" w:rsidRPr="00044AB6" w:rsidRDefault="00560CE1" w:rsidP="000C26AB">
      <w:pPr>
        <w:jc w:val="both"/>
      </w:pPr>
      <w:r>
        <w:t xml:space="preserve">By bringing </w:t>
      </w:r>
      <w:r w:rsidR="00044AB6">
        <w:t xml:space="preserve">health and meteorological sectors </w:t>
      </w:r>
      <w:r>
        <w:t xml:space="preserve">closer </w:t>
      </w:r>
      <w:r w:rsidR="00044AB6">
        <w:t>together</w:t>
      </w:r>
      <w:r>
        <w:t xml:space="preserve"> through sharing of expertise</w:t>
      </w:r>
      <w:r w:rsidR="00BD3A3B">
        <w:t>,</w:t>
      </w:r>
      <w:r>
        <w:t xml:space="preserve"> and an exposition of what is possible and required on both sides for better disaster </w:t>
      </w:r>
      <w:r w:rsidR="00BD3A3B">
        <w:t>preparedness</w:t>
      </w:r>
      <w:r w:rsidR="00044AB6">
        <w:t xml:space="preserve">, </w:t>
      </w:r>
      <w:r w:rsidR="00BD3A3B">
        <w:t>the following three points should be clarified:</w:t>
      </w:r>
    </w:p>
    <w:p w14:paraId="170EAC03" w14:textId="77777777" w:rsidR="00FB6BDB" w:rsidRPr="00DD240B" w:rsidRDefault="00FB6BDB" w:rsidP="000C26AB">
      <w:pPr>
        <w:pStyle w:val="Heading2"/>
        <w:jc w:val="both"/>
        <w:rPr>
          <w:highlight w:val="yellow"/>
        </w:rPr>
      </w:pPr>
    </w:p>
    <w:p w14:paraId="3EE8DD7D" w14:textId="07360A0B" w:rsidR="00FB6BDB" w:rsidRPr="00044AB6" w:rsidRDefault="00FB6BDB" w:rsidP="000C26AB">
      <w:pPr>
        <w:pStyle w:val="ListParagraph"/>
        <w:numPr>
          <w:ilvl w:val="0"/>
          <w:numId w:val="23"/>
        </w:numPr>
        <w:jc w:val="both"/>
        <w:rPr>
          <w:sz w:val="32"/>
          <w:szCs w:val="32"/>
        </w:rPr>
      </w:pPr>
      <w:r w:rsidRPr="00044AB6">
        <w:t>What is already</w:t>
      </w:r>
      <w:r w:rsidR="00FA3A65">
        <w:t xml:space="preserve"> </w:t>
      </w:r>
      <w:r w:rsidR="00E328AD">
        <w:t xml:space="preserve">possible with </w:t>
      </w:r>
      <w:r w:rsidR="00FA3A65">
        <w:t>meteorological and health services</w:t>
      </w:r>
      <w:r w:rsidR="00E328AD">
        <w:t xml:space="preserve"> working together fully</w:t>
      </w:r>
    </w:p>
    <w:p w14:paraId="30FBDB1F" w14:textId="3559F844" w:rsidR="00FB6BDB" w:rsidRPr="00044AB6" w:rsidRDefault="00FA3A65" w:rsidP="000C26AB">
      <w:pPr>
        <w:pStyle w:val="ListParagraph"/>
        <w:numPr>
          <w:ilvl w:val="0"/>
          <w:numId w:val="23"/>
        </w:numPr>
        <w:jc w:val="both"/>
        <w:rPr>
          <w:sz w:val="32"/>
          <w:szCs w:val="32"/>
        </w:rPr>
      </w:pPr>
      <w:r>
        <w:t xml:space="preserve">Which outcomes </w:t>
      </w:r>
      <w:r w:rsidR="00EF4E2E" w:rsidRPr="00044AB6">
        <w:t>could</w:t>
      </w:r>
      <w:r w:rsidR="00FB6BDB" w:rsidRPr="00044AB6">
        <w:t xml:space="preserve"> be possible</w:t>
      </w:r>
      <w:r w:rsidR="00EF4E2E" w:rsidRPr="00044AB6">
        <w:t xml:space="preserve"> at the end of HIWeather</w:t>
      </w:r>
      <w:r w:rsidR="000C26AB">
        <w:t xml:space="preserve"> for health services</w:t>
      </w:r>
    </w:p>
    <w:p w14:paraId="78C5D138" w14:textId="58364055" w:rsidR="00EF4E2E" w:rsidRPr="00044AB6" w:rsidRDefault="00EF4E2E" w:rsidP="000C26AB">
      <w:pPr>
        <w:pStyle w:val="ListParagraph"/>
        <w:numPr>
          <w:ilvl w:val="0"/>
          <w:numId w:val="23"/>
        </w:numPr>
        <w:jc w:val="both"/>
        <w:rPr>
          <w:sz w:val="32"/>
          <w:szCs w:val="32"/>
        </w:rPr>
      </w:pPr>
      <w:r w:rsidRPr="00044AB6">
        <w:t>Where and what are the limitations</w:t>
      </w:r>
      <w:r w:rsidR="00D072AA">
        <w:t xml:space="preserve"> of HIWeather and weather prediction</w:t>
      </w:r>
      <w:r w:rsidR="000C26AB">
        <w:t xml:space="preserve"> regarding what health care decision makers would require</w:t>
      </w:r>
    </w:p>
    <w:p w14:paraId="283EAB67" w14:textId="77777777" w:rsidR="00B05552" w:rsidRDefault="00B05552" w:rsidP="000C26AB">
      <w:pPr>
        <w:pStyle w:val="Heading2"/>
        <w:jc w:val="both"/>
        <w:rPr>
          <w:highlight w:val="yellow"/>
        </w:rPr>
      </w:pPr>
    </w:p>
    <w:p w14:paraId="4ABB997F" w14:textId="0EA46204" w:rsidR="00B05552" w:rsidRPr="00B05552" w:rsidRDefault="00854F31" w:rsidP="000C26AB">
      <w:pPr>
        <w:jc w:val="both"/>
        <w:rPr>
          <w:highlight w:val="yellow"/>
        </w:rPr>
      </w:pPr>
      <w:r>
        <w:t>With the project goals of</w:t>
      </w:r>
      <w:r w:rsidR="00B05552">
        <w:t xml:space="preserve"> </w:t>
      </w:r>
      <w:r w:rsidR="00AB6CAB">
        <w:t xml:space="preserve">HIWeather </w:t>
      </w:r>
      <w:r w:rsidR="0031386F">
        <w:t xml:space="preserve">framed </w:t>
      </w:r>
      <w:r w:rsidR="004711AE">
        <w:t xml:space="preserve">in the context </w:t>
      </w:r>
      <w:r w:rsidR="00FA3A65">
        <w:t xml:space="preserve">of </w:t>
      </w:r>
      <w:r w:rsidR="004711AE">
        <w:t xml:space="preserve">providing </w:t>
      </w:r>
      <w:r w:rsidR="003D52EF">
        <w:t xml:space="preserve">better technical capacity and understanding to health </w:t>
      </w:r>
      <w:r w:rsidR="004711AE">
        <w:t xml:space="preserve">outcomes before, during and after extreme weather, </w:t>
      </w:r>
      <w:r w:rsidR="009641F5">
        <w:t>this white pap</w:t>
      </w:r>
      <w:r w:rsidR="001760C1">
        <w:t xml:space="preserve">er will provide guidance and </w:t>
      </w:r>
      <w:r w:rsidR="00707425">
        <w:t>a reference to how this may occur.</w:t>
      </w:r>
      <w:r w:rsidR="004E6A87" w:rsidRPr="00DD240B">
        <w:rPr>
          <w:highlight w:val="yellow"/>
        </w:rPr>
        <w:br w:type="page"/>
      </w:r>
    </w:p>
    <w:p w14:paraId="55DE8302" w14:textId="6E3AB57F" w:rsidR="00A618F9" w:rsidRPr="0015637C" w:rsidRDefault="00B75103" w:rsidP="006A7A64">
      <w:pPr>
        <w:pStyle w:val="Heading1"/>
        <w:rPr>
          <w:rFonts w:eastAsia="Times New Roman"/>
          <w:lang w:eastAsia="en-GB"/>
        </w:rPr>
      </w:pPr>
      <w:bookmarkStart w:id="9" w:name="_Toc494879166"/>
      <w:r w:rsidRPr="0015637C">
        <w:rPr>
          <w:rFonts w:eastAsia="Times New Roman"/>
          <w:lang w:eastAsia="en-GB"/>
        </w:rPr>
        <w:lastRenderedPageBreak/>
        <w:t>Outlines</w:t>
      </w:r>
      <w:r w:rsidR="00E1526C" w:rsidRPr="0015637C">
        <w:rPr>
          <w:rFonts w:eastAsia="Times New Roman"/>
          <w:lang w:eastAsia="en-GB"/>
        </w:rPr>
        <w:t xml:space="preserve"> of HIWeather focus areas</w:t>
      </w:r>
      <w:bookmarkEnd w:id="9"/>
    </w:p>
    <w:p w14:paraId="641B2BFC" w14:textId="6844C459" w:rsidR="00FF69F5" w:rsidRPr="005C6AE1" w:rsidRDefault="00A618F9" w:rsidP="006A7A64">
      <w:pPr>
        <w:pStyle w:val="Heading2"/>
        <w:rPr>
          <w:rFonts w:eastAsia="Times New Roman" w:cs="Times New Roman"/>
          <w:color w:val="351C75"/>
          <w:lang w:eastAsia="en-GB"/>
        </w:rPr>
      </w:pPr>
      <w:bookmarkStart w:id="10" w:name="_Toc494879167"/>
      <w:r w:rsidRPr="005C6AE1">
        <w:rPr>
          <w:rFonts w:eastAsia="Times New Roman"/>
          <w:lang w:eastAsia="en-GB"/>
        </w:rPr>
        <w:t xml:space="preserve">1. </w:t>
      </w:r>
      <w:r w:rsidR="00FF69F5" w:rsidRPr="005C6AE1">
        <w:rPr>
          <w:rFonts w:eastAsia="Times New Roman"/>
          <w:lang w:eastAsia="en-GB"/>
        </w:rPr>
        <w:t>Urban Flood</w:t>
      </w:r>
      <w:bookmarkEnd w:id="10"/>
    </w:p>
    <w:p w14:paraId="01733EA3" w14:textId="77777777" w:rsidR="00FF69F5" w:rsidRPr="00A618F9" w:rsidRDefault="00FF69F5" w:rsidP="00FF69F5">
      <w:pPr>
        <w:shd w:val="clear" w:color="auto" w:fill="FFFFFF"/>
        <w:jc w:val="both"/>
        <w:rPr>
          <w:rFonts w:eastAsia="Times New Roman" w:cs="Arial"/>
          <w:b/>
          <w:color w:val="222222"/>
          <w:sz w:val="19"/>
          <w:szCs w:val="19"/>
          <w:lang w:eastAsia="en-GB"/>
        </w:rPr>
      </w:pPr>
    </w:p>
    <w:p w14:paraId="3D36AFC2" w14:textId="77777777" w:rsidR="00FF69F5" w:rsidRDefault="00FF69F5" w:rsidP="005A4CAC">
      <w:pPr>
        <w:pStyle w:val="Heading3"/>
        <w:rPr>
          <w:rFonts w:eastAsia="Times New Roman"/>
          <w:lang w:eastAsia="en-GB"/>
        </w:rPr>
      </w:pPr>
      <w:bookmarkStart w:id="11" w:name="_Toc494879168"/>
      <w:r w:rsidRPr="00353192">
        <w:rPr>
          <w:rFonts w:eastAsia="Times New Roman"/>
          <w:lang w:eastAsia="en-GB"/>
        </w:rPr>
        <w:t>Overview</w:t>
      </w:r>
      <w:bookmarkEnd w:id="11"/>
    </w:p>
    <w:p w14:paraId="2D14EA6B" w14:textId="77777777" w:rsidR="007E1FAF" w:rsidRDefault="007E1FAF" w:rsidP="007E1FAF">
      <w:pPr>
        <w:rPr>
          <w:lang w:eastAsia="en-GB"/>
        </w:rPr>
      </w:pPr>
    </w:p>
    <w:p w14:paraId="1671D713" w14:textId="2DF54F90" w:rsidR="007E1FAF" w:rsidRDefault="007E1FAF" w:rsidP="007E1FAF">
      <w:pPr>
        <w:shd w:val="clear" w:color="auto" w:fill="FFFFFF"/>
        <w:jc w:val="both"/>
        <w:rPr>
          <w:rFonts w:eastAsia="Times New Roman" w:cs="Arial"/>
          <w:color w:val="222222"/>
          <w:lang w:eastAsia="en-GB"/>
        </w:rPr>
      </w:pPr>
      <w:r w:rsidRPr="00353192">
        <w:rPr>
          <w:rFonts w:eastAsia="Times New Roman" w:cs="Arial"/>
          <w:color w:val="222222"/>
          <w:lang w:eastAsia="en-GB"/>
        </w:rPr>
        <w:t>Between 1995 and 2015, 3,062 flood events were recorded</w:t>
      </w:r>
      <w:r w:rsidRPr="00353192">
        <w:rPr>
          <w:rFonts w:eastAsia="Times New Roman" w:cs="Arial"/>
          <w:color w:val="222222"/>
          <w:lang w:eastAsia="en-GB"/>
        </w:rPr>
        <w:fldChar w:fldCharType="begin" w:fldLock="1"/>
      </w:r>
      <w:r w:rsidR="000243E1">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"&lt;sup&gt;4&lt;/sup&gt;", "plainTextFormattedCitation" : "4", "previouslyFormattedCitation" : "&lt;sup&gt;4&lt;/sup&gt;" }, "properties" : { "noteIndex" : 0 }, "schema" : "https://github.com/citation-style-language/schema/raw/master/csl-citation.json" }</w:instrText>
      </w:r>
      <w:r w:rsidRPr="00353192">
        <w:rPr>
          <w:rFonts w:eastAsia="Times New Roman" w:cs="Arial"/>
          <w:color w:val="222222"/>
          <w:lang w:eastAsia="en-GB"/>
        </w:rPr>
        <w:fldChar w:fldCharType="separate"/>
      </w:r>
      <w:r w:rsidR="00D43CEF" w:rsidRPr="00D43CEF">
        <w:rPr>
          <w:rFonts w:eastAsia="Times New Roman" w:cs="Arial"/>
          <w:noProof/>
          <w:color w:val="222222"/>
          <w:vertAlign w:val="superscript"/>
          <w:lang w:eastAsia="en-GB"/>
        </w:rPr>
        <w:t>4</w:t>
      </w:r>
      <w:r w:rsidRPr="00353192">
        <w:rPr>
          <w:rFonts w:eastAsia="Times New Roman" w:cs="Arial"/>
          <w:color w:val="222222"/>
          <w:lang w:eastAsia="en-GB"/>
        </w:rPr>
        <w:fldChar w:fldCharType="end"/>
      </w:r>
      <w:r w:rsidRPr="00353192">
        <w:rPr>
          <w:rFonts w:eastAsia="Times New Roman" w:cs="Arial"/>
          <w:color w:val="222222"/>
          <w:lang w:eastAsia="en-GB"/>
        </w:rPr>
        <w:t>. Floods were responsible for the majority (56%) of natural disasters; affecting 2.3 billion people worldwid</w:t>
      </w:r>
      <w:r w:rsidR="00FF2C02">
        <w:rPr>
          <w:rFonts w:eastAsia="Times New Roman" w:cs="Arial"/>
          <w:color w:val="222222"/>
          <w:lang w:eastAsia="en-GB"/>
        </w:rPr>
        <w:t>e</w:t>
      </w:r>
      <w:r w:rsidRPr="00353192">
        <w:rPr>
          <w:rFonts w:eastAsia="Times New Roman" w:cs="Arial"/>
          <w:color w:val="222222"/>
          <w:lang w:eastAsia="en-GB"/>
        </w:rPr>
        <w:fldChar w:fldCharType="begin" w:fldLock="1"/>
      </w:r>
      <w:r w:rsidR="000243E1">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"&lt;sup&gt;4&lt;/sup&gt;", "plainTextFormattedCitation" : "4", "previouslyFormattedCitation" : "&lt;sup&gt;4&lt;/sup&gt;" }, "properties" : { "noteIndex" : 0 }, "schema" : "https://github.com/citation-style-language/schema/raw/master/csl-citation.json" }</w:instrText>
      </w:r>
      <w:r w:rsidRPr="00353192">
        <w:rPr>
          <w:rFonts w:eastAsia="Times New Roman" w:cs="Arial"/>
          <w:color w:val="222222"/>
          <w:lang w:eastAsia="en-GB"/>
        </w:rPr>
        <w:fldChar w:fldCharType="separate"/>
      </w:r>
      <w:r w:rsidR="00D43CEF" w:rsidRPr="00D43CEF">
        <w:rPr>
          <w:rFonts w:eastAsia="Times New Roman" w:cs="Arial"/>
          <w:noProof/>
          <w:color w:val="222222"/>
          <w:vertAlign w:val="superscript"/>
          <w:lang w:eastAsia="en-GB"/>
        </w:rPr>
        <w:t>4</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r>
        <w:rPr>
          <w:rFonts w:eastAsia="Times New Roman" w:cs="Arial"/>
          <w:color w:val="222222"/>
          <w:lang w:eastAsia="en-GB"/>
        </w:rPr>
        <w:t>In the first half of 2017, floods were reported as 44% (66) of 149 disasters worldwide, with 52% (1,644) of the 3,162 deaths during the period</w:t>
      </w:r>
      <w:r>
        <w:rPr>
          <w:rFonts w:eastAsia="Times New Roman" w:cs="Arial"/>
          <w:color w:val="222222"/>
          <w:lang w:eastAsia="en-GB"/>
        </w:rPr>
        <w:fldChar w:fldCharType="begin" w:fldLock="1"/>
      </w:r>
      <w:r w:rsidR="000243E1">
        <w:rPr>
          <w:rFonts w:eastAsia="Times New Roman" w:cs="Arial"/>
          <w:color w:val="222222"/>
          <w:lang w:eastAsia="en-GB"/>
        </w:rPr>
        <w:instrText>ADDIN CSL_CITATION { "citationItems" : [ { "id" : "ITEM-1", "itemData" : { "DOI" : "10.1007/s11069-012-0162-0.", "abstract" : "In 2012, 310 natural disasters were recorded in the EM-DAT database. They claimed 9,930 lives, affected over 106 million others and caused economic damages of US$138 billion. There were no mega-disasters in 2012 in terms of human im-pact. The largest disaster of 2012 in terms of mortality was Typhoon Bopha in the Philippines that resulted in 1,901 deaths. It was the strongest tropical cyclone on record to hit the southern Philippine island of Mindanao and affected over 6 million persons. Globally, Asia was once again the continent most affected by natural disasters, both in terms of occurrence, persons killed and persons affected. On the other hand, 63% of economic losses occurred in the Americas, mainly due to Hurricane Sandy that hit the Eastern seaboard of the United States in October (50 billion US$) and a drought that affected 62% of the contiguous United States (20 billion US$). Other notable disasters in term of economic impact were the two earth-quakes that hit Northern Italy in May and which resulted in 15.8 billion US$ of damages. Though the majority of economic damages from natural disas-ters in 2012 came from developed nations, the impact of dis-asters on less-developed economies should not be overlooked. For example, the damages caused by Cyclone Evan on Samoa represented almost 20% of the country's GDP. Similarly, floods in Pakistan resulted in losses equal to 1.7% of the country's GDP. It is only by addressing the links between poverty reduction and disaster-risk reduction that the international community can lessen the impact disasters have on developing nations.", "author" : [ { "dropping-particle" : "", "family" : "EMDAT", "given" : "", "non-dropping-particle" : "", "parse-names" : false, "suffix" : "" } ], "container-title" : "Earthquake", "id" : "ITEM-1", "issue" : "41", "issued" : { "date-parts" : [ [ "2017" ] ] }, "page" : "1-2", "title" : "Cred Crunch", "type" : "article-journal" }, "uris" : [ "http://www.mendeley.com/documents/?uuid=2c214e78-4d5a-4f89-84ca-ac0a454c4b8f" ] } ], "mendeley" : { "formattedCitation" : "&lt;sup&gt;5&lt;/sup&gt;", "plainTextFormattedCitation" : "5", "previouslyFormattedCitation" : "&lt;sup&gt;5&lt;/sup&gt;" }, "properties" : { "noteIndex" : 10 }, "schema" : "https://github.com/citation-style-language/schema/raw/master/csl-citation.json" }</w:instrText>
      </w:r>
      <w:r>
        <w:rPr>
          <w:rFonts w:eastAsia="Times New Roman" w:cs="Arial"/>
          <w:color w:val="222222"/>
          <w:lang w:eastAsia="en-GB"/>
        </w:rPr>
        <w:fldChar w:fldCharType="separate"/>
      </w:r>
      <w:r w:rsidR="00D43CEF" w:rsidRPr="00D43CEF">
        <w:rPr>
          <w:rFonts w:eastAsia="Times New Roman" w:cs="Arial"/>
          <w:noProof/>
          <w:color w:val="222222"/>
          <w:vertAlign w:val="superscript"/>
          <w:lang w:eastAsia="en-GB"/>
        </w:rPr>
        <w:t>5</w:t>
      </w:r>
      <w:r>
        <w:rPr>
          <w:rFonts w:eastAsia="Times New Roman" w:cs="Arial"/>
          <w:color w:val="222222"/>
          <w:lang w:eastAsia="en-GB"/>
        </w:rPr>
        <w:fldChar w:fldCharType="end"/>
      </w:r>
    </w:p>
    <w:p w14:paraId="432D5601" w14:textId="77777777" w:rsidR="00741453" w:rsidRDefault="00741453" w:rsidP="007E1FAF">
      <w:pPr>
        <w:shd w:val="clear" w:color="auto" w:fill="FFFFFF"/>
        <w:jc w:val="both"/>
        <w:rPr>
          <w:rFonts w:eastAsia="Times New Roman" w:cs="Arial"/>
          <w:color w:val="222222"/>
          <w:lang w:eastAsia="en-GB"/>
        </w:rPr>
      </w:pPr>
    </w:p>
    <w:p w14:paraId="230A696A" w14:textId="617AC0D4" w:rsidR="00741453" w:rsidRDefault="00741453" w:rsidP="00741453">
      <w:pPr>
        <w:pStyle w:val="Heading4"/>
        <w:rPr>
          <w:rFonts w:eastAsia="Times New Roman"/>
          <w:lang w:eastAsia="en-GB"/>
        </w:rPr>
      </w:pPr>
      <w:bookmarkStart w:id="12" w:name="_Ref494806188"/>
      <w:r>
        <w:rPr>
          <w:rFonts w:eastAsia="Times New Roman"/>
          <w:lang w:eastAsia="en-GB"/>
        </w:rPr>
        <w:t>Types of flood</w:t>
      </w:r>
      <w:bookmarkEnd w:id="12"/>
    </w:p>
    <w:p w14:paraId="5282762A" w14:textId="77777777" w:rsidR="0025570B" w:rsidRDefault="0025570B" w:rsidP="0025570B">
      <w:pPr>
        <w:rPr>
          <w:lang w:eastAsia="en-GB"/>
        </w:rPr>
      </w:pPr>
    </w:p>
    <w:p w14:paraId="6BDEC9F3" w14:textId="53C6D0FA" w:rsidR="0025570B" w:rsidRDefault="0025570B" w:rsidP="0025570B">
      <w:pPr>
        <w:shd w:val="clear" w:color="auto" w:fill="FFFFFF"/>
        <w:jc w:val="both"/>
        <w:rPr>
          <w:rFonts w:eastAsia="Times New Roman" w:cs="Arial"/>
          <w:color w:val="222222"/>
          <w:lang w:eastAsia="en-GB"/>
        </w:rPr>
      </w:pPr>
      <w:r>
        <w:rPr>
          <w:rFonts w:eastAsia="Times New Roman" w:cs="Arial"/>
          <w:color w:val="222222"/>
          <w:lang w:eastAsia="en-GB"/>
        </w:rPr>
        <w:t xml:space="preserve">All manifestations of floods can have </w:t>
      </w:r>
      <w:r w:rsidRPr="003F4DEC">
        <w:rPr>
          <w:rFonts w:eastAsia="Times New Roman" w:cs="Arial"/>
          <w:color w:val="222222"/>
          <w:lang w:eastAsia="en-GB"/>
        </w:rPr>
        <w:t>a significant impact on public health in an urban area.</w:t>
      </w:r>
      <w:r w:rsidRPr="003F4DEC">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F4DEC">
        <w:rPr>
          <w:rFonts w:eastAsia="Times New Roman" w:cs="Arial"/>
          <w:color w:val="222222"/>
          <w:lang w:eastAsia="en-GB"/>
        </w:rPr>
        <w:fldChar w:fldCharType="separate"/>
      </w:r>
      <w:r w:rsidRPr="00D43CEF">
        <w:rPr>
          <w:rFonts w:eastAsia="Times New Roman" w:cs="Arial"/>
          <w:noProof/>
          <w:color w:val="222222"/>
          <w:vertAlign w:val="superscript"/>
          <w:lang w:eastAsia="en-GB"/>
        </w:rPr>
        <w:t>6</w:t>
      </w:r>
      <w:r w:rsidRPr="003F4DEC">
        <w:rPr>
          <w:rFonts w:eastAsia="Times New Roman" w:cs="Arial"/>
          <w:color w:val="222222"/>
          <w:lang w:eastAsia="en-GB"/>
        </w:rPr>
        <w:fldChar w:fldCharType="end"/>
      </w:r>
      <w:r w:rsidRPr="003F4DEC">
        <w:rPr>
          <w:rFonts w:eastAsia="Times New Roman" w:cs="Arial"/>
          <w:color w:val="222222"/>
          <w:lang w:eastAsia="en-GB"/>
        </w:rPr>
        <w:t xml:space="preserve"> </w:t>
      </w:r>
    </w:p>
    <w:p w14:paraId="5CF6686F" w14:textId="77777777" w:rsidR="0025570B" w:rsidRDefault="0025570B" w:rsidP="0025570B">
      <w:pPr>
        <w:shd w:val="clear" w:color="auto" w:fill="FFFFFF"/>
        <w:jc w:val="both"/>
        <w:rPr>
          <w:rFonts w:eastAsia="Times New Roman" w:cs="Arial"/>
          <w:color w:val="222222"/>
          <w:lang w:eastAsia="en-GB"/>
        </w:rPr>
      </w:pPr>
    </w:p>
    <w:p w14:paraId="71FC01D2" w14:textId="04AF8D20" w:rsidR="0025570B" w:rsidRDefault="0025570B" w:rsidP="0025570B">
      <w:pPr>
        <w:shd w:val="clear" w:color="auto" w:fill="FFFFFF"/>
        <w:jc w:val="both"/>
        <w:rPr>
          <w:rFonts w:eastAsia="Times New Roman" w:cs="Arial"/>
          <w:color w:val="222222"/>
          <w:lang w:eastAsia="en-GB"/>
        </w:rPr>
      </w:pPr>
      <w:r w:rsidRPr="00353192">
        <w:rPr>
          <w:rFonts w:eastAsia="Times New Roman" w:cs="Arial"/>
          <w:color w:val="222222"/>
          <w:lang w:eastAsia="en-GB"/>
        </w:rPr>
        <w:t xml:space="preserve">While the adverse health effects of flooding include </w:t>
      </w:r>
      <w:r>
        <w:rPr>
          <w:rFonts w:eastAsia="Times New Roman" w:cs="Arial"/>
          <w:color w:val="222222"/>
          <w:lang w:eastAsia="en-GB"/>
        </w:rPr>
        <w:t xml:space="preserve">many </w:t>
      </w:r>
      <w:r w:rsidRPr="00353192">
        <w:rPr>
          <w:rFonts w:eastAsia="Times New Roman" w:cs="Arial"/>
          <w:color w:val="222222"/>
          <w:lang w:eastAsia="en-GB"/>
        </w:rPr>
        <w:t>direct impacts on human health, the pathways can be complicated and indirect.</w:t>
      </w:r>
      <w:r>
        <w:rPr>
          <w:rFonts w:eastAsia="Times New Roman" w:cs="Arial"/>
          <w:color w:val="222222"/>
          <w:lang w:eastAsia="en-GB"/>
        </w:rPr>
        <w:t xml:space="preserve"> </w:t>
      </w:r>
      <w:r>
        <w:rPr>
          <w:rFonts w:eastAsia="Times New Roman" w:cs="Arial"/>
          <w:color w:val="222222"/>
          <w:lang w:eastAsia="en-GB"/>
        </w:rPr>
        <w:fldChar w:fldCharType="begin"/>
      </w:r>
      <w:r>
        <w:rPr>
          <w:rFonts w:eastAsia="Times New Roman" w:cs="Arial"/>
          <w:color w:val="222222"/>
          <w:lang w:eastAsia="en-GB"/>
        </w:rPr>
        <w:instrText xml:space="preserve"> REF _Ref494284312 \h </w:instrText>
      </w:r>
      <w:r>
        <w:rPr>
          <w:rFonts w:eastAsia="Times New Roman" w:cs="Arial"/>
          <w:color w:val="222222"/>
          <w:lang w:eastAsia="en-GB"/>
        </w:rPr>
      </w:r>
      <w:r>
        <w:rPr>
          <w:rFonts w:eastAsia="Times New Roman" w:cs="Arial"/>
          <w:color w:val="222222"/>
          <w:lang w:eastAsia="en-GB"/>
        </w:rPr>
        <w:fldChar w:fldCharType="separate"/>
      </w:r>
      <w:r>
        <w:t xml:space="preserve">Table </w:t>
      </w:r>
      <w:r>
        <w:rPr>
          <w:noProof/>
        </w:rPr>
        <w:t>2</w:t>
      </w:r>
      <w:r>
        <w:rPr>
          <w:rFonts w:eastAsia="Times New Roman" w:cs="Arial"/>
          <w:color w:val="222222"/>
          <w:lang w:eastAsia="en-GB"/>
        </w:rPr>
        <w:fldChar w:fldCharType="end"/>
      </w:r>
      <w:r>
        <w:rPr>
          <w:rFonts w:eastAsia="Times New Roman" w:cs="Arial"/>
          <w:color w:val="222222"/>
          <w:lang w:eastAsia="en-GB"/>
        </w:rPr>
        <w:t xml:space="preserve"> lists the types of flood and their cause, with </w:t>
      </w:r>
      <w:r>
        <w:rPr>
          <w:rFonts w:eastAsia="Times New Roman" w:cs="Arial"/>
          <w:color w:val="222222"/>
          <w:lang w:eastAsia="en-GB"/>
        </w:rPr>
        <w:fldChar w:fldCharType="begin"/>
      </w:r>
      <w:r>
        <w:rPr>
          <w:rFonts w:eastAsia="Times New Roman" w:cs="Arial"/>
          <w:color w:val="222222"/>
          <w:lang w:eastAsia="en-GB"/>
        </w:rPr>
        <w:instrText xml:space="preserve"> REF _Ref494284332 \h </w:instrText>
      </w:r>
      <w:r>
        <w:rPr>
          <w:rFonts w:eastAsia="Times New Roman" w:cs="Arial"/>
          <w:color w:val="222222"/>
          <w:lang w:eastAsia="en-GB"/>
        </w:rPr>
      </w:r>
      <w:r>
        <w:rPr>
          <w:rFonts w:eastAsia="Times New Roman" w:cs="Arial"/>
          <w:color w:val="222222"/>
          <w:lang w:eastAsia="en-GB"/>
        </w:rPr>
        <w:fldChar w:fldCharType="separate"/>
      </w:r>
      <w:r>
        <w:t xml:space="preserve">Table </w:t>
      </w:r>
      <w:r>
        <w:rPr>
          <w:noProof/>
        </w:rPr>
        <w:t>3</w:t>
      </w:r>
      <w:r>
        <w:rPr>
          <w:rFonts w:eastAsia="Times New Roman" w:cs="Arial"/>
          <w:color w:val="222222"/>
          <w:lang w:eastAsia="en-GB"/>
        </w:rPr>
        <w:fldChar w:fldCharType="end"/>
      </w:r>
      <w:r>
        <w:rPr>
          <w:rFonts w:eastAsia="Times New Roman" w:cs="Arial"/>
          <w:color w:val="222222"/>
          <w:lang w:eastAsia="en-GB"/>
        </w:rPr>
        <w:t xml:space="preserve"> listing how they manifest themselves as a disaster.</w:t>
      </w:r>
    </w:p>
    <w:p w14:paraId="0D4BDC3E" w14:textId="77777777" w:rsidR="00370CB8" w:rsidRDefault="00370CB8" w:rsidP="0025570B">
      <w:pPr>
        <w:shd w:val="clear" w:color="auto" w:fill="FFFFFF"/>
        <w:jc w:val="both"/>
        <w:rPr>
          <w:rFonts w:eastAsia="Times New Roman" w:cs="Arial"/>
          <w:color w:val="222222"/>
          <w:lang w:eastAsia="en-GB"/>
        </w:rPr>
      </w:pPr>
    </w:p>
    <w:p w14:paraId="324CECB3" w14:textId="60B8A5A6" w:rsidR="00370CB8" w:rsidRPr="0025570B" w:rsidRDefault="00370CB8" w:rsidP="0025570B">
      <w:pPr>
        <w:shd w:val="clear" w:color="auto" w:fill="FFFFFF"/>
        <w:jc w:val="both"/>
        <w:rPr>
          <w:rFonts w:eastAsia="Times New Roman" w:cs="Arial"/>
          <w:color w:val="222222"/>
          <w:lang w:eastAsia="en-GB"/>
        </w:rPr>
      </w:pPr>
      <w:r w:rsidRPr="00370CB8">
        <w:rPr>
          <w:rFonts w:eastAsia="Times New Roman" w:cs="Arial"/>
          <w:color w:val="222222"/>
          <w:lang w:eastAsia="en-GB"/>
        </w:rPr>
        <w:t>HIWeather’s forecasting capabilities will be expected to contribute to disaster preparation for flash floods</w:t>
      </w:r>
      <w:r w:rsidR="001409E2">
        <w:rPr>
          <w:rFonts w:eastAsia="Times New Roman" w:cs="Arial"/>
          <w:color w:val="222222"/>
          <w:lang w:eastAsia="en-GB"/>
        </w:rPr>
        <w:t xml:space="preserve"> and plain floods (see also </w:t>
      </w:r>
      <w:r w:rsidR="001409E2">
        <w:rPr>
          <w:rFonts w:eastAsia="Times New Roman" w:cs="Arial"/>
          <w:color w:val="222222"/>
          <w:lang w:eastAsia="en-GB"/>
        </w:rPr>
        <w:fldChar w:fldCharType="begin"/>
      </w:r>
      <w:r w:rsidR="001409E2">
        <w:rPr>
          <w:rFonts w:eastAsia="Times New Roman" w:cs="Arial"/>
          <w:color w:val="222222"/>
          <w:lang w:eastAsia="en-GB"/>
        </w:rPr>
        <w:instrText xml:space="preserve"> REF _Ref494879013 \h </w:instrText>
      </w:r>
      <w:r w:rsidR="001409E2">
        <w:rPr>
          <w:rFonts w:eastAsia="Times New Roman" w:cs="Arial"/>
          <w:color w:val="222222"/>
          <w:lang w:eastAsia="en-GB"/>
        </w:rPr>
      </w:r>
      <w:r w:rsidR="001409E2">
        <w:rPr>
          <w:rFonts w:eastAsia="Times New Roman" w:cs="Arial"/>
          <w:color w:val="222222"/>
          <w:lang w:eastAsia="en-GB"/>
        </w:rPr>
        <w:fldChar w:fldCharType="separate"/>
      </w:r>
      <w:r w:rsidR="001409E2">
        <w:rPr>
          <w:rFonts w:eastAsia="Times New Roman"/>
          <w:lang w:val="en-US" w:eastAsia="en-GB"/>
        </w:rPr>
        <w:t xml:space="preserve">1.6 Actionable opportunities for weather forecasts </w:t>
      </w:r>
      <w:r w:rsidR="001409E2">
        <w:rPr>
          <w:rFonts w:eastAsia="Times New Roman"/>
          <w:lang w:eastAsia="en-GB"/>
        </w:rPr>
        <w:t>to improve health risk management</w:t>
      </w:r>
      <w:r w:rsidR="001409E2">
        <w:rPr>
          <w:rFonts w:eastAsia="Times New Roman" w:cs="Arial"/>
          <w:color w:val="222222"/>
          <w:lang w:eastAsia="en-GB"/>
        </w:rPr>
        <w:fldChar w:fldCharType="end"/>
      </w:r>
      <w:r w:rsidR="001409E2">
        <w:rPr>
          <w:rFonts w:eastAsia="Times New Roman" w:cs="Arial"/>
          <w:color w:val="222222"/>
          <w:lang w:eastAsia="en-GB"/>
        </w:rPr>
        <w:t>).</w:t>
      </w:r>
    </w:p>
    <w:p w14:paraId="37808B7F" w14:textId="77777777" w:rsidR="00E47181" w:rsidRDefault="00E47181" w:rsidP="00E47181">
      <w:pPr>
        <w:rPr>
          <w:lang w:eastAsia="en-GB"/>
        </w:rPr>
      </w:pPr>
    </w:p>
    <w:p w14:paraId="0E603E77" w14:textId="486EB7B4" w:rsidR="00962D1A" w:rsidRDefault="00962D1A" w:rsidP="00962D1A">
      <w:pPr>
        <w:pStyle w:val="Caption"/>
        <w:keepNext/>
        <w:jc w:val="center"/>
      </w:pPr>
      <w:bookmarkStart w:id="13" w:name="_Ref494284312"/>
      <w:r>
        <w:t xml:space="preserve">Table </w:t>
      </w:r>
      <w:r>
        <w:fldChar w:fldCharType="begin"/>
      </w:r>
      <w:r>
        <w:instrText xml:space="preserve"> SEQ Table \* ARABIC </w:instrText>
      </w:r>
      <w:r>
        <w:fldChar w:fldCharType="separate"/>
      </w:r>
      <w:r w:rsidR="00CC3888">
        <w:rPr>
          <w:noProof/>
        </w:rPr>
        <w:t>2</w:t>
      </w:r>
      <w:r>
        <w:fldChar w:fldCharType="end"/>
      </w:r>
      <w:bookmarkEnd w:id="13"/>
      <w:r>
        <w:t xml:space="preserve"> types of flood, by cause</w:t>
      </w:r>
    </w:p>
    <w:tbl>
      <w:tblPr>
        <w:tblStyle w:val="TableGrid"/>
        <w:tblW w:w="0" w:type="auto"/>
        <w:tblLook w:val="04A0" w:firstRow="1" w:lastRow="0" w:firstColumn="1" w:lastColumn="0" w:noHBand="0" w:noVBand="1"/>
      </w:tblPr>
      <w:tblGrid>
        <w:gridCol w:w="4618"/>
        <w:gridCol w:w="4618"/>
      </w:tblGrid>
      <w:tr w:rsidR="00E47181" w14:paraId="79590F29" w14:textId="77777777" w:rsidTr="00E47181">
        <w:tc>
          <w:tcPr>
            <w:tcW w:w="4618" w:type="dxa"/>
          </w:tcPr>
          <w:p w14:paraId="13A5C7EF" w14:textId="71A58945" w:rsidR="00E47181" w:rsidRDefault="00E47181" w:rsidP="00E47181">
            <w:pPr>
              <w:rPr>
                <w:lang w:eastAsia="en-GB"/>
              </w:rPr>
            </w:pPr>
            <w:r>
              <w:rPr>
                <w:lang w:eastAsia="en-GB"/>
              </w:rPr>
              <w:t>Cause</w:t>
            </w:r>
          </w:p>
        </w:tc>
        <w:tc>
          <w:tcPr>
            <w:tcW w:w="4618" w:type="dxa"/>
          </w:tcPr>
          <w:p w14:paraId="59F3CF00" w14:textId="7690154C" w:rsidR="00E47181" w:rsidRDefault="00E47181" w:rsidP="00E47181">
            <w:pPr>
              <w:rPr>
                <w:lang w:eastAsia="en-GB"/>
              </w:rPr>
            </w:pPr>
            <w:r>
              <w:rPr>
                <w:lang w:eastAsia="en-GB"/>
              </w:rPr>
              <w:t>Examples</w:t>
            </w:r>
          </w:p>
        </w:tc>
      </w:tr>
      <w:tr w:rsidR="00E47181" w14:paraId="566809F4" w14:textId="77777777" w:rsidTr="00E47181">
        <w:trPr>
          <w:trHeight w:val="332"/>
        </w:trPr>
        <w:tc>
          <w:tcPr>
            <w:tcW w:w="4618" w:type="dxa"/>
          </w:tcPr>
          <w:p w14:paraId="68A781C4" w14:textId="108E00EB" w:rsidR="00E47181" w:rsidRDefault="00E47181" w:rsidP="00E47181">
            <w:pPr>
              <w:rPr>
                <w:lang w:eastAsia="en-GB"/>
              </w:rPr>
            </w:pPr>
            <w:r>
              <w:rPr>
                <w:lang w:eastAsia="en-GB"/>
              </w:rPr>
              <w:t>Heavy of intense rainfall</w:t>
            </w:r>
          </w:p>
        </w:tc>
        <w:tc>
          <w:tcPr>
            <w:tcW w:w="4618" w:type="dxa"/>
          </w:tcPr>
          <w:p w14:paraId="668D220A"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sidRPr="007F54E6">
              <w:rPr>
                <w:rFonts w:eastAsia="Times New Roman" w:cs="Arial"/>
                <w:color w:val="222222"/>
                <w:lang w:eastAsia="en-GB"/>
              </w:rPr>
              <w:t>slow-onset riverine (fluvial floods)</w:t>
            </w:r>
          </w:p>
          <w:p w14:paraId="4F5FCE39"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flash floods</w:t>
            </w:r>
          </w:p>
          <w:p w14:paraId="29773AD9"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pluvial or surface water flood affecting sewers and urban drainage</w:t>
            </w:r>
          </w:p>
          <w:p w14:paraId="7D2A2F5D" w14:textId="6A07E295" w:rsidR="00E47181" w:rsidRP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groundwater flood</w:t>
            </w:r>
          </w:p>
        </w:tc>
      </w:tr>
      <w:tr w:rsidR="00E47181" w14:paraId="4DCB158C" w14:textId="77777777" w:rsidTr="00E47181">
        <w:tc>
          <w:tcPr>
            <w:tcW w:w="4618" w:type="dxa"/>
          </w:tcPr>
          <w:p w14:paraId="7052C98D" w14:textId="32C5F809" w:rsidR="00E47181" w:rsidRDefault="00E47181" w:rsidP="00E47181">
            <w:pPr>
              <w:rPr>
                <w:lang w:eastAsia="en-GB"/>
              </w:rPr>
            </w:pPr>
            <w:r>
              <w:rPr>
                <w:lang w:eastAsia="en-GB"/>
              </w:rPr>
              <w:t>Thawing of ice</w:t>
            </w:r>
          </w:p>
        </w:tc>
        <w:tc>
          <w:tcPr>
            <w:tcW w:w="4618" w:type="dxa"/>
          </w:tcPr>
          <w:p w14:paraId="7F0A9648"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glacial meltwater</w:t>
            </w:r>
          </w:p>
          <w:p w14:paraId="330B265A" w14:textId="51DA0D4E" w:rsidR="00E47181" w:rsidRP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snowmelt</w:t>
            </w:r>
          </w:p>
        </w:tc>
      </w:tr>
      <w:tr w:rsidR="00E47181" w14:paraId="04FC51BB" w14:textId="77777777" w:rsidTr="00E47181">
        <w:tc>
          <w:tcPr>
            <w:tcW w:w="4618" w:type="dxa"/>
          </w:tcPr>
          <w:p w14:paraId="03068750" w14:textId="6FC941BD" w:rsidR="00E47181" w:rsidRDefault="00E47181" w:rsidP="00E47181">
            <w:pPr>
              <w:rPr>
                <w:lang w:eastAsia="en-GB"/>
              </w:rPr>
            </w:pPr>
            <w:r>
              <w:rPr>
                <w:lang w:eastAsia="en-GB"/>
              </w:rPr>
              <w:t>Dam failure</w:t>
            </w:r>
          </w:p>
        </w:tc>
        <w:tc>
          <w:tcPr>
            <w:tcW w:w="4618" w:type="dxa"/>
          </w:tcPr>
          <w:p w14:paraId="764F8D76"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dam break</w:t>
            </w:r>
          </w:p>
          <w:p w14:paraId="2C81A74F" w14:textId="792FFC88" w:rsidR="00E47181" w:rsidRP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dam overtopping</w:t>
            </w:r>
          </w:p>
        </w:tc>
      </w:tr>
      <w:tr w:rsidR="00E47181" w14:paraId="0FC0C72B" w14:textId="77777777" w:rsidTr="00E47181">
        <w:trPr>
          <w:trHeight w:val="557"/>
        </w:trPr>
        <w:tc>
          <w:tcPr>
            <w:tcW w:w="4618" w:type="dxa"/>
          </w:tcPr>
          <w:p w14:paraId="5ED816BF" w14:textId="16EBF303" w:rsidR="00E47181" w:rsidRDefault="00E47181" w:rsidP="00E47181">
            <w:pPr>
              <w:rPr>
                <w:lang w:eastAsia="en-GB"/>
              </w:rPr>
            </w:pPr>
            <w:r>
              <w:rPr>
                <w:lang w:eastAsia="en-GB"/>
              </w:rPr>
              <w:t>Tidal wave or wave extremes</w:t>
            </w:r>
          </w:p>
        </w:tc>
        <w:tc>
          <w:tcPr>
            <w:tcW w:w="4618" w:type="dxa"/>
          </w:tcPr>
          <w:p w14:paraId="42752F41"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storm surge</w:t>
            </w:r>
          </w:p>
          <w:p w14:paraId="22ED96D9" w14:textId="410BE19C" w:rsidR="00E47181" w:rsidRP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tsunami</w:t>
            </w:r>
          </w:p>
        </w:tc>
      </w:tr>
    </w:tbl>
    <w:p w14:paraId="42F8A06E" w14:textId="77777777" w:rsidR="00381CE5" w:rsidRDefault="00381CE5" w:rsidP="00960478">
      <w:pPr>
        <w:shd w:val="clear" w:color="auto" w:fill="FFFFFF"/>
        <w:jc w:val="both"/>
        <w:rPr>
          <w:rFonts w:eastAsia="Times New Roman" w:cs="Arial"/>
          <w:color w:val="222222"/>
          <w:u w:val="single"/>
          <w:lang w:eastAsia="en-GB"/>
        </w:rPr>
      </w:pPr>
    </w:p>
    <w:p w14:paraId="1FE2FD71" w14:textId="0B6094FB" w:rsidR="00CC3888" w:rsidRDefault="00CC3888" w:rsidP="00CC3888">
      <w:pPr>
        <w:pStyle w:val="Caption"/>
        <w:keepNext/>
        <w:jc w:val="center"/>
      </w:pPr>
      <w:bookmarkStart w:id="14" w:name="_Ref494284332"/>
      <w:r>
        <w:t xml:space="preserve">Table </w:t>
      </w:r>
      <w:r>
        <w:fldChar w:fldCharType="begin"/>
      </w:r>
      <w:r>
        <w:instrText xml:space="preserve"> SEQ Table \* ARABIC </w:instrText>
      </w:r>
      <w:r>
        <w:fldChar w:fldCharType="separate"/>
      </w:r>
      <w:r>
        <w:rPr>
          <w:noProof/>
        </w:rPr>
        <w:t>3</w:t>
      </w:r>
      <w:r>
        <w:fldChar w:fldCharType="end"/>
      </w:r>
      <w:bookmarkEnd w:id="14"/>
      <w:r>
        <w:t xml:space="preserve"> manifestations of floods</w:t>
      </w:r>
    </w:p>
    <w:tbl>
      <w:tblPr>
        <w:tblStyle w:val="TableGrid"/>
        <w:tblW w:w="0" w:type="auto"/>
        <w:tblLook w:val="04A0" w:firstRow="1" w:lastRow="0" w:firstColumn="1" w:lastColumn="0" w:noHBand="0" w:noVBand="1"/>
      </w:tblPr>
      <w:tblGrid>
        <w:gridCol w:w="3086"/>
        <w:gridCol w:w="2646"/>
        <w:gridCol w:w="3504"/>
      </w:tblGrid>
      <w:tr w:rsidR="00E24F2A" w14:paraId="19ED03CD" w14:textId="77777777" w:rsidTr="00E24F2A">
        <w:tc>
          <w:tcPr>
            <w:tcW w:w="3086" w:type="dxa"/>
          </w:tcPr>
          <w:p w14:paraId="3BA3B718" w14:textId="7AEC7D39" w:rsidR="00E24F2A" w:rsidRPr="00F83810" w:rsidRDefault="00F83810" w:rsidP="00960478">
            <w:pPr>
              <w:jc w:val="both"/>
              <w:rPr>
                <w:rFonts w:eastAsia="Times New Roman" w:cs="Arial"/>
                <w:color w:val="222222"/>
                <w:lang w:eastAsia="en-GB"/>
              </w:rPr>
            </w:pPr>
            <w:r>
              <w:rPr>
                <w:rFonts w:eastAsia="Times New Roman" w:cs="Arial"/>
                <w:color w:val="222222"/>
                <w:lang w:eastAsia="en-GB"/>
              </w:rPr>
              <w:t>Manifestation</w:t>
            </w:r>
          </w:p>
        </w:tc>
        <w:tc>
          <w:tcPr>
            <w:tcW w:w="2646" w:type="dxa"/>
          </w:tcPr>
          <w:p w14:paraId="6AB533CF" w14:textId="2A54A61F" w:rsidR="00E24F2A" w:rsidRDefault="00E24F2A" w:rsidP="00960478">
            <w:pPr>
              <w:jc w:val="both"/>
              <w:rPr>
                <w:rFonts w:eastAsia="Times New Roman" w:cs="Arial"/>
                <w:color w:val="222222"/>
                <w:lang w:eastAsia="en-GB"/>
              </w:rPr>
            </w:pPr>
            <w:r>
              <w:rPr>
                <w:rFonts w:eastAsia="Times New Roman" w:cs="Arial"/>
                <w:color w:val="222222"/>
                <w:lang w:eastAsia="en-GB"/>
              </w:rPr>
              <w:t>Due to</w:t>
            </w:r>
          </w:p>
        </w:tc>
        <w:tc>
          <w:tcPr>
            <w:tcW w:w="3504" w:type="dxa"/>
          </w:tcPr>
          <w:p w14:paraId="12B3E1E0" w14:textId="11CFC495" w:rsidR="00E24F2A" w:rsidRPr="00381CE5" w:rsidRDefault="00E24F2A" w:rsidP="00960478">
            <w:pPr>
              <w:jc w:val="both"/>
              <w:rPr>
                <w:rFonts w:eastAsia="Times New Roman" w:cs="Arial"/>
                <w:color w:val="222222"/>
                <w:lang w:eastAsia="en-GB"/>
              </w:rPr>
            </w:pPr>
            <w:r>
              <w:rPr>
                <w:rFonts w:eastAsia="Times New Roman" w:cs="Arial"/>
                <w:color w:val="222222"/>
                <w:lang w:eastAsia="en-GB"/>
              </w:rPr>
              <w:t>Occurring in</w:t>
            </w:r>
          </w:p>
        </w:tc>
      </w:tr>
      <w:tr w:rsidR="00E24F2A" w14:paraId="15AEBA22" w14:textId="77777777" w:rsidTr="00E24F2A">
        <w:tc>
          <w:tcPr>
            <w:tcW w:w="3086" w:type="dxa"/>
          </w:tcPr>
          <w:p w14:paraId="34B79681" w14:textId="5D878F90" w:rsidR="00E24F2A" w:rsidRPr="00381CE5" w:rsidRDefault="00E24F2A" w:rsidP="00960478">
            <w:pPr>
              <w:jc w:val="both"/>
              <w:rPr>
                <w:rFonts w:eastAsia="Times New Roman" w:cs="Arial"/>
                <w:color w:val="222222"/>
                <w:lang w:eastAsia="en-GB"/>
              </w:rPr>
            </w:pPr>
            <w:r w:rsidRPr="00381CE5">
              <w:rPr>
                <w:rFonts w:eastAsia="Times New Roman" w:cs="Arial"/>
                <w:color w:val="222222"/>
                <w:lang w:eastAsia="en-GB"/>
              </w:rPr>
              <w:t>Local, sudden</w:t>
            </w:r>
            <w:r>
              <w:rPr>
                <w:rFonts w:eastAsia="Times New Roman" w:cs="Arial"/>
                <w:color w:val="222222"/>
                <w:lang w:eastAsia="en-GB"/>
              </w:rPr>
              <w:t xml:space="preserve"> floods (flash floods)</w:t>
            </w:r>
          </w:p>
        </w:tc>
        <w:tc>
          <w:tcPr>
            <w:tcW w:w="2646" w:type="dxa"/>
          </w:tcPr>
          <w:p w14:paraId="14498202"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Flooding in small catchments</w:t>
            </w:r>
          </w:p>
          <w:p w14:paraId="1E2BC3F2" w14:textId="08EE62B9" w:rsidR="00E24F2A" w:rsidRP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Short, intensive precipitation</w:t>
            </w:r>
          </w:p>
        </w:tc>
        <w:tc>
          <w:tcPr>
            <w:tcW w:w="3504" w:type="dxa"/>
          </w:tcPr>
          <w:p w14:paraId="2988B070" w14:textId="4491886E" w:rsidR="00E24F2A" w:rsidRDefault="00E24F2A" w:rsidP="00E24F2A">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Flooding in small catchments</w:t>
            </w:r>
          </w:p>
          <w:p w14:paraId="0215B433" w14:textId="27767A26" w:rsidR="00E24F2A" w:rsidRPr="00E24F2A" w:rsidRDefault="00E24F2A" w:rsidP="0096047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Short, intensive precipitation</w:t>
            </w:r>
          </w:p>
        </w:tc>
      </w:tr>
      <w:tr w:rsidR="00E24F2A" w14:paraId="774952EB" w14:textId="77777777" w:rsidTr="00E24F2A">
        <w:tc>
          <w:tcPr>
            <w:tcW w:w="3086" w:type="dxa"/>
          </w:tcPr>
          <w:p w14:paraId="6B276745" w14:textId="349B6FC4" w:rsidR="00E24F2A" w:rsidRPr="00381CE5" w:rsidRDefault="00E24F2A" w:rsidP="00960478">
            <w:pPr>
              <w:jc w:val="both"/>
              <w:rPr>
                <w:rFonts w:eastAsia="Times New Roman" w:cs="Arial"/>
                <w:color w:val="222222"/>
                <w:lang w:eastAsia="en-GB"/>
              </w:rPr>
            </w:pPr>
            <w:r>
              <w:rPr>
                <w:rFonts w:eastAsia="Times New Roman" w:cs="Arial"/>
                <w:color w:val="222222"/>
                <w:lang w:eastAsia="en-GB"/>
              </w:rPr>
              <w:t>Extensive, long-lasting floods (plain floods)</w:t>
            </w:r>
          </w:p>
        </w:tc>
        <w:tc>
          <w:tcPr>
            <w:tcW w:w="2646" w:type="dxa"/>
          </w:tcPr>
          <w:p w14:paraId="362264E9"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Flooding of larger areas</w:t>
            </w:r>
          </w:p>
          <w:p w14:paraId="6086121D"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 xml:space="preserve">Rainfall lasting </w:t>
            </w:r>
            <w:r>
              <w:rPr>
                <w:rFonts w:eastAsia="Times New Roman" w:cs="Arial"/>
                <w:color w:val="222222"/>
                <w:lang w:eastAsia="en-GB"/>
              </w:rPr>
              <w:lastRenderedPageBreak/>
              <w:t>days or weeks</w:t>
            </w:r>
          </w:p>
          <w:p w14:paraId="1271C9B7"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Poor soil saturation</w:t>
            </w:r>
          </w:p>
          <w:p w14:paraId="32542987" w14:textId="77777777" w:rsidR="00CC3888" w:rsidRPr="00F57C1E"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Melting snow and ice</w:t>
            </w:r>
          </w:p>
          <w:p w14:paraId="40CDD6DE" w14:textId="77777777" w:rsidR="00E24F2A" w:rsidRDefault="00E24F2A" w:rsidP="00960478">
            <w:pPr>
              <w:jc w:val="both"/>
              <w:rPr>
                <w:rFonts w:eastAsia="Times New Roman" w:cs="Arial"/>
                <w:color w:val="222222"/>
                <w:u w:val="single"/>
                <w:lang w:eastAsia="en-GB"/>
              </w:rPr>
            </w:pPr>
          </w:p>
        </w:tc>
        <w:tc>
          <w:tcPr>
            <w:tcW w:w="3504" w:type="dxa"/>
          </w:tcPr>
          <w:p w14:paraId="1BC0AD92" w14:textId="77777777" w:rsidR="00CC3888" w:rsidRPr="009B19CB"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lastRenderedPageBreak/>
              <w:t xml:space="preserve">Plains when dikes or defences along wide rivers can no longer can </w:t>
            </w:r>
            <w:r>
              <w:rPr>
                <w:rFonts w:eastAsia="Times New Roman" w:cs="Arial"/>
                <w:color w:val="222222"/>
                <w:lang w:eastAsia="en-GB"/>
              </w:rPr>
              <w:lastRenderedPageBreak/>
              <w:t>the flood discharge</w:t>
            </w:r>
          </w:p>
          <w:p w14:paraId="61B1A665" w14:textId="1008E88B" w:rsidR="00E24F2A" w:rsidRDefault="00E24F2A" w:rsidP="00960478">
            <w:pPr>
              <w:jc w:val="both"/>
              <w:rPr>
                <w:rFonts w:eastAsia="Times New Roman" w:cs="Arial"/>
                <w:color w:val="222222"/>
                <w:u w:val="single"/>
                <w:lang w:eastAsia="en-GB"/>
              </w:rPr>
            </w:pPr>
          </w:p>
        </w:tc>
      </w:tr>
      <w:tr w:rsidR="00E24F2A" w14:paraId="2C56C6B6" w14:textId="77777777" w:rsidTr="00CC3888">
        <w:trPr>
          <w:trHeight w:val="224"/>
        </w:trPr>
        <w:tc>
          <w:tcPr>
            <w:tcW w:w="3086" w:type="dxa"/>
          </w:tcPr>
          <w:p w14:paraId="52FF0698" w14:textId="4A1B84A0" w:rsidR="00E24F2A" w:rsidRPr="00381CE5" w:rsidRDefault="00E24F2A" w:rsidP="00960478">
            <w:pPr>
              <w:jc w:val="both"/>
              <w:rPr>
                <w:rFonts w:eastAsia="Times New Roman" w:cs="Arial"/>
                <w:color w:val="222222"/>
                <w:lang w:eastAsia="en-GB"/>
              </w:rPr>
            </w:pPr>
            <w:r>
              <w:rPr>
                <w:rFonts w:eastAsia="Times New Roman" w:cs="Arial"/>
                <w:color w:val="222222"/>
                <w:lang w:eastAsia="en-GB"/>
              </w:rPr>
              <w:lastRenderedPageBreak/>
              <w:t>Coastal flooding</w:t>
            </w:r>
          </w:p>
        </w:tc>
        <w:tc>
          <w:tcPr>
            <w:tcW w:w="2646" w:type="dxa"/>
          </w:tcPr>
          <w:p w14:paraId="37585F3A"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More inundation of coastal areas than expected from normal tides</w:t>
            </w:r>
          </w:p>
          <w:p w14:paraId="530CBA51" w14:textId="77777777" w:rsidR="00E24F2A" w:rsidRDefault="00E24F2A" w:rsidP="00960478">
            <w:pPr>
              <w:jc w:val="both"/>
              <w:rPr>
                <w:rFonts w:eastAsia="Times New Roman" w:cs="Arial"/>
                <w:color w:val="222222"/>
                <w:u w:val="single"/>
                <w:lang w:eastAsia="en-GB"/>
              </w:rPr>
            </w:pPr>
          </w:p>
        </w:tc>
        <w:tc>
          <w:tcPr>
            <w:tcW w:w="3504" w:type="dxa"/>
          </w:tcPr>
          <w:p w14:paraId="374C7D98"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Coastal areas</w:t>
            </w:r>
          </w:p>
          <w:p w14:paraId="1CACCD90" w14:textId="33B8C93B" w:rsidR="00E24F2A" w:rsidRDefault="00E24F2A" w:rsidP="00960478">
            <w:pPr>
              <w:jc w:val="both"/>
              <w:rPr>
                <w:rFonts w:eastAsia="Times New Roman" w:cs="Arial"/>
                <w:color w:val="222222"/>
                <w:u w:val="single"/>
                <w:lang w:eastAsia="en-GB"/>
              </w:rPr>
            </w:pPr>
          </w:p>
        </w:tc>
      </w:tr>
    </w:tbl>
    <w:p w14:paraId="211FE07C" w14:textId="77777777" w:rsidR="00A253AF" w:rsidRDefault="00A253AF" w:rsidP="00FF69F5">
      <w:pPr>
        <w:shd w:val="clear" w:color="auto" w:fill="FFFFFF"/>
        <w:jc w:val="both"/>
        <w:rPr>
          <w:rFonts w:eastAsia="Times New Roman" w:cs="Arial"/>
          <w:color w:val="222222"/>
          <w:lang w:eastAsia="en-GB"/>
        </w:rPr>
      </w:pPr>
    </w:p>
    <w:p w14:paraId="1BE13836" w14:textId="4C437175" w:rsidR="00A253AF" w:rsidRDefault="00E115A3" w:rsidP="00741453">
      <w:pPr>
        <w:pStyle w:val="Heading4"/>
        <w:rPr>
          <w:rFonts w:eastAsia="Times New Roman"/>
          <w:lang w:eastAsia="en-GB"/>
        </w:rPr>
      </w:pPr>
      <w:r>
        <w:rPr>
          <w:rFonts w:eastAsia="Times New Roman"/>
          <w:lang w:eastAsia="en-GB"/>
        </w:rPr>
        <w:t>Definition of a flood</w:t>
      </w:r>
    </w:p>
    <w:p w14:paraId="47DC3A4C" w14:textId="77777777" w:rsidR="0030759D" w:rsidRDefault="0030759D" w:rsidP="006C5CE5">
      <w:pPr>
        <w:jc w:val="both"/>
        <w:rPr>
          <w:lang w:eastAsia="en-GB"/>
        </w:rPr>
      </w:pPr>
    </w:p>
    <w:p w14:paraId="76F82903" w14:textId="665699D6" w:rsidR="00D32F54" w:rsidRDefault="006C5CE5" w:rsidP="00D32F54">
      <w:pPr>
        <w:jc w:val="both"/>
        <w:rPr>
          <w:lang w:eastAsia="en-GB"/>
        </w:rPr>
      </w:pPr>
      <w:r>
        <w:rPr>
          <w:lang w:eastAsia="en-GB"/>
        </w:rPr>
        <w:t xml:space="preserve">No standard definition of a flood exists </w:t>
      </w:r>
      <w:r w:rsidR="005D08FB">
        <w:rPr>
          <w:lang w:eastAsia="en-GB"/>
        </w:rPr>
        <w:t xml:space="preserve">for the purposes of </w:t>
      </w:r>
      <w:r w:rsidR="00DF45AF">
        <w:rPr>
          <w:lang w:eastAsia="en-GB"/>
        </w:rPr>
        <w:t xml:space="preserve">hazard </w:t>
      </w:r>
      <w:r w:rsidR="005D08FB">
        <w:rPr>
          <w:lang w:eastAsia="en-GB"/>
        </w:rPr>
        <w:t>risk assessment</w:t>
      </w:r>
      <w:r>
        <w:rPr>
          <w:lang w:eastAsia="en-GB"/>
        </w:rPr>
        <w:t>.</w:t>
      </w:r>
      <w:r w:rsidR="0077295E">
        <w:rPr>
          <w:lang w:eastAsia="en-GB"/>
        </w:rPr>
        <w:fldChar w:fldCharType="begin" w:fldLock="1"/>
      </w:r>
      <w:r w:rsidR="0077295E">
        <w:rPr>
          <w:lang w:eastAsia="en-GB"/>
        </w:rPr>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8 }, "schema" : "https://github.com/citation-style-language/schema/raw/master/csl-citation.json" }</w:instrText>
      </w:r>
      <w:r w:rsidR="0077295E">
        <w:rPr>
          <w:lang w:eastAsia="en-GB"/>
        </w:rPr>
        <w:fldChar w:fldCharType="separate"/>
      </w:r>
      <w:r w:rsidR="0077295E" w:rsidRPr="0077295E">
        <w:rPr>
          <w:noProof/>
          <w:vertAlign w:val="superscript"/>
          <w:lang w:eastAsia="en-GB"/>
        </w:rPr>
        <w:t>7</w:t>
      </w:r>
      <w:r w:rsidR="0077295E">
        <w:rPr>
          <w:lang w:eastAsia="en-GB"/>
        </w:rPr>
        <w:fldChar w:fldCharType="end"/>
      </w:r>
      <w:r>
        <w:rPr>
          <w:lang w:eastAsia="en-GB"/>
        </w:rPr>
        <w:t xml:space="preserve"> </w:t>
      </w:r>
      <w:r w:rsidR="00555D61">
        <w:rPr>
          <w:lang w:eastAsia="en-GB"/>
        </w:rPr>
        <w:t xml:space="preserve">This is highlighted </w:t>
      </w:r>
      <w:r w:rsidR="006D16DC">
        <w:rPr>
          <w:lang w:eastAsia="en-GB"/>
        </w:rPr>
        <w:t>by the report ‘Floods in the WHO European Region: health effects and their prevention’, where</w:t>
      </w:r>
      <w:r w:rsidR="00924220">
        <w:rPr>
          <w:lang w:eastAsia="en-GB"/>
        </w:rPr>
        <w:t xml:space="preserve"> a table </w:t>
      </w:r>
      <w:r w:rsidR="00522861">
        <w:rPr>
          <w:lang w:eastAsia="en-GB"/>
        </w:rPr>
        <w:t xml:space="preserve">of triggers from </w:t>
      </w:r>
      <w:r w:rsidR="00280146">
        <w:rPr>
          <w:lang w:eastAsia="en-GB"/>
        </w:rPr>
        <w:t xml:space="preserve">emergency action plans were compiled from </w:t>
      </w:r>
      <w:r w:rsidR="00012F0A">
        <w:rPr>
          <w:lang w:eastAsia="en-GB"/>
        </w:rPr>
        <w:t xml:space="preserve">responses by members of the WHO European Region </w:t>
      </w:r>
      <w:r w:rsidR="005C5568">
        <w:rPr>
          <w:lang w:eastAsia="en-GB"/>
        </w:rPr>
        <w:t>to flood conditions that would trigger activation of an emergency plan</w:t>
      </w:r>
      <w:r w:rsidR="00AF5C95">
        <w:rPr>
          <w:lang w:eastAsia="en-GB"/>
        </w:rPr>
        <w:t xml:space="preserve"> (</w:t>
      </w:r>
      <w:r w:rsidR="00642231">
        <w:rPr>
          <w:lang w:eastAsia="en-GB"/>
        </w:rPr>
        <w:t>in full in</w:t>
      </w:r>
      <w:r w:rsidR="0013110B">
        <w:rPr>
          <w:lang w:eastAsia="en-GB"/>
        </w:rPr>
        <w:t xml:space="preserve"> </w:t>
      </w:r>
      <w:r w:rsidR="0013110B">
        <w:rPr>
          <w:lang w:eastAsia="en-GB"/>
        </w:rPr>
        <w:fldChar w:fldCharType="begin"/>
      </w:r>
      <w:r w:rsidR="0013110B">
        <w:rPr>
          <w:lang w:eastAsia="en-GB"/>
        </w:rPr>
        <w:instrText xml:space="preserve"> REF _Ref494284382 \h </w:instrText>
      </w:r>
      <w:r w:rsidR="0013110B">
        <w:rPr>
          <w:lang w:eastAsia="en-GB"/>
        </w:rPr>
      </w:r>
      <w:r w:rsidR="0013110B">
        <w:rPr>
          <w:lang w:eastAsia="en-GB"/>
        </w:rPr>
        <w:fldChar w:fldCharType="separate"/>
      </w:r>
      <w:r w:rsidR="0013110B">
        <w:t xml:space="preserve">Table </w:t>
      </w:r>
      <w:r w:rsidR="0013110B">
        <w:rPr>
          <w:noProof/>
        </w:rPr>
        <w:t>6</w:t>
      </w:r>
      <w:r w:rsidR="0013110B">
        <w:rPr>
          <w:lang w:eastAsia="en-GB"/>
        </w:rPr>
        <w:fldChar w:fldCharType="end"/>
      </w:r>
      <w:r w:rsidR="0013110B">
        <w:rPr>
          <w:lang w:eastAsia="en-GB"/>
        </w:rPr>
        <w:t xml:space="preserve"> in </w:t>
      </w:r>
      <w:r w:rsidR="0013110B">
        <w:rPr>
          <w:lang w:eastAsia="en-GB"/>
        </w:rPr>
        <w:fldChar w:fldCharType="begin"/>
      </w:r>
      <w:r w:rsidR="0013110B">
        <w:rPr>
          <w:lang w:eastAsia="en-GB"/>
        </w:rPr>
        <w:instrText xml:space="preserve"> REF _Ref494284408 \h </w:instrText>
      </w:r>
      <w:r w:rsidR="0013110B">
        <w:rPr>
          <w:lang w:eastAsia="en-GB"/>
        </w:rPr>
      </w:r>
      <w:r w:rsidR="0013110B">
        <w:rPr>
          <w:lang w:eastAsia="en-GB"/>
        </w:rPr>
        <w:fldChar w:fldCharType="separate"/>
      </w:r>
      <w:r w:rsidR="0013110B">
        <w:t>Annex 3: Flood conditions that would trigger activation of an emergency plan</w:t>
      </w:r>
      <w:r w:rsidR="0013110B">
        <w:rPr>
          <w:lang w:eastAsia="en-GB"/>
        </w:rPr>
        <w:fldChar w:fldCharType="end"/>
      </w:r>
      <w:r w:rsidR="00AF5C95">
        <w:rPr>
          <w:lang w:eastAsia="en-GB"/>
        </w:rPr>
        <w:t>).</w:t>
      </w:r>
      <w:bookmarkStart w:id="15" w:name="_Ref494098717"/>
      <w:bookmarkStart w:id="16" w:name="_Toc494103234"/>
    </w:p>
    <w:p w14:paraId="575F91CC" w14:textId="77777777" w:rsidR="0013110B" w:rsidRDefault="0013110B" w:rsidP="00D32F54">
      <w:pPr>
        <w:jc w:val="both"/>
        <w:rPr>
          <w:lang w:eastAsia="en-GB"/>
        </w:rPr>
      </w:pPr>
    </w:p>
    <w:p w14:paraId="7AA2E33E" w14:textId="55F4AF84" w:rsidR="00670B79" w:rsidRDefault="0013110B" w:rsidP="00D32F54">
      <w:pPr>
        <w:jc w:val="both"/>
        <w:rPr>
          <w:lang w:eastAsia="en-GB"/>
        </w:rPr>
      </w:pPr>
      <w:r>
        <w:rPr>
          <w:lang w:eastAsia="en-GB"/>
        </w:rPr>
        <w:t xml:space="preserve">A selection of </w:t>
      </w:r>
      <w:r w:rsidR="00CD0BAC">
        <w:rPr>
          <w:lang w:eastAsia="en-GB"/>
        </w:rPr>
        <w:t xml:space="preserve">examples is shown here in </w:t>
      </w:r>
      <w:r w:rsidR="00CD0BAC">
        <w:rPr>
          <w:lang w:eastAsia="en-GB"/>
        </w:rPr>
        <w:fldChar w:fldCharType="begin"/>
      </w:r>
      <w:r w:rsidR="00CD0BAC">
        <w:rPr>
          <w:lang w:eastAsia="en-GB"/>
        </w:rPr>
        <w:instrText xml:space="preserve"> REF _Ref494284721 \h </w:instrText>
      </w:r>
      <w:r w:rsidR="00CD0BAC">
        <w:rPr>
          <w:lang w:eastAsia="en-GB"/>
        </w:rPr>
      </w:r>
      <w:r w:rsidR="00CD0BAC">
        <w:rPr>
          <w:lang w:eastAsia="en-GB"/>
        </w:rPr>
        <w:fldChar w:fldCharType="separate"/>
      </w:r>
      <w:r w:rsidR="00CD0BAC">
        <w:t xml:space="preserve">Table </w:t>
      </w:r>
      <w:r w:rsidR="00CD0BAC">
        <w:rPr>
          <w:noProof/>
        </w:rPr>
        <w:t>4</w:t>
      </w:r>
      <w:r w:rsidR="00CD0BAC">
        <w:rPr>
          <w:lang w:eastAsia="en-GB"/>
        </w:rPr>
        <w:fldChar w:fldCharType="end"/>
      </w:r>
      <w:r w:rsidR="00CD0BAC">
        <w:rPr>
          <w:lang w:eastAsia="en-GB"/>
        </w:rPr>
        <w:t>:</w:t>
      </w:r>
    </w:p>
    <w:p w14:paraId="26FE4DAC" w14:textId="77777777" w:rsidR="00670B79" w:rsidRDefault="00670B79" w:rsidP="00D32F54">
      <w:pPr>
        <w:jc w:val="both"/>
        <w:rPr>
          <w:lang w:eastAsia="en-GB"/>
        </w:rPr>
      </w:pPr>
    </w:p>
    <w:p w14:paraId="04345DEF" w14:textId="54779CDC" w:rsidR="00CC3548" w:rsidRDefault="004179BC" w:rsidP="00F847DE">
      <w:pPr>
        <w:pStyle w:val="Caption"/>
        <w:keepNext/>
        <w:jc w:val="center"/>
      </w:pPr>
      <w:bookmarkStart w:id="17" w:name="_Ref494284721"/>
      <w:bookmarkStart w:id="18" w:name="_Ref494284710"/>
      <w:r>
        <w:t>Ta</w:t>
      </w:r>
      <w:r w:rsidR="00CC3548">
        <w:t xml:space="preserve">ble </w:t>
      </w:r>
      <w:r w:rsidR="00CC3548">
        <w:fldChar w:fldCharType="begin"/>
      </w:r>
      <w:r w:rsidR="00CC3548">
        <w:instrText xml:space="preserve"> SEQ Table \* ARABIC </w:instrText>
      </w:r>
      <w:r w:rsidR="00CC3548">
        <w:fldChar w:fldCharType="separate"/>
      </w:r>
      <w:r w:rsidR="00CC3888">
        <w:rPr>
          <w:noProof/>
        </w:rPr>
        <w:t>4</w:t>
      </w:r>
      <w:r w:rsidR="00CC3548">
        <w:fldChar w:fldCharType="end"/>
      </w:r>
      <w:bookmarkEnd w:id="15"/>
      <w:bookmarkEnd w:id="17"/>
      <w:r w:rsidR="00CC3548">
        <w:t xml:space="preserve">. </w:t>
      </w:r>
      <w:r w:rsidR="00CD0BAC">
        <w:t>Examples of f</w:t>
      </w:r>
      <w:r w:rsidR="00CC3548">
        <w:t>lood conditions that would trigger activation of an emergency plan</w:t>
      </w:r>
      <w:r w:rsidR="00F847DE">
        <w:fldChar w:fldCharType="begin" w:fldLock="1"/>
      </w:r>
      <w:r w:rsidR="000243E1">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11 }, "schema" : "https://github.com/citation-style-language/schema/raw/master/csl-citation.json" }</w:instrText>
      </w:r>
      <w:r w:rsidR="00F847DE">
        <w:fldChar w:fldCharType="separate"/>
      </w:r>
      <w:bookmarkEnd w:id="16"/>
      <w:r w:rsidR="00D43CEF" w:rsidRPr="00D43CEF">
        <w:rPr>
          <w:i w:val="0"/>
          <w:noProof/>
          <w:vertAlign w:val="superscript"/>
        </w:rPr>
        <w:t>7</w:t>
      </w:r>
      <w:r w:rsidR="00F847DE">
        <w:fldChar w:fldCharType="end"/>
      </w:r>
      <w:bookmarkEnd w:id="18"/>
    </w:p>
    <w:tbl>
      <w:tblPr>
        <w:tblStyle w:val="TableGrid"/>
        <w:tblW w:w="0" w:type="auto"/>
        <w:tblLook w:val="04A0" w:firstRow="1" w:lastRow="0" w:firstColumn="1" w:lastColumn="0" w:noHBand="0" w:noVBand="1"/>
      </w:tblPr>
      <w:tblGrid>
        <w:gridCol w:w="1638"/>
        <w:gridCol w:w="5490"/>
        <w:gridCol w:w="2108"/>
      </w:tblGrid>
      <w:tr w:rsidR="000272B7" w14:paraId="0EC4447E" w14:textId="77777777" w:rsidTr="000272B7">
        <w:trPr>
          <w:trHeight w:val="260"/>
        </w:trPr>
        <w:tc>
          <w:tcPr>
            <w:tcW w:w="1638" w:type="dxa"/>
          </w:tcPr>
          <w:p w14:paraId="010A5B16" w14:textId="5F208DCB" w:rsidR="00C71648" w:rsidRPr="002D7820" w:rsidRDefault="002D7820" w:rsidP="006C5CE5">
            <w:pPr>
              <w:jc w:val="both"/>
              <w:rPr>
                <w:b/>
                <w:lang w:eastAsia="en-GB"/>
              </w:rPr>
            </w:pPr>
            <w:r w:rsidRPr="002D7820">
              <w:rPr>
                <w:b/>
                <w:lang w:eastAsia="en-GB"/>
              </w:rPr>
              <w:t>Country</w:t>
            </w:r>
          </w:p>
        </w:tc>
        <w:tc>
          <w:tcPr>
            <w:tcW w:w="5490" w:type="dxa"/>
          </w:tcPr>
          <w:p w14:paraId="055500D6" w14:textId="193A6202" w:rsidR="00C71648" w:rsidRPr="002D7820" w:rsidRDefault="002D7820" w:rsidP="006C5CE5">
            <w:pPr>
              <w:jc w:val="both"/>
              <w:rPr>
                <w:b/>
                <w:lang w:eastAsia="en-GB"/>
              </w:rPr>
            </w:pPr>
            <w:r w:rsidRPr="002D7820">
              <w:rPr>
                <w:b/>
                <w:lang w:eastAsia="en-GB"/>
              </w:rPr>
              <w:t>Definition</w:t>
            </w:r>
          </w:p>
        </w:tc>
        <w:tc>
          <w:tcPr>
            <w:tcW w:w="2108" w:type="dxa"/>
          </w:tcPr>
          <w:p w14:paraId="290DBACE" w14:textId="6FCE987A" w:rsidR="00C71648" w:rsidRPr="002D7820" w:rsidRDefault="002D7820" w:rsidP="006C5CE5">
            <w:pPr>
              <w:jc w:val="both"/>
              <w:rPr>
                <w:b/>
                <w:lang w:eastAsia="en-GB"/>
              </w:rPr>
            </w:pPr>
            <w:r w:rsidRPr="002D7820">
              <w:rPr>
                <w:b/>
                <w:lang w:eastAsia="en-GB"/>
              </w:rPr>
              <w:t>Category of definition</w:t>
            </w:r>
          </w:p>
        </w:tc>
      </w:tr>
      <w:tr w:rsidR="000272B7" w14:paraId="2730BC69" w14:textId="77777777" w:rsidTr="000272B7">
        <w:tc>
          <w:tcPr>
            <w:tcW w:w="1638" w:type="dxa"/>
          </w:tcPr>
          <w:p w14:paraId="3DC03809" w14:textId="1E5E2F8F" w:rsidR="00C71648" w:rsidRDefault="002D7820" w:rsidP="006C5CE5">
            <w:pPr>
              <w:jc w:val="both"/>
              <w:rPr>
                <w:lang w:eastAsia="en-GB"/>
              </w:rPr>
            </w:pPr>
            <w:r>
              <w:rPr>
                <w:lang w:eastAsia="en-GB"/>
              </w:rPr>
              <w:t>Bosnia and Herzegovina</w:t>
            </w:r>
          </w:p>
        </w:tc>
        <w:tc>
          <w:tcPr>
            <w:tcW w:w="5490" w:type="dxa"/>
          </w:tcPr>
          <w:p w14:paraId="1232736F" w14:textId="2B412523" w:rsidR="00C71648" w:rsidRDefault="00F847DE" w:rsidP="006C5CE5">
            <w:pPr>
              <w:jc w:val="both"/>
              <w:rPr>
                <w:lang w:eastAsia="en-GB"/>
              </w:rPr>
            </w:pPr>
            <w:r w:rsidRPr="00F847DE">
              <w:rPr>
                <w:lang w:eastAsia="en-GB"/>
              </w:rPr>
              <w:t>Shortage of safe water and/or houses flooded with water; extensive flooding endangering population settlements, infrastructure, roads, railways, etc.</w:t>
            </w:r>
          </w:p>
        </w:tc>
        <w:tc>
          <w:tcPr>
            <w:tcW w:w="2108" w:type="dxa"/>
          </w:tcPr>
          <w:p w14:paraId="34832BB6" w14:textId="01BA3035" w:rsidR="00C71648" w:rsidRDefault="008707DE" w:rsidP="006C5CE5">
            <w:pPr>
              <w:jc w:val="both"/>
              <w:rPr>
                <w:lang w:eastAsia="en-GB"/>
              </w:rPr>
            </w:pPr>
            <w:r>
              <w:rPr>
                <w:lang w:eastAsia="en-GB"/>
              </w:rPr>
              <w:t>Population effects</w:t>
            </w:r>
          </w:p>
        </w:tc>
      </w:tr>
      <w:tr w:rsidR="000272B7" w14:paraId="179E6948" w14:textId="77777777" w:rsidTr="000272B7">
        <w:tc>
          <w:tcPr>
            <w:tcW w:w="1638" w:type="dxa"/>
          </w:tcPr>
          <w:p w14:paraId="6B61616A" w14:textId="020B37A2" w:rsidR="00C71648" w:rsidRDefault="00591D2A" w:rsidP="00CC3548">
            <w:pPr>
              <w:jc w:val="both"/>
              <w:rPr>
                <w:lang w:eastAsia="en-GB"/>
              </w:rPr>
            </w:pPr>
            <w:r>
              <w:rPr>
                <w:lang w:eastAsia="en-GB"/>
              </w:rPr>
              <w:t>Israel</w:t>
            </w:r>
          </w:p>
        </w:tc>
        <w:tc>
          <w:tcPr>
            <w:tcW w:w="5490" w:type="dxa"/>
          </w:tcPr>
          <w:p w14:paraId="11E30ACF" w14:textId="12C4EEF8" w:rsidR="00C71648" w:rsidRDefault="00AF5C95" w:rsidP="00CC3548">
            <w:pPr>
              <w:jc w:val="both"/>
              <w:rPr>
                <w:lang w:eastAsia="en-GB"/>
              </w:rPr>
            </w:pPr>
            <w:r w:rsidRPr="00AF5C95">
              <w:rPr>
                <w:lang w:eastAsia="en-GB"/>
              </w:rPr>
              <w:t>The protocols for mass casualty events are immediately activated in any emergency in which there is a discrepancy between needs and the ordinary resources that are available. When there is a forecast of a potential emergency, such as a flood, the resources are reinforced and alerted in advance.</w:t>
            </w:r>
          </w:p>
        </w:tc>
        <w:tc>
          <w:tcPr>
            <w:tcW w:w="2108" w:type="dxa"/>
          </w:tcPr>
          <w:p w14:paraId="4E225EDF" w14:textId="2DED11D1" w:rsidR="00C71648" w:rsidRDefault="000272B7" w:rsidP="00CC3548">
            <w:pPr>
              <w:jc w:val="both"/>
              <w:rPr>
                <w:lang w:eastAsia="en-GB"/>
              </w:rPr>
            </w:pPr>
            <w:r>
              <w:rPr>
                <w:lang w:eastAsia="en-GB"/>
              </w:rPr>
              <w:t>Temporal perspective</w:t>
            </w:r>
          </w:p>
        </w:tc>
      </w:tr>
      <w:tr w:rsidR="000272B7" w14:paraId="0E83B238" w14:textId="77777777" w:rsidTr="000272B7">
        <w:tc>
          <w:tcPr>
            <w:tcW w:w="1638" w:type="dxa"/>
          </w:tcPr>
          <w:p w14:paraId="19C02B24" w14:textId="26B11F3C" w:rsidR="00C71648" w:rsidRDefault="00591D2A" w:rsidP="00CC3548">
            <w:pPr>
              <w:jc w:val="both"/>
              <w:rPr>
                <w:lang w:eastAsia="en-GB"/>
              </w:rPr>
            </w:pPr>
            <w:r>
              <w:rPr>
                <w:lang w:eastAsia="en-GB"/>
              </w:rPr>
              <w:t>Netherlands</w:t>
            </w:r>
          </w:p>
        </w:tc>
        <w:tc>
          <w:tcPr>
            <w:tcW w:w="5490" w:type="dxa"/>
          </w:tcPr>
          <w:p w14:paraId="7C43BF31" w14:textId="1582FC28" w:rsidR="00C71648" w:rsidRDefault="00AF5C95" w:rsidP="00CC3548">
            <w:pPr>
              <w:jc w:val="both"/>
              <w:rPr>
                <w:lang w:eastAsia="en-GB"/>
              </w:rPr>
            </w:pPr>
            <w:r w:rsidRPr="00AF5C95">
              <w:rPr>
                <w:lang w:eastAsia="en-GB"/>
              </w:rPr>
              <w:t>If a flood or the threat of a flood occurs on a national level because of a storm surge or high river water levels in one of our two main rivers (Maas, Rijn)</w:t>
            </w:r>
          </w:p>
        </w:tc>
        <w:tc>
          <w:tcPr>
            <w:tcW w:w="2108" w:type="dxa"/>
          </w:tcPr>
          <w:p w14:paraId="4E0AC711" w14:textId="66FD234B" w:rsidR="00C71648" w:rsidRDefault="008707DE" w:rsidP="00CC3548">
            <w:pPr>
              <w:jc w:val="both"/>
              <w:rPr>
                <w:lang w:eastAsia="en-GB"/>
              </w:rPr>
            </w:pPr>
            <w:r>
              <w:rPr>
                <w:lang w:eastAsia="en-GB"/>
              </w:rPr>
              <w:t>Scientific threshold</w:t>
            </w:r>
          </w:p>
        </w:tc>
      </w:tr>
    </w:tbl>
    <w:p w14:paraId="38A3CACF" w14:textId="77777777" w:rsidR="00C71648" w:rsidRPr="0030759D" w:rsidRDefault="00C71648" w:rsidP="006C5CE5">
      <w:pPr>
        <w:jc w:val="both"/>
        <w:rPr>
          <w:lang w:eastAsia="en-GB"/>
        </w:rPr>
      </w:pPr>
    </w:p>
    <w:p w14:paraId="46E49EFA" w14:textId="77777777" w:rsidR="00F847DE" w:rsidRDefault="00FF69F5" w:rsidP="006970A9">
      <w:pPr>
        <w:pStyle w:val="Heading3"/>
        <w:rPr>
          <w:rFonts w:eastAsia="Times New Roman"/>
          <w:lang w:eastAsia="en-GB"/>
        </w:rPr>
      </w:pPr>
      <w:r w:rsidRPr="00353192">
        <w:rPr>
          <w:rFonts w:eastAsia="Times New Roman" w:cs="Arial"/>
          <w:color w:val="222222"/>
          <w:lang w:eastAsia="en-GB"/>
        </w:rPr>
        <w:br/>
      </w:r>
    </w:p>
    <w:p w14:paraId="496A77F2" w14:textId="77777777" w:rsidR="00F847DE" w:rsidRDefault="00F847DE">
      <w:pPr>
        <w:rPr>
          <w:rFonts w:asciiTheme="majorHAnsi" w:eastAsia="Times New Roman" w:hAnsiTheme="majorHAnsi" w:cstheme="majorBidi"/>
          <w:color w:val="1F3763" w:themeColor="accent1" w:themeShade="7F"/>
          <w:lang w:eastAsia="en-GB"/>
        </w:rPr>
      </w:pPr>
      <w:r>
        <w:rPr>
          <w:rFonts w:eastAsia="Times New Roman"/>
          <w:lang w:eastAsia="en-GB"/>
        </w:rPr>
        <w:br w:type="page"/>
      </w:r>
    </w:p>
    <w:p w14:paraId="7EF1ADD1" w14:textId="6E155BAF" w:rsidR="006970A9" w:rsidRPr="006970A9" w:rsidRDefault="00F928DF" w:rsidP="006970A9">
      <w:pPr>
        <w:pStyle w:val="Heading3"/>
        <w:rPr>
          <w:rFonts w:eastAsia="Times New Roman"/>
          <w:lang w:eastAsia="en-GB"/>
        </w:rPr>
      </w:pPr>
      <w:bookmarkStart w:id="19" w:name="_Toc494879169"/>
      <w:r>
        <w:rPr>
          <w:rFonts w:eastAsia="Times New Roman"/>
          <w:lang w:eastAsia="en-GB"/>
        </w:rPr>
        <w:lastRenderedPageBreak/>
        <w:t xml:space="preserve">1.1 </w:t>
      </w:r>
      <w:r w:rsidR="00FF69F5" w:rsidRPr="00353192">
        <w:rPr>
          <w:rFonts w:eastAsia="Times New Roman"/>
          <w:lang w:eastAsia="en-GB"/>
        </w:rPr>
        <w:t xml:space="preserve">Health </w:t>
      </w:r>
      <w:r w:rsidR="00A551BF">
        <w:rPr>
          <w:rFonts w:eastAsia="Times New Roman"/>
          <w:lang w:eastAsia="en-GB"/>
        </w:rPr>
        <w:t>risks</w:t>
      </w:r>
      <w:bookmarkEnd w:id="19"/>
    </w:p>
    <w:p w14:paraId="42C3B34C" w14:textId="77777777" w:rsidR="00CF34DA" w:rsidRDefault="00CF34DA" w:rsidP="00CF34DA">
      <w:pPr>
        <w:pStyle w:val="Heading4"/>
        <w:rPr>
          <w:rFonts w:eastAsia="Times New Roman"/>
          <w:lang w:eastAsia="en-GB"/>
        </w:rPr>
      </w:pPr>
      <w:r w:rsidRPr="00735E1A">
        <w:rPr>
          <w:rFonts w:eastAsia="Times New Roman"/>
          <w:lang w:eastAsia="en-GB"/>
        </w:rPr>
        <w:t>Immediate onset</w:t>
      </w:r>
      <w:r>
        <w:rPr>
          <w:rFonts w:eastAsia="Times New Roman"/>
          <w:lang w:eastAsia="en-GB"/>
        </w:rPr>
        <w:t xml:space="preserve"> health concerns of urban floods requiring prevention and emergency management  </w:t>
      </w:r>
    </w:p>
    <w:p w14:paraId="55DD3484" w14:textId="77777777" w:rsidR="00735E1A" w:rsidRPr="00735E1A" w:rsidRDefault="00735E1A" w:rsidP="00FF69F5">
      <w:pPr>
        <w:shd w:val="clear" w:color="auto" w:fill="FFFFFF"/>
        <w:jc w:val="both"/>
        <w:rPr>
          <w:rFonts w:eastAsia="Times New Roman" w:cs="Times New Roman"/>
          <w:u w:val="single"/>
          <w:lang w:eastAsia="en-GB"/>
        </w:rPr>
      </w:pPr>
    </w:p>
    <w:p w14:paraId="771E25D1" w14:textId="6BD03530" w:rsidR="00873829" w:rsidRPr="007834F3" w:rsidRDefault="00FF69F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Disruption to essential health care.</w:t>
      </w:r>
      <w:r w:rsidR="00D15288" w:rsidRPr="007834F3">
        <w:rPr>
          <w:rFonts w:eastAsia="Times New Roman" w:cs="Times New Roman"/>
          <w:b/>
          <w:lang w:eastAsia="en-GB"/>
        </w:rPr>
        <w:t xml:space="preserve"> </w:t>
      </w:r>
    </w:p>
    <w:p w14:paraId="261E6B3B" w14:textId="5A9DA964" w:rsidR="000C7605" w:rsidRDefault="00D15288" w:rsidP="00FF69F5">
      <w:pPr>
        <w:shd w:val="clear" w:color="auto" w:fill="FFFFFF"/>
        <w:jc w:val="both"/>
        <w:rPr>
          <w:rFonts w:eastAsia="Times New Roman" w:cs="Times New Roman"/>
          <w:b/>
          <w:lang w:eastAsia="en-GB"/>
        </w:rPr>
      </w:pPr>
      <w:r w:rsidRPr="00421012">
        <w:rPr>
          <w:rFonts w:eastAsia="Times New Roman" w:cs="Times New Roman"/>
          <w:bCs/>
          <w:lang w:eastAsia="en-GB"/>
        </w:rPr>
        <w:t xml:space="preserve">In addition to facilities needing specialized emergency management protocols and services related to the flood event – it is critical for </w:t>
      </w:r>
      <w:r w:rsidRPr="00931643">
        <w:rPr>
          <w:rFonts w:eastAsia="Times New Roman" w:cs="Times New Roman"/>
          <w:bCs/>
          <w:lang w:eastAsia="en-GB"/>
        </w:rPr>
        <w:t>r</w:t>
      </w:r>
      <w:r w:rsidRPr="00421012">
        <w:rPr>
          <w:rFonts w:eastAsia="Times New Roman" w:cs="Times New Roman"/>
          <w:bCs/>
          <w:lang w:eastAsia="en-GB"/>
        </w:rPr>
        <w:t xml:space="preserve">outine health care provision </w:t>
      </w:r>
      <w:r w:rsidRPr="00931643">
        <w:rPr>
          <w:rFonts w:eastAsia="Times New Roman" w:cs="Times New Roman"/>
          <w:bCs/>
          <w:lang w:eastAsia="en-GB"/>
        </w:rPr>
        <w:t xml:space="preserve">to </w:t>
      </w:r>
      <w:r w:rsidRPr="00421012">
        <w:rPr>
          <w:rFonts w:eastAsia="Times New Roman" w:cs="Times New Roman"/>
          <w:bCs/>
          <w:lang w:eastAsia="en-GB"/>
        </w:rPr>
        <w:t>continue even during times of emergency</w:t>
      </w:r>
      <w:r w:rsidRPr="00931643">
        <w:rPr>
          <w:rFonts w:eastAsia="Times New Roman" w:cs="Times New Roman"/>
          <w:bCs/>
          <w:lang w:eastAsia="en-GB"/>
        </w:rPr>
        <w:t xml:space="preserve"> with little interruption</w:t>
      </w:r>
      <w:r w:rsidRPr="00421012">
        <w:rPr>
          <w:rFonts w:eastAsia="Times New Roman" w:cs="Times New Roman"/>
          <w:bCs/>
          <w:lang w:eastAsia="en-GB"/>
        </w:rPr>
        <w:t xml:space="preserve">, </w:t>
      </w:r>
      <w:r w:rsidRPr="00931643">
        <w:rPr>
          <w:rFonts w:eastAsia="Times New Roman" w:cs="Times New Roman"/>
          <w:bCs/>
          <w:lang w:eastAsia="en-GB"/>
        </w:rPr>
        <w:t xml:space="preserve">making available uninterrupted </w:t>
      </w:r>
      <w:r w:rsidRPr="00421012">
        <w:rPr>
          <w:rFonts w:eastAsia="Times New Roman" w:cs="Times New Roman"/>
          <w:bCs/>
          <w:lang w:eastAsia="en-GB"/>
        </w:rPr>
        <w:t>obstetric care</w:t>
      </w:r>
      <w:r w:rsidRPr="00931643">
        <w:rPr>
          <w:rFonts w:eastAsia="Times New Roman" w:cs="Times New Roman"/>
          <w:bCs/>
          <w:lang w:eastAsia="en-GB"/>
        </w:rPr>
        <w:t xml:space="preserve"> services</w:t>
      </w:r>
      <w:r w:rsidRPr="00421012">
        <w:rPr>
          <w:rFonts w:eastAsia="Times New Roman" w:cs="Times New Roman"/>
          <w:bCs/>
          <w:lang w:eastAsia="en-GB"/>
        </w:rPr>
        <w:t xml:space="preserve">, NCD treatment, </w:t>
      </w:r>
      <w:r w:rsidRPr="00931643">
        <w:rPr>
          <w:rFonts w:eastAsia="Times New Roman" w:cs="Times New Roman"/>
          <w:bCs/>
          <w:lang w:eastAsia="en-GB"/>
        </w:rPr>
        <w:t xml:space="preserve">mental health management, pharmaceutical and surgical services, </w:t>
      </w:r>
      <w:r w:rsidRPr="00421012">
        <w:rPr>
          <w:rFonts w:eastAsia="Times New Roman" w:cs="Times New Roman"/>
          <w:bCs/>
          <w:lang w:eastAsia="en-GB"/>
        </w:rPr>
        <w:t xml:space="preserve">etc. </w:t>
      </w:r>
      <w:r>
        <w:rPr>
          <w:rFonts w:eastAsia="Times New Roman" w:cs="Times New Roman"/>
          <w:lang w:eastAsia="en-GB"/>
        </w:rPr>
        <w:t>This often involves networked patient management across a health care system – referring and transferring patients to appropriate care services.</w:t>
      </w:r>
      <w:r w:rsidR="00FF69F5" w:rsidRPr="00353192">
        <w:rPr>
          <w:rFonts w:eastAsia="Times New Roman" w:cs="Times New Roman"/>
          <w:b/>
          <w:lang w:eastAsia="en-GB"/>
        </w:rPr>
        <w:t xml:space="preserve"> </w:t>
      </w:r>
    </w:p>
    <w:p w14:paraId="5DF80EF3" w14:textId="77777777" w:rsidR="000C7605" w:rsidRDefault="000C7605" w:rsidP="00FF69F5">
      <w:pPr>
        <w:shd w:val="clear" w:color="auto" w:fill="FFFFFF"/>
        <w:jc w:val="both"/>
        <w:rPr>
          <w:rFonts w:eastAsia="Times New Roman" w:cs="Times New Roman"/>
          <w:b/>
          <w:lang w:eastAsia="en-GB"/>
        </w:rPr>
      </w:pPr>
    </w:p>
    <w:p w14:paraId="07E43B9D" w14:textId="477C3EC2" w:rsidR="00FF69F5"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Treatment for serious illnesses, such as cancer, can be disrupted by flooding, due to transport infrastructure being knocked out for prolonged periods of time.</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"10.1136/bmj.3.5720.454", "ISBN" : "0007-1447", "ISSN" : "0007-1447", "PMID" : "5454327", "abstract" : "An investigation into the health of people in Bristol flooded in July 1968 was made by means of a controlled survey and a study of mortality rates. There was a 50% increase in the number of deaths among those whose homes had been flooded, with a conspicuous rise in deaths from cancer.Surgery attendances rose by 53%, referrals to hospital and hospital admissions more than doubled. In all respects the men appeared less well able to cope with the experience of disaster than the women.", "author" : [ { "dropping-particle" : "", "family" : "Bennet", "given" : "G.", "non-dropping-particle" : "", "parse-names" : false, "suffix" : "" } ], "container-title" : "British medical journal", "id" : "ITEM-1", "issue" : "August", "issued" : { "date-parts" : [ [ "1970" ] ] }, "page" : "454-8", "title" : "Bristol floods 1968. Controlled survey of effects on health of local community disaster.", "type" : "article-journal", "volume" : "3" }, "uris" : [ "http://www.mendeley.com/documents/?uuid=1803bc57-2362-4087-8194-07c498491c34" ] } ], "mendeley" : { "formattedCitation" : "&lt;sup&gt;8&lt;/sup&gt;", "plainTextFormattedCitation" : "8", "previouslyFormattedCitation" : "&lt;sup&gt;8&lt;/sup&gt;"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8</w:t>
      </w:r>
      <w:r w:rsidRPr="00353192">
        <w:rPr>
          <w:rFonts w:eastAsia="Times New Roman" w:cs="Times New Roman"/>
          <w:lang w:eastAsia="en-GB"/>
        </w:rPr>
        <w:fldChar w:fldCharType="end"/>
      </w:r>
      <w:r w:rsidRPr="00353192">
        <w:rPr>
          <w:rFonts w:eastAsia="Times New Roman" w:cs="Times New Roman"/>
          <w:lang w:eastAsia="en-GB"/>
        </w:rPr>
        <w:t xml:space="preserve"> Lack of availability of routine prescription medicines due to flooding may also impact health.</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"10.1371/currents.dis.fa417630b566a0c7dfdbf945910edd96", "ISBN" : "2157-3999", "ISSN" : "2157-3999", "PMID" : "25642363", "abstract" : "AIM: The aim of this systematic literature review was to identify the extent and implications of medication loss and the burden of prescription refill on medical relief teams following extreme weather events and other natural hazards. METHOD: The search strategy followed the Preferred Reporting Items for Systematic Reviews and Meta- Analyses (PRISMA). Key health journal databases (Medline, Embase, PsycINFO, Maternity and Infant Care, and Health Management Information Consortium (HMIC)) were searched via the OvidSP search engine. Search terms were identified by consulting MeSH terms. The inclusion criteria comprised articles published from January 2003 to August 2013, written in English and containing an abstract. The exclusion criteria included abstracts for conferences or dissertations, book chapters and articles written in a language other than English. A total of 70 articles which fulfilled the inclusion criteria were included in this systematic review. RESULTS: All relevant information was collated regarding medication loss, prescription loss and refills, and medical aids loss which indicated a significant burden on the medical relief teams. Data also showed the difficulty in filling prescriptions due to lack of information from the evacuees. People with chronic conditions are most at risk when their medication is not available. This systematic review also showed that medical aids such as eye glasses, hearing aids as well as dental treatment are a high necessity among evacuees. DISCUSSION: This systematic review revealed that a considerable number of patients lose their medication during evacuation, many lose essential medical aids such as insulin pens and many do not bring prescriptions with them when evacuated.. Since medication loss is partly a responsibility of evacuees, understanding the impact of medication loss may lead to raising awareness and better preparations among the patients and health care professionals. People who are not prepared could have worse outcomes and many risk dying when their medication is not available.", "author" : [ { "dropping-particle" : "", "family" : "Ochi", "given" : "Sae", "non-dropping-particle" : "", "parse-names" : false, "suffix" : "" }, { "dropping-particle" : "", "family" : "Hodgson", "given" : "Susan", "non-dropping-particle" : "", "parse-names" : false, "suffix" : "" }, { "dropping-particle" : "", "family" : "Landeg", "given" : "Owen", "non-dropping-particle" : "", "parse-names" : false, "suffix" : "" }, { "dropping-particle" : "", "family" : "Mayner", "given" : "Lidia", "non-dropping-particle" : "", "parse-names" : false, "suffix" : "" }, { "dropping-particle" : "", "family" : "Murray", "given" : "Virginia", "non-dropping-particle" : "", "parse-names" : false, "suffix" : "" } ], "container-title" : "PLoS Currents", "id" : "ITEM-1", "issue" : "1", "issued" : { "date-parts" : [ [ "2014" ] ] }, "page" : "1-24", "title" : "Disaster-Driven Evacuation and Medication Loss: a Systematic Literature Review", "type" : "article-journal" }, "uris" : [ "http://www.mendeley.com/documents/?uuid=1f670b23-a060-47e6-829f-76c514e890a6"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9</w:t>
      </w:r>
      <w:r w:rsidRPr="00353192">
        <w:rPr>
          <w:rFonts w:eastAsia="Times New Roman" w:cs="Times New Roman"/>
          <w:lang w:eastAsia="en-GB"/>
        </w:rPr>
        <w:fldChar w:fldCharType="end"/>
      </w:r>
      <w:r w:rsidRPr="00353192">
        <w:rPr>
          <w:rFonts w:eastAsia="Times New Roman" w:cs="Times New Roman"/>
          <w:lang w:eastAsia="en-GB"/>
        </w:rPr>
        <w:t xml:space="preserve"> Health care practitioners may also become overwhelmed by the increased demand for services.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6</w:t>
      </w:r>
      <w:r w:rsidRPr="00353192">
        <w:rPr>
          <w:rFonts w:eastAsia="Times New Roman" w:cs="Times New Roman"/>
          <w:lang w:eastAsia="en-GB"/>
        </w:rPr>
        <w:fldChar w:fldCharType="end"/>
      </w:r>
    </w:p>
    <w:p w14:paraId="2F4F03A1" w14:textId="77777777" w:rsidR="00FA45C2" w:rsidRDefault="00FA45C2" w:rsidP="00FF69F5">
      <w:pPr>
        <w:shd w:val="clear" w:color="auto" w:fill="FFFFFF"/>
        <w:jc w:val="both"/>
        <w:rPr>
          <w:rFonts w:eastAsia="Times New Roman" w:cs="Times New Roman"/>
          <w:lang w:eastAsia="en-GB"/>
        </w:rPr>
      </w:pPr>
    </w:p>
    <w:p w14:paraId="054AFC47" w14:textId="3187EC12" w:rsidR="00FA45C2" w:rsidRDefault="00FA45C2" w:rsidP="00FF69F5">
      <w:pPr>
        <w:shd w:val="clear" w:color="auto" w:fill="FFFFFF"/>
        <w:jc w:val="both"/>
        <w:rPr>
          <w:rFonts w:eastAsia="Times New Roman" w:cs="Times New Roman"/>
          <w:lang w:eastAsia="en-GB"/>
        </w:rPr>
      </w:pPr>
      <w:r>
        <w:rPr>
          <w:rFonts w:eastAsia="Times New Roman" w:cs="Times New Roman"/>
          <w:lang w:eastAsia="en-GB"/>
        </w:rPr>
        <w:t>Power generation facilities, such as in Fukushima during the Japanes</w:t>
      </w:r>
      <w:r w:rsidR="002547E5">
        <w:rPr>
          <w:rFonts w:eastAsia="Times New Roman" w:cs="Times New Roman"/>
          <w:lang w:eastAsia="en-GB"/>
        </w:rPr>
        <w:t>e tsunami event of 2011, can also be taken suddenly offline, with large environmental and power supply deficits.</w:t>
      </w:r>
      <w:r w:rsidR="004007D7">
        <w:rPr>
          <w:rFonts w:eastAsia="Times New Roman" w:cs="Times New Roman"/>
          <w:lang w:eastAsia="en-GB"/>
        </w:rPr>
        <w:t xml:space="preserve"> </w:t>
      </w:r>
      <w:r w:rsidR="00411633">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"Kajitani", "given" : "Yoshio", "non-dropping-particle" : "", "parse-names" : false, "suffix" : "" }, { "dropping-particle" : "", "family" : "Chang", "given" : "Stephanie E.", "non-dropping-particle" : "", "parse-names" : false, "suffix" : "" }, { "dropping-particle" : "", "family" : "M.EERI", "given" : "", "non-dropping-particle" : "", "parse-names" : false, "suffix" : "" }, { "dropping-particle" : "", "family" : "Tatano", "given" : "Hirokazu", "non-dropping-particle" : "", "parse-names" : false, "suffix" : "" } ], "container-title" : "Earthquake Spectra", "id" : "ITEM-1", "issued" : { "date-parts" : [ [ "2013" ] ] }, "title" : "Economic Impacts of the 2011 Tohoku-Oki Earthquake and Tsunami", "type" : "article-journal", "volume" : "29" }, "uris" : [ "http://www.mendeley.com/documents/?uuid=8d208356-7526-452f-b687-8574458765aa" ] } ], "mendeley" : { "formattedCitation" : "&lt;sup&gt;10&lt;/sup&gt;", "plainTextFormattedCitation" : "10", "previouslyFormattedCitation" : "&lt;sup&gt;10&lt;/sup&gt;" }, "properties" : { "noteIndex" : 9 }, "schema" : "https://github.com/citation-style-language/schema/raw/master/csl-citation.json" }</w:instrText>
      </w:r>
      <w:r w:rsidR="00411633">
        <w:rPr>
          <w:rFonts w:eastAsia="Times New Roman" w:cs="Times New Roman"/>
          <w:lang w:eastAsia="en-GB"/>
        </w:rPr>
        <w:fldChar w:fldCharType="separate"/>
      </w:r>
      <w:r w:rsidR="00D43CEF" w:rsidRPr="00D43CEF">
        <w:rPr>
          <w:rFonts w:eastAsia="Times New Roman" w:cs="Times New Roman"/>
          <w:noProof/>
          <w:vertAlign w:val="superscript"/>
          <w:lang w:eastAsia="en-GB"/>
        </w:rPr>
        <w:t>10</w:t>
      </w:r>
      <w:r w:rsidR="00411633">
        <w:rPr>
          <w:rFonts w:eastAsia="Times New Roman" w:cs="Times New Roman"/>
          <w:lang w:eastAsia="en-GB"/>
        </w:rPr>
        <w:fldChar w:fldCharType="end"/>
      </w:r>
    </w:p>
    <w:p w14:paraId="3D7D8470" w14:textId="77777777" w:rsidR="00EE1E9A" w:rsidRDefault="00EE1E9A" w:rsidP="00FF69F5">
      <w:pPr>
        <w:shd w:val="clear" w:color="auto" w:fill="FFFFFF"/>
        <w:jc w:val="both"/>
        <w:rPr>
          <w:rFonts w:eastAsia="Times New Roman" w:cs="Times New Roman"/>
          <w:lang w:eastAsia="en-GB"/>
        </w:rPr>
      </w:pPr>
    </w:p>
    <w:p w14:paraId="37E77947" w14:textId="3C6A0649" w:rsidR="00873829" w:rsidRPr="007834F3" w:rsidRDefault="009B47EB" w:rsidP="007834F3">
      <w:pPr>
        <w:pStyle w:val="ListParagraph"/>
        <w:numPr>
          <w:ilvl w:val="0"/>
          <w:numId w:val="14"/>
        </w:numPr>
        <w:shd w:val="clear" w:color="auto" w:fill="FFFFFF"/>
        <w:jc w:val="both"/>
        <w:rPr>
          <w:rFonts w:eastAsia="Times New Roman" w:cs="Times New Roman"/>
          <w:b/>
          <w:lang w:eastAsia="en-GB"/>
        </w:rPr>
      </w:pPr>
      <w:r>
        <w:rPr>
          <w:rFonts w:eastAsia="Times New Roman" w:cs="Times New Roman"/>
          <w:b/>
          <w:lang w:eastAsia="en-GB"/>
        </w:rPr>
        <w:t>Poisoning from c</w:t>
      </w:r>
      <w:r w:rsidR="00EE1E9A" w:rsidRPr="007834F3">
        <w:rPr>
          <w:rFonts w:eastAsia="Times New Roman" w:cs="Times New Roman"/>
          <w:b/>
          <w:lang w:eastAsia="en-GB"/>
        </w:rPr>
        <w:t>hemical contamination.</w:t>
      </w:r>
      <w:r w:rsidR="00123D5C" w:rsidRPr="007834F3">
        <w:rPr>
          <w:rFonts w:eastAsia="Times New Roman" w:cs="Times New Roman"/>
          <w:b/>
          <w:lang w:eastAsia="en-GB"/>
        </w:rPr>
        <w:t xml:space="preserve"> </w:t>
      </w:r>
    </w:p>
    <w:p w14:paraId="134E8D77" w14:textId="33A64C6F" w:rsidR="00EE1E9A" w:rsidRPr="00123D5C" w:rsidRDefault="00123D5C" w:rsidP="00FF69F5">
      <w:pPr>
        <w:shd w:val="clear" w:color="auto" w:fill="FFFFFF"/>
        <w:jc w:val="both"/>
        <w:rPr>
          <w:rFonts w:eastAsia="Times New Roman" w:cs="Times New Roman"/>
          <w:lang w:eastAsia="en-GB"/>
        </w:rPr>
      </w:pPr>
      <w:r>
        <w:rPr>
          <w:rFonts w:eastAsia="Times New Roman" w:cs="Times New Roman"/>
          <w:lang w:eastAsia="en-GB"/>
        </w:rPr>
        <w:t xml:space="preserve">Generators used for </w:t>
      </w:r>
      <w:r w:rsidR="004378F5">
        <w:rPr>
          <w:rFonts w:eastAsia="Times New Roman" w:cs="Times New Roman"/>
          <w:lang w:eastAsia="en-GB"/>
        </w:rPr>
        <w:t xml:space="preserve">pumping </w:t>
      </w:r>
      <w:r w:rsidR="006E56C1">
        <w:rPr>
          <w:rFonts w:eastAsia="Times New Roman" w:cs="Times New Roman"/>
          <w:lang w:eastAsia="en-GB"/>
        </w:rPr>
        <w:t xml:space="preserve">water overflow </w:t>
      </w:r>
      <w:r w:rsidR="004378F5">
        <w:rPr>
          <w:rFonts w:eastAsia="Times New Roman" w:cs="Times New Roman"/>
          <w:lang w:eastAsia="en-GB"/>
        </w:rPr>
        <w:t>and dehumidifying can leak carbon monoxide.</w:t>
      </w:r>
      <w:r w:rsidR="00AB4259">
        <w:rPr>
          <w:rFonts w:eastAsia="Times New Roman" w:cs="Times New Roman"/>
          <w:lang w:eastAsia="en-GB"/>
        </w:rPr>
        <w:fldChar w:fldCharType="begin" w:fldLock="1"/>
      </w:r>
      <w:r w:rsidR="00AB4259">
        <w:rPr>
          <w:rFonts w:eastAsia="Times New Roman" w:cs="Times New Roman"/>
          <w:lang w:eastAsia="en-GB"/>
        </w:rPr>
        <w:instrText>ADDIN CSL_CITATION { "citationItems" : [ { "id" : "ITEM-1", "itemData" : { "DOI" : "10.1371/currents.dis.2b2eb9e15f9b982784938803584487f1", "ISBN" : "2157-3999 (Electronic)", "ISSN" : "2157-3999 (Electronic)", "PMID" : "25045587", "abstract" : "Introduction While many of the acute risks posed by flooding and other disasters are well characterised, the burden of carbon monoxide (CO) poisoning and the wide range of ways in which this avoidable poisoning can occur around flooding episodes is poorly understood, particularly in Europe. The risk to health from CO may continue over extended periods of time after flooding and different stages of disaster impact and recovery are associated with different hazards. Methods A review of the literature was undertaken to describe the changing risk of CO poisoning throughout flooding/disaster situations. The key objectives were to identify published reports of flood-related carbon monoxide incidents that have resulted in a public health impact and to categorise these according to Noji's Framework of Disaster Phases (Noji 1997); to summarise and review carbon monoxide incidents in Europe associated with flooding in order to understand the burden of CO poisoning associated with flooding and power outages; and to summarise those strategies in Europe which aim to prevent CO poisoning that have been published and/or evaluated. The review identified 23 papers which met its criteria. The team also reviewed and discussed relevant government and non-government guidance documents. This paper presents a summary of the outcomes and recommendations from this review of the literature. Results Papers describing poisonings can be considered in terms of the appliance/source of CO or the circumstances leading to poisoning.The specific circumstances identified which lead to CO poisoning during flooding and other disasters vary according to disaster phase. Three key situations were identified in which flooding can lead to CO poisoning; pre-disaster, emergency/recovery phase and post-recovery/delayed phase. These circumstances are described in detail with case studies. This classification of situations is important as different public health messages are more appropriate at different phases of a disaster. The burden of disease from poisoning caused by each potential source and at each phase of a disaster is different. CO poisoning is not compulsory and deaths associated with a flood but delayed for a period of months, for example due to a damaged boiler, may never be attributed to the flood as surveillance often ends once the floodwaters recede. The problem of under-reporting is crucial to our understanding of flooding-related poisoning. The indoor use of portable generators, coo\u2026", "author" : [ { "dropping-particle" : "", "family" : "Waite", "given" : "T", "non-dropping-particle" : "", "parse-names" : false, "suffix" : "" }, { "dropping-particle" : "", "family" : "Murray", "given" : "V", "non-dropping-particle" : "", "parse-names" : false, "suffix" : "" }, { "dropping-particle" : "", "family" : "Baker", "given" : "D", "non-dropping-particle" : "", "parse-names" : false, "suffix" : "" } ], "container-title" : "PLoS Currents", "id" : "ITEM-1", "issued" : { "date-parts" : [ [ "2014" ] ] }, "page" : "1-11", "title" : "Carbon monoxide poisoning and flooding: changes in risk before, during and after flooding require appropriate public health interventions", "type" : "article-journal", "volume" : "6" }, "uris" : [ "http://www.mendeley.com/documents/?uuid=e48224b4-5d4b-42c1-95c8-738c828f016a" ] } ], "mendeley" : { "formattedCitation" : "&lt;sup&gt;11&lt;/sup&gt;", "plainTextFormattedCitation" : "11", "previouslyFormattedCitation" : "&lt;sup&gt;11&lt;/sup&gt;" }, "properties" : { "noteIndex" : 9 }, "schema" : "https://github.com/citation-style-language/schema/raw/master/csl-citation.json" }</w:instrText>
      </w:r>
      <w:r w:rsidR="00AB4259">
        <w:rPr>
          <w:rFonts w:eastAsia="Times New Roman" w:cs="Times New Roman"/>
          <w:lang w:eastAsia="en-GB"/>
        </w:rPr>
        <w:fldChar w:fldCharType="separate"/>
      </w:r>
      <w:r w:rsidR="00AB4259" w:rsidRPr="00AB4259">
        <w:rPr>
          <w:rFonts w:eastAsia="Times New Roman" w:cs="Times New Roman"/>
          <w:noProof/>
          <w:vertAlign w:val="superscript"/>
          <w:lang w:eastAsia="en-GB"/>
        </w:rPr>
        <w:t>11</w:t>
      </w:r>
      <w:r w:rsidR="00AB4259">
        <w:rPr>
          <w:rFonts w:eastAsia="Times New Roman" w:cs="Times New Roman"/>
          <w:lang w:eastAsia="en-GB"/>
        </w:rPr>
        <w:fldChar w:fldCharType="end"/>
      </w:r>
      <w:r w:rsidR="00F51ED1">
        <w:rPr>
          <w:rFonts w:eastAsia="Times New Roman" w:cs="Times New Roman"/>
          <w:lang w:eastAsia="en-GB"/>
        </w:rPr>
        <w:t xml:space="preserve"> </w:t>
      </w:r>
      <w:r w:rsidR="00FE2BEC">
        <w:rPr>
          <w:rFonts w:eastAsia="Times New Roman" w:cs="Times New Roman"/>
          <w:lang w:eastAsia="en-GB"/>
        </w:rPr>
        <w:t xml:space="preserve">Chemical pollution of flood-water </w:t>
      </w:r>
      <w:r w:rsidR="008C5B05">
        <w:rPr>
          <w:rFonts w:eastAsia="Times New Roman" w:cs="Times New Roman"/>
          <w:lang w:eastAsia="en-GB"/>
        </w:rPr>
        <w:t xml:space="preserve">by, for example, pesticides from farm run-offs, </w:t>
      </w:r>
      <w:r w:rsidR="00FE2BEC">
        <w:rPr>
          <w:rFonts w:eastAsia="Times New Roman" w:cs="Times New Roman"/>
          <w:lang w:eastAsia="en-GB"/>
        </w:rPr>
        <w:t>can also present serious risks.</w:t>
      </w:r>
      <w:r w:rsidR="008C5B05">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"DOI" : "10.1093/pubmed/fdh163", "ISBN" : "1741-3842", "ISSN" : "17413842", "PMID" : "15598858", "abstract" : "INTRODUCTION: Flooding accounts for about 40 per cent of all natural disasters that occur worldwide. In 2002-2003 many counties in England experienced severe floods. Floods are particularly important in public health terms as they may have multiple environmental consequences.\\n\\nMETHODS: Details of floods reported to Chemical Hazards and Poisons Division, London [CHaPD(L)] were analysed and a literature review was undertaken to identify published reports of flood-related chemical incidents that have had an impact on public health.\\n\\nRESULTS: Epidemiological evidence shows that chemical material may contaminate homes and that in some cases flooding may lead to mobilization of dangerous chemicals from storage or remobilization of chemicals already in the environment, e.g. pesticides. Hazards may be greater when industrial or agricultural land adjoining residential land is affected. Less evidence exists to support the hypothesis that flooding that causes chemical contamination has a clear causal effect on the pattern of morbidity and mortality following these flooding events.\\n\\nCONCLUSION: In the light of this evidence, a checklist/pro forma for public health response to and investigation of flooding events that may result in chemical contamination was needed. This is available from CHaPD(L).", "author" : [ { "dropping-particle" : "", "family" : "Euripidou", "given" : "Euripides", "non-dropping-particle" : "", "parse-names" : false, "suffix" : "" }, { "dropping-particle" : "", "family" : "Murray", "given" : "Virginia", "non-dropping-particle" : "", "parse-names" : false, "suffix" : "" } ], "container-title" : "Journal of Public Health", "id" : "ITEM-1", "issue" : "4", "issued" : { "date-parts" : [ [ "2004" ] ] }, "page" : "376-383", "title" : "Public health impacts of floods and chemical contamination", "type" : "article-journal", "volume" : "26" }, "uris" : [ "http://www.mendeley.com/documents/?uuid=32946eca-743c-4f64-8e28-18eb58c84d6e" ] } ], "mendeley" : { "formattedCitation" : "&lt;sup&gt;12&lt;/sup&gt;", "plainTextFormattedCitation" : "12", "previouslyFormattedCitation" : "&lt;sup&gt;12&lt;/sup&gt;" }, "properties" : { "noteIndex" : 9 }, "schema" : "https://github.com/citation-style-language/schema/raw/master/csl-citation.json" }</w:instrText>
      </w:r>
      <w:r w:rsidR="008C5B05">
        <w:rPr>
          <w:rFonts w:eastAsia="Times New Roman" w:cs="Times New Roman"/>
          <w:lang w:eastAsia="en-GB"/>
        </w:rPr>
        <w:fldChar w:fldCharType="separate"/>
      </w:r>
      <w:r w:rsidR="008C5B05" w:rsidRPr="008C5B05">
        <w:rPr>
          <w:rFonts w:eastAsia="Times New Roman" w:cs="Times New Roman"/>
          <w:noProof/>
          <w:vertAlign w:val="superscript"/>
          <w:lang w:eastAsia="en-GB"/>
        </w:rPr>
        <w:t>12</w:t>
      </w:r>
      <w:r w:rsidR="008C5B05">
        <w:rPr>
          <w:rFonts w:eastAsia="Times New Roman" w:cs="Times New Roman"/>
          <w:lang w:eastAsia="en-GB"/>
        </w:rPr>
        <w:fldChar w:fldCharType="end"/>
      </w:r>
    </w:p>
    <w:p w14:paraId="59CFB99F" w14:textId="77777777" w:rsidR="00FF69F5" w:rsidRPr="00353192" w:rsidRDefault="00FF69F5" w:rsidP="00FF69F5">
      <w:pPr>
        <w:shd w:val="clear" w:color="auto" w:fill="FFFFFF"/>
        <w:jc w:val="both"/>
        <w:rPr>
          <w:rFonts w:eastAsia="Times New Roman" w:cs="Times New Roman"/>
          <w:b/>
          <w:lang w:eastAsia="en-GB"/>
        </w:rPr>
      </w:pPr>
    </w:p>
    <w:p w14:paraId="7E18107D" w14:textId="4A8004CC" w:rsidR="00873829" w:rsidRPr="007834F3" w:rsidRDefault="00FF69F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Drowning or physical trauma. </w:t>
      </w:r>
    </w:p>
    <w:p w14:paraId="1110DC76" w14:textId="4B596988" w:rsidR="00FF69F5" w:rsidRDefault="00FF69F5" w:rsidP="00391E5E">
      <w:pPr>
        <w:shd w:val="clear" w:color="auto" w:fill="FFFFFF"/>
        <w:jc w:val="both"/>
        <w:rPr>
          <w:rFonts w:eastAsia="Times New Roman" w:cs="Times New Roman"/>
          <w:lang w:eastAsia="en-GB"/>
        </w:rPr>
      </w:pPr>
      <w:r w:rsidRPr="00353192">
        <w:rPr>
          <w:rFonts w:eastAsia="Times New Roman" w:cs="Times New Roman"/>
          <w:lang w:eastAsia="en-GB"/>
        </w:rPr>
        <w:t>Rapid rise floods can cause sudden changes to the environment, increasing the risk of drowning and injuries</w:t>
      </w:r>
      <w:r w:rsidR="009B47EB">
        <w:rPr>
          <w:rFonts w:eastAsia="Times New Roman" w:cs="Times New Roman"/>
          <w:lang w:eastAsia="en-GB"/>
        </w:rPr>
        <w:t>, especially if a flood overwhelms a place of residence</w:t>
      </w:r>
      <w:r w:rsidRPr="00353192">
        <w:rPr>
          <w:rFonts w:eastAsia="Times New Roman" w:cs="Times New Roman"/>
          <w:lang w:eastAsia="en-GB"/>
        </w:rPr>
        <w:t>.</w:t>
      </w:r>
      <w:r w:rsidRPr="00353192">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"ISSN" : "0033-3549", "PMID" : "6419273", "abstract" : "Of all weather-related disasters that occur in the United States, floods are the main cause of death, and most flood-related deaths are attributed to flash floods. Whenever a weather-related disaster involves 30 or more deaths or more than $100 million in property damage, the National Weather Service (NWS) forms a survey team to investigate the disaster and write a report of findings. All NWS survey reports on flash floods issued during 1969-81 were reviewed to determine the mortality resulting from such floods, the effect of warnings on mortality, and the circumstances contributing to death. A total of 1,185 deaths were associated with 32 flash floods, an average of 37 deaths per flash flood. The highest average number of deaths per event was associated with the four flash floods in which dams broke after heavy rains. Although there were 18 flash floods in 1977-81 and only 14 in 1969-76, the number of deaths was 2 1/2 times greater during the earlier period. More than twice as many deaths were associated with flash floods for which the survey team considered the warnings inadequate than with those with warnings considered adequate. Ninety-three percent of the deaths were due to drowning and 42 percent of these drownings were car related. The other drownings occurred in homes, at campsites, or when persons were crossing bridges and streams. The need for monitoring dams during periods of heavy rainfall is highlighted.", "author" : [ { "dropping-particle" : "", "family" : "French", "given" : "J", "non-dropping-particle" : "", "parse-names" : false, "suffix" : "" }, { "dropping-particle" : "", "family" : "Ing", "given" : "R", "non-dropping-particle" : "", "parse-names" : false, "suffix" : "" }, { "dropping-particle" : "", "family" : "Allmen", "given" : "S", "non-dropping-particle" : "Von", "parse-names" : false, "suffix" : "" }, { "dropping-particle" : "", "family" : "Wood", "given" : "R", "non-dropping-particle" : "", "parse-names" : false, "suffix" : "" } ], "container-title" : "Public health reports (Washington, D.C. : 1974)", "id" : "ITEM-1", "issue" : "6", "issued" : { "date-parts" : [ [ "1983" ] ] }, "page" : "584-8", "title" : "Mortality from flash floods: a review of national weather service reports, 1969-81.", "type" : "article-journal", "volume" : "98" }, "uris" : [ "http://www.mendeley.com/documents/?uuid=5a77bcd0-4d9f-4167-849a-51a32dbe5d1b" ] } ], "mendeley" : { "formattedCitation" : "&lt;sup&gt;13&lt;/sup&gt;", "plainTextFormattedCitation" : "13", "previouslyFormattedCitation" : "&lt;sup&gt;13&lt;/sup&gt;" }, "properties" : { "noteIndex" : 0 }, "schema" : "https://github.com/citation-style-language/schema/raw/master/csl-citation.json" }</w:instrText>
      </w:r>
      <w:r w:rsidRPr="00353192">
        <w:rPr>
          <w:rFonts w:eastAsia="Times New Roman" w:cs="Times New Roman"/>
          <w:lang w:eastAsia="en-GB"/>
        </w:rPr>
        <w:fldChar w:fldCharType="separate"/>
      </w:r>
      <w:r w:rsidR="008C5B05" w:rsidRPr="008C5B05">
        <w:rPr>
          <w:rFonts w:eastAsia="Times New Roman" w:cs="Times New Roman"/>
          <w:noProof/>
          <w:vertAlign w:val="superscript"/>
          <w:lang w:eastAsia="en-GB"/>
        </w:rPr>
        <w:t>13</w:t>
      </w:r>
      <w:r w:rsidRPr="00353192">
        <w:rPr>
          <w:rFonts w:eastAsia="Times New Roman" w:cs="Times New Roman"/>
          <w:lang w:eastAsia="en-GB"/>
        </w:rPr>
        <w:fldChar w:fldCharType="end"/>
      </w:r>
      <w:r w:rsidRPr="00353192">
        <w:rPr>
          <w:rFonts w:eastAsia="Times New Roman" w:cs="Times New Roman"/>
          <w:lang w:eastAsia="en-GB"/>
        </w:rPr>
        <w:t xml:space="preserve"> Slow rise floods can also be deadly when there is a lack of preparedness.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6</w:t>
      </w:r>
      <w:r w:rsidRPr="00353192">
        <w:rPr>
          <w:rFonts w:eastAsia="Times New Roman" w:cs="Times New Roman"/>
          <w:lang w:eastAsia="en-GB"/>
        </w:rPr>
        <w:fldChar w:fldCharType="end"/>
      </w:r>
      <w:r w:rsidR="00391E5E">
        <w:rPr>
          <w:rFonts w:eastAsia="Times New Roman" w:cs="Times New Roman"/>
          <w:lang w:eastAsia="en-GB"/>
        </w:rPr>
        <w:t xml:space="preserve">  Injuries m</w:t>
      </w:r>
      <w:r w:rsidR="005D1B54">
        <w:rPr>
          <w:rFonts w:eastAsia="Times New Roman" w:cs="Times New Roman"/>
          <w:lang w:eastAsia="en-GB"/>
        </w:rPr>
        <w:t>ay include snake or other bites.</w:t>
      </w:r>
    </w:p>
    <w:p w14:paraId="472C052B" w14:textId="77777777" w:rsidR="00E85580" w:rsidRDefault="00E85580" w:rsidP="00391E5E">
      <w:pPr>
        <w:shd w:val="clear" w:color="auto" w:fill="FFFFFF"/>
        <w:jc w:val="both"/>
        <w:rPr>
          <w:rFonts w:eastAsia="Times New Roman" w:cs="Times New Roman"/>
          <w:lang w:eastAsia="en-GB"/>
        </w:rPr>
      </w:pPr>
    </w:p>
    <w:p w14:paraId="5DC632F0" w14:textId="0E401EB3" w:rsidR="00873829" w:rsidRPr="007834F3" w:rsidRDefault="00E85580"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Electrocution. </w:t>
      </w:r>
    </w:p>
    <w:p w14:paraId="7ECF15DD" w14:textId="5885C3F0" w:rsidR="00E85580" w:rsidRDefault="002F3FBC" w:rsidP="00391E5E">
      <w:pPr>
        <w:shd w:val="clear" w:color="auto" w:fill="FFFFFF"/>
        <w:jc w:val="both"/>
        <w:rPr>
          <w:rFonts w:eastAsia="Times New Roman" w:cs="Times New Roman"/>
          <w:lang w:eastAsia="en-GB"/>
        </w:rPr>
      </w:pPr>
      <w:r>
        <w:rPr>
          <w:rFonts w:eastAsia="Times New Roman" w:cs="Times New Roman"/>
          <w:lang w:eastAsia="en-GB"/>
        </w:rPr>
        <w:t>For u</w:t>
      </w:r>
      <w:r w:rsidR="009A03B5">
        <w:rPr>
          <w:rFonts w:eastAsia="Times New Roman" w:cs="Times New Roman"/>
          <w:lang w:eastAsia="en-GB"/>
        </w:rPr>
        <w:t xml:space="preserve">rban </w:t>
      </w:r>
      <w:r w:rsidR="00D76373">
        <w:rPr>
          <w:rFonts w:eastAsia="Times New Roman" w:cs="Times New Roman"/>
          <w:lang w:eastAsia="en-GB"/>
        </w:rPr>
        <w:t>authorities,</w:t>
      </w:r>
      <w:r w:rsidR="009A03B5">
        <w:rPr>
          <w:rFonts w:eastAsia="Times New Roman" w:cs="Times New Roman"/>
          <w:lang w:eastAsia="en-GB"/>
        </w:rPr>
        <w:t xml:space="preserve"> which do not plan for </w:t>
      </w:r>
      <w:r w:rsidR="008C751D">
        <w:rPr>
          <w:rFonts w:eastAsia="Times New Roman" w:cs="Times New Roman"/>
          <w:lang w:eastAsia="en-GB"/>
        </w:rPr>
        <w:t>the electricity grid</w:t>
      </w:r>
      <w:r>
        <w:rPr>
          <w:rFonts w:eastAsia="Times New Roman" w:cs="Times New Roman"/>
          <w:lang w:eastAsia="en-GB"/>
        </w:rPr>
        <w:t xml:space="preserve"> to be shut off before a flood, there can be catastrophic consequences. </w:t>
      </w:r>
      <w:r w:rsidR="00D76373">
        <w:rPr>
          <w:rFonts w:eastAsia="Times New Roman" w:cs="Times New Roman"/>
          <w:lang w:eastAsia="en-GB"/>
        </w:rPr>
        <w:t>In the 2011 flood in Thailand, 128 of 919 death</w:t>
      </w:r>
      <w:r w:rsidR="00DC70F6">
        <w:rPr>
          <w:rFonts w:eastAsia="Times New Roman" w:cs="Times New Roman"/>
          <w:lang w:eastAsia="en-GB"/>
        </w:rPr>
        <w:t>s</w:t>
      </w:r>
      <w:r w:rsidR="00D76373">
        <w:rPr>
          <w:rFonts w:eastAsia="Times New Roman" w:cs="Times New Roman"/>
          <w:lang w:eastAsia="en-GB"/>
        </w:rPr>
        <w:t xml:space="preserve"> resulted from electrocution, with a relative risk of 4.1 of electrocution comparing those in urban areas to those outside.</w:t>
      </w:r>
      <w:r w:rsidR="00640985">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"author" : [ { "dropping-particle" : "", "family" : "Sukhum Piriyapornpipat, P. Siriarayaporn, H. Kanjanasombat, P. Mawiriya", "given" : "S. Iamsirithaworn", "non-dropping-particle" : "", "parse-names" : false, "suffix" : "" } ], "container-title" : "CDC", "id" : "ITEM-1", "issued" : { "date-parts" : [ [ "2011" ] ] }, "page" : "2011", "title" : "Epidemiology of Electrocution Death Identified by Flood-Related Surveillance During the Worst Flood Disaster in Thailand, 2011", "type" : "article-journal" }, "uris" : [ "http://www.mendeley.com/documents/?uuid=37179852-fe3b-4391-8441-956608784764" ] } ], "mendeley" : { "formattedCitation" : "&lt;sup&gt;14&lt;/sup&gt;", "plainTextFormattedCitation" : "14", "previouslyFormattedCitation" : "&lt;sup&gt;14&lt;/sup&gt;" }, "properties" : { "noteIndex" : 9 }, "schema" : "https://github.com/citation-style-language/schema/raw/master/csl-citation.json" }</w:instrText>
      </w:r>
      <w:r w:rsidR="00640985">
        <w:rPr>
          <w:rFonts w:eastAsia="Times New Roman" w:cs="Times New Roman"/>
          <w:lang w:eastAsia="en-GB"/>
        </w:rPr>
        <w:fldChar w:fldCharType="separate"/>
      </w:r>
      <w:r w:rsidR="008C5B05" w:rsidRPr="008C5B05">
        <w:rPr>
          <w:rFonts w:eastAsia="Times New Roman" w:cs="Times New Roman"/>
          <w:noProof/>
          <w:vertAlign w:val="superscript"/>
          <w:lang w:eastAsia="en-GB"/>
        </w:rPr>
        <w:t>14</w:t>
      </w:r>
      <w:r w:rsidR="00640985">
        <w:rPr>
          <w:rFonts w:eastAsia="Times New Roman" w:cs="Times New Roman"/>
          <w:lang w:eastAsia="en-GB"/>
        </w:rPr>
        <w:fldChar w:fldCharType="end"/>
      </w:r>
      <w:r w:rsidR="00D76373">
        <w:rPr>
          <w:rFonts w:eastAsia="Times New Roman" w:cs="Times New Roman"/>
          <w:lang w:eastAsia="en-GB"/>
        </w:rPr>
        <w:t xml:space="preserve"> 96% of deaths from electrocution resulted from circuit breakers in houses not being shut off.</w:t>
      </w:r>
      <w:r w:rsidR="00640985">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"author" : [ { "dropping-particle" : "", "family" : "Sukhum Piriyapornpipat, P. Siriarayaporn, H. Kanjanasombat, P. Mawiriya", "given" : "S. Iamsirithaworn", "non-dropping-particle" : "", "parse-names" : false, "suffix" : "" } ], "container-title" : "CDC", "id" : "ITEM-1", "issued" : { "date-parts" : [ [ "2011" ] ] }, "page" : "2011", "title" : "Epidemiology of Electrocution Death Identified by Flood-Related Surveillance During the Worst Flood Disaster in Thailand, 2011", "type" : "article-journal" }, "uris" : [ "http://www.mendeley.com/documents/?uuid=37179852-fe3b-4391-8441-956608784764" ] } ], "mendeley" : { "formattedCitation" : "&lt;sup&gt;14&lt;/sup&gt;", "plainTextFormattedCitation" : "14", "previouslyFormattedCitation" : "&lt;sup&gt;14&lt;/sup&gt;" }, "properties" : { "noteIndex" : 9 }, "schema" : "https://github.com/citation-style-language/schema/raw/master/csl-citation.json" }</w:instrText>
      </w:r>
      <w:r w:rsidR="00640985">
        <w:rPr>
          <w:rFonts w:eastAsia="Times New Roman" w:cs="Times New Roman"/>
          <w:lang w:eastAsia="en-GB"/>
        </w:rPr>
        <w:fldChar w:fldCharType="separate"/>
      </w:r>
      <w:r w:rsidR="008C5B05" w:rsidRPr="008C5B05">
        <w:rPr>
          <w:rFonts w:eastAsia="Times New Roman" w:cs="Times New Roman"/>
          <w:noProof/>
          <w:vertAlign w:val="superscript"/>
          <w:lang w:eastAsia="en-GB"/>
        </w:rPr>
        <w:t>14</w:t>
      </w:r>
      <w:r w:rsidR="00640985">
        <w:rPr>
          <w:rFonts w:eastAsia="Times New Roman" w:cs="Times New Roman"/>
          <w:lang w:eastAsia="en-GB"/>
        </w:rPr>
        <w:fldChar w:fldCharType="end"/>
      </w:r>
    </w:p>
    <w:p w14:paraId="4EE64A39" w14:textId="77777777" w:rsidR="00FF69F5" w:rsidRPr="00353192" w:rsidRDefault="00FF69F5" w:rsidP="00FF69F5">
      <w:pPr>
        <w:shd w:val="clear" w:color="auto" w:fill="FFFFFF"/>
        <w:jc w:val="both"/>
        <w:rPr>
          <w:rFonts w:eastAsia="Times New Roman" w:cs="Times New Roman"/>
          <w:lang w:eastAsia="en-GB"/>
        </w:rPr>
      </w:pPr>
    </w:p>
    <w:p w14:paraId="008A1CDA" w14:textId="15BACF70" w:rsidR="00873829" w:rsidRPr="007834F3" w:rsidRDefault="00E7026C"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Facilitating </w:t>
      </w:r>
      <w:r w:rsidR="00DE680D" w:rsidRPr="007834F3">
        <w:rPr>
          <w:rFonts w:eastAsia="Times New Roman" w:cs="Times New Roman"/>
          <w:b/>
          <w:lang w:eastAsia="en-GB"/>
        </w:rPr>
        <w:t xml:space="preserve">water-borne and rodent-borne </w:t>
      </w:r>
      <w:r w:rsidRPr="007834F3">
        <w:rPr>
          <w:rFonts w:eastAsia="Times New Roman" w:cs="Times New Roman"/>
          <w:b/>
          <w:lang w:eastAsia="en-GB"/>
        </w:rPr>
        <w:t>d</w:t>
      </w:r>
      <w:r w:rsidR="00391E5E" w:rsidRPr="007834F3">
        <w:rPr>
          <w:rFonts w:eastAsia="Times New Roman" w:cs="Times New Roman"/>
          <w:b/>
          <w:lang w:eastAsia="en-GB"/>
        </w:rPr>
        <w:t>isease transmission</w:t>
      </w:r>
      <w:r w:rsidR="00FF69F5" w:rsidRPr="007834F3">
        <w:rPr>
          <w:rFonts w:eastAsia="Times New Roman" w:cs="Times New Roman"/>
          <w:b/>
          <w:lang w:eastAsia="en-GB"/>
        </w:rPr>
        <w:t xml:space="preserve">. </w:t>
      </w:r>
    </w:p>
    <w:p w14:paraId="73BA3EC0" w14:textId="36E1243E" w:rsidR="00FF69F5" w:rsidRDefault="00BD042B" w:rsidP="00391E5E">
      <w:pPr>
        <w:shd w:val="clear" w:color="auto" w:fill="FFFFFF"/>
        <w:jc w:val="both"/>
        <w:rPr>
          <w:rFonts w:eastAsia="Times New Roman" w:cs="Times New Roman"/>
          <w:lang w:eastAsia="en-GB"/>
        </w:rPr>
      </w:pPr>
      <w:r w:rsidRPr="00353192">
        <w:rPr>
          <w:rFonts w:eastAsia="Times New Roman" w:cs="Times New Roman"/>
          <w:lang w:eastAsia="en-GB"/>
        </w:rPr>
        <w:t xml:space="preserve">Diseases can be spread from </w:t>
      </w:r>
      <w:r>
        <w:rPr>
          <w:rFonts w:eastAsia="Times New Roman" w:cs="Times New Roman"/>
          <w:lang w:eastAsia="en-GB"/>
        </w:rPr>
        <w:t>contaminated surface water</w:t>
      </w:r>
      <w:r w:rsidRPr="00353192">
        <w:rPr>
          <w:rFonts w:eastAsia="Times New Roman" w:cs="Times New Roman"/>
          <w:lang w:eastAsia="en-GB"/>
        </w:rPr>
        <w:t xml:space="preserve"> by the onset of flooding</w:t>
      </w:r>
      <w:r w:rsidR="00E564A6">
        <w:rPr>
          <w:rFonts w:eastAsia="Times New Roman" w:cs="Times New Roman"/>
          <w:lang w:eastAsia="en-GB"/>
        </w:rPr>
        <w:t>.</w:t>
      </w:r>
      <w:r w:rsidR="00FF69F5" w:rsidRPr="00353192">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"abstract" : "Fourteen waterborne epidemics occurred in Finland during 1998-1999. About 7,300 illness cases were registered in these outbreaks. All except one of the waterborne epidemics were associated with undisinfected groundwaters. An equal number of waterborne epidemics occurred in public and private water systems, but most cases of illness occurred in public water systems. The three largest epidemics comprised 6,700 illness cases. Insufficient purification treatment unable to remove Norwalk-like viruses caused the only waterborne epidemic in a surface water plant. The main reasons for groundwater outbreaks were floods and surface runoffs which contaminated water. Norwalk-like viruses caused eight and Campylobacter three of the outbreaks. In two cases the epidemic ceased by the exhaustion of susceptible persons in the exposed community but in most cases it was terminated by changing the water source, boiling the drinking water, and starting chlorination.", "author" : [ { "dropping-particle" : "", "family" : "Miettinen", "given" : "I. T.", "non-dropping-particle" : "", "parse-names" : false, "suffix" : "" }, { "dropping-particle" : "", "family" : "Zacheus", "given" : "O.", "non-dropping-particle" : "", "parse-names" : false, "suffix" : "" }, { "dropping-particle" : "von", "family" : "Bonsdorff", "given" : "C-H.", "non-dropping-particle" : "", "parse-names" : false, "suffix" : "" }, { "dropping-particle" : "", "family" : "Vartiainen", "given" : "T.", "non-dropping-particle" : "", "parse-names" : false, "suffix" : "" } ], "container-title" : "Water Science &amp; Technology", "id" : "ITEM-1", "issue" : "12", "issued" : { "date-parts" : [ [ "2001" ] ] }, "page" : "67-71", "title" : "Waterborne epidemics in Finland in 1998-1999", "type" : "article-journal", "volume" : "43" }, "uris" : [ "http://www.mendeley.com/documents/?uuid=e8153414-9788-4b3a-bc08-9ebcaab78569" ] } ], "mendeley" : { "formattedCitation" : "&lt;sup&gt;15&lt;/sup&gt;", "plainTextFormattedCitation" : "15", "previouslyFormattedCitation" : "&lt;sup&gt;15&lt;/sup&gt;"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8C5B05" w:rsidRPr="008C5B05">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sidR="00391E5E">
        <w:rPr>
          <w:rFonts w:eastAsia="Times New Roman" w:cs="Times New Roman"/>
          <w:lang w:eastAsia="en-GB"/>
        </w:rPr>
        <w:t xml:space="preserve">Flooding of sanitation facilities, disruption to safe drinking water sources, poor hygiene, contact with contaminated surface waters, displacement and contact with other vectors such as rodents. </w:t>
      </w:r>
      <w:r w:rsidR="00FF69F5" w:rsidRPr="00353192">
        <w:rPr>
          <w:rFonts w:eastAsia="Times New Roman" w:cs="Times New Roman"/>
          <w:lang w:eastAsia="en-GB"/>
        </w:rPr>
        <w:t>Increased instances of cholera</w:t>
      </w:r>
      <w:r w:rsidR="00FF69F5" w:rsidRPr="00353192">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"&lt;sup&gt;16&lt;/sup&gt;", "plainTextFormattedCitation" : "16",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8C5B05" w:rsidRPr="008C5B05">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diarrheal diseases</w:t>
      </w:r>
      <w:r w:rsidR="00FF69F5" w:rsidRPr="00353192">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"&lt;sup&gt;16&lt;/sup&gt;", "plainTextFormattedCitation" : "16",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8C5B05" w:rsidRPr="008C5B05">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hepatitis A and E</w:t>
      </w:r>
      <w:r w:rsidR="00FF69F5" w:rsidRPr="00353192">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"&lt;sup&gt;16&lt;/sup&gt;", "plainTextFormattedCitation" : "16",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8C5B05" w:rsidRPr="008C5B05">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leptospirosis</w:t>
      </w:r>
      <w:r w:rsidR="00FF69F5" w:rsidRPr="00353192">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"&lt;sup&gt;16&lt;/sup&gt;", "plainTextFormattedCitation" : "16",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8C5B05" w:rsidRPr="008C5B05">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melioidosis</w:t>
      </w:r>
      <w:r w:rsidR="00FF69F5" w:rsidRPr="00353192">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"ISBN" : "0002-9637 (Print)\\n0002-9637 (Linking)", "ISSN" : "00029637", "PMID" : "11693877", "abstract" : "We describe an acute fatal human case of melioidosis acquired in Ipswich, a city at 27.5 degrees S in southern Queensland, south of the area traditionally considered endemic for melioidosis in Australia. Molecular typing revealed that this patient isolate was genetically distinct from 2 other human and 1 bovine isolates of Burkholderia pseudomallei from the same region and from 4 tropical northern Australian strains. This finding suggests that if B. pseudomallei has been introduced to the region from northern Australia, it was not in recent times, and there has not been a point source of infection. Burkholderia pseudomallei is present in temperate southern Queensland, which hitherto has not been well appreciated. Clinicians should consider the diagnosis of acute melioidosis in patients with severe pneumonia or septicemia acquired in subtropical areas such as southern Queensland, particularly after heavy summer rains with flooding.", "author" : [ { "dropping-particle" : "", "family" : "Munckhof", "given" : "W. J.", "non-dropping-particle" : "", "parse-names" : false, "suffix" : "" }, { "dropping-particle" : "", "family" : "Mayo", "given" : "M. J.", "non-dropping-particle" : "", "parse-names" : false, "suffix" : "" }, { "dropping-particle" : "", "family" : "Scott", "given" : "I.", "non-dropping-particle" : "", "parse-names" : false, "suffix" : "" }, { "dropping-particle" : "", "family" : "Currie", "given" : "B. J.", "non-dropping-particle" : "", "parse-names" : false, "suffix" : "" } ], "container-title" : "American Journal of Tropical Medicine and Hygiene", "id" : "ITEM-1", "issue" : "4", "issued" : { "date-parts" : [ [ "2001" ] ] }, "page" : "325-328", "title" : "Fatal human melioidosis acquired in a subtropical australian city", "type" : "article-journal", "volume" : "65" }, "uris" : [ "http://www.mendeley.com/documents/?uuid=dde65bc3-c6fe-466a-987b-e230d8d2466e" ] } ], "mendeley" : { "formattedCitation" : "&lt;sup&gt;17&lt;/sup&gt;", "plainTextFormattedCitation" : "17", "previouslyFormattedCitation" : "&lt;sup&gt;17&lt;/sup&gt;"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8C5B05" w:rsidRPr="008C5B05">
        <w:rPr>
          <w:rFonts w:eastAsia="Times New Roman" w:cs="Times New Roman"/>
          <w:noProof/>
          <w:vertAlign w:val="superscript"/>
          <w:lang w:eastAsia="en-GB"/>
        </w:rPr>
        <w:t>17</w:t>
      </w:r>
      <w:r w:rsidR="00FF69F5" w:rsidRPr="00353192">
        <w:rPr>
          <w:rFonts w:eastAsia="Times New Roman" w:cs="Times New Roman"/>
          <w:lang w:eastAsia="en-GB"/>
        </w:rPr>
        <w:fldChar w:fldCharType="end"/>
      </w:r>
      <w:r w:rsidR="00FF69F5" w:rsidRPr="00353192">
        <w:rPr>
          <w:rFonts w:eastAsia="Times New Roman" w:cs="Times New Roman"/>
          <w:lang w:eastAsia="en-GB"/>
        </w:rPr>
        <w:t>, respiratory infections</w:t>
      </w:r>
      <w:r w:rsidR="00FF69F5" w:rsidRPr="00353192">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"mendeley" : { "formattedCitation" : "&lt;sup&gt;18&lt;/sup&gt;", "plainTextFormattedCitation" : "18", "previouslyFormattedCitation" : "&lt;sup&gt;18&lt;/sup&gt;"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8C5B05" w:rsidRPr="008C5B05">
        <w:rPr>
          <w:rFonts w:eastAsia="Times New Roman" w:cs="Times New Roman"/>
          <w:noProof/>
          <w:vertAlign w:val="superscript"/>
          <w:lang w:eastAsia="en-GB"/>
        </w:rPr>
        <w:t>18</w:t>
      </w:r>
      <w:r w:rsidR="00FF69F5" w:rsidRPr="00353192">
        <w:rPr>
          <w:rFonts w:eastAsia="Times New Roman" w:cs="Times New Roman"/>
          <w:lang w:eastAsia="en-GB"/>
        </w:rPr>
        <w:fldChar w:fldCharType="end"/>
      </w:r>
      <w:r w:rsidR="00FF69F5" w:rsidRPr="00353192">
        <w:rPr>
          <w:rFonts w:eastAsia="Times New Roman" w:cs="Times New Roman"/>
          <w:lang w:eastAsia="en-GB"/>
        </w:rPr>
        <w:t>, and typhoid</w:t>
      </w:r>
      <w:r w:rsidR="00FF69F5" w:rsidRPr="00353192">
        <w:rPr>
          <w:rFonts w:eastAsia="Times New Roman" w:cs="Times New Roman"/>
          <w:lang w:eastAsia="en-GB"/>
        </w:rPr>
        <w:fldChar w:fldCharType="begin" w:fldLock="1"/>
      </w:r>
      <w:r w:rsidR="008C5B05">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"&lt;sup&gt;16&lt;/sup&gt;", "plainTextFormattedCitation" : "16",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8C5B05" w:rsidRPr="008C5B05">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have been observed after floods in urban areas.</w:t>
      </w:r>
    </w:p>
    <w:p w14:paraId="08690C89" w14:textId="77777777" w:rsidR="007D318F" w:rsidRDefault="007D318F" w:rsidP="00391E5E">
      <w:pPr>
        <w:shd w:val="clear" w:color="auto" w:fill="FFFFFF"/>
        <w:jc w:val="both"/>
        <w:rPr>
          <w:rFonts w:eastAsia="Times New Roman" w:cs="Times New Roman"/>
          <w:lang w:eastAsia="en-GB"/>
        </w:rPr>
      </w:pPr>
    </w:p>
    <w:p w14:paraId="41128F14" w14:textId="170B503E" w:rsidR="007D318F" w:rsidRDefault="007D318F" w:rsidP="007D318F">
      <w:pPr>
        <w:pStyle w:val="ListParagraph"/>
        <w:numPr>
          <w:ilvl w:val="0"/>
          <w:numId w:val="14"/>
        </w:numPr>
        <w:shd w:val="clear" w:color="auto" w:fill="FFFFFF"/>
        <w:jc w:val="both"/>
        <w:rPr>
          <w:rFonts w:eastAsia="Times New Roman" w:cs="Times New Roman"/>
          <w:b/>
          <w:lang w:eastAsia="en-GB"/>
        </w:rPr>
      </w:pPr>
      <w:r w:rsidRPr="007D318F">
        <w:rPr>
          <w:rFonts w:eastAsia="Times New Roman" w:cs="Times New Roman"/>
          <w:b/>
          <w:lang w:eastAsia="en-GB"/>
        </w:rPr>
        <w:t>Landslides</w:t>
      </w:r>
    </w:p>
    <w:p w14:paraId="7C9DC692" w14:textId="616E31B0" w:rsidR="00873829" w:rsidRDefault="006C5967" w:rsidP="00391E5E">
      <w:pPr>
        <w:shd w:val="clear" w:color="auto" w:fill="FFFFFF"/>
        <w:jc w:val="both"/>
        <w:rPr>
          <w:rFonts w:eastAsia="Times New Roman" w:cs="Times New Roman"/>
          <w:lang w:eastAsia="en-GB"/>
        </w:rPr>
      </w:pPr>
      <w:r>
        <w:rPr>
          <w:rFonts w:eastAsia="Times New Roman" w:cs="Times New Roman"/>
          <w:lang w:eastAsia="en-GB"/>
        </w:rPr>
        <w:t xml:space="preserve">Heavy rainfall can cause large-scale soil </w:t>
      </w:r>
      <w:r w:rsidR="00326D8D">
        <w:rPr>
          <w:rFonts w:eastAsia="Times New Roman" w:cs="Times New Roman"/>
          <w:lang w:eastAsia="en-GB"/>
        </w:rPr>
        <w:t>displacement, which cause</w:t>
      </w:r>
      <w:r w:rsidR="0022779C">
        <w:rPr>
          <w:rFonts w:eastAsia="Times New Roman" w:cs="Times New Roman"/>
          <w:lang w:eastAsia="en-GB"/>
        </w:rPr>
        <w:t>s</w:t>
      </w:r>
      <w:r w:rsidR="00326D8D">
        <w:rPr>
          <w:rFonts w:eastAsia="Times New Roman" w:cs="Times New Roman"/>
          <w:lang w:eastAsia="en-GB"/>
        </w:rPr>
        <w:t xml:space="preserve"> casualties and death, as well as causing economic loss of buildings, livelihoods and business</w:t>
      </w:r>
      <w:r w:rsidR="006D6CF9">
        <w:rPr>
          <w:rFonts w:eastAsia="Times New Roman" w:cs="Times New Roman"/>
          <w:lang w:eastAsia="en-GB"/>
        </w:rPr>
        <w:t>, such as in Colombia and Peru in April 2017.</w:t>
      </w:r>
      <w:r w:rsidR="00FA6A73">
        <w:rPr>
          <w:rFonts w:eastAsia="Times New Roman" w:cs="Times New Roman"/>
          <w:lang w:eastAsia="en-GB"/>
        </w:rPr>
        <w:fldChar w:fldCharType="begin" w:fldLock="1"/>
      </w:r>
      <w:r w:rsidR="00FA6A73">
        <w:rPr>
          <w:rFonts w:eastAsia="Times New Roman" w:cs="Times New Roman"/>
          <w:lang w:eastAsia="en-GB"/>
        </w:rPr>
        <w:instrText>ADDIN CSL_CITATION { "citationItems" : [ { "id" : "ITEM-1", "itemData" : { "URL" : "https://public.wmo.int/en/media/news/heavy-rains-cause-landslides-flooding-colombia-and-peru", "accessed" : { "date-parts" : [ [ "2017", "10", "4" ] ] }, "author" : [ { "dropping-particle" : "", "family" : "World Meterological Organization", "given" : "", "non-dropping-particle" : "", "parse-names" : false, "suffix" : "" } ], "id" : "ITEM-1", "issued" : { "date-parts" : [ [ "2017" ] ] }, "title" : "Heavy rains cause landslides, flooding in Colombia and Peru", "type" : "webpage" }, "uris" : [ "http://www.mendeley.com/documents/?uuid=8575d8eb-1843-4c94-9169-f9b60259bb57" ] } ], "mendeley" : { "formattedCitation" : "&lt;sup&gt;19&lt;/sup&gt;", "plainTextFormattedCitation" : "19", "previouslyFormattedCitation" : "&lt;sup&gt;19&lt;/sup&gt;" }, "properties" : { "noteIndex" : 10 }, "schema" : "https://github.com/citation-style-language/schema/raw/master/csl-citation.json" }</w:instrText>
      </w:r>
      <w:r w:rsidR="00FA6A73">
        <w:rPr>
          <w:rFonts w:eastAsia="Times New Roman" w:cs="Times New Roman"/>
          <w:lang w:eastAsia="en-GB"/>
        </w:rPr>
        <w:fldChar w:fldCharType="separate"/>
      </w:r>
      <w:r w:rsidR="00FA6A73" w:rsidRPr="00FA6A73">
        <w:rPr>
          <w:rFonts w:eastAsia="Times New Roman" w:cs="Times New Roman"/>
          <w:noProof/>
          <w:vertAlign w:val="superscript"/>
          <w:lang w:eastAsia="en-GB"/>
        </w:rPr>
        <w:t>19</w:t>
      </w:r>
      <w:r w:rsidR="00FA6A73">
        <w:rPr>
          <w:rFonts w:eastAsia="Times New Roman" w:cs="Times New Roman"/>
          <w:lang w:eastAsia="en-GB"/>
        </w:rPr>
        <w:fldChar w:fldCharType="end"/>
      </w:r>
    </w:p>
    <w:p w14:paraId="7D4E7245" w14:textId="77777777" w:rsidR="00F24B67" w:rsidRDefault="00F24B67" w:rsidP="00391E5E">
      <w:pPr>
        <w:shd w:val="clear" w:color="auto" w:fill="FFFFFF"/>
        <w:jc w:val="both"/>
        <w:rPr>
          <w:rFonts w:eastAsia="Times New Roman" w:cs="Times New Roman"/>
          <w:lang w:eastAsia="en-GB"/>
        </w:rPr>
      </w:pPr>
    </w:p>
    <w:p w14:paraId="2EE909DC" w14:textId="48D13ED0" w:rsidR="00873829" w:rsidRPr="007834F3" w:rsidRDefault="00873829"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Protection of high-risk and in-care populations</w:t>
      </w:r>
    </w:p>
    <w:p w14:paraId="113DA18B" w14:textId="0553FF0B" w:rsidR="00346C5E" w:rsidRDefault="00346C5E" w:rsidP="00873829">
      <w:pPr>
        <w:shd w:val="clear" w:color="auto" w:fill="FFFFFF"/>
        <w:jc w:val="both"/>
        <w:rPr>
          <w:rFonts w:eastAsia="Times New Roman" w:cs="Times New Roman"/>
          <w:lang w:eastAsia="en-GB"/>
        </w:rPr>
      </w:pPr>
      <w:r>
        <w:rPr>
          <w:rFonts w:eastAsia="Times New Roman" w:cs="Times New Roman"/>
          <w:lang w:eastAsia="en-GB"/>
        </w:rPr>
        <w:t xml:space="preserve">Those already suffering from chronic diseases that require around-the-clock attention, such as mental illnesses, </w:t>
      </w:r>
      <w:r w:rsidR="002778F9">
        <w:rPr>
          <w:rFonts w:eastAsia="Times New Roman" w:cs="Times New Roman"/>
          <w:lang w:eastAsia="en-GB"/>
        </w:rPr>
        <w:t>or those who require regular treatment for management of diseases, such as dialysis</w:t>
      </w:r>
      <w:r w:rsidR="00696514">
        <w:rPr>
          <w:rFonts w:eastAsia="Times New Roman" w:cs="Times New Roman"/>
          <w:lang w:eastAsia="en-GB"/>
        </w:rPr>
        <w:t>, can be at serious risk if flooding disrupts their access to care.</w:t>
      </w:r>
    </w:p>
    <w:p w14:paraId="28121797" w14:textId="77777777" w:rsidR="007D318F" w:rsidRDefault="007D318F" w:rsidP="00873829">
      <w:pPr>
        <w:shd w:val="clear" w:color="auto" w:fill="FFFFFF"/>
        <w:jc w:val="both"/>
        <w:rPr>
          <w:rFonts w:eastAsia="Times New Roman" w:cs="Times New Roman"/>
          <w:lang w:eastAsia="en-GB"/>
        </w:rPr>
      </w:pPr>
    </w:p>
    <w:p w14:paraId="591FD71E" w14:textId="77783AE7" w:rsidR="007D318F" w:rsidRPr="00F452F6" w:rsidRDefault="00E53D52" w:rsidP="007D318F">
      <w:pPr>
        <w:pStyle w:val="ListParagraph"/>
        <w:numPr>
          <w:ilvl w:val="0"/>
          <w:numId w:val="14"/>
        </w:numPr>
        <w:shd w:val="clear" w:color="auto" w:fill="FFFFFF"/>
        <w:jc w:val="both"/>
        <w:rPr>
          <w:rFonts w:eastAsia="Times New Roman" w:cs="Times New Roman"/>
          <w:lang w:eastAsia="en-GB"/>
        </w:rPr>
      </w:pPr>
      <w:r>
        <w:rPr>
          <w:rFonts w:eastAsia="Times New Roman" w:cs="Times New Roman"/>
          <w:b/>
          <w:lang w:eastAsia="en-GB"/>
        </w:rPr>
        <w:t>Radiation poisoning from t</w:t>
      </w:r>
      <w:r w:rsidR="007D318F">
        <w:rPr>
          <w:rFonts w:eastAsia="Times New Roman" w:cs="Times New Roman"/>
          <w:b/>
          <w:lang w:eastAsia="en-GB"/>
        </w:rPr>
        <w:t>oxic ma</w:t>
      </w:r>
      <w:r w:rsidR="0063762D">
        <w:rPr>
          <w:rFonts w:eastAsia="Times New Roman" w:cs="Times New Roman"/>
          <w:b/>
          <w:lang w:eastAsia="en-GB"/>
        </w:rPr>
        <w:t>terial displacemen</w:t>
      </w:r>
      <w:r w:rsidR="00F452F6">
        <w:rPr>
          <w:rFonts w:eastAsia="Times New Roman" w:cs="Times New Roman"/>
          <w:b/>
          <w:lang w:eastAsia="en-GB"/>
        </w:rPr>
        <w:t>t</w:t>
      </w:r>
    </w:p>
    <w:p w14:paraId="21C0F73F" w14:textId="692D0D98" w:rsidR="00F452F6" w:rsidRPr="00F452F6" w:rsidRDefault="006C5967" w:rsidP="00F452F6">
      <w:pPr>
        <w:shd w:val="clear" w:color="auto" w:fill="FFFFFF"/>
        <w:jc w:val="both"/>
        <w:rPr>
          <w:rFonts w:eastAsia="Times New Roman" w:cs="Times New Roman"/>
          <w:lang w:eastAsia="en-GB"/>
        </w:rPr>
      </w:pPr>
      <w:r>
        <w:rPr>
          <w:rFonts w:eastAsia="Times New Roman" w:cs="Times New Roman"/>
          <w:lang w:eastAsia="en-GB"/>
        </w:rPr>
        <w:t xml:space="preserve">Heavy </w:t>
      </w:r>
      <w:r w:rsidR="00E662F2">
        <w:rPr>
          <w:rFonts w:eastAsia="Times New Roman" w:cs="Times New Roman"/>
          <w:lang w:eastAsia="en-GB"/>
        </w:rPr>
        <w:t>rainfall causing floods can</w:t>
      </w:r>
      <w:r w:rsidR="00E53D52">
        <w:rPr>
          <w:rFonts w:eastAsia="Times New Roman" w:cs="Times New Roman"/>
          <w:lang w:eastAsia="en-GB"/>
        </w:rPr>
        <w:t xml:space="preserve"> potentially</w:t>
      </w:r>
      <w:r w:rsidR="00E662F2">
        <w:rPr>
          <w:rFonts w:eastAsia="Times New Roman" w:cs="Times New Roman"/>
          <w:lang w:eastAsia="en-GB"/>
        </w:rPr>
        <w:t xml:space="preserve"> dislodge</w:t>
      </w:r>
      <w:r w:rsidR="00E53D52">
        <w:rPr>
          <w:rFonts w:eastAsia="Times New Roman" w:cs="Times New Roman"/>
          <w:lang w:eastAsia="en-GB"/>
        </w:rPr>
        <w:t xml:space="preserve"> previously buried toxic waste and contaminate rivers and water supplies, such as in the aftermath of Hurricane </w:t>
      </w:r>
      <w:r w:rsidR="005A7127">
        <w:rPr>
          <w:rFonts w:eastAsia="Times New Roman" w:cs="Times New Roman"/>
          <w:lang w:eastAsia="en-GB"/>
        </w:rPr>
        <w:t>Harvey</w:t>
      </w:r>
      <w:r w:rsidR="00E53D52">
        <w:rPr>
          <w:rFonts w:eastAsia="Times New Roman" w:cs="Times New Roman"/>
          <w:lang w:eastAsia="en-GB"/>
        </w:rPr>
        <w:t xml:space="preserve"> in Texas, USA in September 2017.</w:t>
      </w:r>
      <w:r w:rsidR="006970EE">
        <w:rPr>
          <w:rFonts w:eastAsia="Times New Roman" w:cs="Times New Roman"/>
          <w:lang w:eastAsia="en-GB"/>
        </w:rPr>
        <w:fldChar w:fldCharType="begin" w:fldLock="1"/>
      </w:r>
      <w:r w:rsidR="006970EE">
        <w:rPr>
          <w:rFonts w:eastAsia="Times New Roman" w:cs="Times New Roman"/>
          <w:lang w:eastAsia="en-GB"/>
        </w:rPr>
        <w:instrText>ADDIN CSL_CITATION { "citationItems" : [ { "id" : "ITEM-1", "itemData" : { "URL" : "http://www.npr.org/sections/thetwo-way/2017/09/04/548490643/in-texas-concerns-about-damage-to-flooded-toxic-waste-sites", "accessed" : { "date-parts" : [ [ "2017", "10", "4" ] ] }, "author" : [ { "dropping-particle" : "", "family" : "NPR", "given" : "", "non-dropping-particle" : "", "parse-names" : false, "suffix" : "" } ], "id" : "ITEM-1", "issued" : { "date-parts" : [ [ "2017" ] ] }, "title" : "In Texas, Concerns About Damage To Flooded Toxic Waste Sites", "type" : "webpage" }, "uris" : [ "http://www.mendeley.com/documents/?uuid=8c1bbb77-2e92-40e4-8220-162828f187bd" ] } ], "mendeley" : { "formattedCitation" : "&lt;sup&gt;20&lt;/sup&gt;", "plainTextFormattedCitation" : "20", "previouslyFormattedCitation" : "&lt;sup&gt;20&lt;/sup&gt;" }, "properties" : { "noteIndex" : 10 }, "schema" : "https://github.com/citation-style-language/schema/raw/master/csl-citation.json" }</w:instrText>
      </w:r>
      <w:r w:rsidR="006970EE">
        <w:rPr>
          <w:rFonts w:eastAsia="Times New Roman" w:cs="Times New Roman"/>
          <w:lang w:eastAsia="en-GB"/>
        </w:rPr>
        <w:fldChar w:fldCharType="separate"/>
      </w:r>
      <w:r w:rsidR="006970EE" w:rsidRPr="006970EE">
        <w:rPr>
          <w:rFonts w:eastAsia="Times New Roman" w:cs="Times New Roman"/>
          <w:noProof/>
          <w:vertAlign w:val="superscript"/>
          <w:lang w:eastAsia="en-GB"/>
        </w:rPr>
        <w:t>20</w:t>
      </w:r>
      <w:r w:rsidR="006970EE">
        <w:rPr>
          <w:rFonts w:eastAsia="Times New Roman" w:cs="Times New Roman"/>
          <w:lang w:eastAsia="en-GB"/>
        </w:rPr>
        <w:fldChar w:fldCharType="end"/>
      </w:r>
    </w:p>
    <w:p w14:paraId="255D23E5" w14:textId="77777777" w:rsidR="00391E5E" w:rsidRDefault="00391E5E" w:rsidP="00FF69F5">
      <w:pPr>
        <w:shd w:val="clear" w:color="auto" w:fill="FFFFFF"/>
        <w:jc w:val="both"/>
        <w:rPr>
          <w:rFonts w:eastAsia="Times New Roman" w:cs="Times New Roman"/>
          <w:lang w:eastAsia="en-GB"/>
        </w:rPr>
      </w:pPr>
    </w:p>
    <w:p w14:paraId="4480CC22" w14:textId="77777777" w:rsidR="00A505B1" w:rsidRDefault="00A505B1" w:rsidP="00A505B1">
      <w:pPr>
        <w:pStyle w:val="Heading4"/>
        <w:rPr>
          <w:rFonts w:eastAsia="Times New Roman"/>
          <w:lang w:eastAsia="en-GB"/>
        </w:rPr>
      </w:pPr>
      <w:r>
        <w:rPr>
          <w:rFonts w:eastAsia="Times New Roman"/>
          <w:lang w:eastAsia="en-GB"/>
        </w:rPr>
        <w:t>Delayed Health</w:t>
      </w:r>
      <w:r w:rsidRPr="00C67805">
        <w:rPr>
          <w:rFonts w:eastAsia="Times New Roman"/>
          <w:lang w:eastAsia="en-GB"/>
        </w:rPr>
        <w:t xml:space="preserve"> Impacts </w:t>
      </w:r>
      <w:r>
        <w:rPr>
          <w:rFonts w:eastAsia="Times New Roman"/>
          <w:lang w:eastAsia="en-GB"/>
        </w:rPr>
        <w:t>triggered by</w:t>
      </w:r>
      <w:r w:rsidRPr="00C67805">
        <w:rPr>
          <w:rFonts w:eastAsia="Times New Roman"/>
          <w:lang w:eastAsia="en-GB"/>
        </w:rPr>
        <w:t xml:space="preserve"> flood events</w:t>
      </w:r>
    </w:p>
    <w:p w14:paraId="5CBB5643" w14:textId="77777777" w:rsidR="00F1748C" w:rsidRDefault="00F1748C" w:rsidP="00F1748C">
      <w:pPr>
        <w:rPr>
          <w:lang w:eastAsia="en-GB"/>
        </w:rPr>
      </w:pPr>
    </w:p>
    <w:p w14:paraId="39A4A8F4" w14:textId="4AC2DE09" w:rsidR="009B1BB0" w:rsidRPr="007834F3" w:rsidRDefault="00F1748C" w:rsidP="007834F3">
      <w:pPr>
        <w:pStyle w:val="ListParagraph"/>
        <w:numPr>
          <w:ilvl w:val="0"/>
          <w:numId w:val="14"/>
        </w:numPr>
        <w:shd w:val="clear" w:color="auto" w:fill="FFFFFF"/>
        <w:jc w:val="both"/>
        <w:rPr>
          <w:rFonts w:eastAsia="Times New Roman" w:cs="Times New Roman"/>
          <w:bCs/>
          <w:lang w:eastAsia="en-GB"/>
        </w:rPr>
      </w:pPr>
      <w:r w:rsidRPr="007834F3">
        <w:rPr>
          <w:rFonts w:eastAsia="Times New Roman" w:cs="Times New Roman"/>
          <w:b/>
          <w:lang w:eastAsia="en-GB"/>
        </w:rPr>
        <w:t>Fungus and Mould.</w:t>
      </w:r>
      <w:r w:rsidRPr="007834F3">
        <w:rPr>
          <w:rFonts w:eastAsia="Times New Roman" w:cs="Times New Roman"/>
          <w:bCs/>
          <w:lang w:eastAsia="en-GB"/>
        </w:rPr>
        <w:t xml:space="preserve"> </w:t>
      </w:r>
    </w:p>
    <w:p w14:paraId="19E92FAB" w14:textId="7D6DDB62" w:rsidR="00F1748C" w:rsidRPr="00F1748C" w:rsidRDefault="00F1748C" w:rsidP="00F1748C">
      <w:pPr>
        <w:shd w:val="clear" w:color="auto" w:fill="FFFFFF"/>
        <w:jc w:val="both"/>
        <w:rPr>
          <w:rFonts w:eastAsia="Times New Roman" w:cs="Times New Roman"/>
          <w:bCs/>
          <w:lang w:eastAsia="en-GB"/>
        </w:rPr>
      </w:pPr>
      <w:r w:rsidRPr="00421012">
        <w:rPr>
          <w:rFonts w:eastAsia="Times New Roman" w:cs="Times New Roman"/>
          <w:bCs/>
          <w:lang w:eastAsia="en-GB"/>
        </w:rPr>
        <w:t xml:space="preserve">When flood waters recede dangerous levels of </w:t>
      </w:r>
      <w:r w:rsidRPr="00CB4BBE">
        <w:rPr>
          <w:rFonts w:eastAsia="Times New Roman" w:cs="Times New Roman"/>
          <w:bCs/>
          <w:lang w:eastAsia="en-GB"/>
        </w:rPr>
        <w:t>mould</w:t>
      </w:r>
      <w:r w:rsidRPr="00421012">
        <w:rPr>
          <w:rFonts w:eastAsia="Times New Roman" w:cs="Times New Roman"/>
          <w:bCs/>
          <w:lang w:eastAsia="en-GB"/>
        </w:rPr>
        <w:t xml:space="preserve"> grow, particularly in tropical climates and lead to increased asthma, and respiratory complications. </w:t>
      </w:r>
      <w:r w:rsidRPr="00CB4BBE">
        <w:rPr>
          <w:rFonts w:eastAsia="Times New Roman" w:cs="Times New Roman"/>
          <w:bCs/>
          <w:lang w:eastAsia="en-GB"/>
        </w:rPr>
        <w:t>Mould</w:t>
      </w:r>
      <w:r w:rsidRPr="00421012">
        <w:rPr>
          <w:rFonts w:eastAsia="Times New Roman" w:cs="Times New Roman"/>
          <w:bCs/>
          <w:lang w:eastAsia="en-GB"/>
        </w:rPr>
        <w:t xml:space="preserve"> can render housing unsafe and uninhabitable within a matter of days.</w:t>
      </w:r>
      <w:r w:rsidR="000243E1">
        <w:rPr>
          <w:rFonts w:eastAsia="Times New Roman" w:cs="Times New Roman"/>
          <w:bCs/>
          <w:lang w:eastAsia="en-GB"/>
        </w:rPr>
        <w:fldChar w:fldCharType="begin" w:fldLock="1"/>
      </w:r>
      <w:r w:rsidR="006970EE">
        <w:rPr>
          <w:rFonts w:eastAsia="Times New Roman" w:cs="Times New Roman"/>
          <w:bCs/>
          <w:lang w:eastAsia="en-GB"/>
        </w:rPr>
        <w:instrText>ADDIN CSL_CITATION { "citationItems" : [ { "id" : "ITEM-1", "itemData" : { "container-title" : "FEMA", "id" : "ITEM-1", "issued" : { "date-parts" : [ [ "0" ] ] }, "title" : "Dealing with mold &amp; mildew in your flood damaged home", "type" : "article-journal" }, "uris" : [ "http://www.mendeley.com/documents/?uuid=c95e1171-8fe4-48e4-a8df-429c777476ea" ] } ], "mendeley" : { "formattedCitation" : "&lt;sup&gt;21&lt;/sup&gt;", "plainTextFormattedCitation" : "21", "previouslyFormattedCitation" : "&lt;sup&gt;21&lt;/sup&gt;" }, "properties" : { "noteIndex" : 11 }, "schema" : "https://github.com/citation-style-language/schema/raw/master/csl-citation.json" }</w:instrText>
      </w:r>
      <w:r w:rsidR="000243E1">
        <w:rPr>
          <w:rFonts w:eastAsia="Times New Roman" w:cs="Times New Roman"/>
          <w:bCs/>
          <w:lang w:eastAsia="en-GB"/>
        </w:rPr>
        <w:fldChar w:fldCharType="separate"/>
      </w:r>
      <w:r w:rsidR="006970EE" w:rsidRPr="006970EE">
        <w:rPr>
          <w:rFonts w:eastAsia="Times New Roman" w:cs="Times New Roman"/>
          <w:bCs/>
          <w:noProof/>
          <w:vertAlign w:val="superscript"/>
          <w:lang w:eastAsia="en-GB"/>
        </w:rPr>
        <w:t>21</w:t>
      </w:r>
      <w:r w:rsidR="000243E1">
        <w:rPr>
          <w:rFonts w:eastAsia="Times New Roman" w:cs="Times New Roman"/>
          <w:bCs/>
          <w:lang w:eastAsia="en-GB"/>
        </w:rPr>
        <w:fldChar w:fldCharType="end"/>
      </w:r>
    </w:p>
    <w:p w14:paraId="223496F4" w14:textId="77777777" w:rsidR="00735E1A" w:rsidRPr="00735E1A" w:rsidRDefault="00735E1A" w:rsidP="00FF69F5">
      <w:pPr>
        <w:shd w:val="clear" w:color="auto" w:fill="FFFFFF"/>
        <w:jc w:val="both"/>
        <w:rPr>
          <w:rFonts w:eastAsia="Times New Roman" w:cs="Times New Roman"/>
          <w:u w:val="single"/>
          <w:lang w:eastAsia="en-GB"/>
        </w:rPr>
      </w:pPr>
    </w:p>
    <w:p w14:paraId="791F2CE2" w14:textId="41D325FE" w:rsidR="009B1BB0" w:rsidRPr="007834F3" w:rsidRDefault="009B1BB0"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Vector-borne Diseases: Malaria, Dengue. </w:t>
      </w:r>
    </w:p>
    <w:p w14:paraId="4B044851" w14:textId="62ECAEB6"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 xml:space="preserve">Epidemics in the wake of flooding in tropical regions can occur due to clogging of storm water drains, causing stagnant water to allow genesis of vectors of </w:t>
      </w:r>
      <w:r w:rsidR="00AA270F">
        <w:rPr>
          <w:rFonts w:eastAsia="Times New Roman" w:cs="Times New Roman"/>
          <w:lang w:eastAsia="en-GB"/>
        </w:rPr>
        <w:t>certain diseases</w:t>
      </w:r>
      <w:r w:rsidRPr="00353192">
        <w:rPr>
          <w:rFonts w:eastAsia="Times New Roman" w:cs="Times New Roman"/>
          <w:lang w:eastAsia="en-GB"/>
        </w:rPr>
        <w:t>.</w:t>
      </w:r>
      <w:r w:rsidRPr="00353192">
        <w:rPr>
          <w:rFonts w:eastAsia="Times New Roman" w:cs="Times New Roman"/>
          <w:lang w:eastAsia="en-GB"/>
        </w:rPr>
        <w:fldChar w:fldCharType="begin" w:fldLock="1"/>
      </w:r>
      <w:r w:rsidR="006970EE">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"id" : "ITEM-2", "itemData" : { "ISBN" : "0011-3891", "ISSN" : "00113891", "abstract" : "A GIS-based study was initiated in Mewat region, District Gurgaon, Haryana, an integral part of traditionally known malaria epidemic belt of the Northwestern Plains of India. The study included (i) delineation of malaria paradigms at macro level; (ii) identification of eco-epidemiological characteristics of each paradigm, and (iii) identification of the paradigm receptivity for malaria. Using RS and GIS, the five easily recognizable malaria paradigms, namely irrigation command, catchment/non-catchment, mining, urban and flood-prone areas, were mapped. Each paradigm exhibited its own eco-epidemiological characteristics and potential for maintaining malaria transmission of varying intensity. Paradigm-wise receptivity revealed that during 1996, an epidemic year, different paradigms responded differently. Although all paradigms showed upward trend, maximum amplification occurred in urban/semi-urban paradigms. During 1993 and 1998, i.e. in the last two inter-epidemic periods, flood-prone paradigm, irrigation command area II and non-catchment area continued to retain active pockets of malaria, namely Akera and Malab sections in Nuh block; Uleta and Kankar Kheri in Nagina block; Biwan in Ferozpur Jhirka block; Punhana, Hathan gaon, Sunhera and Tirwara in Punhana block. With the current inter-epidemic period starting from 1998 onwards, any ecological change in the scenario influencing the above three paradigms favourably, may flare up malaria cases from hot pockets. Therefore there is a need to strengthen surveillance in these areas and pay special attention to these pockets. [References: 5]", "author" : [ { "dropping-particle" : "", "family" : "Srivastava", "given" : "Aruna", "non-dropping-particle" : "", "parse-names" : false, "suffix" : "" }, { "dropping-particle" : "", "family" : "Nagpal", "given" : "B. N.", "non-dropping-particle" : "", "parse-names" : false, "suffix" : "" }, { "dropping-particle" : "", "family" : "Saxena", "given" : "Rekha", "non-dropping-particle" : "", "parse-names" : false, "suffix" : "" }, { "dropping-particle" : "", "family" : "Wadhwa", "given" : "T. C.", "non-dropping-particle" : "", "parse-names" : false, "suffix" : "" }, { "dropping-particle" : "", "family" : "Mohan", "given" : "Shiv", "non-dropping-particle" : "", "parse-names" : false, "suffix" : "" }, { "dropping-particle" : "", "family" : "Siroha", "given" : "Gyanendra Pal", "non-dropping-particle" : "", "parse-names" : false, "suffix" : "" }, { "dropping-particle" : "", "family" : "Prasad", "given" : "Jitendra", "non-dropping-particle" : "", "parse-names" : false, "suffix" : "" }, { "dropping-particle" : "", "family" : "Subbarao", "given" : "S. K.", "non-dropping-particle" : "", "parse-names" : false, "suffix" : "" } ], "container-title" : "Current Science", "id" : "ITEM-2", "issue" : "9", "issued" : { "date-parts" : [ [ "2004" ] ] }, "page" : "1297-1303", "title" : "Malaria epidemicity of Mewat region, District Gurgaon, Haryana, India: A GIS-based study", "type" : "article-journal", "volume" : "86" }, "uris" : [ "http://www.mendeley.com/documents/?uuid=e35a4583-2e2c-4d00-8f67-a42dc72721d4" ] } ], "mendeley" : { "formattedCitation" : "&lt;sup&gt;18,22&lt;/sup&gt;", "plainTextFormattedCitation" : "18,22", "previouslyFormattedCitation" : "&lt;sup&gt;18,22&lt;/sup&gt;" }, "properties" : { "noteIndex" : 0 }, "schema" : "https://github.com/citation-style-language/schema/raw/master/csl-citation.json" }</w:instrText>
      </w:r>
      <w:r w:rsidRPr="00353192">
        <w:rPr>
          <w:rFonts w:eastAsia="Times New Roman" w:cs="Times New Roman"/>
          <w:lang w:eastAsia="en-GB"/>
        </w:rPr>
        <w:fldChar w:fldCharType="separate"/>
      </w:r>
      <w:r w:rsidR="006970EE" w:rsidRPr="006970EE">
        <w:rPr>
          <w:rFonts w:eastAsia="Times New Roman" w:cs="Times New Roman"/>
          <w:noProof/>
          <w:vertAlign w:val="superscript"/>
          <w:lang w:eastAsia="en-GB"/>
        </w:rPr>
        <w:t>18,22</w:t>
      </w:r>
      <w:r w:rsidRPr="00353192">
        <w:rPr>
          <w:rFonts w:eastAsia="Times New Roman" w:cs="Times New Roman"/>
          <w:lang w:eastAsia="en-GB"/>
        </w:rPr>
        <w:fldChar w:fldCharType="end"/>
      </w:r>
    </w:p>
    <w:p w14:paraId="7E5726FC" w14:textId="77777777" w:rsidR="00FF69F5" w:rsidRPr="00353192" w:rsidRDefault="00FF69F5" w:rsidP="00FF69F5">
      <w:pPr>
        <w:shd w:val="clear" w:color="auto" w:fill="FFFFFF"/>
        <w:jc w:val="both"/>
        <w:rPr>
          <w:rFonts w:eastAsia="Times New Roman" w:cs="Times New Roman"/>
          <w:b/>
          <w:lang w:eastAsia="en-GB"/>
        </w:rPr>
      </w:pPr>
    </w:p>
    <w:p w14:paraId="2D5CE89F" w14:textId="518C3F78" w:rsidR="009B1BB0" w:rsidRPr="007834F3" w:rsidRDefault="00FF69F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Malnutrition. </w:t>
      </w:r>
    </w:p>
    <w:p w14:paraId="707F9066" w14:textId="367A7500" w:rsidR="00FF69F5" w:rsidRDefault="009B1BB0" w:rsidP="00FF69F5">
      <w:pPr>
        <w:shd w:val="clear" w:color="auto" w:fill="FFFFFF"/>
        <w:jc w:val="both"/>
        <w:rPr>
          <w:rFonts w:eastAsia="Times New Roman" w:cs="Times New Roman"/>
          <w:lang w:eastAsia="en-GB"/>
        </w:rPr>
      </w:pPr>
      <w:r w:rsidRPr="00353192">
        <w:rPr>
          <w:rFonts w:eastAsia="Times New Roman" w:cs="Times New Roman"/>
          <w:lang w:eastAsia="en-GB"/>
        </w:rPr>
        <w:t xml:space="preserve">Damage to infrastructure caused by flood, and disruption to food systems can cause appropriate food to be unavailable for prolonged periods, </w:t>
      </w:r>
      <w:r>
        <w:rPr>
          <w:rFonts w:eastAsia="Times New Roman" w:cs="Times New Roman"/>
          <w:lang w:eastAsia="en-GB"/>
        </w:rPr>
        <w:t xml:space="preserve">due to spoilage, in availability, loss of economic of physical access to safe and nutritious food, </w:t>
      </w:r>
      <w:r w:rsidRPr="00353192">
        <w:rPr>
          <w:rFonts w:eastAsia="Times New Roman" w:cs="Times New Roman"/>
          <w:lang w:eastAsia="en-GB"/>
        </w:rPr>
        <w:t xml:space="preserve">with </w:t>
      </w:r>
      <w:r>
        <w:rPr>
          <w:rFonts w:eastAsia="Times New Roman" w:cs="Times New Roman"/>
          <w:lang w:eastAsia="en-GB"/>
        </w:rPr>
        <w:t xml:space="preserve">the poor, </w:t>
      </w:r>
      <w:r w:rsidRPr="00353192">
        <w:rPr>
          <w:rFonts w:eastAsia="Times New Roman" w:cs="Times New Roman"/>
          <w:lang w:eastAsia="en-GB"/>
        </w:rPr>
        <w:t xml:space="preserve">children and the elderly </w:t>
      </w:r>
      <w:r>
        <w:rPr>
          <w:rFonts w:eastAsia="Times New Roman" w:cs="Times New Roman"/>
          <w:lang w:eastAsia="en-GB"/>
        </w:rPr>
        <w:t>being particularly</w:t>
      </w:r>
      <w:r w:rsidRPr="00353192">
        <w:rPr>
          <w:rFonts w:eastAsia="Times New Roman" w:cs="Times New Roman"/>
          <w:lang w:eastAsia="en-GB"/>
        </w:rPr>
        <w:t xml:space="preserve"> vulnerable</w:t>
      </w:r>
      <w:r>
        <w:rPr>
          <w:rFonts w:eastAsia="Times New Roman" w:cs="Times New Roman"/>
          <w:lang w:eastAsia="en-GB"/>
        </w:rPr>
        <w:t>.</w:t>
      </w:r>
      <w:r w:rsidR="00FF69F5" w:rsidRPr="00353192">
        <w:rPr>
          <w:rFonts w:eastAsia="Times New Roman" w:cs="Times New Roman"/>
          <w:lang w:eastAsia="en-GB"/>
        </w:rPr>
        <w:fldChar w:fldCharType="begin" w:fldLock="1"/>
      </w:r>
      <w:r w:rsidR="006970EE">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"&lt;sup&gt;23&lt;/sup&gt;", "plainTextFormattedCitation" : "23", "previouslyFormattedCitation" : "&lt;sup&gt;23&lt;/sup&gt;"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6970EE" w:rsidRPr="006970EE">
        <w:rPr>
          <w:rFonts w:eastAsia="Times New Roman" w:cs="Times New Roman"/>
          <w:noProof/>
          <w:vertAlign w:val="superscript"/>
          <w:lang w:eastAsia="en-GB"/>
        </w:rPr>
        <w:t>23</w:t>
      </w:r>
      <w:r w:rsidR="00FF69F5" w:rsidRPr="00353192">
        <w:rPr>
          <w:rFonts w:eastAsia="Times New Roman" w:cs="Times New Roman"/>
          <w:lang w:eastAsia="en-GB"/>
        </w:rPr>
        <w:fldChar w:fldCharType="end"/>
      </w:r>
    </w:p>
    <w:p w14:paraId="49F229B8" w14:textId="77777777" w:rsidR="00DA07AB" w:rsidRDefault="00DA07AB" w:rsidP="00FF69F5">
      <w:pPr>
        <w:shd w:val="clear" w:color="auto" w:fill="FFFFFF"/>
        <w:jc w:val="both"/>
        <w:rPr>
          <w:rFonts w:eastAsia="Times New Roman" w:cs="Times New Roman"/>
          <w:lang w:eastAsia="en-GB"/>
        </w:rPr>
      </w:pPr>
    </w:p>
    <w:p w14:paraId="70908332" w14:textId="2B55F89B" w:rsidR="00E22E64" w:rsidRPr="007834F3" w:rsidRDefault="00DA07AB"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Population displacement</w:t>
      </w:r>
      <w:r w:rsidR="00B57382" w:rsidRPr="007834F3">
        <w:rPr>
          <w:rFonts w:eastAsia="Times New Roman" w:cs="Times New Roman"/>
          <w:b/>
          <w:lang w:eastAsia="en-GB"/>
        </w:rPr>
        <w:t>.</w:t>
      </w:r>
      <w:r w:rsidR="00F7730C" w:rsidRPr="007834F3">
        <w:rPr>
          <w:rFonts w:eastAsia="Times New Roman" w:cs="Times New Roman"/>
          <w:b/>
          <w:lang w:eastAsia="en-GB"/>
        </w:rPr>
        <w:t xml:space="preserve">  </w:t>
      </w:r>
    </w:p>
    <w:p w14:paraId="305E5628" w14:textId="25A3F197" w:rsidR="00873829" w:rsidRPr="00873829" w:rsidRDefault="000C2E86" w:rsidP="00FF69F5">
      <w:pPr>
        <w:shd w:val="clear" w:color="auto" w:fill="FFFFFF"/>
        <w:jc w:val="both"/>
        <w:rPr>
          <w:rFonts w:eastAsia="Times New Roman" w:cs="Times New Roman"/>
          <w:lang w:eastAsia="en-GB"/>
        </w:rPr>
      </w:pPr>
      <w:r>
        <w:rPr>
          <w:rFonts w:eastAsia="Times New Roman" w:cs="Times New Roman"/>
          <w:lang w:eastAsia="en-GB"/>
        </w:rPr>
        <w:t>Mid- to l</w:t>
      </w:r>
      <w:r w:rsidR="000E0277">
        <w:rPr>
          <w:rFonts w:eastAsia="Times New Roman" w:cs="Times New Roman"/>
          <w:lang w:eastAsia="en-GB"/>
        </w:rPr>
        <w:t>ong-term population displacement can put a large str</w:t>
      </w:r>
      <w:r w:rsidR="001033AA">
        <w:rPr>
          <w:rFonts w:eastAsia="Times New Roman" w:cs="Times New Roman"/>
          <w:lang w:eastAsia="en-GB"/>
        </w:rPr>
        <w:t>ain on resources in areas which neighbour</w:t>
      </w:r>
      <w:r>
        <w:rPr>
          <w:rFonts w:eastAsia="Times New Roman" w:cs="Times New Roman"/>
          <w:lang w:eastAsia="en-GB"/>
        </w:rPr>
        <w:t xml:space="preserve"> the flooded area</w:t>
      </w:r>
      <w:r w:rsidR="001033AA">
        <w:rPr>
          <w:rFonts w:eastAsia="Times New Roman" w:cs="Times New Roman"/>
          <w:lang w:eastAsia="en-GB"/>
        </w:rPr>
        <w:t>. A good exampl</w:t>
      </w:r>
      <w:r w:rsidR="00D34B23">
        <w:rPr>
          <w:rFonts w:eastAsia="Times New Roman" w:cs="Times New Roman"/>
          <w:lang w:eastAsia="en-GB"/>
        </w:rPr>
        <w:t>e of this is from the floods in Bangladesh</w:t>
      </w:r>
      <w:r w:rsidR="00C0402D">
        <w:rPr>
          <w:rFonts w:eastAsia="Times New Roman" w:cs="Times New Roman"/>
          <w:lang w:eastAsia="en-GB"/>
        </w:rPr>
        <w:t xml:space="preserve"> in the 1988 flood, where more than 40 million people were displaced and 7.2 million houses were destroyed or damaged.</w:t>
      </w:r>
      <w:r w:rsidR="002B6EE3">
        <w:rPr>
          <w:rFonts w:eastAsia="Times New Roman" w:cs="Times New Roman"/>
          <w:lang w:eastAsia="en-GB"/>
        </w:rPr>
        <w:fldChar w:fldCharType="begin" w:fldLock="1"/>
      </w:r>
      <w:r w:rsidR="002B6EE3">
        <w:rPr>
          <w:rFonts w:eastAsia="Times New Roman" w:cs="Times New Roman"/>
          <w:lang w:eastAsia="en-GB"/>
        </w:rPr>
        <w:instrText>ADDIN CSL_CITATION { "citationItems" : [ { "id" : "ITEM-1", "itemData" : { "DOI" : "10.1016/S0016-7185(97)00004-3", "ISBN" : "0016-7185", "ISSN" : "00167185", "abstract" : "The purpose of this paper is to present main findings of flood research conducted so far in Bangladesh. The paper emphasizes unconventional findings and points out how some of these findings differ from the popular perceptions regarding some important aspects of flooding. The available studies clearly suggests that research into the impact of flooding on human settlement and other relevant aspects is much less developed in Bangladesh than the body of literature focusing on human adjustment to flood hazard. The paper identifies flood research gaps in the context of Bangladesh and suggests a new arena for future research.", "author" : [ { "dropping-particle" : "", "family" : "Paul", "given" : "Bimal Kanti", "non-dropping-particle" : "", "parse-names" : false, "suffix" : "" } ], "container-title" : "Geoforum", "id" : "ITEM-1", "issue" : "2", "issued" : { "date-parts" : [ [ "1997" ] ] }, "page" : "121-131", "title" : "Flood research in Bangladesh in retrospect and prospect: A review", "type" : "article-journal", "volume" : "28" }, "uris" : [ "http://www.mendeley.com/documents/?uuid=f9cc4145-8f98-4eef-ac04-e2097c96c199" ] } ], "mendeley" : { "formattedCitation" : "&lt;sup&gt;24&lt;/sup&gt;", "plainTextFormattedCitation" : "24", "previouslyFormattedCitation" : "&lt;sup&gt;24&lt;/sup&gt;" }, "properties" : { "noteIndex" : 10 }, "schema" : "https://github.com/citation-style-language/schema/raw/master/csl-citation.json" }</w:instrText>
      </w:r>
      <w:r w:rsidR="002B6EE3">
        <w:rPr>
          <w:rFonts w:eastAsia="Times New Roman" w:cs="Times New Roman"/>
          <w:lang w:eastAsia="en-GB"/>
        </w:rPr>
        <w:fldChar w:fldCharType="separate"/>
      </w:r>
      <w:r w:rsidR="002B6EE3" w:rsidRPr="002B6EE3">
        <w:rPr>
          <w:rFonts w:eastAsia="Times New Roman" w:cs="Times New Roman"/>
          <w:noProof/>
          <w:vertAlign w:val="superscript"/>
          <w:lang w:eastAsia="en-GB"/>
        </w:rPr>
        <w:t>24</w:t>
      </w:r>
      <w:r w:rsidR="002B6EE3">
        <w:rPr>
          <w:rFonts w:eastAsia="Times New Roman" w:cs="Times New Roman"/>
          <w:lang w:eastAsia="en-GB"/>
        </w:rPr>
        <w:fldChar w:fldCharType="end"/>
      </w:r>
      <w:bookmarkStart w:id="20" w:name="_GoBack"/>
      <w:bookmarkEnd w:id="20"/>
    </w:p>
    <w:p w14:paraId="68D386D3" w14:textId="77777777" w:rsidR="00FF69F5" w:rsidRPr="00353192" w:rsidRDefault="00FF69F5" w:rsidP="00FF69F5">
      <w:pPr>
        <w:shd w:val="clear" w:color="auto" w:fill="FFFFFF"/>
        <w:jc w:val="both"/>
        <w:rPr>
          <w:rFonts w:eastAsia="Times New Roman" w:cs="Times New Roman"/>
          <w:b/>
          <w:lang w:eastAsia="en-GB"/>
        </w:rPr>
      </w:pPr>
    </w:p>
    <w:p w14:paraId="4C23A0D2" w14:textId="720CCFF3" w:rsidR="00E22E64" w:rsidRPr="007834F3" w:rsidRDefault="00FF69F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Psychological distress. </w:t>
      </w:r>
    </w:p>
    <w:p w14:paraId="54BB835E" w14:textId="73E88E18" w:rsidR="008D7BA0"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The mental health effects of a flood can last long after the flood itself, with reports of increased prevalence of psychological morbidity (including depression, anxiety, PTSD) in residents up to 1 year after floods, particularly if residents are displaced at short notice.</w:t>
      </w:r>
      <w:r w:rsidRPr="00353192">
        <w:rPr>
          <w:rFonts w:eastAsia="Times New Roman" w:cs="Times New Roman"/>
          <w:lang w:eastAsia="en-GB"/>
        </w:rPr>
        <w:fldChar w:fldCharType="begin" w:fldLock="1"/>
      </w:r>
      <w:r w:rsidR="002B6EE3">
        <w:rPr>
          <w:rFonts w:eastAsia="Times New Roman" w:cs="Times New Roman"/>
          <w:lang w:eastAsia="en-GB"/>
        </w:rPr>
        <w:instrText>ADDIN CSL_CITATION { "citationItems" : [ { "id" : "ITEM-1", "itemData" : { "DOI" : "10.1016/S2542-5196(17)30047-5", "ISSN" : "25425196", "author" : [ { "dropping-particle" : "", "family" : "Munro", "given" : "Alice", "non-dropping-particle" : "", "parse-names" : false, "suffix" : "" }, { "dropping-particle" : "", "family" : "Kovats", "given" : "R Sari", "non-dropping-particle" : "", "parse-names" : false, "suffix" : "" }, { "dropping-particle" : "", "family" : "Rubin", "given" : "G James", "non-dropping-particle" : "", "parse-names" : false, "suffix" : "" }, { "dropping-particle" : "", "family" : "Waite", "given" : "Thomas David", "non-dropping-particle" : "", "parse-names" : false, "suffix" : "" }, { "dropping-particle" : "", "family" : "Bone", "given" : "Angie", "non-dropping-particle" : "", "parse-names" : false, "suffix" : "" }, { "dropping-particle" : "", "family" : "Armstrong", "given" : "Ben", "non-dropping-particle" : "", "parse-names" : false, "suffix" : "" }, { "dropping-particle" : "", "family" : "Waite", "given" : "Thomas David",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"R Sari",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"The Lancet Planetary Health", "id" : "ITEM-1", "issue" : "4", "issued" : { "date-parts" : [ [ "2017" ] ] }, "page" : "e134-e141", "title" : "Effect of evacuation and displacement on the association between flooding and mental health outcomes: a cross-sectional analysis of UK survey data", "type" : "article-journal", "volume" : "1" }, "uris" : [ "http://www.mendeley.com/documents/?uuid=b54a5822-adfe-4eec-9e40-5eb7b2e5f086" ] }, { "id" : "ITEM-2", "itemData" : { "DOI" : "10.1186/s12889-016-4000-2", "ISSN" : "1471-2458", "abstract" : "In winter 2013/14 there was widespread flooding in England. Previous studies have described an increased prevalence of psychological morbidity six months after flooding. Disruption to essential services may increase morbidity however there have been no studies examining whether those experiencing disruption but not directly flooded are affected.", "author" : [ { "dropping-particle" : "", "family" : "Waite", "given" : "Thomas David", "non-dropping-particle" : "", "parse-names" : false, "suffix" : "" }, { "dropping-particle" : "", "family" : "Chaintarli", "given" : "Katerina",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"Sari", "non-dropping-particle" : "", "parse-names" : false, "suffix" : "" }, { "dropping-particle" : "", "family" : "Reacher", "given" : "Mark",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"BMC Public Health", "id" : "ITEM-2", "issue" : "1", "issued" : { "date-parts" : [ [ "2017" ] ] }, "page" : "129", "publisher" : "BMC Public Health", "title" : "The English national cohort study of flooding and health: cross-sectional analysis of mental health outcomes at year one", "type" : "article-journal", "volume" : "17" }, "uris" : [ "http://www.mendeley.com/documents/?uuid=2e6fdb88-f922-4c8d-ab1d-486686d2d2d6" ] } ], "mendeley" : { "formattedCitation" : "&lt;sup&gt;25,26&lt;/sup&gt;", "plainTextFormattedCitation" : "25,26", "previouslyFormattedCitation" : "&lt;sup&gt;25,26&lt;/sup&gt;" }, "properties" : { "noteIndex" : 0 }, "schema" : "https://github.com/citation-style-language/schema/raw/master/csl-citation.json" }</w:instrText>
      </w:r>
      <w:r w:rsidRPr="00353192">
        <w:rPr>
          <w:rFonts w:eastAsia="Times New Roman" w:cs="Times New Roman"/>
          <w:lang w:eastAsia="en-GB"/>
        </w:rPr>
        <w:fldChar w:fldCharType="separate"/>
      </w:r>
      <w:r w:rsidR="002B6EE3" w:rsidRPr="002B6EE3">
        <w:rPr>
          <w:rFonts w:eastAsia="Times New Roman" w:cs="Times New Roman"/>
          <w:noProof/>
          <w:vertAlign w:val="superscript"/>
          <w:lang w:eastAsia="en-GB"/>
        </w:rPr>
        <w:t>25,26</w:t>
      </w:r>
      <w:r w:rsidRPr="00353192">
        <w:rPr>
          <w:rFonts w:eastAsia="Times New Roman" w:cs="Times New Roman"/>
          <w:lang w:eastAsia="en-GB"/>
        </w:rPr>
        <w:fldChar w:fldCharType="end"/>
      </w:r>
      <w:r w:rsidR="008D7BA0">
        <w:rPr>
          <w:rFonts w:eastAsia="Times New Roman" w:cs="Times New Roman"/>
          <w:lang w:eastAsia="en-GB"/>
        </w:rPr>
        <w:t xml:space="preserve"> </w:t>
      </w:r>
      <w:r w:rsidR="007E4537">
        <w:rPr>
          <w:rFonts w:eastAsia="Times New Roman" w:cs="Times New Roman"/>
          <w:lang w:eastAsia="en-GB"/>
        </w:rPr>
        <w:t>Often, the longer-</w:t>
      </w:r>
      <w:r w:rsidR="008D7BA0">
        <w:rPr>
          <w:rFonts w:eastAsia="Times New Roman" w:cs="Times New Roman"/>
          <w:lang w:eastAsia="en-GB"/>
        </w:rPr>
        <w:t xml:space="preserve">term mental effects of flooding are not considered in FAPs, with the focus instead being on </w:t>
      </w:r>
      <w:r w:rsidR="007E4537">
        <w:rPr>
          <w:rFonts w:eastAsia="Times New Roman" w:cs="Times New Roman"/>
          <w:lang w:eastAsia="en-GB"/>
        </w:rPr>
        <w:t>short-term emergency measures.</w:t>
      </w:r>
    </w:p>
    <w:p w14:paraId="169263FC" w14:textId="77777777" w:rsidR="00281FD0" w:rsidRDefault="00281FD0" w:rsidP="00FF69F5">
      <w:pPr>
        <w:shd w:val="clear" w:color="auto" w:fill="FFFFFF"/>
        <w:jc w:val="both"/>
        <w:rPr>
          <w:rFonts w:eastAsia="Times New Roman" w:cs="Times New Roman"/>
          <w:lang w:eastAsia="en-GB"/>
        </w:rPr>
      </w:pPr>
    </w:p>
    <w:p w14:paraId="09126FF9" w14:textId="797F7E23" w:rsidR="00281FD0" w:rsidRDefault="00430ED9" w:rsidP="00ED7392">
      <w:pPr>
        <w:pStyle w:val="Heading4"/>
        <w:rPr>
          <w:rFonts w:eastAsia="Times New Roman"/>
          <w:lang w:eastAsia="en-GB"/>
        </w:rPr>
      </w:pPr>
      <w:r>
        <w:rPr>
          <w:rFonts w:eastAsia="Times New Roman"/>
          <w:lang w:eastAsia="en-GB"/>
        </w:rPr>
        <w:lastRenderedPageBreak/>
        <w:t>Some r</w:t>
      </w:r>
      <w:r w:rsidR="00281FD0">
        <w:rPr>
          <w:rFonts w:eastAsia="Times New Roman"/>
          <w:lang w:eastAsia="en-GB"/>
        </w:rPr>
        <w:t>isk factors associated wit</w:t>
      </w:r>
      <w:r w:rsidR="00866AD7">
        <w:rPr>
          <w:rFonts w:eastAsia="Times New Roman"/>
          <w:lang w:eastAsia="en-GB"/>
        </w:rPr>
        <w:t xml:space="preserve">h </w:t>
      </w:r>
      <w:r w:rsidR="001E2969">
        <w:rPr>
          <w:rFonts w:eastAsia="Times New Roman"/>
          <w:lang w:eastAsia="en-GB"/>
        </w:rPr>
        <w:t xml:space="preserve">urban </w:t>
      </w:r>
      <w:r w:rsidR="00281FD0">
        <w:rPr>
          <w:rFonts w:eastAsia="Times New Roman"/>
          <w:lang w:eastAsia="en-GB"/>
        </w:rPr>
        <w:t>flooding</w:t>
      </w:r>
    </w:p>
    <w:p w14:paraId="467D91F0" w14:textId="77777777" w:rsidR="007C18AD" w:rsidRDefault="007C18AD" w:rsidP="007C18AD">
      <w:pPr>
        <w:rPr>
          <w:lang w:eastAsia="en-GB"/>
        </w:rPr>
      </w:pPr>
    </w:p>
    <w:p w14:paraId="27D315B6" w14:textId="6B30BB07" w:rsidR="00627B7B" w:rsidRDefault="00426CB5" w:rsidP="00C107A7">
      <w:pPr>
        <w:jc w:val="both"/>
        <w:rPr>
          <w:lang w:eastAsia="en-GB"/>
        </w:rPr>
      </w:pPr>
      <w:r>
        <w:rPr>
          <w:lang w:eastAsia="en-GB"/>
        </w:rPr>
        <w:t xml:space="preserve">While health impacts of urban flooding </w:t>
      </w:r>
      <w:r w:rsidR="003617C7">
        <w:rPr>
          <w:lang w:eastAsia="en-GB"/>
        </w:rPr>
        <w:t xml:space="preserve">could affect anyone in an afflicted population, </w:t>
      </w:r>
      <w:r w:rsidR="006505FF">
        <w:rPr>
          <w:lang w:eastAsia="en-GB"/>
        </w:rPr>
        <w:t xml:space="preserve">the following </w:t>
      </w:r>
      <w:r w:rsidR="00D55740">
        <w:rPr>
          <w:lang w:eastAsia="en-GB"/>
        </w:rPr>
        <w:t>demographics are highlighted as possessing a higher risk of mortality or morbidity during a disaster:</w:t>
      </w:r>
      <w:r w:rsidR="00B21E49">
        <w:rPr>
          <w:lang w:eastAsia="en-GB"/>
        </w:rPr>
        <w:fldChar w:fldCharType="begin" w:fldLock="1"/>
      </w:r>
      <w:r w:rsidR="002B6EE3">
        <w:rPr>
          <w:lang w:eastAsia="en-GB"/>
        </w:rPr>
        <w:instrText>ADDIN CSL_CITATION { "citationItems" : [ { "id" : "ITEM-1", "itemData" : { "abstract" : "Flooding \u2013 a constant hazard Flooding is a constant hazard to life and property. We know from the Environment Agency\u2019s national assessment of flood risk (published June 2009) that: \u25a0 one in six homes in England is at risk of flooding; \u25a0 over 2.4 million properties are at risk of flooding from rivers or the sea in England, of which nearly half a million are at significant risk; and \u25a0 one million of these are also vulnerable to surface water flooding, with a further 2.8 million properties susceptible to surface water flooding alone. As well as flooding from rivers, the sea and surface water, there are significant risks for some communities from groundwater flooding and water from failed or overflowing reservoirs. The scope of this National Flood Emergency Framework extends to these risks too. Flooding happens! Flooding happens. It happens many times each year \u2013 often to people, communities and businesses that have suffered from flooding in the past. Its severity has ranged from minor inconvenience to destruction of properties, businesses, livelihoods and normal family life. No part of England can expect to escape the impact of flooding entirely. As well as the potential to cause serious harm to human health and property damage, flooding threatens wider social and economic damage and disruption. But it is difficult to forecast its exact timing or the precise nature of its impact. This uncertainty is one of the main challenges for policy makers and planners. Measures to prevent and control flooding require coordinated national, regional and local effort and cooperation.", "author" : [ { "dropping-particle" : "", "family" : "Government of the UK", "given" : "", "non-dropping-particle" : "", "parse-names" : false, "suffix" : "" } ], "container-title" : "Continuity Central", "id" : "ITEM-1", "issue" : "December", "issued" : { "date-parts" : [ [ "2014" ] ] }, "page" : "1-2", "title" : "The National Flood Emergency Framework for England", "type" : "article-journal" }, "uris" : [ "http://www.mendeley.com/documents/?uuid=f42e7d92-342c-475d-9b9a-7172d4531d6c" ] } ], "mendeley" : { "formattedCitation" : "&lt;sup&gt;27&lt;/sup&gt;", "plainTextFormattedCitation" : "27", "previouslyFormattedCitation" : "&lt;sup&gt;27&lt;/sup&gt;" }, "properties" : { "noteIndex" : 10 }, "schema" : "https://github.com/citation-style-language/schema/raw/master/csl-citation.json" }</w:instrText>
      </w:r>
      <w:r w:rsidR="00B21E49">
        <w:rPr>
          <w:lang w:eastAsia="en-GB"/>
        </w:rPr>
        <w:fldChar w:fldCharType="separate"/>
      </w:r>
      <w:r w:rsidR="002B6EE3" w:rsidRPr="002B6EE3">
        <w:rPr>
          <w:noProof/>
          <w:vertAlign w:val="superscript"/>
          <w:lang w:eastAsia="en-GB"/>
        </w:rPr>
        <w:t>27</w:t>
      </w:r>
      <w:r w:rsidR="00B21E49">
        <w:rPr>
          <w:lang w:eastAsia="en-GB"/>
        </w:rPr>
        <w:fldChar w:fldCharType="end"/>
      </w:r>
      <w:r w:rsidR="0061016E">
        <w:rPr>
          <w:lang w:eastAsia="en-GB"/>
        </w:rPr>
        <w:t xml:space="preserve"> </w:t>
      </w:r>
      <w:r w:rsidR="00C72967">
        <w:rPr>
          <w:lang w:eastAsia="en-GB"/>
        </w:rPr>
        <w:t xml:space="preserve">According to the </w:t>
      </w:r>
      <w:r w:rsidR="00D57532">
        <w:rPr>
          <w:lang w:eastAsia="en-GB"/>
        </w:rPr>
        <w:t>Public Health England,</w:t>
      </w:r>
      <w:r w:rsidR="00C72967">
        <w:rPr>
          <w:lang w:eastAsia="en-GB"/>
        </w:rPr>
        <w:t xml:space="preserve"> 6 inches (15.2cm) of fast-flowing water can knock over an adult</w:t>
      </w:r>
      <w:r w:rsidR="006E4792">
        <w:rPr>
          <w:lang w:eastAsia="en-GB"/>
        </w:rPr>
        <w:t>, while 2 feet will float a car.</w:t>
      </w:r>
    </w:p>
    <w:p w14:paraId="33247F9F" w14:textId="77777777" w:rsidR="00AF7FD4" w:rsidRDefault="00AF7FD4" w:rsidP="00C107A7">
      <w:pPr>
        <w:jc w:val="both"/>
        <w:rPr>
          <w:lang w:eastAsia="en-GB"/>
        </w:rPr>
      </w:pPr>
    </w:p>
    <w:p w14:paraId="4F8CF0B7" w14:textId="70E162B7" w:rsidR="004D05CA" w:rsidRDefault="006604F2" w:rsidP="008F2A14">
      <w:pPr>
        <w:jc w:val="both"/>
        <w:rPr>
          <w:lang w:eastAsia="en-GB"/>
        </w:rPr>
      </w:pPr>
      <w:r>
        <w:rPr>
          <w:lang w:eastAsia="en-GB"/>
        </w:rPr>
        <w:t>A list of tho</w:t>
      </w:r>
      <w:r w:rsidR="00DA35AA">
        <w:rPr>
          <w:lang w:eastAsia="en-GB"/>
        </w:rPr>
        <w:t xml:space="preserve">se with heightened risk factors </w:t>
      </w:r>
      <w:r w:rsidR="003E5FEF">
        <w:t>include</w:t>
      </w:r>
      <w:r w:rsidR="003E5FEF" w:rsidRPr="003E5FEF">
        <w:t xml:space="preserve"> </w:t>
      </w:r>
      <w:r w:rsidR="003E5FEF" w:rsidRPr="003E5FEF">
        <w:rPr>
          <w:lang w:eastAsia="en-GB"/>
        </w:rPr>
        <w:t>c</w:t>
      </w:r>
      <w:r w:rsidR="00F35C6E" w:rsidRPr="003E5FEF">
        <w:rPr>
          <w:lang w:eastAsia="en-GB"/>
        </w:rPr>
        <w:t>hildren</w:t>
      </w:r>
      <w:r w:rsidR="003E5FEF" w:rsidRPr="003E5FEF">
        <w:rPr>
          <w:lang w:eastAsia="en-GB"/>
        </w:rPr>
        <w:t>, p</w:t>
      </w:r>
      <w:r w:rsidR="00F35C6E" w:rsidRPr="003E5FEF">
        <w:rPr>
          <w:lang w:eastAsia="en-GB"/>
        </w:rPr>
        <w:t>regnant women</w:t>
      </w:r>
      <w:r w:rsidR="003E5FEF" w:rsidRPr="003E5FEF">
        <w:rPr>
          <w:lang w:eastAsia="en-GB"/>
        </w:rPr>
        <w:t>, t</w:t>
      </w:r>
      <w:r w:rsidR="00F35C6E" w:rsidRPr="003E5FEF">
        <w:rPr>
          <w:lang w:eastAsia="en-GB"/>
        </w:rPr>
        <w:t>he elderly</w:t>
      </w:r>
      <w:r w:rsidR="003E5FEF" w:rsidRPr="003E5FEF">
        <w:rPr>
          <w:lang w:eastAsia="en-GB"/>
        </w:rPr>
        <w:t>,</w:t>
      </w:r>
      <w:r w:rsidR="003E5FEF" w:rsidRPr="003E5FEF">
        <w:t xml:space="preserve"> </w:t>
      </w:r>
      <w:r w:rsidR="003E5FEF" w:rsidRPr="003E5FEF">
        <w:rPr>
          <w:lang w:eastAsia="en-GB"/>
        </w:rPr>
        <w:t>p</w:t>
      </w:r>
      <w:r w:rsidR="00F35C6E" w:rsidRPr="003E5FEF">
        <w:rPr>
          <w:lang w:eastAsia="en-GB"/>
        </w:rPr>
        <w:t>eople with physical, sensory and cognitive impairments</w:t>
      </w:r>
      <w:r w:rsidR="003E5FEF" w:rsidRPr="003E5FEF">
        <w:rPr>
          <w:lang w:eastAsia="en-GB"/>
        </w:rPr>
        <w:t>, people with chronic illnesses,</w:t>
      </w:r>
      <w:r w:rsidR="003E5FEF" w:rsidRPr="003E5FEF">
        <w:t xml:space="preserve"> </w:t>
      </w:r>
      <w:r w:rsidR="003E5FEF" w:rsidRPr="003E5FEF">
        <w:rPr>
          <w:lang w:eastAsia="en-GB"/>
        </w:rPr>
        <w:t>t</w:t>
      </w:r>
      <w:r w:rsidR="00F35C6E" w:rsidRPr="003E5FEF">
        <w:rPr>
          <w:lang w:eastAsia="en-GB"/>
        </w:rPr>
        <w:t>hose receiving care at home (e.g. home oxygen, dialysis)</w:t>
      </w:r>
      <w:r w:rsidR="003E5FEF" w:rsidRPr="003E5FEF">
        <w:rPr>
          <w:lang w:eastAsia="en-GB"/>
        </w:rPr>
        <w:t>, p</w:t>
      </w:r>
      <w:r w:rsidR="00F35C6E" w:rsidRPr="003E5FEF">
        <w:rPr>
          <w:lang w:eastAsia="en-GB"/>
        </w:rPr>
        <w:t>eople who are homeless</w:t>
      </w:r>
      <w:r w:rsidR="003E5FEF" w:rsidRPr="003E5FEF">
        <w:rPr>
          <w:lang w:eastAsia="en-GB"/>
        </w:rPr>
        <w:t>, p</w:t>
      </w:r>
      <w:r w:rsidR="00F35C6E" w:rsidRPr="003E5FEF">
        <w:rPr>
          <w:lang w:eastAsia="en-GB"/>
        </w:rPr>
        <w:t>eople with language and cultural-based vulnerabilities</w:t>
      </w:r>
      <w:r w:rsidR="003E5FEF" w:rsidRPr="003E5FEF">
        <w:rPr>
          <w:lang w:eastAsia="en-GB"/>
        </w:rPr>
        <w:t>, t</w:t>
      </w:r>
      <w:r w:rsidR="00F35C6E" w:rsidRPr="003E5FEF">
        <w:rPr>
          <w:lang w:eastAsia="en-GB"/>
        </w:rPr>
        <w:t>ourists</w:t>
      </w:r>
      <w:r w:rsidR="008F2A14">
        <w:rPr>
          <w:lang w:eastAsia="en-GB"/>
        </w:rPr>
        <w:t xml:space="preserve">, vehicle </w:t>
      </w:r>
      <w:r w:rsidR="008F2A14" w:rsidRPr="008F2A14">
        <w:rPr>
          <w:lang w:eastAsia="en-GB"/>
        </w:rPr>
        <w:t>d</w:t>
      </w:r>
      <w:r w:rsidR="00D601D2" w:rsidRPr="008F2A14">
        <w:rPr>
          <w:lang w:eastAsia="en-GB"/>
        </w:rPr>
        <w:t>rivers</w:t>
      </w:r>
      <w:r w:rsidR="008F2A14">
        <w:rPr>
          <w:lang w:eastAsia="en-GB"/>
        </w:rPr>
        <w:t>.</w:t>
      </w:r>
      <w:r w:rsidR="008F2A14">
        <w:rPr>
          <w:lang w:eastAsia="en-GB"/>
        </w:rPr>
        <w:fldChar w:fldCharType="begin" w:fldLock="1"/>
      </w:r>
      <w:r w:rsidR="008F2A14">
        <w:rPr>
          <w:lang w:eastAsia="en-GB"/>
        </w:rPr>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12 }, "schema" : "https://github.com/citation-style-language/schema/raw/master/csl-citation.json" }</w:instrText>
      </w:r>
      <w:r w:rsidR="008F2A14">
        <w:rPr>
          <w:lang w:eastAsia="en-GB"/>
        </w:rPr>
        <w:fldChar w:fldCharType="separate"/>
      </w:r>
      <w:r w:rsidR="008F2A14" w:rsidRPr="008F2A14">
        <w:rPr>
          <w:noProof/>
          <w:vertAlign w:val="superscript"/>
          <w:lang w:eastAsia="en-GB"/>
        </w:rPr>
        <w:t>7</w:t>
      </w:r>
      <w:r w:rsidR="008F2A14">
        <w:rPr>
          <w:lang w:eastAsia="en-GB"/>
        </w:rPr>
        <w:fldChar w:fldCharType="end"/>
      </w:r>
    </w:p>
    <w:p w14:paraId="1194EDBC" w14:textId="77777777" w:rsidR="008F2A14" w:rsidRDefault="008F2A14" w:rsidP="008F2A14">
      <w:pPr>
        <w:jc w:val="both"/>
        <w:rPr>
          <w:lang w:eastAsia="en-GB"/>
        </w:rPr>
      </w:pPr>
    </w:p>
    <w:p w14:paraId="19710477" w14:textId="71CD48F1" w:rsidR="008F2A14" w:rsidRDefault="00C610E2" w:rsidP="008F2A14">
      <w:pPr>
        <w:jc w:val="both"/>
      </w:pPr>
      <w:r w:rsidRPr="00DA2678">
        <w:rPr>
          <w:highlight w:val="yellow"/>
        </w:rPr>
        <w:t>PLACEHOLDER FOR VA TABLE</w:t>
      </w:r>
    </w:p>
    <w:p w14:paraId="12B5480E" w14:textId="77777777" w:rsidR="005A265C" w:rsidRDefault="005A265C" w:rsidP="004646B1">
      <w:pPr>
        <w:pStyle w:val="Heading3"/>
        <w:rPr>
          <w:rFonts w:eastAsiaTheme="minorHAnsi"/>
          <w:lang w:eastAsia="en-GB"/>
        </w:rPr>
      </w:pPr>
    </w:p>
    <w:p w14:paraId="1A93D7B0" w14:textId="3921ED66" w:rsidR="009D080B" w:rsidRDefault="005A265C" w:rsidP="004646B1">
      <w:pPr>
        <w:pStyle w:val="Heading3"/>
        <w:rPr>
          <w:lang w:eastAsia="en-GB"/>
        </w:rPr>
      </w:pPr>
      <w:bookmarkStart w:id="21" w:name="_Toc494879170"/>
      <w:r>
        <w:rPr>
          <w:rFonts w:eastAsiaTheme="minorHAnsi"/>
          <w:lang w:eastAsia="en-GB"/>
        </w:rPr>
        <w:t xml:space="preserve">1.2 </w:t>
      </w:r>
      <w:r w:rsidR="009D080B">
        <w:rPr>
          <w:lang w:eastAsia="en-GB"/>
        </w:rPr>
        <w:t xml:space="preserve">How </w:t>
      </w:r>
      <w:r w:rsidR="00211A27">
        <w:rPr>
          <w:lang w:eastAsia="en-GB"/>
        </w:rPr>
        <w:t>weather forecasting informs Urban Flood actions plans</w:t>
      </w:r>
      <w:bookmarkEnd w:id="21"/>
    </w:p>
    <w:p w14:paraId="7C5AF247" w14:textId="77777777" w:rsidR="00A709BE" w:rsidRDefault="00A709BE" w:rsidP="00534A9D">
      <w:pPr>
        <w:rPr>
          <w:lang w:eastAsia="en-GB"/>
        </w:rPr>
      </w:pPr>
    </w:p>
    <w:p w14:paraId="45D7E68D" w14:textId="75EB3809" w:rsidR="006F6819" w:rsidRDefault="00A709BE" w:rsidP="00BA5841">
      <w:pPr>
        <w:pStyle w:val="Heading4"/>
        <w:rPr>
          <w:lang w:eastAsia="en-GB"/>
        </w:rPr>
      </w:pPr>
      <w:r>
        <w:rPr>
          <w:lang w:eastAsia="en-GB"/>
        </w:rPr>
        <w:t>Role of forecasting technology</w:t>
      </w:r>
      <w:r w:rsidR="00D622D5">
        <w:rPr>
          <w:lang w:eastAsia="en-GB"/>
        </w:rPr>
        <w:t xml:space="preserve"> </w:t>
      </w:r>
      <w:r w:rsidR="00450182">
        <w:rPr>
          <w:lang w:eastAsia="en-GB"/>
        </w:rPr>
        <w:t>in FAPs</w:t>
      </w:r>
    </w:p>
    <w:p w14:paraId="6493D657" w14:textId="77777777" w:rsidR="00217432" w:rsidRDefault="00217432" w:rsidP="00A709BE">
      <w:pPr>
        <w:rPr>
          <w:lang w:eastAsia="en-GB"/>
        </w:rPr>
      </w:pPr>
    </w:p>
    <w:p w14:paraId="37701E74" w14:textId="12B18B72" w:rsidR="00AD6443" w:rsidRDefault="00D61960" w:rsidP="007D3D61">
      <w:pPr>
        <w:jc w:val="both"/>
        <w:rPr>
          <w:lang w:eastAsia="en-GB"/>
        </w:rPr>
      </w:pPr>
      <w:r>
        <w:rPr>
          <w:lang w:eastAsia="en-GB"/>
        </w:rPr>
        <w:t xml:space="preserve">In the event of an urban flood, </w:t>
      </w:r>
      <w:r w:rsidR="003C4F0E">
        <w:rPr>
          <w:lang w:eastAsia="en-GB"/>
        </w:rPr>
        <w:t xml:space="preserve">monitoring and forecasting </w:t>
      </w:r>
      <w:r>
        <w:rPr>
          <w:lang w:eastAsia="en-GB"/>
        </w:rPr>
        <w:t>are</w:t>
      </w:r>
      <w:r w:rsidR="00217432">
        <w:rPr>
          <w:lang w:eastAsia="en-GB"/>
        </w:rPr>
        <w:t xml:space="preserve"> </w:t>
      </w:r>
      <w:r w:rsidR="003C4F0E">
        <w:rPr>
          <w:lang w:eastAsia="en-GB"/>
        </w:rPr>
        <w:t xml:space="preserve">essential </w:t>
      </w:r>
      <w:r w:rsidR="00217432">
        <w:rPr>
          <w:lang w:eastAsia="en-GB"/>
        </w:rPr>
        <w:t xml:space="preserve">and invaluable </w:t>
      </w:r>
      <w:r w:rsidR="003C4F0E">
        <w:rPr>
          <w:lang w:eastAsia="en-GB"/>
        </w:rPr>
        <w:t>compon</w:t>
      </w:r>
      <w:r>
        <w:rPr>
          <w:lang w:eastAsia="en-GB"/>
        </w:rPr>
        <w:t xml:space="preserve">ents </w:t>
      </w:r>
      <w:r w:rsidR="003C4F0E">
        <w:rPr>
          <w:lang w:eastAsia="en-GB"/>
        </w:rPr>
        <w:t xml:space="preserve">of </w:t>
      </w:r>
      <w:r>
        <w:rPr>
          <w:lang w:eastAsia="en-GB"/>
        </w:rPr>
        <w:t>saving lives and livelihoods</w:t>
      </w:r>
      <w:r w:rsidR="003C4F0E">
        <w:rPr>
          <w:lang w:eastAsia="en-GB"/>
        </w:rPr>
        <w:t xml:space="preserve">. However, </w:t>
      </w:r>
      <w:r w:rsidR="00AB6237">
        <w:rPr>
          <w:lang w:eastAsia="en-GB"/>
        </w:rPr>
        <w:t>technology alone is not enough, as ‘i</w:t>
      </w:r>
      <w:r w:rsidR="003C4F0E">
        <w:rPr>
          <w:lang w:eastAsia="en-GB"/>
        </w:rPr>
        <w:t xml:space="preserve">ntroducing new hardware with an insufficient </w:t>
      </w:r>
      <w:r w:rsidR="003C4F0E">
        <w:rPr>
          <w:i/>
          <w:lang w:eastAsia="en-GB"/>
        </w:rPr>
        <w:t xml:space="preserve">software </w:t>
      </w:r>
      <w:r w:rsidR="003C4F0E">
        <w:rPr>
          <w:lang w:eastAsia="en-GB"/>
        </w:rPr>
        <w:t>component to help the community assess its value themselves, can lead to surprising, counterproductive and even disastrous results’</w:t>
      </w:r>
      <w:r w:rsidR="003C4F0E">
        <w:rPr>
          <w:lang w:eastAsia="en-GB"/>
        </w:rPr>
        <w:fldChar w:fldCharType="begin" w:fldLock="1"/>
      </w:r>
      <w:r w:rsidR="002B6EE3">
        <w:rPr>
          <w:lang w:eastAsia="en-GB"/>
        </w:rPr>
        <w:instrText>ADDIN CSL_CITATION { "citationItems" : [ { "id" : "ITEM-1", "itemData" : { "abstract" : "The International Federation of Red Cross and Red Cres-cent Societies (IFRC) is the world's largest volunteer-based humanitarian network, reaching 150 million people each year through our 187 member National Societies. Togeth-er, we act before, during and after disasters and health emergencies to meet the needs and improve the lives of vulnerable people. We do so with impartiality as to na-tionality, race, gender, religious beliefs, class and political opinions. Guided by Strategy 2020 \u2013 our collective plan of action to tackle the major humanitarian and development chal-lenges of this decade \u2013 we are committed to 'saving lives and changing minds'. Our strength lies in our volunteer network, our communi-ty-based expertise and our independence and neutrality. We work to improve humanitarian standards, as partners in development and in response to disasters. We per-suade decision-makers to act at all times in the interests of vulnerable people. The result: we enable healthy and safe communities, reduce vulnerabilities, strengthen re-silience and foster a culture of peace around the world.", "author" : [ { "dropping-particle" : "", "family" : "IFRC", "given" : "", "non-dropping-particle" : "", "parse-names" : false, "suffix" : "" } ], "id" : "ITEM-1", "issued" : { "date-parts" : [ [ "2012" ] ] }, "page" : "84", "title" : "Community early warning systems. Guiding principles", "type" : "article-journal" }, "uris" : [ "http://www.mendeley.com/documents/?uuid=5782b873-f0ba-48ec-a68b-b5c81c39eb5b" ] } ], "mendeley" : { "formattedCitation" : "&lt;sup&gt;28&lt;/sup&gt;", "plainTextFormattedCitation" : "28", "previouslyFormattedCitation" : "&lt;sup&gt;28&lt;/sup&gt;" }, "properties" : { "noteIndex" : 10 }, "schema" : "https://github.com/citation-style-language/schema/raw/master/csl-citation.json" }</w:instrText>
      </w:r>
      <w:r w:rsidR="003C4F0E">
        <w:rPr>
          <w:lang w:eastAsia="en-GB"/>
        </w:rPr>
        <w:fldChar w:fldCharType="separate"/>
      </w:r>
      <w:r w:rsidR="002B6EE3" w:rsidRPr="002B6EE3">
        <w:rPr>
          <w:noProof/>
          <w:vertAlign w:val="superscript"/>
          <w:lang w:eastAsia="en-GB"/>
        </w:rPr>
        <w:t>28</w:t>
      </w:r>
      <w:r w:rsidR="003C4F0E">
        <w:rPr>
          <w:lang w:eastAsia="en-GB"/>
        </w:rPr>
        <w:fldChar w:fldCharType="end"/>
      </w:r>
      <w:r w:rsidR="00AD6443">
        <w:rPr>
          <w:lang w:eastAsia="en-GB"/>
        </w:rPr>
        <w:t xml:space="preserve"> </w:t>
      </w:r>
    </w:p>
    <w:p w14:paraId="211D6BDC" w14:textId="77777777" w:rsidR="00AD6443" w:rsidRDefault="00AD6443" w:rsidP="007D3D61">
      <w:pPr>
        <w:jc w:val="both"/>
        <w:rPr>
          <w:lang w:eastAsia="en-GB"/>
        </w:rPr>
      </w:pPr>
    </w:p>
    <w:p w14:paraId="3E30B768" w14:textId="3432A456" w:rsidR="003C4F0E" w:rsidRPr="00617E55" w:rsidRDefault="00AD6443" w:rsidP="007D3D61">
      <w:pPr>
        <w:jc w:val="both"/>
        <w:rPr>
          <w:lang w:eastAsia="en-GB"/>
        </w:rPr>
      </w:pPr>
      <w:r>
        <w:rPr>
          <w:lang w:eastAsia="en-GB"/>
        </w:rPr>
        <w:t xml:space="preserve">An unfortunate example of such competent technology failing to translate into saving lives is when Cyclone Nargis hit Myanmar in May 2008. Although the Indian Meteorological Department identified the cyclone four days before </w:t>
      </w:r>
      <w:r w:rsidR="00D142B5">
        <w:rPr>
          <w:lang w:eastAsia="en-GB"/>
        </w:rPr>
        <w:t xml:space="preserve">landfall, the ‘last-mile’ of communication to isolated local communities </w:t>
      </w:r>
      <w:r w:rsidR="003F039C">
        <w:rPr>
          <w:lang w:eastAsia="en-GB"/>
        </w:rPr>
        <w:t xml:space="preserve">in the low-lying coastal regions </w:t>
      </w:r>
      <w:r w:rsidR="006A12C4">
        <w:rPr>
          <w:lang w:eastAsia="en-GB"/>
        </w:rPr>
        <w:t xml:space="preserve">via traditional media (including TV, newspapers and radio) was ineffective. It was </w:t>
      </w:r>
      <w:r w:rsidR="00C50469">
        <w:rPr>
          <w:lang w:eastAsia="en-GB"/>
        </w:rPr>
        <w:t xml:space="preserve">also </w:t>
      </w:r>
      <w:r w:rsidR="006A12C4">
        <w:rPr>
          <w:lang w:eastAsia="en-GB"/>
        </w:rPr>
        <w:t xml:space="preserve">found that </w:t>
      </w:r>
      <w:r w:rsidR="003F039C">
        <w:rPr>
          <w:lang w:eastAsia="en-GB"/>
        </w:rPr>
        <w:t>there were either inadequate or non-existent evacuation plans</w:t>
      </w:r>
      <w:r w:rsidR="00C50469">
        <w:rPr>
          <w:lang w:eastAsia="en-GB"/>
        </w:rPr>
        <w:t xml:space="preserve"> in these areas,</w:t>
      </w:r>
      <w:r w:rsidR="00263CE7">
        <w:rPr>
          <w:lang w:eastAsia="en-GB"/>
        </w:rPr>
        <w:t xml:space="preserve"> which compounded to making </w:t>
      </w:r>
      <w:r w:rsidR="00026DCE">
        <w:rPr>
          <w:lang w:eastAsia="en-GB"/>
        </w:rPr>
        <w:t xml:space="preserve">Cyclone </w:t>
      </w:r>
      <w:r w:rsidR="00263CE7">
        <w:rPr>
          <w:lang w:eastAsia="en-GB"/>
        </w:rPr>
        <w:t>Narg</w:t>
      </w:r>
      <w:r w:rsidR="00C50469">
        <w:rPr>
          <w:lang w:eastAsia="en-GB"/>
        </w:rPr>
        <w:t>is t</w:t>
      </w:r>
      <w:r w:rsidR="001B1652">
        <w:rPr>
          <w:lang w:eastAsia="en-GB"/>
        </w:rPr>
        <w:t>he worst natural disaster in Myanmar’s</w:t>
      </w:r>
      <w:r w:rsidR="00C50469">
        <w:rPr>
          <w:lang w:eastAsia="en-GB"/>
        </w:rPr>
        <w:t xml:space="preserve"> recorded history</w:t>
      </w:r>
      <w:r w:rsidR="007D3D61">
        <w:rPr>
          <w:lang w:eastAsia="en-GB"/>
        </w:rPr>
        <w:t>.</w:t>
      </w:r>
      <w:r w:rsidR="00C85B38">
        <w:rPr>
          <w:lang w:eastAsia="en-GB"/>
        </w:rPr>
        <w:t xml:space="preserve"> </w:t>
      </w:r>
    </w:p>
    <w:p w14:paraId="5C763734" w14:textId="77777777" w:rsidR="003C4F0E" w:rsidRDefault="003C4F0E" w:rsidP="007D3D61">
      <w:pPr>
        <w:jc w:val="both"/>
        <w:rPr>
          <w:lang w:eastAsia="en-GB"/>
        </w:rPr>
      </w:pPr>
    </w:p>
    <w:p w14:paraId="78662D92" w14:textId="7BA888EE" w:rsidR="009225E0" w:rsidRDefault="007D3D61" w:rsidP="007D3D61">
      <w:pPr>
        <w:jc w:val="both"/>
        <w:rPr>
          <w:lang w:eastAsia="en-GB"/>
        </w:rPr>
      </w:pPr>
      <w:r>
        <w:rPr>
          <w:lang w:eastAsia="en-GB"/>
        </w:rPr>
        <w:t xml:space="preserve">As such, it is important that meteorological technologists understand that such hardware fits into a larger plan. </w:t>
      </w:r>
      <w:r w:rsidR="00911549">
        <w:rPr>
          <w:lang w:eastAsia="en-GB"/>
        </w:rPr>
        <w:t xml:space="preserve">A Flood Action Plan (FAP) </w:t>
      </w:r>
      <w:r w:rsidR="00265696">
        <w:rPr>
          <w:lang w:eastAsia="en-GB"/>
        </w:rPr>
        <w:t>is a c</w:t>
      </w:r>
      <w:r w:rsidR="009F2BED">
        <w:rPr>
          <w:lang w:eastAsia="en-GB"/>
        </w:rPr>
        <w:t>omprehensive, clear, and effective plan involving stakeholders and decision makers from several different sectors, including health and meteorology. A FAP’s goal is to save as many lives and livelihoods as possible given the onset of a flood event.</w:t>
      </w:r>
    </w:p>
    <w:p w14:paraId="48F0F72B" w14:textId="77777777" w:rsidR="007A44DB" w:rsidRDefault="007A44DB" w:rsidP="007D3D61">
      <w:pPr>
        <w:jc w:val="both"/>
        <w:rPr>
          <w:lang w:eastAsia="en-GB"/>
        </w:rPr>
      </w:pPr>
    </w:p>
    <w:p w14:paraId="32084444" w14:textId="7C915AC1" w:rsidR="00AE6761" w:rsidRDefault="00033B77" w:rsidP="00033B77">
      <w:pPr>
        <w:pStyle w:val="Heading4"/>
        <w:rPr>
          <w:lang w:eastAsia="en-GB"/>
        </w:rPr>
      </w:pPr>
      <w:r>
        <w:rPr>
          <w:lang w:eastAsia="en-GB"/>
        </w:rPr>
        <w:t>Nature o</w:t>
      </w:r>
      <w:r w:rsidR="00BC66BD">
        <w:rPr>
          <w:lang w:eastAsia="en-GB"/>
        </w:rPr>
        <w:t>f interventions possible to mitigate effects of flooding</w:t>
      </w:r>
    </w:p>
    <w:p w14:paraId="511E46E6" w14:textId="77777777" w:rsidR="00033B77" w:rsidRDefault="00033B77" w:rsidP="00AE6761">
      <w:pPr>
        <w:rPr>
          <w:lang w:eastAsia="en-GB"/>
        </w:rPr>
      </w:pPr>
    </w:p>
    <w:p w14:paraId="7CF9C76E" w14:textId="24121906" w:rsidR="00365645" w:rsidRPr="003367BA" w:rsidRDefault="001B6585" w:rsidP="003367BA">
      <w:pPr>
        <w:rPr>
          <w:lang w:eastAsia="en-GB"/>
        </w:rPr>
      </w:pPr>
      <w:r>
        <w:rPr>
          <w:lang w:eastAsia="en-GB"/>
        </w:rPr>
        <w:t>Taking example from ‘</w:t>
      </w:r>
      <w:r w:rsidR="001F6E3B">
        <w:rPr>
          <w:lang w:eastAsia="en-GB"/>
        </w:rPr>
        <w:t xml:space="preserve">The National Flood </w:t>
      </w:r>
      <w:r>
        <w:rPr>
          <w:lang w:eastAsia="en-GB"/>
        </w:rPr>
        <w:t xml:space="preserve">Emergency Framework for England’, </w:t>
      </w:r>
      <w:r w:rsidR="001D2691">
        <w:rPr>
          <w:lang w:eastAsia="en-GB"/>
        </w:rPr>
        <w:t>three kinds of intervention to prevent the health effects of flooding:</w:t>
      </w:r>
      <w:r w:rsidR="00393BC3">
        <w:rPr>
          <w:lang w:eastAsia="en-GB"/>
        </w:rPr>
        <w:fldChar w:fldCharType="begin" w:fldLock="1"/>
      </w:r>
      <w:r w:rsidR="002B6EE3">
        <w:rPr>
          <w:lang w:eastAsia="en-GB"/>
        </w:rPr>
        <w:instrText>ADDIN CSL_CITATION { "citationItems" : [ { "id" : "ITEM-1", "itemData" : { "abstract" : "Flooding \u2013 a constant hazard Flooding is a constant hazard to life and property. We know from the Environment Agency\u2019s national assessment of flood risk (published June 2009) that: \u25a0 one in six homes in England is at risk of flooding; \u25a0 over 2.4 million properties are at risk of flooding from rivers or the sea in England, of which nearly half a million are at significant risk; and \u25a0 one million of these are also vulnerable to surface water flooding, with a further 2.8 million properties susceptible to surface water flooding alone. As well as flooding from rivers, the sea and surface water, there are significant risks for some communities from groundwater flooding and water from failed or overflowing reservoirs. The scope of this National Flood Emergency Framework extends to these risks too. Flooding happens! Flooding happens. It happens many times each year \u2013 often to people, communities and businesses that have suffered from flooding in the past. Its severity has ranged from minor inconvenience to destruction of properties, businesses, livelihoods and normal family life. No part of England can expect to escape the impact of flooding entirely. As well as the potential to cause serious harm to human health and property damage, flooding threatens wider social and economic damage and disruption. But it is difficult to forecast its exact timing or the precise nature of its impact. This uncertainty is one of the main challenges for policy makers and planners. Measures to prevent and control flooding require coordinated national, regional and local effort and cooperation.", "author" : [ { "dropping-particle" : "", "family" : "Government of the UK", "given" : "", "non-dropping-particle" : "", "parse-names" : false, "suffix" : "" } ], "container-title" : "Continuity Central", "id" : "ITEM-1", "issue" : "December", "issued" : { "date-parts" : [ [ "2014" ] ] }, "page" : "1-2", "title" : "The National Flood Emergency Framework for England", "type" : "article-journal" }, "uris" : [ "http://www.mendeley.com/documents/?uuid=f42e7d92-342c-475d-9b9a-7172d4531d6c" ] } ], "mendeley" : { "formattedCitation" : "&lt;sup&gt;27&lt;/sup&gt;", "plainTextFormattedCitation" : "27", "previouslyFormattedCitation" : "&lt;sup&gt;27&lt;/sup&gt;" }, "properties" : { "noteIndex" : 11 }, "schema" : "https://github.com/citation-style-language/schema/raw/master/csl-citation.json" }</w:instrText>
      </w:r>
      <w:r w:rsidR="00393BC3">
        <w:rPr>
          <w:lang w:eastAsia="en-GB"/>
        </w:rPr>
        <w:fldChar w:fldCharType="separate"/>
      </w:r>
      <w:r w:rsidR="002B6EE3" w:rsidRPr="002B6EE3">
        <w:rPr>
          <w:noProof/>
          <w:vertAlign w:val="superscript"/>
          <w:lang w:eastAsia="en-GB"/>
        </w:rPr>
        <w:t>27</w:t>
      </w:r>
      <w:r w:rsidR="00393BC3">
        <w:rPr>
          <w:lang w:eastAsia="en-GB"/>
        </w:rPr>
        <w:fldChar w:fldCharType="end"/>
      </w:r>
    </w:p>
    <w:p w14:paraId="4D4012E6" w14:textId="77777777" w:rsidR="00F7059F" w:rsidRPr="00365645" w:rsidRDefault="00F7059F" w:rsidP="00365645">
      <w:pPr>
        <w:jc w:val="both"/>
        <w:rPr>
          <w:b/>
          <w:lang w:eastAsia="en-GB"/>
        </w:rPr>
      </w:pPr>
    </w:p>
    <w:p w14:paraId="66976AB3" w14:textId="5D243C20" w:rsidR="00F7059F" w:rsidRPr="007834F3" w:rsidRDefault="00365645" w:rsidP="007834F3">
      <w:pPr>
        <w:pStyle w:val="ListParagraph"/>
        <w:numPr>
          <w:ilvl w:val="0"/>
          <w:numId w:val="14"/>
        </w:numPr>
        <w:jc w:val="both"/>
        <w:rPr>
          <w:b/>
          <w:lang w:eastAsia="en-GB"/>
        </w:rPr>
      </w:pPr>
      <w:r w:rsidRPr="00D3278D">
        <w:rPr>
          <w:b/>
          <w:bCs/>
          <w:highlight w:val="red"/>
          <w:lang w:eastAsia="en-GB"/>
        </w:rPr>
        <w:t>Primary Prevention</w:t>
      </w:r>
      <w:r w:rsidR="00FD0B99" w:rsidRPr="007834F3">
        <w:rPr>
          <w:b/>
          <w:lang w:eastAsia="en-GB"/>
        </w:rPr>
        <w:t xml:space="preserve">. </w:t>
      </w:r>
    </w:p>
    <w:p w14:paraId="1564C90A" w14:textId="59E55022" w:rsidR="00365645" w:rsidRDefault="00365645" w:rsidP="00365645">
      <w:pPr>
        <w:jc w:val="both"/>
        <w:rPr>
          <w:lang w:eastAsia="en-GB"/>
        </w:rPr>
      </w:pPr>
      <w:r w:rsidRPr="00365645">
        <w:rPr>
          <w:lang w:eastAsia="en-GB"/>
        </w:rPr>
        <w:t xml:space="preserve">These measures are planned far in advance and can be structural (e.g. engineering) or non-structural (policy and organisation). E.g. emergency plans, land use management, tree </w:t>
      </w:r>
      <w:r w:rsidRPr="00365645">
        <w:rPr>
          <w:lang w:eastAsia="en-GB"/>
        </w:rPr>
        <w:lastRenderedPageBreak/>
        <w:t>planting, control of water sources and flow, flood defences and barriers, design and architectural strategies and flood insurance. </w:t>
      </w:r>
    </w:p>
    <w:p w14:paraId="20AFA0B3" w14:textId="77777777" w:rsidR="00365645" w:rsidRPr="00365645" w:rsidRDefault="00365645" w:rsidP="00365645">
      <w:pPr>
        <w:jc w:val="both"/>
        <w:rPr>
          <w:lang w:eastAsia="en-GB"/>
        </w:rPr>
      </w:pPr>
    </w:p>
    <w:p w14:paraId="2E21E6A2" w14:textId="4DEC4487" w:rsidR="00F7059F" w:rsidRPr="007834F3" w:rsidRDefault="00365645" w:rsidP="007834F3">
      <w:pPr>
        <w:pStyle w:val="ListParagraph"/>
        <w:numPr>
          <w:ilvl w:val="0"/>
          <w:numId w:val="14"/>
        </w:numPr>
        <w:jc w:val="both"/>
        <w:rPr>
          <w:b/>
          <w:lang w:eastAsia="en-GB"/>
        </w:rPr>
      </w:pPr>
      <w:r w:rsidRPr="00190D28">
        <w:rPr>
          <w:b/>
          <w:bCs/>
          <w:highlight w:val="magenta"/>
          <w:lang w:eastAsia="en-GB"/>
        </w:rPr>
        <w:t>Secondary Prevention</w:t>
      </w:r>
      <w:r w:rsidR="00FD0B99" w:rsidRPr="007834F3">
        <w:rPr>
          <w:b/>
          <w:lang w:eastAsia="en-GB"/>
        </w:rPr>
        <w:t xml:space="preserve">. </w:t>
      </w:r>
    </w:p>
    <w:p w14:paraId="568144B2" w14:textId="6599AFF6" w:rsidR="00365645" w:rsidRDefault="00365645" w:rsidP="00365645">
      <w:pPr>
        <w:jc w:val="both"/>
        <w:rPr>
          <w:lang w:eastAsia="en-GB"/>
        </w:rPr>
      </w:pPr>
      <w:r w:rsidRPr="00365645">
        <w:rPr>
          <w:lang w:eastAsia="en-GB"/>
        </w:rPr>
        <w:t>These measures can be taken either just before or during a flood to mitigate the health effects of the flood. E.g. identification of vulnerable or high-risk populations before floods occur (accounting for difficulties in communication and mobility and the needs of people with chronic diseases), early warning systems, evacuation plans including communication and information strategies, and planned refuge areas. </w:t>
      </w:r>
    </w:p>
    <w:p w14:paraId="0CB4C72D" w14:textId="77777777" w:rsidR="00365645" w:rsidRPr="00365645" w:rsidRDefault="00365645" w:rsidP="00365645">
      <w:pPr>
        <w:jc w:val="both"/>
        <w:rPr>
          <w:lang w:eastAsia="en-GB"/>
        </w:rPr>
      </w:pPr>
    </w:p>
    <w:p w14:paraId="54006BC6" w14:textId="7477D940" w:rsidR="00F7059F" w:rsidRDefault="00365645" w:rsidP="007834F3">
      <w:pPr>
        <w:pStyle w:val="ListParagraph"/>
        <w:numPr>
          <w:ilvl w:val="0"/>
          <w:numId w:val="14"/>
        </w:numPr>
        <w:jc w:val="both"/>
        <w:rPr>
          <w:lang w:eastAsia="en-GB"/>
        </w:rPr>
      </w:pPr>
      <w:r w:rsidRPr="00190D28">
        <w:rPr>
          <w:b/>
          <w:bCs/>
          <w:highlight w:val="magenta"/>
          <w:lang w:eastAsia="en-GB"/>
        </w:rPr>
        <w:t>Tertiary Prevention</w:t>
      </w:r>
      <w:r w:rsidR="00FD0B99" w:rsidRPr="007834F3">
        <w:rPr>
          <w:b/>
          <w:lang w:eastAsia="en-GB"/>
        </w:rPr>
        <w:t>.</w:t>
      </w:r>
      <w:r w:rsidRPr="00365645">
        <w:rPr>
          <w:lang w:eastAsia="en-GB"/>
        </w:rPr>
        <w:t xml:space="preserve"> </w:t>
      </w:r>
    </w:p>
    <w:p w14:paraId="3835461E" w14:textId="2F336AFD" w:rsidR="00365645" w:rsidRDefault="00365645" w:rsidP="00365645">
      <w:pPr>
        <w:jc w:val="both"/>
        <w:rPr>
          <w:lang w:eastAsia="en-GB"/>
        </w:rPr>
      </w:pPr>
      <w:r w:rsidRPr="00365645">
        <w:rPr>
          <w:lang w:eastAsia="en-GB"/>
        </w:rPr>
        <w:t>These measures can be taken during and after a flood to minimise health impacts. E.g. moving belongings to safe areas, ensuring the provision of clean drinking water, surveillance and monitoring of health impacts, treating ill people, and recovery and rehabilitation of flooded houses. </w:t>
      </w:r>
    </w:p>
    <w:p w14:paraId="2AB02CF9" w14:textId="77777777" w:rsidR="00FD0B99" w:rsidRDefault="00FD0B99" w:rsidP="00365645">
      <w:pPr>
        <w:jc w:val="both"/>
        <w:rPr>
          <w:lang w:eastAsia="en-GB"/>
        </w:rPr>
      </w:pPr>
    </w:p>
    <w:p w14:paraId="73D4A57C" w14:textId="3D9E1722" w:rsidR="00E00783" w:rsidRDefault="00B04ADC" w:rsidP="00E00783">
      <w:pPr>
        <w:jc w:val="both"/>
        <w:rPr>
          <w:lang w:eastAsia="en-GB"/>
        </w:rPr>
      </w:pPr>
      <w:r>
        <w:rPr>
          <w:lang w:eastAsia="en-GB"/>
        </w:rPr>
        <w:t xml:space="preserve">HIWeather’s primary </w:t>
      </w:r>
      <w:r w:rsidR="00E92FF6">
        <w:rPr>
          <w:lang w:eastAsia="en-GB"/>
        </w:rPr>
        <w:t>contribution</w:t>
      </w:r>
      <w:r>
        <w:rPr>
          <w:lang w:eastAsia="en-GB"/>
        </w:rPr>
        <w:t xml:space="preserve"> for improved health outcomes will </w:t>
      </w:r>
      <w:r w:rsidR="00E92FF6">
        <w:rPr>
          <w:lang w:eastAsia="en-GB"/>
        </w:rPr>
        <w:t xml:space="preserve">take place </w:t>
      </w:r>
      <w:r w:rsidR="009E1540">
        <w:rPr>
          <w:lang w:eastAsia="en-GB"/>
        </w:rPr>
        <w:t xml:space="preserve">in the </w:t>
      </w:r>
      <w:r w:rsidR="009E1540" w:rsidRPr="00347E63">
        <w:rPr>
          <w:highlight w:val="magenta"/>
          <w:lang w:eastAsia="en-GB"/>
        </w:rPr>
        <w:t xml:space="preserve">secondary </w:t>
      </w:r>
      <w:r w:rsidR="00B20973" w:rsidRPr="00347E63">
        <w:rPr>
          <w:highlight w:val="magenta"/>
          <w:lang w:eastAsia="en-GB"/>
        </w:rPr>
        <w:t xml:space="preserve">and tertiary </w:t>
      </w:r>
      <w:r w:rsidR="007660C8" w:rsidRPr="00347E63">
        <w:rPr>
          <w:highlight w:val="magenta"/>
          <w:lang w:eastAsia="en-GB"/>
        </w:rPr>
        <w:t>prevention</w:t>
      </w:r>
      <w:r w:rsidR="007660C8">
        <w:rPr>
          <w:b/>
          <w:lang w:eastAsia="en-GB"/>
        </w:rPr>
        <w:t xml:space="preserve"> </w:t>
      </w:r>
      <w:r w:rsidR="008A2080">
        <w:rPr>
          <w:lang w:eastAsia="en-GB"/>
        </w:rPr>
        <w:t>areas.</w:t>
      </w:r>
    </w:p>
    <w:p w14:paraId="46EAF118" w14:textId="77777777" w:rsidR="00FD7ABC" w:rsidRDefault="00FD7ABC" w:rsidP="00E00783">
      <w:pPr>
        <w:jc w:val="both"/>
        <w:rPr>
          <w:lang w:eastAsia="en-GB"/>
        </w:rPr>
      </w:pPr>
    </w:p>
    <w:p w14:paraId="486B22AE" w14:textId="1C486AC9" w:rsidR="00033B77" w:rsidRDefault="00F37747" w:rsidP="00033B77">
      <w:pPr>
        <w:pStyle w:val="Heading4"/>
        <w:rPr>
          <w:lang w:eastAsia="en-GB"/>
        </w:rPr>
      </w:pPr>
      <w:r>
        <w:rPr>
          <w:lang w:eastAsia="en-GB"/>
        </w:rPr>
        <w:t>Advantages for</w:t>
      </w:r>
      <w:r w:rsidR="00033B77">
        <w:rPr>
          <w:lang w:eastAsia="en-GB"/>
        </w:rPr>
        <w:t xml:space="preserve"> decision makers with accurate and precise forecasting of urban floods</w:t>
      </w:r>
    </w:p>
    <w:p w14:paraId="3C9C04A6" w14:textId="77777777" w:rsidR="00033B77" w:rsidRDefault="00033B77" w:rsidP="00E00783">
      <w:pPr>
        <w:jc w:val="both"/>
        <w:rPr>
          <w:lang w:eastAsia="en-GB"/>
        </w:rPr>
      </w:pPr>
    </w:p>
    <w:p w14:paraId="022FC537" w14:textId="0491C655" w:rsidR="00AE6761" w:rsidRPr="00AE6761" w:rsidRDefault="00C755C4" w:rsidP="00E00783">
      <w:pPr>
        <w:jc w:val="both"/>
        <w:rPr>
          <w:lang w:eastAsia="en-GB"/>
        </w:rPr>
      </w:pPr>
      <w:r>
        <w:rPr>
          <w:lang w:eastAsia="en-GB"/>
        </w:rPr>
        <w:t>As soon as</w:t>
      </w:r>
      <w:r w:rsidR="008B4EF4">
        <w:rPr>
          <w:lang w:eastAsia="en-GB"/>
        </w:rPr>
        <w:t xml:space="preserve"> a trustworthy alert is issued by a meteorological authority of heavy rainfall, cyclone activity or other meteorological events that can lead to flooding, </w:t>
      </w:r>
      <w:r w:rsidR="006B2E60">
        <w:rPr>
          <w:lang w:eastAsia="en-GB"/>
        </w:rPr>
        <w:t>decision makers</w:t>
      </w:r>
      <w:r w:rsidR="00AE6761">
        <w:rPr>
          <w:lang w:eastAsia="en-GB"/>
        </w:rPr>
        <w:t xml:space="preserve"> </w:t>
      </w:r>
      <w:r w:rsidR="006B2E60">
        <w:rPr>
          <w:lang w:eastAsia="en-GB"/>
        </w:rPr>
        <w:t xml:space="preserve">have limited time to prepare. A good exercise is to understand what can be done </w:t>
      </w:r>
      <w:r w:rsidR="00BA4DD8">
        <w:rPr>
          <w:lang w:eastAsia="en-GB"/>
        </w:rPr>
        <w:t xml:space="preserve">with a set period of advanced notice of an urban flood. The following </w:t>
      </w:r>
      <w:r w:rsidR="00814BDC">
        <w:rPr>
          <w:lang w:eastAsia="en-GB"/>
        </w:rPr>
        <w:t xml:space="preserve">section details health strategies for floods during </w:t>
      </w:r>
      <w:r w:rsidR="00BA4DD8">
        <w:rPr>
          <w:lang w:eastAsia="en-GB"/>
        </w:rPr>
        <w:t xml:space="preserve">timescales </w:t>
      </w:r>
      <w:r w:rsidR="00814BDC">
        <w:rPr>
          <w:lang w:eastAsia="en-GB"/>
        </w:rPr>
        <w:t xml:space="preserve">which </w:t>
      </w:r>
      <w:r w:rsidR="00BA4DD8">
        <w:rPr>
          <w:lang w:eastAsia="en-GB"/>
        </w:rPr>
        <w:t>ar</w:t>
      </w:r>
      <w:r w:rsidR="00814BDC">
        <w:rPr>
          <w:lang w:eastAsia="en-GB"/>
        </w:rPr>
        <w:t>e relevant to HIWeather’s goals.</w:t>
      </w:r>
    </w:p>
    <w:p w14:paraId="2B28E722" w14:textId="77777777" w:rsidR="009E7795" w:rsidRDefault="009E7795" w:rsidP="00FF69F5">
      <w:pPr>
        <w:shd w:val="clear" w:color="auto" w:fill="FFFFFF"/>
        <w:jc w:val="both"/>
        <w:rPr>
          <w:rFonts w:eastAsia="Times New Roman" w:cs="Times New Roman"/>
          <w:b/>
          <w:u w:val="single"/>
          <w:lang w:eastAsia="en-GB"/>
        </w:rPr>
      </w:pPr>
    </w:p>
    <w:p w14:paraId="415DF038" w14:textId="2E487709" w:rsidR="00D7717E" w:rsidRDefault="00976BFA" w:rsidP="00976BFA">
      <w:pPr>
        <w:pStyle w:val="Heading3"/>
        <w:rPr>
          <w:rFonts w:eastAsia="Times New Roman"/>
          <w:lang w:eastAsia="en-GB"/>
        </w:rPr>
      </w:pPr>
      <w:bookmarkStart w:id="22" w:name="_Toc494879171"/>
      <w:r>
        <w:rPr>
          <w:rFonts w:eastAsia="Times New Roman"/>
          <w:lang w:eastAsia="en-GB"/>
        </w:rPr>
        <w:lastRenderedPageBreak/>
        <w:t xml:space="preserve">1.3 </w:t>
      </w:r>
      <w:r w:rsidR="007F3A0D" w:rsidRPr="00226FCD">
        <w:rPr>
          <w:rFonts w:eastAsia="Times New Roman"/>
          <w:lang w:eastAsia="en-GB"/>
        </w:rPr>
        <w:t>Key</w:t>
      </w:r>
      <w:r w:rsidR="002B755B" w:rsidRPr="00226FCD">
        <w:rPr>
          <w:rFonts w:eastAsia="Times New Roman"/>
          <w:lang w:eastAsia="en-GB"/>
        </w:rPr>
        <w:t xml:space="preserve"> processes</w:t>
      </w:r>
      <w:r w:rsidR="007F3A0D" w:rsidRPr="00226FCD">
        <w:rPr>
          <w:rFonts w:eastAsia="Times New Roman"/>
          <w:lang w:eastAsia="en-GB"/>
        </w:rPr>
        <w:t xml:space="preserve"> made </w:t>
      </w:r>
      <w:r w:rsidR="00964429" w:rsidRPr="00226FCD">
        <w:rPr>
          <w:rFonts w:eastAsia="Times New Roman"/>
          <w:lang w:eastAsia="en-GB"/>
        </w:rPr>
        <w:t xml:space="preserve">in preparedness and </w:t>
      </w:r>
      <w:r w:rsidR="00E919C2">
        <w:rPr>
          <w:rFonts w:eastAsia="Times New Roman"/>
          <w:lang w:eastAsia="en-GB"/>
        </w:rPr>
        <w:t>Flood Action Plans</w:t>
      </w:r>
      <w:r w:rsidR="00520475">
        <w:rPr>
          <w:rFonts w:eastAsia="Times New Roman"/>
          <w:lang w:eastAsia="en-GB"/>
        </w:rPr>
        <w:t xml:space="preserve"> (FAPs)</w:t>
      </w:r>
      <w:bookmarkEnd w:id="22"/>
    </w:p>
    <w:p w14:paraId="58501F12" w14:textId="4FDDC7BC" w:rsidR="009C0840" w:rsidRDefault="00122AAA" w:rsidP="00122AAA">
      <w:pPr>
        <w:jc w:val="center"/>
        <w:rPr>
          <w:lang w:eastAsia="en-GB"/>
        </w:rPr>
      </w:pPr>
      <w:r>
        <w:rPr>
          <w:noProof/>
          <w:lang w:eastAsia="en-GB"/>
        </w:rPr>
        <w:drawing>
          <wp:inline distT="0" distB="0" distL="0" distR="0" wp14:anchorId="5D1A18F4" wp14:editId="61869962">
            <wp:extent cx="5080635" cy="4258271"/>
            <wp:effectExtent l="0" t="0" r="0" b="9525"/>
            <wp:docPr id="6" name="Picture 6" descr="../../../../../../Desktop/Screen%20Shot%202017-10-03%20at%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03%20at%20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8097" cy="4264525"/>
                    </a:xfrm>
                    <a:prstGeom prst="rect">
                      <a:avLst/>
                    </a:prstGeom>
                    <a:noFill/>
                    <a:ln>
                      <a:noFill/>
                    </a:ln>
                  </pic:spPr>
                </pic:pic>
              </a:graphicData>
            </a:graphic>
          </wp:inline>
        </w:drawing>
      </w:r>
    </w:p>
    <w:p w14:paraId="3889CDCB" w14:textId="311B85CD" w:rsidR="001068EC" w:rsidRPr="005F38A1" w:rsidRDefault="009C0840" w:rsidP="005F38A1">
      <w:pPr>
        <w:pStyle w:val="Heading5"/>
        <w:rPr>
          <w:rFonts w:eastAsia="Times New Roman"/>
          <w:lang w:eastAsia="en-GB"/>
        </w:rPr>
      </w:pPr>
      <w:r>
        <w:rPr>
          <w:rFonts w:eastAsia="Times New Roman"/>
          <w:lang w:eastAsia="en-GB"/>
        </w:rPr>
        <w:t>Weather prediction (in core</w:t>
      </w:r>
      <w:r w:rsidR="002226D5">
        <w:rPr>
          <w:rFonts w:eastAsia="Times New Roman"/>
          <w:lang w:eastAsia="en-GB"/>
        </w:rPr>
        <w:t xml:space="preserve"> interest of HIWeather and WWRP)</w:t>
      </w:r>
    </w:p>
    <w:p w14:paraId="19A8C2DC" w14:textId="7D82E317" w:rsidR="001068EC" w:rsidRPr="001068EC" w:rsidRDefault="00347E63" w:rsidP="00FF69F5">
      <w:pPr>
        <w:shd w:val="clear" w:color="auto" w:fill="FFFFFF"/>
        <w:jc w:val="both"/>
        <w:rPr>
          <w:rFonts w:eastAsia="Times New Roman" w:cs="Times New Roman"/>
          <w:u w:val="single"/>
          <w:lang w:eastAsia="en-GB"/>
        </w:rPr>
      </w:pPr>
      <w:r w:rsidRPr="00190D28">
        <w:rPr>
          <w:rFonts w:eastAsia="Times New Roman" w:cs="Times New Roman"/>
          <w:highlight w:val="magenta"/>
          <w:u w:val="single"/>
          <w:lang w:eastAsia="en-GB"/>
        </w:rPr>
        <w:t>Secondary prevention</w:t>
      </w:r>
      <w:r w:rsidR="00E30348">
        <w:rPr>
          <w:rFonts w:eastAsia="Times New Roman" w:cs="Times New Roman"/>
          <w:u w:val="single"/>
          <w:lang w:eastAsia="en-GB"/>
        </w:rPr>
        <w:t xml:space="preserve"> (</w:t>
      </w:r>
      <w:r w:rsidR="008F3F81">
        <w:rPr>
          <w:rFonts w:eastAsia="Times New Roman" w:cs="Times New Roman"/>
          <w:u w:val="single"/>
          <w:lang w:eastAsia="en-GB"/>
        </w:rPr>
        <w:t>2 minutes to 2 weeks</w:t>
      </w:r>
      <w:r w:rsidR="00E30348">
        <w:rPr>
          <w:rFonts w:eastAsia="Times New Roman" w:cs="Times New Roman"/>
          <w:u w:val="single"/>
          <w:lang w:eastAsia="en-GB"/>
        </w:rPr>
        <w:t>)</w:t>
      </w:r>
      <w:r w:rsidR="00011508">
        <w:rPr>
          <w:rFonts w:eastAsia="Times New Roman" w:cs="Times New Roman"/>
          <w:u w:val="single"/>
          <w:lang w:eastAsia="en-GB"/>
        </w:rPr>
        <w:t xml:space="preserve"> i.e. nowcasting, short-term forecasting</w:t>
      </w:r>
      <w:r w:rsidR="001068EC">
        <w:rPr>
          <w:rFonts w:eastAsia="Times New Roman" w:cs="Times New Roman"/>
          <w:u w:val="single"/>
          <w:lang w:eastAsia="en-GB"/>
        </w:rPr>
        <w:t>:</w:t>
      </w:r>
    </w:p>
    <w:p w14:paraId="6D451448" w14:textId="77777777" w:rsidR="00D7717E" w:rsidRPr="00D7717E" w:rsidRDefault="00D7717E" w:rsidP="00FF69F5">
      <w:pPr>
        <w:shd w:val="clear" w:color="auto" w:fill="FFFFFF"/>
        <w:jc w:val="both"/>
        <w:rPr>
          <w:rFonts w:eastAsia="Times New Roman" w:cs="Times New Roman"/>
          <w:lang w:eastAsia="en-GB"/>
        </w:rPr>
      </w:pPr>
    </w:p>
    <w:p w14:paraId="629C4081" w14:textId="307FE02B" w:rsidR="00F7059F" w:rsidRPr="007834F3" w:rsidRDefault="003C27C6"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Evacuation of low lying co</w:t>
      </w:r>
      <w:r w:rsidR="003906D7" w:rsidRPr="007834F3">
        <w:rPr>
          <w:rFonts w:eastAsia="Times New Roman" w:cs="Times New Roman"/>
          <w:b/>
          <w:lang w:eastAsia="en-GB"/>
        </w:rPr>
        <w:t>mmunities and health facilities.</w:t>
      </w:r>
      <w:r w:rsidR="003C328E" w:rsidRPr="007834F3">
        <w:rPr>
          <w:rFonts w:eastAsia="Times New Roman" w:cs="Times New Roman"/>
          <w:b/>
          <w:lang w:eastAsia="en-GB"/>
        </w:rPr>
        <w:t xml:space="preserve"> </w:t>
      </w:r>
    </w:p>
    <w:p w14:paraId="17866E76" w14:textId="3C6ABB6F" w:rsidR="002B755B" w:rsidRPr="003C328E" w:rsidRDefault="006C5330" w:rsidP="00FF69F5">
      <w:pPr>
        <w:shd w:val="clear" w:color="auto" w:fill="FFFFFF"/>
        <w:jc w:val="both"/>
        <w:rPr>
          <w:rFonts w:eastAsia="Times New Roman" w:cs="Times New Roman"/>
          <w:lang w:eastAsia="en-GB"/>
        </w:rPr>
      </w:pPr>
      <w:r>
        <w:rPr>
          <w:rFonts w:eastAsia="Times New Roman" w:cs="Times New Roman"/>
          <w:lang w:eastAsia="en-GB"/>
        </w:rPr>
        <w:t>3 days</w:t>
      </w:r>
      <w:r w:rsidR="00B003DF">
        <w:rPr>
          <w:rFonts w:eastAsia="Times New Roman" w:cs="Times New Roman"/>
          <w:lang w:eastAsia="en-GB"/>
        </w:rPr>
        <w:t xml:space="preserve"> or even longer</w:t>
      </w:r>
      <w:r>
        <w:rPr>
          <w:rFonts w:eastAsia="Times New Roman" w:cs="Times New Roman"/>
          <w:lang w:eastAsia="en-GB"/>
        </w:rPr>
        <w:t xml:space="preserve"> may be requi</w:t>
      </w:r>
      <w:r w:rsidR="002D1381">
        <w:rPr>
          <w:rFonts w:eastAsia="Times New Roman" w:cs="Times New Roman"/>
          <w:lang w:eastAsia="en-GB"/>
        </w:rPr>
        <w:t>red for an effective evacuation of a densely-populated urban area.</w:t>
      </w:r>
      <w:r w:rsidR="00B768DE">
        <w:rPr>
          <w:rFonts w:eastAsia="Times New Roman" w:cs="Times New Roman"/>
          <w:lang w:eastAsia="en-GB"/>
        </w:rPr>
        <w:t xml:space="preserve"> [ref]</w:t>
      </w:r>
    </w:p>
    <w:p w14:paraId="222F3D49" w14:textId="77777777" w:rsidR="003906D7" w:rsidRPr="003906D7" w:rsidRDefault="003906D7" w:rsidP="00FF69F5">
      <w:pPr>
        <w:shd w:val="clear" w:color="auto" w:fill="FFFFFF"/>
        <w:jc w:val="both"/>
        <w:rPr>
          <w:rFonts w:eastAsia="Times New Roman" w:cs="Times New Roman"/>
          <w:b/>
          <w:lang w:eastAsia="en-GB"/>
        </w:rPr>
      </w:pPr>
    </w:p>
    <w:p w14:paraId="762664F0" w14:textId="1242A345" w:rsidR="00A46C8F" w:rsidRPr="007834F3" w:rsidRDefault="00140B8A"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Providing alternative</w:t>
      </w:r>
      <w:r w:rsidR="003C27C6" w:rsidRPr="007834F3">
        <w:rPr>
          <w:rFonts w:eastAsia="Times New Roman" w:cs="Times New Roman"/>
          <w:b/>
          <w:lang w:eastAsia="en-GB"/>
        </w:rPr>
        <w:t xml:space="preserve"> water sources</w:t>
      </w:r>
      <w:r w:rsidR="003906D7" w:rsidRPr="007834F3">
        <w:rPr>
          <w:rFonts w:eastAsia="Times New Roman" w:cs="Times New Roman"/>
          <w:b/>
          <w:lang w:eastAsia="en-GB"/>
        </w:rPr>
        <w:t>.</w:t>
      </w:r>
      <w:r w:rsidR="003C328E" w:rsidRPr="007834F3">
        <w:rPr>
          <w:rFonts w:eastAsia="Times New Roman" w:cs="Times New Roman"/>
          <w:b/>
          <w:lang w:eastAsia="en-GB"/>
        </w:rPr>
        <w:t xml:space="preserve"> </w:t>
      </w:r>
    </w:p>
    <w:p w14:paraId="5CAED971" w14:textId="54A197B2" w:rsidR="003C27C6" w:rsidRPr="00A46C8F" w:rsidRDefault="0052230E" w:rsidP="00FF69F5">
      <w:pPr>
        <w:shd w:val="clear" w:color="auto" w:fill="FFFFFF"/>
        <w:jc w:val="both"/>
        <w:rPr>
          <w:rFonts w:eastAsia="Times New Roman" w:cs="Times New Roman"/>
          <w:b/>
          <w:lang w:eastAsia="en-GB"/>
        </w:rPr>
      </w:pPr>
      <w:r>
        <w:rPr>
          <w:rFonts w:eastAsia="Times New Roman" w:cs="Times New Roman"/>
          <w:lang w:eastAsia="en-GB"/>
        </w:rPr>
        <w:t xml:space="preserve">Isolated flood communities </w:t>
      </w:r>
      <w:r w:rsidR="000407DA">
        <w:rPr>
          <w:rFonts w:eastAsia="Times New Roman" w:cs="Times New Roman"/>
          <w:lang w:eastAsia="en-GB"/>
        </w:rPr>
        <w:t>will need to ensure they have drinking supplies for this requisite time.</w:t>
      </w:r>
      <w:r w:rsidR="00182286">
        <w:rPr>
          <w:rFonts w:eastAsia="Times New Roman" w:cs="Times New Roman"/>
          <w:lang w:eastAsia="en-GB"/>
        </w:rPr>
        <w:t xml:space="preserve"> 15 litres per person, per </w:t>
      </w:r>
      <w:r w:rsidR="00823CA8">
        <w:rPr>
          <w:rFonts w:eastAsia="Times New Roman" w:cs="Times New Roman"/>
          <w:lang w:eastAsia="en-GB"/>
        </w:rPr>
        <w:t>day is a recommended amount</w:t>
      </w:r>
      <w:r w:rsidR="00182286">
        <w:rPr>
          <w:rFonts w:eastAsia="Times New Roman" w:cs="Times New Roman"/>
          <w:lang w:eastAsia="en-GB"/>
        </w:rPr>
        <w:t>, while 7 l</w:t>
      </w:r>
      <w:r w:rsidR="00823CA8">
        <w:rPr>
          <w:rFonts w:eastAsia="Times New Roman" w:cs="Times New Roman"/>
          <w:lang w:eastAsia="en-GB"/>
        </w:rPr>
        <w:t>itres per person is classed as a minimum.</w:t>
      </w:r>
      <w:r w:rsidR="00823CA8">
        <w:rPr>
          <w:rFonts w:eastAsia="Times New Roman" w:cs="Times New Roman"/>
          <w:lang w:eastAsia="en-GB"/>
        </w:rPr>
        <w:fldChar w:fldCharType="begin" w:fldLock="1"/>
      </w:r>
      <w:r w:rsidR="002B6EE3">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"&lt;sup&gt;29&lt;/sup&gt;", "plainTextFormattedCitation" : "29", "previouslyFormattedCitation" : "&lt;sup&gt;29&lt;/sup&gt;" }, "properties" : { "noteIndex" : 0 }, "schema" : "https://github.com/citation-style-language/schema/raw/master/csl-citation.json" }</w:instrText>
      </w:r>
      <w:r w:rsidR="00823CA8">
        <w:rPr>
          <w:rFonts w:eastAsia="Times New Roman" w:cs="Times New Roman"/>
          <w:lang w:eastAsia="en-GB"/>
        </w:rPr>
        <w:fldChar w:fldCharType="separate"/>
      </w:r>
      <w:r w:rsidR="002B6EE3" w:rsidRPr="002B6EE3">
        <w:rPr>
          <w:rFonts w:eastAsia="Times New Roman" w:cs="Times New Roman"/>
          <w:noProof/>
          <w:vertAlign w:val="superscript"/>
          <w:lang w:eastAsia="en-GB"/>
        </w:rPr>
        <w:t>29</w:t>
      </w:r>
      <w:r w:rsidR="00823CA8">
        <w:rPr>
          <w:rFonts w:eastAsia="Times New Roman" w:cs="Times New Roman"/>
          <w:lang w:eastAsia="en-GB"/>
        </w:rPr>
        <w:fldChar w:fldCharType="end"/>
      </w:r>
      <w:r w:rsidR="00823CA8">
        <w:rPr>
          <w:rFonts w:eastAsia="Times New Roman" w:cs="Times New Roman"/>
          <w:lang w:eastAsia="en-GB"/>
        </w:rPr>
        <w:t xml:space="preserve"> </w:t>
      </w:r>
      <w:r w:rsidR="006B113B">
        <w:rPr>
          <w:rFonts w:eastAsia="Times New Roman" w:cs="Times New Roman"/>
          <w:lang w:eastAsia="en-GB"/>
        </w:rPr>
        <w:t xml:space="preserve">This can be alleviated by </w:t>
      </w:r>
      <w:r w:rsidR="00C87EAE">
        <w:rPr>
          <w:rFonts w:eastAsia="Times New Roman" w:cs="Times New Roman"/>
          <w:lang w:eastAsia="en-GB"/>
        </w:rPr>
        <w:t xml:space="preserve">independent emergency water tanks and bladders, or </w:t>
      </w:r>
      <w:r w:rsidR="006B113B">
        <w:rPr>
          <w:rFonts w:eastAsia="Times New Roman" w:cs="Times New Roman"/>
          <w:lang w:eastAsia="en-GB"/>
        </w:rPr>
        <w:t xml:space="preserve">supplying mobile purification units connected </w:t>
      </w:r>
      <w:r w:rsidR="002D1381">
        <w:rPr>
          <w:rFonts w:eastAsia="Times New Roman" w:cs="Times New Roman"/>
          <w:lang w:eastAsia="en-GB"/>
        </w:rPr>
        <w:t>to the nearest untreated source</w:t>
      </w:r>
      <w:r w:rsidR="002D1381">
        <w:rPr>
          <w:rFonts w:eastAsia="Times New Roman" w:cs="Times New Roman"/>
          <w:lang w:eastAsia="en-GB"/>
        </w:rPr>
        <w:fldChar w:fldCharType="begin" w:fldLock="1"/>
      </w:r>
      <w:r w:rsidR="002B6EE3">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"&lt;sup&gt;29&lt;/sup&gt;", "plainTextFormattedCitation" : "29", "previouslyFormattedCitation" : "&lt;sup&gt;29&lt;/sup&gt;" }, "properties" : { "noteIndex" : 0 }, "schema" : "https://github.com/citation-style-language/schema/raw/master/csl-citation.json" }</w:instrText>
      </w:r>
      <w:r w:rsidR="002D1381">
        <w:rPr>
          <w:rFonts w:eastAsia="Times New Roman" w:cs="Times New Roman"/>
          <w:lang w:eastAsia="en-GB"/>
        </w:rPr>
        <w:fldChar w:fldCharType="separate"/>
      </w:r>
      <w:r w:rsidR="002B6EE3" w:rsidRPr="002B6EE3">
        <w:rPr>
          <w:rFonts w:eastAsia="Times New Roman" w:cs="Times New Roman"/>
          <w:noProof/>
          <w:vertAlign w:val="superscript"/>
          <w:lang w:eastAsia="en-GB"/>
        </w:rPr>
        <w:t>29</w:t>
      </w:r>
      <w:r w:rsidR="002D1381">
        <w:rPr>
          <w:rFonts w:eastAsia="Times New Roman" w:cs="Times New Roman"/>
          <w:lang w:eastAsia="en-GB"/>
        </w:rPr>
        <w:fldChar w:fldCharType="end"/>
      </w:r>
      <w:r w:rsidR="00752799">
        <w:rPr>
          <w:rFonts w:eastAsia="Times New Roman" w:cs="Times New Roman"/>
          <w:lang w:eastAsia="en-GB"/>
        </w:rPr>
        <w:t xml:space="preserve"> Health facilities require sufficient clean water to maintain health services throughout an emergency.</w:t>
      </w:r>
    </w:p>
    <w:p w14:paraId="0342C8EA" w14:textId="77777777" w:rsidR="00865FE8" w:rsidRDefault="00865FE8" w:rsidP="00FF69F5">
      <w:pPr>
        <w:shd w:val="clear" w:color="auto" w:fill="FFFFFF"/>
        <w:jc w:val="both"/>
        <w:rPr>
          <w:rFonts w:eastAsia="Times New Roman" w:cs="Times New Roman"/>
          <w:lang w:eastAsia="en-GB"/>
        </w:rPr>
      </w:pPr>
    </w:p>
    <w:p w14:paraId="34227806" w14:textId="7F9E75AD" w:rsidR="00865FE8" w:rsidRPr="007834F3" w:rsidRDefault="00865FE8"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En</w:t>
      </w:r>
      <w:r w:rsidR="001F075C" w:rsidRPr="007834F3">
        <w:rPr>
          <w:rFonts w:eastAsia="Times New Roman" w:cs="Times New Roman"/>
          <w:b/>
          <w:lang w:eastAsia="en-GB"/>
        </w:rPr>
        <w:t>suring continuity of health and social care during a flood.</w:t>
      </w:r>
    </w:p>
    <w:p w14:paraId="119A58AB" w14:textId="6AED33B1" w:rsidR="005B0973" w:rsidRDefault="0052230E" w:rsidP="00FF69F5">
      <w:pPr>
        <w:shd w:val="clear" w:color="auto" w:fill="FFFFFF"/>
        <w:jc w:val="both"/>
        <w:rPr>
          <w:rFonts w:eastAsia="Times New Roman" w:cs="Times New Roman"/>
          <w:lang w:eastAsia="en-GB"/>
        </w:rPr>
      </w:pPr>
      <w:r w:rsidRPr="00A46C8F">
        <w:rPr>
          <w:rFonts w:eastAsia="Times New Roman" w:cs="Times New Roman"/>
          <w:lang w:eastAsia="en-GB"/>
        </w:rPr>
        <w:t xml:space="preserve">Health facilities, social care institutions, and vulnerable </w:t>
      </w:r>
      <w:r>
        <w:rPr>
          <w:rFonts w:eastAsia="Times New Roman" w:cs="Times New Roman"/>
          <w:lang w:eastAsia="en-GB"/>
        </w:rPr>
        <w:t>communities may be isolated for days. As such,</w:t>
      </w:r>
      <w:r w:rsidR="0038206D">
        <w:rPr>
          <w:rFonts w:eastAsia="Times New Roman" w:cs="Times New Roman"/>
          <w:lang w:eastAsia="en-GB"/>
        </w:rPr>
        <w:t xml:space="preserve"> detailed planning must be </w:t>
      </w:r>
      <w:r w:rsidR="0028470C">
        <w:rPr>
          <w:rFonts w:eastAsia="Times New Roman" w:cs="Times New Roman"/>
          <w:lang w:eastAsia="en-GB"/>
        </w:rPr>
        <w:t>calculated with weeks of advanced notice</w:t>
      </w:r>
    </w:p>
    <w:p w14:paraId="31644E6F" w14:textId="77777777" w:rsidR="003D327D" w:rsidRDefault="003D327D" w:rsidP="00FF69F5">
      <w:pPr>
        <w:shd w:val="clear" w:color="auto" w:fill="FFFFFF"/>
        <w:jc w:val="both"/>
        <w:rPr>
          <w:rFonts w:eastAsia="Times New Roman" w:cs="Times New Roman"/>
          <w:lang w:eastAsia="en-GB"/>
        </w:rPr>
      </w:pPr>
    </w:p>
    <w:p w14:paraId="49FE9C9E" w14:textId="07E0E97B" w:rsidR="00F7059F" w:rsidRPr="007834F3" w:rsidRDefault="00AD501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Provision of emergency food supplies. </w:t>
      </w:r>
    </w:p>
    <w:p w14:paraId="01E5D7C3" w14:textId="681F46B6" w:rsidR="00AD5015" w:rsidRPr="00AD5015" w:rsidRDefault="002606A7" w:rsidP="00FF69F5">
      <w:pPr>
        <w:shd w:val="clear" w:color="auto" w:fill="FFFFFF"/>
        <w:jc w:val="both"/>
        <w:rPr>
          <w:rFonts w:eastAsia="Times New Roman" w:cs="Times New Roman"/>
          <w:lang w:eastAsia="en-GB"/>
        </w:rPr>
      </w:pPr>
      <w:r>
        <w:rPr>
          <w:rFonts w:eastAsia="Times New Roman" w:cs="Times New Roman"/>
          <w:lang w:eastAsia="en-GB"/>
        </w:rPr>
        <w:t>Minimum t</w:t>
      </w:r>
      <w:r w:rsidR="00AD5015">
        <w:rPr>
          <w:rFonts w:eastAsia="Times New Roman" w:cs="Times New Roman"/>
          <w:lang w:eastAsia="en-GB"/>
        </w:rPr>
        <w:t xml:space="preserve">hree </w:t>
      </w:r>
      <w:r w:rsidR="00CA1D76">
        <w:rPr>
          <w:rFonts w:eastAsia="Times New Roman" w:cs="Times New Roman"/>
          <w:lang w:eastAsia="en-GB"/>
        </w:rPr>
        <w:t xml:space="preserve">days-worth of food to build up </w:t>
      </w:r>
      <w:r>
        <w:rPr>
          <w:rFonts w:eastAsia="Times New Roman" w:cs="Times New Roman"/>
          <w:lang w:eastAsia="en-GB"/>
        </w:rPr>
        <w:t xml:space="preserve">necessary for flash floods. More may be necessary </w:t>
      </w:r>
      <w:r w:rsidR="008A10AB">
        <w:rPr>
          <w:rFonts w:eastAsia="Times New Roman" w:cs="Times New Roman"/>
          <w:lang w:eastAsia="en-GB"/>
        </w:rPr>
        <w:t>for plain floods with isolated communities.</w:t>
      </w:r>
      <w:r w:rsidR="006C0698">
        <w:rPr>
          <w:rFonts w:eastAsia="Times New Roman" w:cs="Times New Roman"/>
          <w:lang w:eastAsia="en-GB"/>
        </w:rPr>
        <w:fldChar w:fldCharType="begin" w:fldLock="1"/>
      </w:r>
      <w:r w:rsidR="002B6EE3">
        <w:rPr>
          <w:rFonts w:eastAsia="Times New Roman" w:cs="Times New Roman"/>
          <w:lang w:eastAsia="en-GB"/>
        </w:rPr>
        <w:instrText>ADDIN CSL_CITATION { "citationItems" : [ { "id" : "ITEM-1", "itemData" : { "URL" : "https://www.ready.gov/floods", "author" : [ { "dropping-particle" : "", "family" : "FEMA", "given" : "", "non-dropping-particle" : "", "parse-names" : false, "suffix" : "" } ], "id" : "ITEM-1", "issued" : { "date-parts" : [ [ "0" ] ] }, "title" : "Floods", "type" : "webpage" }, "uris" : [ "http://www.mendeley.com/documents/?uuid=fcaa4523-5cd6-4982-9e25-225ee0849a43" ] } ], "mendeley" : { "formattedCitation" : "&lt;sup&gt;30&lt;/sup&gt;", "plainTextFormattedCitation" : "30", "previouslyFormattedCitation" : "&lt;sup&gt;30&lt;/sup&gt;" }, "properties" : { "noteIndex" : 13 }, "schema" : "https://github.com/citation-style-language/schema/raw/master/csl-citation.json" }</w:instrText>
      </w:r>
      <w:r w:rsidR="006C0698">
        <w:rPr>
          <w:rFonts w:eastAsia="Times New Roman" w:cs="Times New Roman"/>
          <w:lang w:eastAsia="en-GB"/>
        </w:rPr>
        <w:fldChar w:fldCharType="separate"/>
      </w:r>
      <w:r w:rsidR="002B6EE3" w:rsidRPr="002B6EE3">
        <w:rPr>
          <w:rFonts w:eastAsia="Times New Roman" w:cs="Times New Roman"/>
          <w:noProof/>
          <w:vertAlign w:val="superscript"/>
          <w:lang w:eastAsia="en-GB"/>
        </w:rPr>
        <w:t>30</w:t>
      </w:r>
      <w:r w:rsidR="006C0698">
        <w:rPr>
          <w:rFonts w:eastAsia="Times New Roman" w:cs="Times New Roman"/>
          <w:lang w:eastAsia="en-GB"/>
        </w:rPr>
        <w:fldChar w:fldCharType="end"/>
      </w:r>
    </w:p>
    <w:p w14:paraId="094EDD7C" w14:textId="77777777" w:rsidR="003906D7" w:rsidRPr="003906D7" w:rsidRDefault="003906D7" w:rsidP="00FF69F5">
      <w:pPr>
        <w:shd w:val="clear" w:color="auto" w:fill="FFFFFF"/>
        <w:jc w:val="both"/>
        <w:rPr>
          <w:rFonts w:eastAsia="Times New Roman" w:cs="Times New Roman"/>
          <w:b/>
          <w:lang w:eastAsia="en-GB"/>
        </w:rPr>
      </w:pPr>
    </w:p>
    <w:p w14:paraId="5AD82D0E" w14:textId="43672A10" w:rsidR="00F7059F" w:rsidRPr="007834F3" w:rsidRDefault="003C27C6"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lastRenderedPageBreak/>
        <w:t>SOPs for emergency medical transport services during floods</w:t>
      </w:r>
      <w:r w:rsidR="004B2D47" w:rsidRPr="007834F3">
        <w:rPr>
          <w:rFonts w:eastAsia="Times New Roman" w:cs="Times New Roman"/>
          <w:b/>
          <w:lang w:eastAsia="en-GB"/>
        </w:rPr>
        <w:t>.</w:t>
      </w:r>
      <w:r w:rsidR="00BA1E93" w:rsidRPr="007834F3">
        <w:rPr>
          <w:rFonts w:eastAsia="Times New Roman" w:cs="Times New Roman"/>
          <w:b/>
          <w:lang w:eastAsia="en-GB"/>
        </w:rPr>
        <w:t xml:space="preserve"> </w:t>
      </w:r>
    </w:p>
    <w:p w14:paraId="4693754F" w14:textId="7A6EF4D5" w:rsidR="004B2D47" w:rsidRDefault="002254A8" w:rsidP="00FF69F5">
      <w:pPr>
        <w:shd w:val="clear" w:color="auto" w:fill="FFFFFF"/>
        <w:jc w:val="both"/>
        <w:rPr>
          <w:rFonts w:eastAsia="Times New Roman" w:cs="Times New Roman"/>
          <w:b/>
          <w:lang w:eastAsia="en-GB"/>
        </w:rPr>
      </w:pPr>
      <w:r w:rsidRPr="00421012">
        <w:rPr>
          <w:rFonts w:eastAsia="Times New Roman" w:cs="Times New Roman"/>
          <w:bCs/>
          <w:lang w:eastAsia="en-GB"/>
        </w:rPr>
        <w:t xml:space="preserve">Ambulatory care may be required before a flood event to support evacuation efforts, including evacuation of hospitals or care facilities, </w:t>
      </w:r>
      <w:r>
        <w:rPr>
          <w:rFonts w:eastAsia="Times New Roman" w:cs="Times New Roman"/>
          <w:bCs/>
          <w:lang w:eastAsia="en-GB"/>
        </w:rPr>
        <w:t>as well as throughout a flood event. Up-to-date information is required by the ambulatory services of</w:t>
      </w:r>
      <w:r w:rsidRPr="00421012">
        <w:rPr>
          <w:rFonts w:eastAsia="Times New Roman" w:cs="Times New Roman"/>
          <w:bCs/>
          <w:lang w:eastAsia="en-GB"/>
        </w:rPr>
        <w:t xml:space="preserve"> safe transport routes </w:t>
      </w:r>
      <w:r>
        <w:rPr>
          <w:rFonts w:eastAsia="Times New Roman" w:cs="Times New Roman"/>
          <w:bCs/>
          <w:lang w:eastAsia="en-GB"/>
        </w:rPr>
        <w:t xml:space="preserve">that can be used for road vehicles, or where boats or airlifting will be required.  </w:t>
      </w:r>
    </w:p>
    <w:p w14:paraId="2D4CD020" w14:textId="77777777" w:rsidR="005B0973" w:rsidRDefault="005B0973" w:rsidP="00FF69F5">
      <w:pPr>
        <w:shd w:val="clear" w:color="auto" w:fill="FFFFFF"/>
        <w:jc w:val="both"/>
        <w:rPr>
          <w:rFonts w:eastAsia="Times New Roman" w:cs="Times New Roman"/>
          <w:b/>
          <w:lang w:eastAsia="en-GB"/>
        </w:rPr>
      </w:pPr>
    </w:p>
    <w:p w14:paraId="26D21C88" w14:textId="1DFA0A3C" w:rsidR="00F7059F" w:rsidRPr="007834F3" w:rsidRDefault="004B2D47"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Emergency shelter preparation for displaced </w:t>
      </w:r>
      <w:r w:rsidR="006C2081" w:rsidRPr="007834F3">
        <w:rPr>
          <w:rFonts w:eastAsia="Times New Roman" w:cs="Times New Roman"/>
          <w:b/>
          <w:lang w:eastAsia="en-GB"/>
        </w:rPr>
        <w:t>communities</w:t>
      </w:r>
      <w:r w:rsidRPr="007834F3">
        <w:rPr>
          <w:rFonts w:eastAsia="Times New Roman" w:cs="Times New Roman"/>
          <w:b/>
          <w:lang w:eastAsia="en-GB"/>
        </w:rPr>
        <w:t>.</w:t>
      </w:r>
      <w:r w:rsidR="009902F2" w:rsidRPr="007834F3">
        <w:rPr>
          <w:rFonts w:eastAsia="Times New Roman" w:cs="Times New Roman"/>
          <w:b/>
          <w:lang w:eastAsia="en-GB"/>
        </w:rPr>
        <w:t xml:space="preserve"> </w:t>
      </w:r>
    </w:p>
    <w:p w14:paraId="53964D51" w14:textId="178EE994" w:rsidR="00927A65" w:rsidRDefault="00927A65" w:rsidP="00927A65">
      <w:pPr>
        <w:shd w:val="clear" w:color="auto" w:fill="FFFFFF"/>
        <w:jc w:val="both"/>
        <w:rPr>
          <w:rFonts w:eastAsia="Times New Roman" w:cs="Times New Roman"/>
          <w:lang w:eastAsia="en-GB"/>
        </w:rPr>
      </w:pPr>
      <w:r>
        <w:rPr>
          <w:rFonts w:eastAsia="Times New Roman" w:cs="Times New Roman"/>
          <w:lang w:eastAsia="en-GB"/>
        </w:rPr>
        <w:t xml:space="preserve">Communities displaced may have to reside in temporary shelters. These </w:t>
      </w:r>
      <w:r w:rsidR="0027296D">
        <w:rPr>
          <w:rFonts w:eastAsia="Times New Roman" w:cs="Times New Roman"/>
          <w:lang w:eastAsia="en-GB"/>
        </w:rPr>
        <w:t xml:space="preserve">communities </w:t>
      </w:r>
      <w:r>
        <w:rPr>
          <w:rFonts w:eastAsia="Times New Roman" w:cs="Times New Roman"/>
          <w:lang w:eastAsia="en-GB"/>
        </w:rPr>
        <w:t>need to be pre-identified by authorities and validated to remain safe and functional during the expected magnitude and duration of a flood event. Like food and medical supplies, this may require days of advance preparation and knowledge of safe locations from flood.</w:t>
      </w:r>
    </w:p>
    <w:p w14:paraId="6545674F" w14:textId="77777777" w:rsidR="00BA49BC" w:rsidRDefault="00BA49BC" w:rsidP="00927A65">
      <w:pPr>
        <w:shd w:val="clear" w:color="auto" w:fill="FFFFFF"/>
        <w:jc w:val="both"/>
        <w:rPr>
          <w:rFonts w:eastAsia="Times New Roman" w:cs="Times New Roman"/>
          <w:lang w:eastAsia="en-GB"/>
        </w:rPr>
      </w:pPr>
    </w:p>
    <w:p w14:paraId="56487C90" w14:textId="26766B26" w:rsidR="00BA49BC" w:rsidRPr="007834F3" w:rsidRDefault="00BA49BC" w:rsidP="007834F3">
      <w:pPr>
        <w:pStyle w:val="ListParagraph"/>
        <w:numPr>
          <w:ilvl w:val="0"/>
          <w:numId w:val="14"/>
        </w:numPr>
        <w:shd w:val="clear" w:color="auto" w:fill="FFFFFF"/>
        <w:jc w:val="both"/>
        <w:rPr>
          <w:rFonts w:eastAsia="Times New Roman" w:cs="Times New Roman"/>
          <w:b/>
          <w:bCs/>
          <w:lang w:eastAsia="en-GB"/>
        </w:rPr>
      </w:pPr>
      <w:r w:rsidRPr="007834F3">
        <w:rPr>
          <w:rFonts w:eastAsia="Times New Roman" w:cs="Times New Roman"/>
          <w:b/>
          <w:bCs/>
          <w:lang w:eastAsia="en-GB"/>
        </w:rPr>
        <w:t xml:space="preserve">Vector, rodent, carcass, and waste management </w:t>
      </w:r>
    </w:p>
    <w:p w14:paraId="35DF7E44" w14:textId="77777777" w:rsidR="00BA49BC" w:rsidRPr="00BA49BC" w:rsidRDefault="00BA49BC" w:rsidP="00BA49BC">
      <w:pPr>
        <w:shd w:val="clear" w:color="auto" w:fill="FFFFFF"/>
        <w:jc w:val="both"/>
        <w:rPr>
          <w:rFonts w:eastAsia="Times New Roman" w:cs="Times New Roman"/>
          <w:lang w:eastAsia="en-GB"/>
        </w:rPr>
      </w:pPr>
      <w:r w:rsidRPr="00BA49BC">
        <w:rPr>
          <w:rFonts w:eastAsia="Times New Roman" w:cs="Times New Roman"/>
          <w:lang w:eastAsia="en-GB"/>
        </w:rPr>
        <w:t xml:space="preserve">Plans will need to be made for how to manage sources of disease during flood events – which can result from displacement of rodents into residential and medical facilities; the collection and removal of dead animals; and vector control measures to be immediately activated post-flood to control and reduce breeding sites. </w:t>
      </w:r>
    </w:p>
    <w:p w14:paraId="59FBB8B7" w14:textId="77777777" w:rsidR="00BA49BC" w:rsidRPr="00BA49BC" w:rsidRDefault="00BA49BC" w:rsidP="00BA49BC">
      <w:pPr>
        <w:shd w:val="clear" w:color="auto" w:fill="FFFFFF"/>
        <w:jc w:val="both"/>
        <w:rPr>
          <w:rFonts w:eastAsia="Times New Roman" w:cs="Times New Roman"/>
          <w:lang w:eastAsia="en-GB"/>
        </w:rPr>
      </w:pPr>
    </w:p>
    <w:p w14:paraId="28EA1F4C" w14:textId="6FFE138E" w:rsidR="00BA49BC" w:rsidRPr="007834F3" w:rsidRDefault="00BA49BC" w:rsidP="007834F3">
      <w:pPr>
        <w:pStyle w:val="ListParagraph"/>
        <w:numPr>
          <w:ilvl w:val="0"/>
          <w:numId w:val="14"/>
        </w:numPr>
        <w:shd w:val="clear" w:color="auto" w:fill="FFFFFF"/>
        <w:jc w:val="both"/>
        <w:rPr>
          <w:rFonts w:eastAsia="Times New Roman" w:cs="Times New Roman"/>
          <w:b/>
          <w:bCs/>
          <w:lang w:eastAsia="en-GB"/>
        </w:rPr>
      </w:pPr>
      <w:r w:rsidRPr="007834F3">
        <w:rPr>
          <w:rFonts w:eastAsia="Times New Roman" w:cs="Times New Roman"/>
          <w:b/>
          <w:bCs/>
          <w:lang w:eastAsia="en-GB"/>
        </w:rPr>
        <w:t>Intoxications and chemical poisonings</w:t>
      </w:r>
    </w:p>
    <w:p w14:paraId="32992881" w14:textId="2A01866E" w:rsidR="00BA49BC" w:rsidRDefault="00BA49BC" w:rsidP="00927A65">
      <w:pPr>
        <w:shd w:val="clear" w:color="auto" w:fill="FFFFFF"/>
        <w:jc w:val="both"/>
        <w:rPr>
          <w:rFonts w:eastAsia="Times New Roman" w:cs="Times New Roman"/>
          <w:lang w:eastAsia="en-GB"/>
        </w:rPr>
      </w:pPr>
      <w:r w:rsidRPr="00BA49BC">
        <w:rPr>
          <w:rFonts w:eastAsia="Times New Roman" w:cs="Times New Roman"/>
          <w:lang w:eastAsia="en-GB"/>
        </w:rPr>
        <w:t xml:space="preserve">Urban flooding </w:t>
      </w:r>
      <w:r w:rsidR="0027296D" w:rsidRPr="00BA49BC">
        <w:rPr>
          <w:rFonts w:eastAsia="Times New Roman" w:cs="Times New Roman"/>
          <w:lang w:eastAsia="en-GB"/>
        </w:rPr>
        <w:t>heightens</w:t>
      </w:r>
      <w:r w:rsidRPr="00BA49BC">
        <w:rPr>
          <w:rFonts w:eastAsia="Times New Roman" w:cs="Times New Roman"/>
          <w:lang w:eastAsia="en-GB"/>
        </w:rPr>
        <w:t xml:space="preserve"> risks related to spillage of fuels and industrial chemicals into flood waters that populations can be exposed to. Identifying facilities and transport systems where hazardous materials are located, and monitoring their integrity to contain these toxins is necessary before, during, and after events. Site inspections following a flood event should certify damages and risks. </w:t>
      </w:r>
    </w:p>
    <w:p w14:paraId="0B8CD212" w14:textId="77777777" w:rsidR="009E7795" w:rsidRDefault="009E7795" w:rsidP="00767C32">
      <w:pPr>
        <w:shd w:val="clear" w:color="auto" w:fill="FFFFFF"/>
        <w:jc w:val="both"/>
        <w:rPr>
          <w:rFonts w:eastAsia="Times New Roman" w:cs="Times New Roman"/>
          <w:lang w:eastAsia="en-GB"/>
        </w:rPr>
      </w:pPr>
    </w:p>
    <w:p w14:paraId="6E814557" w14:textId="10F40B4E" w:rsidR="009E7795" w:rsidRDefault="006402AB" w:rsidP="009E7795">
      <w:pPr>
        <w:shd w:val="clear" w:color="auto" w:fill="FFFFFF"/>
        <w:jc w:val="both"/>
        <w:rPr>
          <w:rFonts w:eastAsia="Times New Roman" w:cs="Times New Roman"/>
          <w:u w:val="single"/>
          <w:lang w:eastAsia="en-GB"/>
        </w:rPr>
      </w:pPr>
      <w:r w:rsidRPr="005F38A1">
        <w:rPr>
          <w:rFonts w:eastAsia="Times New Roman" w:cs="Times New Roman"/>
          <w:highlight w:val="magenta"/>
          <w:u w:val="single"/>
          <w:lang w:eastAsia="en-GB"/>
        </w:rPr>
        <w:t>Secondary prevention</w:t>
      </w:r>
      <w:r w:rsidR="009E7795" w:rsidRPr="00974995">
        <w:rPr>
          <w:rFonts w:eastAsia="Times New Roman" w:cs="Times New Roman"/>
          <w:u w:val="single"/>
          <w:lang w:eastAsia="en-GB"/>
        </w:rPr>
        <w:t xml:space="preserve"> (months)</w:t>
      </w:r>
      <w:r w:rsidR="009E7795">
        <w:rPr>
          <w:rFonts w:eastAsia="Times New Roman" w:cs="Times New Roman"/>
          <w:u w:val="single"/>
          <w:lang w:eastAsia="en-GB"/>
        </w:rPr>
        <w:t xml:space="preserve"> i.e. S2S forecasting</w:t>
      </w:r>
      <w:r w:rsidR="009E7795" w:rsidRPr="00974995">
        <w:rPr>
          <w:rFonts w:eastAsia="Times New Roman" w:cs="Times New Roman"/>
          <w:u w:val="single"/>
          <w:lang w:eastAsia="en-GB"/>
        </w:rPr>
        <w:t>:</w:t>
      </w:r>
    </w:p>
    <w:p w14:paraId="20D81952" w14:textId="77777777" w:rsidR="00A060B9" w:rsidRDefault="00A060B9" w:rsidP="009E7795">
      <w:pPr>
        <w:shd w:val="clear" w:color="auto" w:fill="FFFFFF"/>
        <w:jc w:val="both"/>
        <w:rPr>
          <w:rFonts w:eastAsia="Times New Roman" w:cs="Times New Roman"/>
          <w:u w:val="single"/>
          <w:lang w:eastAsia="en-GB"/>
        </w:rPr>
      </w:pPr>
    </w:p>
    <w:p w14:paraId="1D503482" w14:textId="49D9DA33" w:rsidR="00A060B9" w:rsidRDefault="00A060B9"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Planned emergency management protocols</w:t>
      </w:r>
    </w:p>
    <w:p w14:paraId="07E8C6FE" w14:textId="462E80AC" w:rsidR="005F38A1" w:rsidRPr="005F38A1" w:rsidRDefault="005F38A1" w:rsidP="005F38A1">
      <w:pPr>
        <w:shd w:val="clear" w:color="auto" w:fill="FFFFFF"/>
        <w:jc w:val="both"/>
        <w:rPr>
          <w:rFonts w:eastAsia="Times New Roman" w:cs="Times New Roman"/>
          <w:lang w:eastAsia="en-GB"/>
        </w:rPr>
      </w:pPr>
      <w:r w:rsidRPr="005F38A1">
        <w:rPr>
          <w:rFonts w:eastAsia="Times New Roman" w:cs="Times New Roman"/>
          <w:highlight w:val="yellow"/>
          <w:lang w:eastAsia="en-GB"/>
        </w:rPr>
        <w:t>WORDS</w:t>
      </w:r>
    </w:p>
    <w:p w14:paraId="704E06A6" w14:textId="77777777" w:rsidR="009E7795" w:rsidRDefault="009E7795" w:rsidP="009E7795">
      <w:pPr>
        <w:shd w:val="clear" w:color="auto" w:fill="FFFFFF"/>
        <w:jc w:val="both"/>
        <w:rPr>
          <w:rFonts w:eastAsia="Times New Roman" w:cs="Times New Roman"/>
          <w:lang w:eastAsia="en-GB"/>
        </w:rPr>
      </w:pPr>
    </w:p>
    <w:p w14:paraId="5F4D1310" w14:textId="4A1F1E1D" w:rsidR="00F7059F" w:rsidRPr="007834F3" w:rsidRDefault="009E779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Drilling staff and citizens for urban flood scenarios. </w:t>
      </w:r>
    </w:p>
    <w:p w14:paraId="7C620BCE" w14:textId="48C7223D" w:rsidR="009E7795" w:rsidRPr="00974995" w:rsidRDefault="009E7795" w:rsidP="009E7795">
      <w:pPr>
        <w:shd w:val="clear" w:color="auto" w:fill="FFFFFF"/>
        <w:jc w:val="both"/>
        <w:rPr>
          <w:rFonts w:eastAsia="Times New Roman" w:cs="Times New Roman"/>
          <w:lang w:eastAsia="en-GB"/>
        </w:rPr>
      </w:pPr>
      <w:r>
        <w:rPr>
          <w:rFonts w:eastAsia="Times New Roman" w:cs="Times New Roman"/>
          <w:lang w:eastAsia="en-GB"/>
        </w:rPr>
        <w:t>Finding and training reliable staff for a flood scenario requires significant resources. In addition, holding discussions with vulnerable communities about action plans for floods is important to maximise the effectiveness of contingencies.</w:t>
      </w:r>
      <w:r>
        <w:rPr>
          <w:rFonts w:eastAsia="Times New Roman" w:cs="Times New Roman"/>
          <w:lang w:eastAsia="en-GB"/>
        </w:rPr>
        <w:fldChar w:fldCharType="begin" w:fldLock="1"/>
      </w:r>
      <w:r w:rsidR="002B6EE3">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"&lt;sup&gt;29&lt;/sup&gt;", "plainTextFormattedCitation" : "29", "previouslyFormattedCitation" : "&lt;sup&gt;29&lt;/sup&gt;" }, "properties" : { "noteIndex" : 0 }, "schema" : "https://github.com/citation-style-language/schema/raw/master/csl-citation.json" }</w:instrText>
      </w:r>
      <w:r>
        <w:rPr>
          <w:rFonts w:eastAsia="Times New Roman" w:cs="Times New Roman"/>
          <w:lang w:eastAsia="en-GB"/>
        </w:rPr>
        <w:fldChar w:fldCharType="separate"/>
      </w:r>
      <w:r w:rsidR="002B6EE3" w:rsidRPr="002B6EE3">
        <w:rPr>
          <w:rFonts w:eastAsia="Times New Roman" w:cs="Times New Roman"/>
          <w:noProof/>
          <w:vertAlign w:val="superscript"/>
          <w:lang w:eastAsia="en-GB"/>
        </w:rPr>
        <w:t>29</w:t>
      </w:r>
      <w:r>
        <w:rPr>
          <w:rFonts w:eastAsia="Times New Roman" w:cs="Times New Roman"/>
          <w:lang w:eastAsia="en-GB"/>
        </w:rPr>
        <w:fldChar w:fldCharType="end"/>
      </w:r>
      <w:r>
        <w:rPr>
          <w:rFonts w:eastAsia="Times New Roman" w:cs="Times New Roman"/>
          <w:lang w:eastAsia="en-GB"/>
        </w:rPr>
        <w:t xml:space="preserve"> </w:t>
      </w:r>
    </w:p>
    <w:p w14:paraId="688C6A7F" w14:textId="77777777" w:rsidR="009E7795" w:rsidRDefault="009E7795" w:rsidP="00FF69F5">
      <w:pPr>
        <w:shd w:val="clear" w:color="auto" w:fill="FFFFFF"/>
        <w:jc w:val="both"/>
        <w:rPr>
          <w:rFonts w:eastAsia="Times New Roman" w:cs="Times New Roman"/>
          <w:lang w:eastAsia="en-GB"/>
        </w:rPr>
      </w:pPr>
    </w:p>
    <w:p w14:paraId="0CCD1B87" w14:textId="77777777" w:rsidR="009E7795" w:rsidRPr="00E42125" w:rsidRDefault="009E7795" w:rsidP="00BA5841">
      <w:pPr>
        <w:pStyle w:val="Heading5"/>
        <w:rPr>
          <w:rFonts w:eastAsia="Times New Roman"/>
          <w:lang w:eastAsia="en-GB"/>
        </w:rPr>
      </w:pPr>
      <w:r>
        <w:rPr>
          <w:rFonts w:eastAsia="Times New Roman"/>
          <w:lang w:eastAsia="en-GB"/>
        </w:rPr>
        <w:t>Climate prediction (outside core interest of HIWeather but of interest to WCRP)</w:t>
      </w:r>
    </w:p>
    <w:p w14:paraId="33A5B4AE" w14:textId="4237F2CC" w:rsidR="009E7795" w:rsidRDefault="006402AB" w:rsidP="009E7795">
      <w:pPr>
        <w:shd w:val="clear" w:color="auto" w:fill="FFFFFF"/>
        <w:jc w:val="both"/>
        <w:rPr>
          <w:rFonts w:eastAsia="Times New Roman" w:cs="Times New Roman"/>
          <w:u w:val="single"/>
          <w:lang w:eastAsia="en-GB"/>
        </w:rPr>
      </w:pPr>
      <w:r w:rsidRPr="00D3278D">
        <w:rPr>
          <w:rFonts w:eastAsia="Times New Roman" w:cs="Times New Roman"/>
          <w:highlight w:val="red"/>
          <w:u w:val="single"/>
          <w:lang w:eastAsia="en-GB"/>
        </w:rPr>
        <w:t>Primary prevention</w:t>
      </w:r>
      <w:r w:rsidR="009E7795">
        <w:rPr>
          <w:rFonts w:eastAsia="Times New Roman" w:cs="Times New Roman"/>
          <w:u w:val="single"/>
          <w:lang w:eastAsia="en-GB"/>
        </w:rPr>
        <w:t xml:space="preserve"> (years) i.e. long-term forecasts and projections:</w:t>
      </w:r>
    </w:p>
    <w:p w14:paraId="7711383F" w14:textId="77777777" w:rsidR="009E7795" w:rsidRPr="001068EC" w:rsidRDefault="009E7795" w:rsidP="009E7795">
      <w:pPr>
        <w:shd w:val="clear" w:color="auto" w:fill="FFFFFF"/>
        <w:jc w:val="both"/>
        <w:rPr>
          <w:rFonts w:eastAsia="Times New Roman" w:cs="Times New Roman"/>
          <w:u w:val="single"/>
          <w:lang w:eastAsia="en-GB"/>
        </w:rPr>
      </w:pPr>
    </w:p>
    <w:p w14:paraId="1B639D08" w14:textId="40C5C891" w:rsidR="00F7059F" w:rsidRPr="007834F3" w:rsidRDefault="009E7795" w:rsidP="007834F3">
      <w:pPr>
        <w:pStyle w:val="ListParagraph"/>
        <w:numPr>
          <w:ilvl w:val="0"/>
          <w:numId w:val="14"/>
        </w:numPr>
        <w:shd w:val="clear" w:color="auto" w:fill="FFFFFF"/>
        <w:jc w:val="both"/>
        <w:rPr>
          <w:rFonts w:eastAsia="Times New Roman" w:cs="Times New Roman"/>
          <w:lang w:eastAsia="en-GB"/>
        </w:rPr>
      </w:pPr>
      <w:r w:rsidRPr="007834F3">
        <w:rPr>
          <w:rFonts w:eastAsia="Times New Roman" w:cs="Times New Roman"/>
          <w:b/>
          <w:lang w:eastAsia="en-GB"/>
        </w:rPr>
        <w:t>Adaptation of buildings and urban infrastructure in vulnerable flood plains.</w:t>
      </w:r>
      <w:r w:rsidRPr="007834F3">
        <w:rPr>
          <w:rFonts w:eastAsia="Times New Roman" w:cs="Times New Roman"/>
          <w:lang w:eastAsia="en-GB"/>
        </w:rPr>
        <w:t xml:space="preserve"> </w:t>
      </w:r>
    </w:p>
    <w:p w14:paraId="6AA7BC33" w14:textId="578BF91F" w:rsidR="009E7795" w:rsidRDefault="009E7795" w:rsidP="009E7795">
      <w:pPr>
        <w:shd w:val="clear" w:color="auto" w:fill="FFFFFF"/>
        <w:jc w:val="both"/>
        <w:rPr>
          <w:rFonts w:eastAsia="Times New Roman" w:cs="Times New Roman"/>
          <w:lang w:eastAsia="en-GB"/>
        </w:rPr>
      </w:pPr>
      <w:r>
        <w:rPr>
          <w:rFonts w:eastAsia="Times New Roman" w:cs="Times New Roman"/>
          <w:lang w:eastAsia="en-GB"/>
        </w:rPr>
        <w:t>A long-term preparedness action requires a detailed knowledge of potential flood plains and river overflows. Long-term adaptive action is important in both industrialised and developing nations to safeguard health of vulnerable communities.</w:t>
      </w:r>
    </w:p>
    <w:p w14:paraId="3FEBDF59" w14:textId="77777777" w:rsidR="009E7795" w:rsidRDefault="009E7795" w:rsidP="009E7795">
      <w:pPr>
        <w:shd w:val="clear" w:color="auto" w:fill="FFFFFF"/>
        <w:jc w:val="both"/>
        <w:rPr>
          <w:rFonts w:eastAsia="Times New Roman" w:cs="Times New Roman"/>
          <w:lang w:eastAsia="en-GB"/>
        </w:rPr>
      </w:pPr>
    </w:p>
    <w:p w14:paraId="2FE10376" w14:textId="4F842F04" w:rsidR="00F7059F" w:rsidRPr="007834F3" w:rsidRDefault="009E779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Flood barriers. </w:t>
      </w:r>
    </w:p>
    <w:p w14:paraId="56E4259C" w14:textId="7E2567AF" w:rsidR="009E7795" w:rsidRDefault="009E7795" w:rsidP="009E7795">
      <w:pPr>
        <w:shd w:val="clear" w:color="auto" w:fill="FFFFFF"/>
        <w:jc w:val="both"/>
        <w:rPr>
          <w:rFonts w:eastAsia="Times New Roman" w:cs="Times New Roman"/>
          <w:lang w:eastAsia="en-GB"/>
        </w:rPr>
      </w:pPr>
      <w:r>
        <w:rPr>
          <w:rFonts w:eastAsia="Times New Roman" w:cs="Times New Roman"/>
          <w:lang w:eastAsia="en-GB"/>
        </w:rPr>
        <w:t>Building and planning using high-resolution modelling must be enacted long before a flood. Appropriate flood barriers require building to defend against a flood with a return period chosen after flood modelling.</w:t>
      </w:r>
      <w:r>
        <w:rPr>
          <w:rFonts w:eastAsia="Times New Roman" w:cs="Times New Roman"/>
          <w:lang w:eastAsia="en-GB"/>
        </w:rPr>
        <w:fldChar w:fldCharType="begin" w:fldLock="1"/>
      </w:r>
      <w:r w:rsidR="002B6EE3">
        <w:rPr>
          <w:rFonts w:eastAsia="Times New Roman" w:cs="Times New Roman"/>
          <w:lang w:eastAsia="en-GB"/>
        </w:rPr>
        <w:instrText>ADDIN CSL_CITATION { "citationItems" : [ { "id" : "ITEM-1", "itemData" : { "DOI" : "10.1080/07900620500258380", "ISBN" : "07900627", "ISSN" : "0790-0627", "PMID" : "18945706", "abstract" : "Most studies of the impacts of sea level rise (SLR) have explored scenarios of ,1 m during the 21st century, even though larger rises are possible. This paper takes a different approach and explores and quantifies the likely flood impacts in the Thames estuary for a number of plausible, but unlikely, SLR scenarios. The collapse of the Western Antarctic Ice Sheet (WAIS) could cause global mean sea level to rise by 5\u20136 m; here a time-scale for such an event of 100 years is assumed to create a worst-case scenario. Combined with the 1 in 1000 storm surge event, this would result in 1000 km2 of land being frequently inundated. This area currently contains 1 million properties and their inundation would result in direct damage of at least \u00a397.8 billion at 2003 prices. Smaller SLR scenarios, resulting from a partial collapse of the WAIS over 100 years, also have significant potential impacts, demonstrating the vulnerability of the Thames estuary to SLR. Construction of a new storm surge barrier in the outer Thames estuary is shown to provide greater resilience to unexpectedly high SLR because of the additional large flood storage capacity that the barrier would provide. This analysis has, for the first time, connected mechanisms of abrupt climate change and SLR with hydrodynamic modelling used to quantify impacts. In particular, it is recognized that future management strategies need to be adaptive and robust in order to manage the uncertainty associated with climate change.", "author" : [ { "dropping-particle" : "", "family" : "Dawson", "given" : "R J", "non-dropping-particle" : "", "parse-names" : false, "suffix" : "" }, { "dropping-particle" : "", "family" : "Hall", "given" : "J W", "non-dropping-particle" : "", "parse-names" : false, "suffix" : "" }, { "dropping-particle" : "", "family" : "Bates", "given" : "P D", "non-dropping-particle" : "", "parse-names" : false, "suffix" : "" }, { "dropping-particle" : "", "family" : "Nicholls", "given" : "R J", "non-dropping-particle" : "", "parse-names" : false, "suffix" : "" } ], "container-title" : "International Journal of Water Resources Development", "id" : "ITEM-1", "issue" : "4", "issued" : { "date-parts" : [ [ "2007" ] ] }, "page" : "577-591", "title" : "Quantified Analysis of the Probability of Flooding in the Thames Estuary under Imaginable Worst-case Sea Level Rise Scenarios Quantified Analysis of the Probability of Flooding in the Thames Estuary under Imaginable Worst-case Sea Level Rise Scenarios", "type" : "article-journal", "volume" : "21" }, "uris" : [ "http://www.mendeley.com/documents/?uuid=3496d2d1-8efe-4abe-848d-89a9b14bdde3" ] } ], "mendeley" : { "formattedCitation" : "&lt;sup&gt;31&lt;/sup&gt;", "plainTextFormattedCitation" : "31", "previouslyFormattedCitation" : "&lt;sup&gt;31&lt;/sup&gt;" }, "properties" : { "noteIndex" : 0 }, "schema" : "https://github.com/citation-style-language/schema/raw/master/csl-citation.json" }</w:instrText>
      </w:r>
      <w:r>
        <w:rPr>
          <w:rFonts w:eastAsia="Times New Roman" w:cs="Times New Roman"/>
          <w:lang w:eastAsia="en-GB"/>
        </w:rPr>
        <w:fldChar w:fldCharType="separate"/>
      </w:r>
      <w:r w:rsidR="002B6EE3" w:rsidRPr="002B6EE3">
        <w:rPr>
          <w:rFonts w:eastAsia="Times New Roman" w:cs="Times New Roman"/>
          <w:noProof/>
          <w:vertAlign w:val="superscript"/>
          <w:lang w:eastAsia="en-GB"/>
        </w:rPr>
        <w:t>31</w:t>
      </w:r>
      <w:r>
        <w:rPr>
          <w:rFonts w:eastAsia="Times New Roman" w:cs="Times New Roman"/>
          <w:lang w:eastAsia="en-GB"/>
        </w:rPr>
        <w:fldChar w:fldCharType="end"/>
      </w:r>
    </w:p>
    <w:p w14:paraId="0983A811" w14:textId="77777777" w:rsidR="009E7795" w:rsidRDefault="009E7795" w:rsidP="009E7795">
      <w:pPr>
        <w:shd w:val="clear" w:color="auto" w:fill="FFFFFF"/>
        <w:jc w:val="both"/>
        <w:rPr>
          <w:rFonts w:eastAsia="Times New Roman" w:cs="Times New Roman"/>
          <w:lang w:eastAsia="en-GB"/>
        </w:rPr>
      </w:pPr>
    </w:p>
    <w:p w14:paraId="717432DF" w14:textId="743A3BDF" w:rsidR="00F7059F" w:rsidRPr="007834F3" w:rsidRDefault="009E779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Protection of drinking water sources. </w:t>
      </w:r>
    </w:p>
    <w:p w14:paraId="0C79D762" w14:textId="7F3D4260" w:rsidR="00827CB9" w:rsidRDefault="009E7795" w:rsidP="00767C32">
      <w:pPr>
        <w:shd w:val="clear" w:color="auto" w:fill="FFFFFF"/>
        <w:jc w:val="both"/>
        <w:rPr>
          <w:rFonts w:eastAsia="Times New Roman" w:cs="Times New Roman"/>
          <w:lang w:eastAsia="en-GB"/>
        </w:rPr>
      </w:pPr>
      <w:r>
        <w:rPr>
          <w:rFonts w:eastAsia="Times New Roman" w:cs="Times New Roman"/>
          <w:lang w:eastAsia="en-GB"/>
        </w:rPr>
        <w:t>Long-term decisions in urban areas include slow sand filters, which are also appropriate for large cities like London or Amsterdam, and routing permanent water supplies to avoid potential contamination.</w:t>
      </w:r>
      <w:r>
        <w:rPr>
          <w:rFonts w:eastAsia="Times New Roman" w:cs="Times New Roman"/>
          <w:lang w:eastAsia="en-GB"/>
        </w:rPr>
        <w:fldChar w:fldCharType="begin" w:fldLock="1"/>
      </w:r>
      <w:r w:rsidR="002B6EE3">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"&lt;sup&gt;29&lt;/sup&gt;", "plainTextFormattedCitation" : "29", "previouslyFormattedCitation" : "&lt;sup&gt;29&lt;/sup&gt;" }, "properties" : { "noteIndex" : 0 }, "schema" : "https://github.com/citation-style-language/schema/raw/master/csl-citation.json" }</w:instrText>
      </w:r>
      <w:r>
        <w:rPr>
          <w:rFonts w:eastAsia="Times New Roman" w:cs="Times New Roman"/>
          <w:lang w:eastAsia="en-GB"/>
        </w:rPr>
        <w:fldChar w:fldCharType="separate"/>
      </w:r>
      <w:r w:rsidR="002B6EE3" w:rsidRPr="002B6EE3">
        <w:rPr>
          <w:rFonts w:eastAsia="Times New Roman" w:cs="Times New Roman"/>
          <w:noProof/>
          <w:vertAlign w:val="superscript"/>
          <w:lang w:eastAsia="en-GB"/>
        </w:rPr>
        <w:t>29</w:t>
      </w:r>
      <w:r>
        <w:rPr>
          <w:rFonts w:eastAsia="Times New Roman" w:cs="Times New Roman"/>
          <w:lang w:eastAsia="en-GB"/>
        </w:rPr>
        <w:fldChar w:fldCharType="end"/>
      </w:r>
      <w:r>
        <w:rPr>
          <w:rFonts w:eastAsia="Times New Roman" w:cs="Times New Roman"/>
          <w:lang w:eastAsia="en-GB"/>
        </w:rPr>
        <w:t xml:space="preserve"> In developing countries, wells may still be the primary source of water, even in urban areas. Raising the head wall of a dug well, and providing a cover and outward-sloping concrete apron around it is one such way of providing additional security to the supply.</w:t>
      </w:r>
      <w:r>
        <w:rPr>
          <w:rFonts w:eastAsia="Times New Roman" w:cs="Times New Roman"/>
          <w:lang w:eastAsia="en-GB"/>
        </w:rPr>
        <w:fldChar w:fldCharType="begin" w:fldLock="1"/>
      </w:r>
      <w:r w:rsidR="002B6EE3">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"&lt;sup&gt;29&lt;/sup&gt;", "plainTextFormattedCitation" : "29", "previouslyFormattedCitation" : "&lt;sup&gt;29&lt;/sup&gt;" }, "properties" : { "noteIndex" : 0 }, "schema" : "https://github.com/citation-style-language/schema/raw/master/csl-citation.json" }</w:instrText>
      </w:r>
      <w:r>
        <w:rPr>
          <w:rFonts w:eastAsia="Times New Roman" w:cs="Times New Roman"/>
          <w:lang w:eastAsia="en-GB"/>
        </w:rPr>
        <w:fldChar w:fldCharType="separate"/>
      </w:r>
      <w:r w:rsidR="002B6EE3" w:rsidRPr="002B6EE3">
        <w:rPr>
          <w:rFonts w:eastAsia="Times New Roman" w:cs="Times New Roman"/>
          <w:noProof/>
          <w:vertAlign w:val="superscript"/>
          <w:lang w:eastAsia="en-GB"/>
        </w:rPr>
        <w:t>29</w:t>
      </w:r>
      <w:r>
        <w:rPr>
          <w:rFonts w:eastAsia="Times New Roman" w:cs="Times New Roman"/>
          <w:lang w:eastAsia="en-GB"/>
        </w:rPr>
        <w:fldChar w:fldCharType="end"/>
      </w:r>
    </w:p>
    <w:p w14:paraId="3246555F" w14:textId="77777777" w:rsidR="00827CB9" w:rsidRDefault="00827CB9" w:rsidP="00767C32">
      <w:pPr>
        <w:shd w:val="clear" w:color="auto" w:fill="FFFFFF"/>
        <w:jc w:val="both"/>
        <w:rPr>
          <w:rFonts w:eastAsia="Times New Roman" w:cs="Times New Roman"/>
          <w:lang w:eastAsia="en-GB"/>
        </w:rPr>
      </w:pPr>
    </w:p>
    <w:p w14:paraId="083E84A6" w14:textId="460B818F" w:rsidR="00F7059F" w:rsidRPr="007834F3" w:rsidRDefault="00E76982"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Risk mapping. </w:t>
      </w:r>
    </w:p>
    <w:p w14:paraId="3B55ADDE" w14:textId="0C50683F" w:rsidR="004672D9" w:rsidRPr="00E76982" w:rsidRDefault="003013E6" w:rsidP="00767C32">
      <w:pPr>
        <w:shd w:val="clear" w:color="auto" w:fill="FFFFFF"/>
        <w:jc w:val="both"/>
        <w:rPr>
          <w:rFonts w:eastAsia="Times New Roman" w:cs="Times New Roman"/>
          <w:lang w:eastAsia="en-GB"/>
        </w:rPr>
      </w:pPr>
      <w:r>
        <w:rPr>
          <w:rFonts w:eastAsia="Times New Roman" w:cs="Times New Roman"/>
          <w:lang w:eastAsia="en-GB"/>
        </w:rPr>
        <w:t>As well as understanding the location of vulnerable houses and building</w:t>
      </w:r>
      <w:r w:rsidR="00DD7F0E">
        <w:rPr>
          <w:rFonts w:eastAsia="Times New Roman" w:cs="Times New Roman"/>
          <w:lang w:eastAsia="en-GB"/>
        </w:rPr>
        <w:t>s (for example in flood plains)</w:t>
      </w:r>
      <w:r>
        <w:rPr>
          <w:rFonts w:eastAsia="Times New Roman" w:cs="Times New Roman"/>
          <w:lang w:eastAsia="en-GB"/>
        </w:rPr>
        <w:t>, t</w:t>
      </w:r>
      <w:r w:rsidR="00E76982">
        <w:rPr>
          <w:rFonts w:eastAsia="Times New Roman" w:cs="Times New Roman"/>
          <w:lang w:eastAsia="en-GB"/>
        </w:rPr>
        <w:t xml:space="preserve">his can include </w:t>
      </w:r>
      <w:r w:rsidR="00516653">
        <w:rPr>
          <w:rFonts w:eastAsia="Times New Roman" w:cs="Times New Roman"/>
          <w:lang w:eastAsia="en-GB"/>
        </w:rPr>
        <w:t>‘</w:t>
      </w:r>
      <w:r w:rsidR="00E76982">
        <w:rPr>
          <w:rFonts w:eastAsia="Times New Roman" w:cs="Times New Roman"/>
          <w:lang w:eastAsia="en-GB"/>
        </w:rPr>
        <w:t>the identification and involvement of vulnerable gr</w:t>
      </w:r>
      <w:r w:rsidR="00E536D2">
        <w:rPr>
          <w:rFonts w:eastAsia="Times New Roman" w:cs="Times New Roman"/>
          <w:lang w:eastAsia="en-GB"/>
        </w:rPr>
        <w:t>oups and targeted interventions</w:t>
      </w:r>
      <w:r w:rsidR="00516653">
        <w:rPr>
          <w:rFonts w:eastAsia="Times New Roman" w:cs="Times New Roman"/>
          <w:lang w:eastAsia="en-GB"/>
        </w:rPr>
        <w:t>’</w:t>
      </w:r>
      <w:r w:rsidR="00E536D2">
        <w:rPr>
          <w:rFonts w:eastAsia="Times New Roman" w:cs="Times New Roman"/>
          <w:lang w:eastAsia="en-GB"/>
        </w:rPr>
        <w:t>.</w:t>
      </w:r>
      <w:r w:rsidR="00516653">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14 }, "schema" : "https://github.com/citation-style-language/schema/raw/master/csl-citation.json" }</w:instrText>
      </w:r>
      <w:r w:rsidR="00516653">
        <w:rPr>
          <w:rFonts w:eastAsia="Times New Roman" w:cs="Times New Roman"/>
          <w:lang w:eastAsia="en-GB"/>
        </w:rPr>
        <w:fldChar w:fldCharType="separate"/>
      </w:r>
      <w:r w:rsidR="00D43CEF" w:rsidRPr="00D43CEF">
        <w:rPr>
          <w:rFonts w:eastAsia="Times New Roman" w:cs="Times New Roman"/>
          <w:noProof/>
          <w:vertAlign w:val="superscript"/>
          <w:lang w:eastAsia="en-GB"/>
        </w:rPr>
        <w:t>7</w:t>
      </w:r>
      <w:r w:rsidR="00516653">
        <w:rPr>
          <w:rFonts w:eastAsia="Times New Roman" w:cs="Times New Roman"/>
          <w:lang w:eastAsia="en-GB"/>
        </w:rPr>
        <w:fldChar w:fldCharType="end"/>
      </w:r>
    </w:p>
    <w:p w14:paraId="06B4BA77" w14:textId="77777777" w:rsidR="00FF69F5" w:rsidRDefault="00FF69F5" w:rsidP="00FF69F5">
      <w:pPr>
        <w:jc w:val="both"/>
      </w:pPr>
    </w:p>
    <w:p w14:paraId="251917C7" w14:textId="2A55AB0C" w:rsidR="009D4D59" w:rsidRDefault="00472827" w:rsidP="000B6FEB">
      <w:pPr>
        <w:pStyle w:val="Heading4"/>
      </w:pPr>
      <w:r>
        <w:t xml:space="preserve">Examples of </w:t>
      </w:r>
      <w:r w:rsidR="009D4D59">
        <w:t xml:space="preserve">urban flood </w:t>
      </w:r>
      <w:r w:rsidR="00F7450D">
        <w:t xml:space="preserve">current </w:t>
      </w:r>
      <w:r w:rsidR="009D4D59" w:rsidRPr="009D4D59">
        <w:t>forecasting</w:t>
      </w:r>
    </w:p>
    <w:p w14:paraId="794B0EF8" w14:textId="24B1C9E4" w:rsidR="0072036D" w:rsidRPr="007834F3" w:rsidRDefault="00216699" w:rsidP="007834F3">
      <w:pPr>
        <w:pStyle w:val="ListParagraph"/>
        <w:numPr>
          <w:ilvl w:val="0"/>
          <w:numId w:val="14"/>
        </w:numPr>
        <w:jc w:val="both"/>
        <w:rPr>
          <w:b/>
        </w:rPr>
      </w:pPr>
      <w:r w:rsidRPr="007834F3">
        <w:rPr>
          <w:b/>
        </w:rPr>
        <w:t>Europe</w:t>
      </w:r>
      <w:r w:rsidR="00EA7146" w:rsidRPr="007834F3">
        <w:rPr>
          <w:b/>
        </w:rPr>
        <w:t>a</w:t>
      </w:r>
      <w:r w:rsidRPr="007834F3">
        <w:rPr>
          <w:b/>
        </w:rPr>
        <w:t>n Flood Alert System</w:t>
      </w:r>
      <w:r w:rsidR="00EA7146" w:rsidRPr="007834F3">
        <w:rPr>
          <w:b/>
        </w:rPr>
        <w:t>.</w:t>
      </w:r>
      <w:r w:rsidR="0072036D" w:rsidRPr="007834F3">
        <w:rPr>
          <w:b/>
        </w:rPr>
        <w:t xml:space="preserve"> </w:t>
      </w:r>
    </w:p>
    <w:p w14:paraId="4EB1F72C" w14:textId="6BC756FF" w:rsidR="009D4D59" w:rsidRPr="0072036D" w:rsidRDefault="0072036D" w:rsidP="00521BB0">
      <w:pPr>
        <w:jc w:val="both"/>
      </w:pPr>
      <w:r w:rsidRPr="0072036D">
        <w:t>The European Flood Alert System was set up by the European Union in response to the flooding of the Elbe and Da</w:t>
      </w:r>
      <w:r>
        <w:t>nube rivers in August 2002</w:t>
      </w:r>
      <w:r w:rsidRPr="0072036D">
        <w:t>. The system allows national water companies to prepare for flooding by giving medium-range (3–10 days)</w:t>
      </w:r>
      <w:r w:rsidR="0099568F">
        <w:t xml:space="preserve"> operational forecasts.</w:t>
      </w:r>
    </w:p>
    <w:p w14:paraId="635A38D5" w14:textId="77777777" w:rsidR="00EA7146" w:rsidRDefault="00EA7146" w:rsidP="00521BB0">
      <w:pPr>
        <w:jc w:val="both"/>
        <w:rPr>
          <w:b/>
        </w:rPr>
      </w:pPr>
    </w:p>
    <w:p w14:paraId="17433CB1" w14:textId="43B72086" w:rsidR="00EA7146" w:rsidRPr="007834F3" w:rsidRDefault="00DD3D84" w:rsidP="007834F3">
      <w:pPr>
        <w:pStyle w:val="ListParagraph"/>
        <w:numPr>
          <w:ilvl w:val="0"/>
          <w:numId w:val="14"/>
        </w:numPr>
        <w:jc w:val="both"/>
        <w:rPr>
          <w:b/>
        </w:rPr>
      </w:pPr>
      <w:r w:rsidRPr="007834F3">
        <w:rPr>
          <w:b/>
        </w:rPr>
        <w:t>Finland.</w:t>
      </w:r>
    </w:p>
    <w:p w14:paraId="22968B60" w14:textId="1BB41329" w:rsidR="00DD3D84" w:rsidRPr="00521BB0" w:rsidRDefault="00521BB0" w:rsidP="00521BB0">
      <w:pPr>
        <w:jc w:val="both"/>
      </w:pPr>
      <w:r w:rsidRPr="00521BB0">
        <w:t>The Finnish Environmental Institute has a hydrological forecasting system, the “watershed simulation and forecasting simulation”, which covers the country. The system is based on “ensemble” forecasting techniques and is linked to an automatic flood warning system, which covers 9 days into the future and is updated regularly.</w:t>
      </w:r>
    </w:p>
    <w:p w14:paraId="04D7ECDB" w14:textId="77777777" w:rsidR="00472827" w:rsidRDefault="00472827" w:rsidP="00FF69F5">
      <w:pPr>
        <w:jc w:val="both"/>
      </w:pPr>
    </w:p>
    <w:p w14:paraId="5C30EB34" w14:textId="1D75AFF3" w:rsidR="00F7059F" w:rsidRDefault="00976BFA" w:rsidP="00F7059F">
      <w:pPr>
        <w:pStyle w:val="Heading3"/>
        <w:rPr>
          <w:lang w:val="en-US"/>
        </w:rPr>
      </w:pPr>
      <w:bookmarkStart w:id="23" w:name="_Toc493860703"/>
      <w:bookmarkStart w:id="24" w:name="_Toc494879172"/>
      <w:r>
        <w:rPr>
          <w:lang w:val="en-US"/>
        </w:rPr>
        <w:t xml:space="preserve">1.4 Key </w:t>
      </w:r>
      <w:r w:rsidR="00F7059F">
        <w:rPr>
          <w:lang w:val="en-US"/>
        </w:rPr>
        <w:t xml:space="preserve">Public Health </w:t>
      </w:r>
      <w:r w:rsidR="00F7059F" w:rsidRPr="00421012">
        <w:rPr>
          <w:lang w:val="en-US"/>
        </w:rPr>
        <w:t xml:space="preserve">Needs for improved </w:t>
      </w:r>
      <w:r w:rsidR="00F7059F" w:rsidRPr="00A06EFD">
        <w:rPr>
          <w:lang w:val="en-US"/>
        </w:rPr>
        <w:t>real-time monitoring, forecasting and alert</w:t>
      </w:r>
      <w:r w:rsidR="00F7059F" w:rsidRPr="00421012">
        <w:rPr>
          <w:lang w:val="en-US"/>
        </w:rPr>
        <w:t xml:space="preserve"> capabilities</w:t>
      </w:r>
      <w:bookmarkEnd w:id="23"/>
      <w:bookmarkEnd w:id="24"/>
    </w:p>
    <w:p w14:paraId="5BBC053A" w14:textId="77777777" w:rsidR="00F7059F" w:rsidRDefault="00F7059F" w:rsidP="00F7059F">
      <w:pPr>
        <w:jc w:val="both"/>
        <w:rPr>
          <w:rFonts w:ascii="Calibri" w:hAnsi="Calibri"/>
          <w:b/>
          <w:u w:val="single"/>
          <w:lang w:val="en-US"/>
        </w:rPr>
      </w:pPr>
    </w:p>
    <w:p w14:paraId="46E557BF" w14:textId="77777777" w:rsidR="00C9494E" w:rsidRPr="008F5FC5" w:rsidRDefault="00C9494E" w:rsidP="00C9494E">
      <w:pPr>
        <w:pStyle w:val="ListParagraph"/>
        <w:numPr>
          <w:ilvl w:val="0"/>
          <w:numId w:val="19"/>
        </w:numPr>
        <w:shd w:val="clear" w:color="auto" w:fill="FFFFFF"/>
        <w:jc w:val="both"/>
        <w:outlineLvl w:val="0"/>
        <w:rPr>
          <w:rFonts w:eastAsia="Times New Roman" w:cs="Times New Roman"/>
          <w:bCs/>
          <w:highlight w:val="magenta"/>
          <w:lang w:eastAsia="en-GB"/>
        </w:rPr>
      </w:pPr>
      <w:r w:rsidRPr="008F5FC5">
        <w:rPr>
          <w:rFonts w:eastAsia="Times New Roman" w:cs="Times New Roman"/>
          <w:bCs/>
          <w:highlight w:val="magenta"/>
          <w:lang w:eastAsia="en-GB"/>
        </w:rPr>
        <w:t xml:space="preserve">Added lead-time in forecasts better spatial temporal precision </w:t>
      </w:r>
    </w:p>
    <w:p w14:paraId="67640E3B" w14:textId="77777777" w:rsidR="00C9494E" w:rsidRPr="008F5FC5" w:rsidRDefault="00C9494E" w:rsidP="00C9494E">
      <w:pPr>
        <w:pStyle w:val="ListParagraph"/>
        <w:numPr>
          <w:ilvl w:val="0"/>
          <w:numId w:val="19"/>
        </w:numPr>
        <w:shd w:val="clear" w:color="auto" w:fill="FFFFFF"/>
        <w:jc w:val="both"/>
        <w:outlineLvl w:val="0"/>
        <w:rPr>
          <w:rFonts w:eastAsia="Times New Roman" w:cs="Times New Roman"/>
          <w:bCs/>
          <w:highlight w:val="magenta"/>
          <w:lang w:eastAsia="en-GB"/>
        </w:rPr>
      </w:pPr>
      <w:r w:rsidRPr="008F5FC5">
        <w:rPr>
          <w:rFonts w:eastAsia="Times New Roman" w:cs="Times New Roman"/>
          <w:bCs/>
          <w:highlight w:val="magenta"/>
          <w:lang w:eastAsia="en-GB"/>
        </w:rPr>
        <w:t>Clearer articulation of probability and uncertainty</w:t>
      </w:r>
    </w:p>
    <w:p w14:paraId="0482D118" w14:textId="77777777" w:rsidR="00C9494E" w:rsidRPr="008F5FC5" w:rsidRDefault="00C9494E" w:rsidP="00C9494E">
      <w:pPr>
        <w:pStyle w:val="ListParagraph"/>
        <w:numPr>
          <w:ilvl w:val="0"/>
          <w:numId w:val="19"/>
        </w:numPr>
        <w:shd w:val="clear" w:color="auto" w:fill="FFFFFF"/>
        <w:jc w:val="both"/>
        <w:outlineLvl w:val="0"/>
        <w:rPr>
          <w:rFonts w:eastAsia="Times New Roman" w:cs="Times New Roman"/>
          <w:bCs/>
          <w:highlight w:val="magenta"/>
          <w:lang w:eastAsia="en-GB"/>
        </w:rPr>
      </w:pPr>
      <w:r w:rsidRPr="008F5FC5">
        <w:rPr>
          <w:rFonts w:eastAsia="Times New Roman" w:cs="Times New Roman"/>
          <w:bCs/>
          <w:highlight w:val="magenta"/>
          <w:lang w:eastAsia="en-GB"/>
        </w:rPr>
        <w:t xml:space="preserve">Visualizations and mapping of spatial and temporal hazard extent </w:t>
      </w:r>
    </w:p>
    <w:p w14:paraId="299C2929" w14:textId="07D53559" w:rsidR="00C9494E" w:rsidRPr="00A7156F" w:rsidRDefault="00C9494E" w:rsidP="00C9494E">
      <w:pPr>
        <w:pStyle w:val="ListParagraph"/>
        <w:numPr>
          <w:ilvl w:val="0"/>
          <w:numId w:val="19"/>
        </w:numPr>
        <w:shd w:val="clear" w:color="auto" w:fill="FFFFFF"/>
        <w:jc w:val="both"/>
        <w:outlineLvl w:val="0"/>
        <w:rPr>
          <w:rFonts w:eastAsia="Times New Roman" w:cs="Times New Roman"/>
          <w:bCs/>
          <w:highlight w:val="magenta"/>
          <w:lang w:eastAsia="en-GB"/>
        </w:rPr>
      </w:pPr>
      <w:r w:rsidRPr="00A7156F">
        <w:rPr>
          <w:rFonts w:eastAsia="Times New Roman" w:cs="Times New Roman"/>
          <w:bCs/>
          <w:highlight w:val="magenta"/>
          <w:lang w:eastAsia="en-GB"/>
        </w:rPr>
        <w:t>Wider set of variables and information (see below</w:t>
      </w:r>
      <w:r w:rsidR="00A7156F">
        <w:rPr>
          <w:rFonts w:eastAsia="Times New Roman" w:cs="Times New Roman"/>
          <w:bCs/>
          <w:highlight w:val="magenta"/>
          <w:lang w:eastAsia="en-GB"/>
        </w:rPr>
        <w:t>…</w:t>
      </w:r>
      <w:r w:rsidRPr="00A7156F">
        <w:rPr>
          <w:rFonts w:eastAsia="Times New Roman" w:cs="Times New Roman"/>
          <w:bCs/>
          <w:highlight w:val="magenta"/>
          <w:lang w:eastAsia="en-GB"/>
        </w:rPr>
        <w:t xml:space="preserve">) </w:t>
      </w:r>
    </w:p>
    <w:p w14:paraId="66E3E082" w14:textId="38B3D120" w:rsidR="00C9494E" w:rsidRPr="00A7156F" w:rsidRDefault="00C9494E" w:rsidP="00C9494E">
      <w:pPr>
        <w:pStyle w:val="ListParagraph"/>
        <w:numPr>
          <w:ilvl w:val="0"/>
          <w:numId w:val="19"/>
        </w:numPr>
        <w:shd w:val="clear" w:color="auto" w:fill="FFFFFF"/>
        <w:jc w:val="both"/>
        <w:outlineLvl w:val="0"/>
        <w:rPr>
          <w:rFonts w:eastAsia="Times New Roman" w:cs="Times New Roman"/>
          <w:bCs/>
          <w:highlight w:val="magenta"/>
          <w:lang w:eastAsia="en-GB"/>
        </w:rPr>
      </w:pPr>
      <w:r w:rsidRPr="00A7156F">
        <w:rPr>
          <w:rFonts w:eastAsia="Times New Roman" w:cs="Times New Roman"/>
          <w:bCs/>
          <w:highlight w:val="magenta"/>
          <w:lang w:eastAsia="en-GB"/>
        </w:rPr>
        <w:t xml:space="preserve">Targeted dissemination to pre-identified decision makers/users </w:t>
      </w:r>
    </w:p>
    <w:p w14:paraId="3839CF83" w14:textId="77777777" w:rsidR="00F7059F" w:rsidRPr="0040177A" w:rsidRDefault="00F7059F" w:rsidP="00F7059F">
      <w:pPr>
        <w:jc w:val="both"/>
        <w:rPr>
          <w:u w:val="single"/>
          <w:lang w:val="en-US"/>
        </w:rPr>
      </w:pPr>
    </w:p>
    <w:p w14:paraId="46A9475C" w14:textId="24D388D6" w:rsidR="00F14B66" w:rsidRDefault="00E779BA" w:rsidP="00FB5E14">
      <w:pPr>
        <w:pStyle w:val="Heading3"/>
        <w:rPr>
          <w:lang w:val="en-US" w:eastAsia="en-GB"/>
        </w:rPr>
      </w:pPr>
      <w:bookmarkStart w:id="25" w:name="_Toc493860704"/>
      <w:bookmarkStart w:id="26" w:name="_Toc494879173"/>
      <w:r>
        <w:rPr>
          <w:lang w:val="en-US" w:eastAsia="en-GB"/>
        </w:rPr>
        <w:t xml:space="preserve">1.5 </w:t>
      </w:r>
      <w:r w:rsidR="00B0036E">
        <w:rPr>
          <w:lang w:val="en-US" w:eastAsia="en-GB"/>
        </w:rPr>
        <w:t>Status</w:t>
      </w:r>
      <w:r w:rsidR="00FB5E14">
        <w:rPr>
          <w:lang w:val="en-US" w:eastAsia="en-GB"/>
        </w:rPr>
        <w:t xml:space="preserve"> of urban flood forecasting and potential for the future</w:t>
      </w:r>
      <w:r>
        <w:rPr>
          <w:lang w:val="en-US" w:eastAsia="en-GB"/>
        </w:rPr>
        <w:t xml:space="preserve"> with HIWeather</w:t>
      </w:r>
      <w:bookmarkEnd w:id="26"/>
    </w:p>
    <w:p w14:paraId="4FAC5849" w14:textId="77777777" w:rsidR="004646B1" w:rsidRDefault="004646B1" w:rsidP="004646B1">
      <w:pPr>
        <w:rPr>
          <w:lang w:val="en-US" w:eastAsia="en-GB"/>
        </w:rPr>
      </w:pPr>
    </w:p>
    <w:p w14:paraId="21C3C715" w14:textId="7A77DC20" w:rsidR="004646B1" w:rsidRDefault="00B71E04" w:rsidP="004646B1">
      <w:pPr>
        <w:pStyle w:val="Heading4"/>
        <w:rPr>
          <w:lang w:val="en-US" w:eastAsia="en-GB"/>
        </w:rPr>
      </w:pPr>
      <w:r>
        <w:rPr>
          <w:lang w:val="en-US" w:eastAsia="en-GB"/>
        </w:rPr>
        <w:t>Background of forecasting progress</w:t>
      </w:r>
    </w:p>
    <w:p w14:paraId="6EB92CF2" w14:textId="77777777" w:rsidR="004646B1" w:rsidRDefault="004646B1" w:rsidP="004646B1">
      <w:pPr>
        <w:rPr>
          <w:lang w:val="en-US" w:eastAsia="en-GB"/>
        </w:rPr>
      </w:pPr>
    </w:p>
    <w:p w14:paraId="5B02E169" w14:textId="7E19113A" w:rsidR="007F5072" w:rsidRDefault="007F5072" w:rsidP="007F5072">
      <w:pPr>
        <w:jc w:val="both"/>
      </w:pPr>
      <w:r>
        <w:t>Steady increase of scientific knowledge and technological advances since the first ideas of numerical weather prediction in the 1940s have led to a tremendous increase in weather prediction capabilities. Given that global weather prediction is comparable to the simulation of the human brain, this increase in forecast skill, in particular over the last 40 years, is a story of success.</w:t>
      </w:r>
      <w:r w:rsidR="00142CC1">
        <w:fldChar w:fldCharType="begin" w:fldLock="1"/>
      </w:r>
      <w:r w:rsidR="002B6EE3">
        <w:instrText>ADDIN CSL_CITATION { "citationItems" : [ { "id" : "ITEM-1", "itemData" : { "DOI" : "10.1038/nature14956", "ISBN" : "0028-0836", "ISSN" : "0028-0836", "PMID" : "26333465", "abstract" : "Advances in numerical weather prediction represent a quiet revolution because they have resulted from a steady accumulation of scientific knowledge and technological advances over many years that, with only a few exceptions, have not been associated with the aura of fundamental physics breakthroughs. Nonetheless, the impact of numerical weather prediction is among the greatest of any area of physical science. As a computational problem, global weather prediction is comparable to the simulation of the human brain and of the evolution of the early Universe, and it is performed every day at major operational centres across the world.", "author" : [ { "dropping-particle" : "", "family" : "Bauer", "given" : "Peter", "non-dropping-particle" : "", "parse-names" : false, "suffix" : "" }, { "dropping-particle" : "", "family" : "Thorpe", "given" : "Alan", "non-dropping-particle" : "", "parse-names" : false, "suffix" : "" }, { "dropping-particle" : "", "family" : "Brunet", "given" : "Gilbert", "non-dropping-particle" : "", "parse-names" : false, "suffix" : "" } ], "container-title" : "Nature", "id" : "ITEM-1", "issue" : "7567", "issued" : { "date-parts" : [ [ "2015" ] ] }, "page" : "47-55", "title" : "The quiet revolution of numerical weather prediction", "type" : "article-journal", "volume" : "525" }, "uris" : [ "http://www.mendeley.com/documents/?uuid=b2abe521-6b18-4f25-8167-20369301a59f" ] } ], "mendeley" : { "formattedCitation" : "&lt;sup&gt;32&lt;/sup&gt;", "plainTextFormattedCitation" : "32", "previouslyFormattedCitation" : "&lt;sup&gt;32&lt;/sup&gt;" }, "properties" : { "noteIndex" : 13 }, "schema" : "https://github.com/citation-style-language/schema/raw/master/csl-citation.json" }</w:instrText>
      </w:r>
      <w:r w:rsidR="00142CC1">
        <w:fldChar w:fldCharType="separate"/>
      </w:r>
      <w:r w:rsidR="002B6EE3" w:rsidRPr="002B6EE3">
        <w:rPr>
          <w:noProof/>
          <w:vertAlign w:val="superscript"/>
        </w:rPr>
        <w:t>32</w:t>
      </w:r>
      <w:r w:rsidR="00142CC1">
        <w:fldChar w:fldCharType="end"/>
      </w:r>
      <w:r>
        <w:t xml:space="preserve"> With every decade, forecast skill is improved by about one day, i.e. today´s</w:t>
      </w:r>
      <w:r w:rsidR="00AD1777">
        <w:t xml:space="preserve"> overall </w:t>
      </w:r>
      <w:r>
        <w:t xml:space="preserve">6 day forecast is as accurate as a </w:t>
      </w:r>
      <w:r w:rsidR="00142CC1">
        <w:t>5 day forecast was 10 years ago.</w:t>
      </w:r>
      <w:r w:rsidR="00142CC1">
        <w:fldChar w:fldCharType="begin" w:fldLock="1"/>
      </w:r>
      <w:r w:rsidR="002B6EE3">
        <w:instrText>ADDIN CSL_CITATION { "citationItems" : [ { "id" : "ITEM-1", "itemData" : { "DOI" : "10.1038/nature14956", "ISBN" : "0028-0836", "ISSN" : "0028-0836", "PMID" : "26333465", "abstract" : "Advances in numerical weather prediction represent a quiet revolution because they have resulted from a steady accumulation of scientific knowledge and technological advances over many years that, with only a few exceptions, have not been associated with the aura of fundamental physics breakthroughs. Nonetheless, the impact of numerical weather prediction is among the greatest of any area of physical science. As a computational problem, global weather prediction is comparable to the simulation of the human brain and of the evolution of the early Universe, and it is performed every day at major operational centres across the world.", "author" : [ { "dropping-particle" : "", "family" : "Bauer", "given" : "Peter", "non-dropping-particle" : "", "parse-names" : false, "suffix" : "" }, { "dropping-particle" : "", "family" : "Thorpe", "given" : "Alan", "non-dropping-particle" : "", "parse-names" : false, "suffix" : "" }, { "dropping-particle" : "", "family" : "Brunet", "given" : "Gilbert", "non-dropping-particle" : "", "parse-names" : false, "suffix" : "" } ], "container-title" : "Nature", "id" : "ITEM-1", "issue" : "7567", "issued" : { "date-parts" : [ [ "2015" ] ] }, "page" : "47-55", "title" : "The quiet revolution of numerical weather prediction", "type" : "article-journal", "volume" : "525" }, "uris" : [ "http://www.mendeley.com/documents/?uuid=b2abe521-6b18-4f25-8167-20369301a59f" ] } ], "mendeley" : { "formattedCitation" : "&lt;sup&gt;32&lt;/sup&gt;", "plainTextFormattedCitation" : "32", "previouslyFormattedCitation" : "&lt;sup&gt;32&lt;/sup&gt;" }, "properties" : { "noteIndex" : 13 }, "schema" : "https://github.com/citation-style-language/schema/raw/master/csl-citation.json" }</w:instrText>
      </w:r>
      <w:r w:rsidR="00142CC1">
        <w:fldChar w:fldCharType="separate"/>
      </w:r>
      <w:r w:rsidR="002B6EE3" w:rsidRPr="002B6EE3">
        <w:rPr>
          <w:noProof/>
          <w:vertAlign w:val="superscript"/>
        </w:rPr>
        <w:t>32</w:t>
      </w:r>
      <w:r w:rsidR="00142CC1">
        <w:fldChar w:fldCharType="end"/>
      </w:r>
    </w:p>
    <w:p w14:paraId="3F5DB878" w14:textId="77777777" w:rsidR="00111EA4" w:rsidRDefault="00111EA4" w:rsidP="004646B1">
      <w:pPr>
        <w:rPr>
          <w:lang w:val="en-US" w:eastAsia="en-GB"/>
        </w:rPr>
      </w:pPr>
    </w:p>
    <w:p w14:paraId="498A8C22" w14:textId="2DEEBF52" w:rsidR="00AD1777" w:rsidRDefault="00AD1777" w:rsidP="00AD1777">
      <w:pPr>
        <w:jc w:val="both"/>
        <w:rPr>
          <w:lang w:eastAsia="en-GB"/>
        </w:rPr>
      </w:pPr>
      <w:r w:rsidRPr="00AD1777">
        <w:rPr>
          <w:lang w:eastAsia="en-GB"/>
        </w:rPr>
        <w:lastRenderedPageBreak/>
        <w:t>Altho</w:t>
      </w:r>
      <w:r w:rsidR="00A74598">
        <w:rPr>
          <w:lang w:eastAsia="en-GB"/>
        </w:rPr>
        <w:t>ugh the increase in these large-</w:t>
      </w:r>
      <w:r w:rsidRPr="00AD1777">
        <w:rPr>
          <w:lang w:eastAsia="en-GB"/>
        </w:rPr>
        <w:t xml:space="preserve">scale variables also comes along with increased prediction for weather variables near the surface, and in particular high-impact weather events, one has to keep in mind that clear distinctions exist between what we can forecast on global scales and longer lead times (up to two weeks), and on small scales with lead times of hours to a few days. Current global </w:t>
      </w:r>
      <w:r w:rsidR="00ED7850">
        <w:rPr>
          <w:lang w:eastAsia="en-GB"/>
        </w:rPr>
        <w:t>Numerical Weather Prediction (</w:t>
      </w:r>
      <w:r w:rsidRPr="00AD1777">
        <w:rPr>
          <w:lang w:eastAsia="en-GB"/>
        </w:rPr>
        <w:t>NWP</w:t>
      </w:r>
      <w:r w:rsidR="00ED7850">
        <w:rPr>
          <w:lang w:eastAsia="en-GB"/>
        </w:rPr>
        <w:t xml:space="preserve">) model, i.e. models which use physical models and laws using measurements to give boundary conditions </w:t>
      </w:r>
      <w:r w:rsidR="001F6F69">
        <w:rPr>
          <w:lang w:eastAsia="en-GB"/>
        </w:rPr>
        <w:t>to forecast</w:t>
      </w:r>
      <w:r w:rsidR="00ED7850">
        <w:rPr>
          <w:lang w:eastAsia="en-GB"/>
        </w:rPr>
        <w:t>,</w:t>
      </w:r>
      <w:r w:rsidR="001F6F69">
        <w:rPr>
          <w:lang w:eastAsia="en-GB"/>
        </w:rPr>
        <w:t xml:space="preserve"> </w:t>
      </w:r>
      <w:r w:rsidRPr="00AD1777">
        <w:rPr>
          <w:lang w:eastAsia="en-GB"/>
        </w:rPr>
        <w:t xml:space="preserve">are able </w:t>
      </w:r>
      <w:r w:rsidR="00A74598">
        <w:rPr>
          <w:lang w:eastAsia="en-GB"/>
        </w:rPr>
        <w:t>to explicitly capture the large-</w:t>
      </w:r>
      <w:r w:rsidRPr="00AD1777">
        <w:rPr>
          <w:lang w:eastAsia="en-GB"/>
        </w:rPr>
        <w:t>scale dynamics. Smaller scale processes, in particular those associated with moisture, like clouds and convection, but also radiation and diffusion, and processes at the interface bet</w:t>
      </w:r>
      <w:r w:rsidR="00A74598">
        <w:rPr>
          <w:lang w:eastAsia="en-GB"/>
        </w:rPr>
        <w:t>ween atmosphere and surface can</w:t>
      </w:r>
      <w:r w:rsidRPr="00AD1777">
        <w:rPr>
          <w:lang w:eastAsia="en-GB"/>
        </w:rPr>
        <w:t xml:space="preserve">not be resolved and captured by current global NWP models.  This means that these processes have to be parametrized, i.e. an estimation of the processes is made on the effect they may have and added throughout the model integration. </w:t>
      </w:r>
      <w:r w:rsidR="00A74598">
        <w:rPr>
          <w:lang w:eastAsia="en-GB"/>
        </w:rPr>
        <w:t>Therefore</w:t>
      </w:r>
      <w:r w:rsidRPr="00AD1777">
        <w:rPr>
          <w:lang w:eastAsia="en-GB"/>
        </w:rPr>
        <w:t>, the formulation of this estimation is often limited by our understanding of the processes, and some uncertainty is introduced, which then grows from smaller to larger scales, deteriorating also the skill of the global forecasts. On the other hand, this parametrization of clouds, for example, also leads to large uncertainties in the prediction of precipitation.</w:t>
      </w:r>
    </w:p>
    <w:p w14:paraId="5A3FC2C2" w14:textId="77777777" w:rsidR="00322E29" w:rsidRDefault="00322E29" w:rsidP="00AD1777">
      <w:pPr>
        <w:jc w:val="both"/>
        <w:rPr>
          <w:lang w:eastAsia="en-GB"/>
        </w:rPr>
      </w:pPr>
    </w:p>
    <w:p w14:paraId="5E856485" w14:textId="77777777" w:rsidR="00322E29" w:rsidRDefault="00322E29" w:rsidP="00322E29">
      <w:pPr>
        <w:jc w:val="both"/>
        <w:rPr>
          <w:lang w:val="en-US" w:eastAsia="en-GB"/>
        </w:rPr>
      </w:pPr>
      <w:r>
        <w:rPr>
          <w:lang w:val="en-US" w:eastAsia="en-GB"/>
        </w:rPr>
        <w:t xml:space="preserve">Regional models can be downscaled from global NWP models to achieve a better spatial resolution, using the boundary conditions of the global models at the edge of the nested high resolution area of interest. Regional models can bring down the resolution to around 2-3km operationally today. [ref] </w:t>
      </w:r>
    </w:p>
    <w:p w14:paraId="3E6E22AD" w14:textId="77777777" w:rsidR="00322E29" w:rsidRDefault="00322E29" w:rsidP="00322E29">
      <w:pPr>
        <w:jc w:val="both"/>
        <w:rPr>
          <w:lang w:val="en-US" w:eastAsia="en-GB"/>
        </w:rPr>
      </w:pPr>
    </w:p>
    <w:p w14:paraId="223510F4" w14:textId="77777777" w:rsidR="00322E29" w:rsidRDefault="00322E29" w:rsidP="00322E29">
      <w:pPr>
        <w:jc w:val="both"/>
        <w:rPr>
          <w:lang w:val="en-US" w:eastAsia="en-GB"/>
        </w:rPr>
      </w:pPr>
      <w:r>
        <w:rPr>
          <w:lang w:val="en-US" w:eastAsia="en-GB"/>
        </w:rPr>
        <w:t>Many National Meteorological and Hydrological Services (NMHS) run their own regional models. This can bring benefits, but the uncertainties inherent to global models due to parameterization of physical processes can ‘bleed in’ to the regional forecasting, restricting current reliable forecasting to 3-5 days. This can put a severe restriction on how well the forecasting performs against reality (or ‘skill’) of the forecast. The chaotic regime that is a weather system means that small perturbations from reality of initial conditions can result in wildly erroneous forecasts, and hence low forecasting skill.</w:t>
      </w:r>
    </w:p>
    <w:p w14:paraId="68D82CC4" w14:textId="77777777" w:rsidR="00322E29" w:rsidRDefault="00322E29" w:rsidP="00322E29">
      <w:pPr>
        <w:jc w:val="both"/>
        <w:rPr>
          <w:lang w:val="en-US" w:eastAsia="en-GB"/>
        </w:rPr>
      </w:pPr>
    </w:p>
    <w:p w14:paraId="483A4A06" w14:textId="18BCB98E" w:rsidR="00322E29" w:rsidRDefault="00322E29" w:rsidP="00322E29">
      <w:pPr>
        <w:jc w:val="both"/>
        <w:rPr>
          <w:lang w:val="en-US" w:eastAsia="en-GB"/>
        </w:rPr>
      </w:pPr>
      <w:r>
        <w:rPr>
          <w:lang w:val="en-US" w:eastAsia="en-GB"/>
        </w:rPr>
        <w:t xml:space="preserve">Forecasting skill can be further eroded by a lack of measurements of climate </w:t>
      </w:r>
      <w:r w:rsidR="0036328C">
        <w:rPr>
          <w:lang w:val="en-US" w:eastAsia="en-GB"/>
        </w:rPr>
        <w:t>in</w:t>
      </w:r>
      <w:r>
        <w:rPr>
          <w:lang w:val="en-US" w:eastAsia="en-GB"/>
        </w:rPr>
        <w:t xml:space="preserve"> the </w:t>
      </w:r>
      <w:r w:rsidR="0036328C">
        <w:rPr>
          <w:lang w:val="en-US" w:eastAsia="en-GB"/>
        </w:rPr>
        <w:t xml:space="preserve">area </w:t>
      </w:r>
      <w:r>
        <w:rPr>
          <w:lang w:val="en-US" w:eastAsia="en-GB"/>
        </w:rPr>
        <w:t xml:space="preserve">of interest. For this reason, forecast skill between the Northern Hemisphere (where there has usually been a very good measurement coverage), and the Southern Hemisphere (where there has been a dearth of measurement capability) has </w:t>
      </w:r>
      <w:r w:rsidR="0036328C">
        <w:rPr>
          <w:lang w:val="en-US" w:eastAsia="en-GB"/>
        </w:rPr>
        <w:t>historically been different by up to 10%.</w:t>
      </w:r>
      <w:r w:rsidR="0036328C">
        <w:rPr>
          <w:lang w:val="en-US" w:eastAsia="en-GB"/>
        </w:rPr>
        <w:fldChar w:fldCharType="begin" w:fldLock="1"/>
      </w:r>
      <w:r w:rsidR="002B6EE3">
        <w:rPr>
          <w:lang w:val="en-US" w:eastAsia="en-GB"/>
        </w:rPr>
        <w:instrText>ADDIN CSL_CITATION { "citationItems" : [ { "id" : "ITEM-1", "itemData" : { "DOI" : "10.1038/nature14956", "ISBN" : "0028-0836", "ISSN" : "0028-0836", "PMID" : "26333465", "abstract" : "Advances in numerical weather prediction represent a quiet revolution because they have resulted from a steady accumulation of scientific knowledge and technological advances over many years that, with only a few exceptions, have not been associated with the aura of fundamental physics breakthroughs. Nonetheless, the impact of numerical weather prediction is among the greatest of any area of physical science. As a computational problem, global weather prediction is comparable to the simulation of the human brain and of the evolution of the early Universe, and it is performed every day at major operational centres across the world.", "author" : [ { "dropping-particle" : "", "family" : "Bauer", "given" : "Peter", "non-dropping-particle" : "", "parse-names" : false, "suffix" : "" }, { "dropping-particle" : "", "family" : "Thorpe", "given" : "Alan", "non-dropping-particle" : "", "parse-names" : false, "suffix" : "" }, { "dropping-particle" : "", "family" : "Brunet", "given" : "Gilbert", "non-dropping-particle" : "", "parse-names" : false, "suffix" : "" } ], "container-title" : "Nature", "id" : "ITEM-1", "issue" : "7567", "issued" : { "date-parts" : [ [ "2015" ] ] }, "page" : "47-55", "title" : "The quiet revolution of numerical weather prediction", "type" : "article-journal", "volume" : "525" }, "uris" : [ "http://www.mendeley.com/documents/?uuid=b2abe521-6b18-4f25-8167-20369301a59f" ] } ], "mendeley" : { "formattedCitation" : "&lt;sup&gt;32&lt;/sup&gt;", "plainTextFormattedCitation" : "32", "previouslyFormattedCitation" : "&lt;sup&gt;32&lt;/sup&gt;" }, "properties" : { "noteIndex" : 14 }, "schema" : "https://github.com/citation-style-language/schema/raw/master/csl-citation.json" }</w:instrText>
      </w:r>
      <w:r w:rsidR="0036328C">
        <w:rPr>
          <w:lang w:val="en-US" w:eastAsia="en-GB"/>
        </w:rPr>
        <w:fldChar w:fldCharType="separate"/>
      </w:r>
      <w:r w:rsidR="002B6EE3" w:rsidRPr="002B6EE3">
        <w:rPr>
          <w:noProof/>
          <w:vertAlign w:val="superscript"/>
          <w:lang w:val="en-US" w:eastAsia="en-GB"/>
        </w:rPr>
        <w:t>32</w:t>
      </w:r>
      <w:r w:rsidR="0036328C">
        <w:rPr>
          <w:lang w:val="en-US" w:eastAsia="en-GB"/>
        </w:rPr>
        <w:fldChar w:fldCharType="end"/>
      </w:r>
    </w:p>
    <w:p w14:paraId="07C6CDE0" w14:textId="77777777" w:rsidR="00E1125D" w:rsidRDefault="00E1125D" w:rsidP="00322E29">
      <w:pPr>
        <w:jc w:val="both"/>
        <w:rPr>
          <w:lang w:val="en-US" w:eastAsia="en-GB"/>
        </w:rPr>
      </w:pPr>
    </w:p>
    <w:p w14:paraId="70D4AF16" w14:textId="2A4DDF59" w:rsidR="00E1125D" w:rsidRDefault="00E1125D" w:rsidP="00E1125D">
      <w:pPr>
        <w:pStyle w:val="Heading4"/>
        <w:rPr>
          <w:lang w:val="en-US" w:eastAsia="en-GB"/>
        </w:rPr>
      </w:pPr>
      <w:r>
        <w:rPr>
          <w:lang w:val="en-US" w:eastAsia="en-GB"/>
        </w:rPr>
        <w:t>Forecasting urban floods</w:t>
      </w:r>
    </w:p>
    <w:p w14:paraId="087E12A8" w14:textId="77777777" w:rsidR="00E1125D" w:rsidRDefault="00E1125D" w:rsidP="00E1125D">
      <w:pPr>
        <w:rPr>
          <w:lang w:val="en-US" w:eastAsia="en-GB"/>
        </w:rPr>
      </w:pPr>
    </w:p>
    <w:p w14:paraId="34C5AB7A" w14:textId="32DDEF57" w:rsidR="00E1125D" w:rsidRDefault="00E1125D" w:rsidP="00E1125D">
      <w:pPr>
        <w:jc w:val="both"/>
        <w:rPr>
          <w:lang w:val="en-US" w:eastAsia="en-GB"/>
        </w:rPr>
      </w:pPr>
      <w:r>
        <w:rPr>
          <w:lang w:val="en-US" w:eastAsia="en-GB"/>
        </w:rPr>
        <w:t>Given how forecasts is produced, urban flooding forecasting capabilities vary depending on the regional system and the measurement infrastructure.</w:t>
      </w:r>
      <w:r w:rsidR="008F4841">
        <w:rPr>
          <w:lang w:val="en-US" w:eastAsia="en-GB"/>
        </w:rPr>
        <w:t xml:space="preserve"> </w:t>
      </w:r>
      <w:r>
        <w:rPr>
          <w:lang w:val="en-US" w:eastAsia="en-GB"/>
        </w:rPr>
        <w:t>Another important factor is how the floods take place. As</w:t>
      </w:r>
      <w:r w:rsidR="00185213">
        <w:rPr>
          <w:lang w:val="en-US" w:eastAsia="en-GB"/>
        </w:rPr>
        <w:t xml:space="preserve"> </w:t>
      </w:r>
      <w:r w:rsidR="00082A72">
        <w:rPr>
          <w:lang w:val="en-US" w:eastAsia="en-GB"/>
        </w:rPr>
        <w:t xml:space="preserve">the </w:t>
      </w:r>
      <w:r w:rsidR="00185213">
        <w:rPr>
          <w:lang w:val="en-US" w:eastAsia="en-GB"/>
        </w:rPr>
        <w:t>‘</w:t>
      </w:r>
      <w:r w:rsidR="00185213">
        <w:rPr>
          <w:lang w:val="en-US" w:eastAsia="en-GB"/>
        </w:rPr>
        <w:fldChar w:fldCharType="begin"/>
      </w:r>
      <w:r w:rsidR="00185213">
        <w:rPr>
          <w:lang w:val="en-US" w:eastAsia="en-GB"/>
        </w:rPr>
        <w:instrText xml:space="preserve"> REF _Ref494806188 \h </w:instrText>
      </w:r>
      <w:r w:rsidR="00185213">
        <w:rPr>
          <w:lang w:val="en-US" w:eastAsia="en-GB"/>
        </w:rPr>
      </w:r>
      <w:r w:rsidR="00185213">
        <w:rPr>
          <w:lang w:val="en-US" w:eastAsia="en-GB"/>
        </w:rPr>
        <w:fldChar w:fldCharType="separate"/>
      </w:r>
      <w:r w:rsidR="00185213">
        <w:rPr>
          <w:rFonts w:eastAsia="Times New Roman"/>
          <w:lang w:eastAsia="en-GB"/>
        </w:rPr>
        <w:t>Types of flood</w:t>
      </w:r>
      <w:r w:rsidR="00185213">
        <w:rPr>
          <w:lang w:val="en-US" w:eastAsia="en-GB"/>
        </w:rPr>
        <w:fldChar w:fldCharType="end"/>
      </w:r>
      <w:r w:rsidR="00185213">
        <w:rPr>
          <w:lang w:val="en-US" w:eastAsia="en-GB"/>
        </w:rPr>
        <w:t xml:space="preserve">’ </w:t>
      </w:r>
      <w:r w:rsidR="00082A72">
        <w:rPr>
          <w:lang w:val="en-US" w:eastAsia="en-GB"/>
        </w:rPr>
        <w:t xml:space="preserve">section </w:t>
      </w:r>
      <w:r w:rsidR="00185213">
        <w:rPr>
          <w:lang w:val="en-US" w:eastAsia="en-GB"/>
        </w:rPr>
        <w:t>describes</w:t>
      </w:r>
      <w:r w:rsidR="00082A72">
        <w:rPr>
          <w:lang w:val="en-US" w:eastAsia="en-GB"/>
        </w:rPr>
        <w:t xml:space="preserve"> above</w:t>
      </w:r>
      <w:r w:rsidR="00185213">
        <w:rPr>
          <w:lang w:val="en-US" w:eastAsia="en-GB"/>
        </w:rPr>
        <w:t xml:space="preserve">, urban floods can result from </w:t>
      </w:r>
      <w:r w:rsidR="00185213" w:rsidRPr="0079441D">
        <w:rPr>
          <w:b/>
          <w:lang w:val="en-US" w:eastAsia="en-GB"/>
        </w:rPr>
        <w:t>heavy or intense rainfall</w:t>
      </w:r>
      <w:r w:rsidR="00185213">
        <w:rPr>
          <w:lang w:val="en-US" w:eastAsia="en-GB"/>
        </w:rPr>
        <w:t xml:space="preserve">, </w:t>
      </w:r>
      <w:r w:rsidR="0079441D" w:rsidRPr="0079441D">
        <w:rPr>
          <w:b/>
          <w:lang w:val="en-US" w:eastAsia="en-GB"/>
        </w:rPr>
        <w:t>thawing of ice</w:t>
      </w:r>
      <w:r w:rsidR="0079441D">
        <w:rPr>
          <w:lang w:val="en-US" w:eastAsia="en-GB"/>
        </w:rPr>
        <w:t xml:space="preserve">, </w:t>
      </w:r>
      <w:r w:rsidR="0079441D" w:rsidRPr="0079441D">
        <w:rPr>
          <w:b/>
          <w:lang w:val="en-US" w:eastAsia="en-GB"/>
        </w:rPr>
        <w:t>dam failure</w:t>
      </w:r>
      <w:r w:rsidR="0079441D">
        <w:rPr>
          <w:lang w:val="en-US" w:eastAsia="en-GB"/>
        </w:rPr>
        <w:t xml:space="preserve"> or </w:t>
      </w:r>
      <w:r w:rsidR="0079441D">
        <w:rPr>
          <w:b/>
          <w:lang w:val="en-US" w:eastAsia="en-GB"/>
        </w:rPr>
        <w:t>t</w:t>
      </w:r>
      <w:r w:rsidR="00185213" w:rsidRPr="0079441D">
        <w:rPr>
          <w:b/>
          <w:lang w:val="en-US" w:eastAsia="en-GB"/>
        </w:rPr>
        <w:t>idal wave extremes</w:t>
      </w:r>
      <w:r w:rsidR="00185213">
        <w:rPr>
          <w:lang w:val="en-US" w:eastAsia="en-GB"/>
        </w:rPr>
        <w:t xml:space="preserve">. </w:t>
      </w:r>
    </w:p>
    <w:p w14:paraId="679E68C8" w14:textId="77777777" w:rsidR="00E1125D" w:rsidRPr="00E1125D" w:rsidRDefault="00E1125D" w:rsidP="00E1125D">
      <w:pPr>
        <w:rPr>
          <w:lang w:val="en-US" w:eastAsia="en-GB"/>
        </w:rPr>
      </w:pPr>
    </w:p>
    <w:p w14:paraId="73C9F4BA" w14:textId="56A7A3A1" w:rsidR="0066622D" w:rsidRDefault="0066622D" w:rsidP="0066622D">
      <w:pPr>
        <w:jc w:val="both"/>
        <w:rPr>
          <w:lang w:eastAsia="en-GB"/>
        </w:rPr>
      </w:pPr>
      <w:r w:rsidRPr="0066622D">
        <w:rPr>
          <w:lang w:eastAsia="en-GB"/>
        </w:rPr>
        <w:t>For events that result from larger-scale weather systems, like extratropical cyclones, information about the impact might be available on lead-times of 1 week or even more. For convective events, which develop on very small</w:t>
      </w:r>
      <w:r w:rsidR="00832389">
        <w:rPr>
          <w:lang w:eastAsia="en-GB"/>
        </w:rPr>
        <w:t xml:space="preserve"> scales, often beyond what can </w:t>
      </w:r>
      <w:r w:rsidRPr="0066622D">
        <w:rPr>
          <w:lang w:eastAsia="en-GB"/>
        </w:rPr>
        <w:t xml:space="preserve">be resolved by a regional model, a general thread of such an event, and also a rough estimate of the </w:t>
      </w:r>
      <w:r w:rsidRPr="0066622D">
        <w:rPr>
          <w:lang w:eastAsia="en-GB"/>
        </w:rPr>
        <w:lastRenderedPageBreak/>
        <w:t>region affected can be provided a couple of days in advance. However, if and where the convective system develops is still highly uncertain and can often just be predicted with the onset of the system.</w:t>
      </w:r>
    </w:p>
    <w:p w14:paraId="7F2F0D64" w14:textId="77777777" w:rsidR="008F4841" w:rsidRPr="0066622D" w:rsidRDefault="008F4841" w:rsidP="0066622D">
      <w:pPr>
        <w:jc w:val="both"/>
        <w:rPr>
          <w:lang w:eastAsia="en-GB"/>
        </w:rPr>
      </w:pPr>
    </w:p>
    <w:p w14:paraId="25BE7C0F" w14:textId="23824F7C" w:rsidR="0066622D" w:rsidRPr="0066622D" w:rsidRDefault="0066622D" w:rsidP="0066622D">
      <w:pPr>
        <w:jc w:val="both"/>
        <w:rPr>
          <w:lang w:eastAsia="en-GB"/>
        </w:rPr>
      </w:pPr>
      <w:r w:rsidRPr="0066622D">
        <w:rPr>
          <w:lang w:eastAsia="en-GB"/>
        </w:rPr>
        <w:t>The challenges, HIWeather is focussing upon is to improve t</w:t>
      </w:r>
      <w:r w:rsidR="002D70A3">
        <w:rPr>
          <w:lang w:eastAsia="en-GB"/>
        </w:rPr>
        <w:t>he prediction of such events, e.g.</w:t>
      </w:r>
      <w:r w:rsidRPr="0066622D">
        <w:rPr>
          <w:lang w:eastAsia="en-GB"/>
        </w:rPr>
        <w:t xml:space="preserve"> t</w:t>
      </w:r>
      <w:r w:rsidR="007D7EBE">
        <w:rPr>
          <w:lang w:eastAsia="en-GB"/>
        </w:rPr>
        <w:t>h</w:t>
      </w:r>
      <w:r w:rsidRPr="0066622D">
        <w:rPr>
          <w:lang w:eastAsia="en-GB"/>
        </w:rPr>
        <w:t>rough improved parametrizations, exploration of novel and unconventional data sources, research on error growth and appropriate consideration and communication of uncertainty associated with forecasts.</w:t>
      </w:r>
    </w:p>
    <w:p w14:paraId="74F4625C" w14:textId="77777777" w:rsidR="00E1048F" w:rsidRDefault="00E1048F" w:rsidP="004646B1">
      <w:pPr>
        <w:rPr>
          <w:lang w:val="en-US" w:eastAsia="en-GB"/>
        </w:rPr>
      </w:pPr>
    </w:p>
    <w:p w14:paraId="4073A42C" w14:textId="2F826233" w:rsidR="004646B1" w:rsidRDefault="00081993" w:rsidP="004646B1">
      <w:pPr>
        <w:pStyle w:val="Heading4"/>
        <w:rPr>
          <w:lang w:val="en-US" w:eastAsia="en-GB"/>
        </w:rPr>
      </w:pPr>
      <w:r>
        <w:rPr>
          <w:lang w:val="en-US" w:eastAsia="en-GB"/>
        </w:rPr>
        <w:t>P</w:t>
      </w:r>
      <w:r w:rsidR="004646B1">
        <w:rPr>
          <w:lang w:val="en-US" w:eastAsia="en-GB"/>
        </w:rPr>
        <w:t xml:space="preserve">ossible </w:t>
      </w:r>
      <w:r>
        <w:rPr>
          <w:lang w:val="en-US" w:eastAsia="en-GB"/>
        </w:rPr>
        <w:t>improvements in</w:t>
      </w:r>
      <w:r w:rsidR="00B71E04">
        <w:rPr>
          <w:lang w:val="en-US" w:eastAsia="en-GB"/>
        </w:rPr>
        <w:t xml:space="preserve"> urban flood </w:t>
      </w:r>
      <w:r>
        <w:rPr>
          <w:lang w:val="en-US" w:eastAsia="en-GB"/>
        </w:rPr>
        <w:t>forecasting</w:t>
      </w:r>
      <w:r w:rsidR="00B71E04">
        <w:rPr>
          <w:lang w:val="en-US" w:eastAsia="en-GB"/>
        </w:rPr>
        <w:t xml:space="preserve"> </w:t>
      </w:r>
      <w:r w:rsidR="004646B1">
        <w:rPr>
          <w:lang w:val="en-US" w:eastAsia="en-GB"/>
        </w:rPr>
        <w:t>with HIWeather</w:t>
      </w:r>
    </w:p>
    <w:p w14:paraId="12C9EE9C" w14:textId="77777777" w:rsidR="001E7B9D" w:rsidRDefault="001E7B9D" w:rsidP="001E7B9D">
      <w:pPr>
        <w:rPr>
          <w:lang w:val="en-US" w:eastAsia="en-GB"/>
        </w:rPr>
      </w:pPr>
    </w:p>
    <w:p w14:paraId="59301765" w14:textId="77777777" w:rsidR="007D7EBE" w:rsidRDefault="00A81D43" w:rsidP="00C23471">
      <w:pPr>
        <w:jc w:val="both"/>
        <w:rPr>
          <w:lang w:val="en-US" w:eastAsia="en-GB"/>
        </w:rPr>
      </w:pPr>
      <w:r>
        <w:rPr>
          <w:lang w:val="en-US" w:eastAsia="en-GB"/>
        </w:rPr>
        <w:t xml:space="preserve">The improvement in urban flood forecasting will </w:t>
      </w:r>
      <w:r w:rsidR="00144BE1">
        <w:rPr>
          <w:lang w:val="en-US" w:eastAsia="en-GB"/>
        </w:rPr>
        <w:t xml:space="preserve">originate broadly from understanding processes which leads to urban floods, being able to resolve finer-scale processes which </w:t>
      </w:r>
      <w:r w:rsidR="009B7616">
        <w:rPr>
          <w:lang w:val="en-US" w:eastAsia="en-GB"/>
        </w:rPr>
        <w:t xml:space="preserve">better capture what causes urban floods, as well as </w:t>
      </w:r>
      <w:r w:rsidR="00F66CE6">
        <w:rPr>
          <w:lang w:val="en-US" w:eastAsia="en-GB"/>
        </w:rPr>
        <w:t>working with hydrologica</w:t>
      </w:r>
      <w:r w:rsidR="004C3EB2">
        <w:rPr>
          <w:lang w:val="en-US" w:eastAsia="en-GB"/>
        </w:rPr>
        <w:t xml:space="preserve">l models to improve exchange of information via coupling. </w:t>
      </w:r>
    </w:p>
    <w:p w14:paraId="4E7ED669" w14:textId="77777777" w:rsidR="007D7EBE" w:rsidRDefault="007D7EBE" w:rsidP="00C23471">
      <w:pPr>
        <w:jc w:val="both"/>
        <w:rPr>
          <w:lang w:val="en-US" w:eastAsia="en-GB"/>
        </w:rPr>
      </w:pPr>
    </w:p>
    <w:p w14:paraId="12793139" w14:textId="24FE653F" w:rsidR="004C3EB2" w:rsidRDefault="00815A81" w:rsidP="00C23471">
      <w:pPr>
        <w:jc w:val="both"/>
        <w:rPr>
          <w:lang w:val="en-US" w:eastAsia="en-GB"/>
        </w:rPr>
      </w:pPr>
      <w:r>
        <w:rPr>
          <w:lang w:val="en-US" w:eastAsia="en-GB"/>
        </w:rPr>
        <w:t>It is important that, for example, the improvements in resolving processes in precipitation will translate into better communica</w:t>
      </w:r>
      <w:r w:rsidR="00184E0B">
        <w:rPr>
          <w:lang w:val="en-US" w:eastAsia="en-GB"/>
        </w:rPr>
        <w:t>tion via a cou</w:t>
      </w:r>
      <w:r w:rsidR="0060447C">
        <w:rPr>
          <w:lang w:val="en-US" w:eastAsia="en-GB"/>
        </w:rPr>
        <w:t xml:space="preserve">pling with a hydrological model in order to translate the benefit in forecasting the precipitation to </w:t>
      </w:r>
      <w:r w:rsidR="00356BC1">
        <w:rPr>
          <w:lang w:val="en-US" w:eastAsia="en-GB"/>
        </w:rPr>
        <w:t>gains in hydrological forecasting.</w:t>
      </w:r>
    </w:p>
    <w:p w14:paraId="25CEF3A8" w14:textId="77777777" w:rsidR="004C3EB2" w:rsidRDefault="004C3EB2" w:rsidP="00C23471">
      <w:pPr>
        <w:jc w:val="both"/>
        <w:rPr>
          <w:lang w:val="en-US" w:eastAsia="en-GB"/>
        </w:rPr>
      </w:pPr>
    </w:p>
    <w:p w14:paraId="7DCA0E37" w14:textId="34525DF4" w:rsidR="007E1DA8" w:rsidRDefault="003A2F8F" w:rsidP="00C23471">
      <w:pPr>
        <w:jc w:val="both"/>
        <w:rPr>
          <w:lang w:val="en-US" w:eastAsia="en-GB"/>
        </w:rPr>
      </w:pPr>
      <w:r>
        <w:rPr>
          <w:lang w:val="en-US" w:eastAsia="en-GB"/>
        </w:rPr>
        <w:t xml:space="preserve">This summarizes </w:t>
      </w:r>
      <w:r w:rsidR="0066521F">
        <w:rPr>
          <w:lang w:val="en-US" w:eastAsia="en-GB"/>
        </w:rPr>
        <w:t>into two concer</w:t>
      </w:r>
      <w:r w:rsidR="00A81D43">
        <w:rPr>
          <w:lang w:val="en-US" w:eastAsia="en-GB"/>
        </w:rPr>
        <w:t>ns</w:t>
      </w:r>
      <w:r>
        <w:rPr>
          <w:lang w:val="en-US" w:eastAsia="en-GB"/>
        </w:rPr>
        <w:t>:</w:t>
      </w:r>
    </w:p>
    <w:p w14:paraId="5D18F580" w14:textId="77777777" w:rsidR="00246177" w:rsidRDefault="00246177" w:rsidP="00246177">
      <w:pPr>
        <w:rPr>
          <w:lang w:val="en-US" w:eastAsia="en-GB"/>
        </w:rPr>
      </w:pPr>
    </w:p>
    <w:p w14:paraId="69AA728A" w14:textId="4F950E83" w:rsidR="00246177" w:rsidRPr="00184E0B" w:rsidRDefault="00246177" w:rsidP="00246177">
      <w:pPr>
        <w:rPr>
          <w:lang w:val="en-US" w:eastAsia="en-GB"/>
        </w:rPr>
      </w:pPr>
      <w:r w:rsidRPr="00246177">
        <w:rPr>
          <w:b/>
          <w:lang w:val="en-US" w:eastAsia="en-GB"/>
        </w:rPr>
        <w:t>Improving predictability and processes</w:t>
      </w:r>
      <w:r w:rsidR="00C23471">
        <w:rPr>
          <w:b/>
          <w:lang w:val="en-US" w:eastAsia="en-GB"/>
        </w:rPr>
        <w:t>.</w:t>
      </w:r>
      <w:r w:rsidR="00FB4F5A">
        <w:rPr>
          <w:b/>
          <w:lang w:val="en-US" w:eastAsia="en-GB"/>
        </w:rPr>
        <w:fldChar w:fldCharType="begin" w:fldLock="1"/>
      </w:r>
      <w:r w:rsidR="00FB4F5A">
        <w:rPr>
          <w:b/>
          <w:lang w:val="en-US" w:eastAsia="en-GB"/>
        </w:rPr>
        <w:instrText>ADDIN CSL_CITATION { "citationItems" : [ { "id" : "ITEM-1", "itemData" : { "author" : [ { "dropping-particle" : "", "family" : "Jones", "given" : "Sarah", "non-dropping-particle" : "", "parse-names" : false, "suffix" : "" }, { "dropping-particle" : "", "family" : "Golding", "given" : "Brian", "non-dropping-particle" : "", "parse-names" : false, "suffix" : "" } ], "container-title" : "World Meteorological Organization", "id" : "ITEM-1", "issue" : "December", "issued" : { "date-parts" : [ [ "2014" ] ] }, "page" : "1-87", "title" : "HIWeather: A research activity on High Impact Weather within the World Weather Research Programme", "type" : "article-journal" }, "uris" : [ "http://www.mendeley.com/documents/?uuid=958a68eb-7bda-4fe3-9eff-f705a56422de" ] } ], "mendeley" : { "formattedCitation" : "&lt;sup&gt;1&lt;/sup&gt;", "plainTextFormattedCitation" : "1", "previouslyFormattedCitation" : "&lt;sup&gt;1&lt;/sup&gt;" }, "properties" : { "noteIndex" : 15 }, "schema" : "https://github.com/citation-style-language/schema/raw/master/csl-citation.json" }</w:instrText>
      </w:r>
      <w:r w:rsidR="00FB4F5A">
        <w:rPr>
          <w:b/>
          <w:lang w:val="en-US" w:eastAsia="en-GB"/>
        </w:rPr>
        <w:fldChar w:fldCharType="separate"/>
      </w:r>
      <w:r w:rsidR="00FB4F5A" w:rsidRPr="00FB4F5A">
        <w:rPr>
          <w:noProof/>
          <w:vertAlign w:val="superscript"/>
          <w:lang w:val="en-US" w:eastAsia="en-GB"/>
        </w:rPr>
        <w:t>1</w:t>
      </w:r>
      <w:r w:rsidR="00FB4F5A">
        <w:rPr>
          <w:b/>
          <w:lang w:val="en-US" w:eastAsia="en-GB"/>
        </w:rPr>
        <w:fldChar w:fldCharType="end"/>
      </w:r>
      <w:r w:rsidR="00C23471">
        <w:rPr>
          <w:b/>
          <w:lang w:val="en-US" w:eastAsia="en-GB"/>
        </w:rPr>
        <w:t xml:space="preserve"> </w:t>
      </w:r>
      <w:r w:rsidR="00184E0B">
        <w:rPr>
          <w:lang w:val="en-US" w:eastAsia="en-GB"/>
        </w:rPr>
        <w:t xml:space="preserve">Such improvements </w:t>
      </w:r>
      <w:r w:rsidR="00B623FA">
        <w:rPr>
          <w:lang w:val="en-US" w:eastAsia="en-GB"/>
        </w:rPr>
        <w:t>stem from making models with better resolution to pick up convective-scale processes, forming clouds and precipitation dynamics, as well as understanding the processes themselves better to include in models</w:t>
      </w:r>
    </w:p>
    <w:p w14:paraId="62314D32" w14:textId="77777777" w:rsidR="00246177" w:rsidRDefault="00246177" w:rsidP="00246177">
      <w:pPr>
        <w:rPr>
          <w:lang w:val="en-US" w:eastAsia="en-GB"/>
        </w:rPr>
      </w:pPr>
    </w:p>
    <w:p w14:paraId="0780F950" w14:textId="3C958195" w:rsidR="00815A81" w:rsidRPr="00184E0B" w:rsidRDefault="00246177" w:rsidP="001E7B9D">
      <w:pPr>
        <w:rPr>
          <w:lang w:val="en-US" w:eastAsia="en-GB"/>
        </w:rPr>
      </w:pPr>
      <w:r w:rsidRPr="00246177">
        <w:rPr>
          <w:b/>
          <w:lang w:val="en-US" w:eastAsia="en-GB"/>
        </w:rPr>
        <w:t>Improving coupling with hydrological models</w:t>
      </w:r>
      <w:r w:rsidR="00184E0B">
        <w:rPr>
          <w:b/>
          <w:lang w:val="en-US" w:eastAsia="en-GB"/>
        </w:rPr>
        <w:t xml:space="preserve">. </w:t>
      </w:r>
      <w:r w:rsidR="00B623FA">
        <w:rPr>
          <w:lang w:val="en-US" w:eastAsia="en-GB"/>
        </w:rPr>
        <w:t xml:space="preserve">Passing on the improvements in precipitation must occur at the boundary between </w:t>
      </w:r>
    </w:p>
    <w:p w14:paraId="543CDF4A" w14:textId="77777777" w:rsidR="00246177" w:rsidRPr="00246177" w:rsidRDefault="00246177" w:rsidP="001E7B9D">
      <w:pPr>
        <w:rPr>
          <w:b/>
          <w:lang w:val="en-US" w:eastAsia="en-GB"/>
        </w:rPr>
      </w:pPr>
    </w:p>
    <w:p w14:paraId="2B9A7256" w14:textId="2E03B60F" w:rsidR="00E16408" w:rsidRDefault="00E16408" w:rsidP="001E7B9D">
      <w:pPr>
        <w:rPr>
          <w:lang w:val="en-US" w:eastAsia="en-GB"/>
        </w:rPr>
      </w:pPr>
      <w:r>
        <w:rPr>
          <w:lang w:val="en-US" w:eastAsia="en-GB"/>
        </w:rPr>
        <w:t>Given the next 10 years, the main focuses of urban flood forecasting improvement in HIWeather include:</w:t>
      </w:r>
    </w:p>
    <w:p w14:paraId="5F212787" w14:textId="77777777" w:rsidR="00E16408" w:rsidRDefault="00E16408" w:rsidP="001E7B9D">
      <w:pPr>
        <w:rPr>
          <w:lang w:val="en-US" w:eastAsia="en-GB"/>
        </w:rPr>
      </w:pPr>
    </w:p>
    <w:p w14:paraId="45B8E53E" w14:textId="65ADAD55" w:rsidR="0052128C" w:rsidRDefault="001E7B9D" w:rsidP="001E7B9D">
      <w:pPr>
        <w:jc w:val="both"/>
        <w:rPr>
          <w:lang w:val="en-US" w:eastAsia="en-GB"/>
        </w:rPr>
      </w:pPr>
      <w:r w:rsidRPr="001E7B9D">
        <w:rPr>
          <w:lang w:val="en-US" w:eastAsia="en-GB"/>
        </w:rPr>
        <w:t>Improveme</w:t>
      </w:r>
      <w:r w:rsidR="00DA3900">
        <w:rPr>
          <w:lang w:val="en-US" w:eastAsia="en-GB"/>
        </w:rPr>
        <w:t xml:space="preserve">nts in coupled precipitation </w:t>
      </w:r>
      <w:r w:rsidR="00E16408">
        <w:rPr>
          <w:lang w:val="en-US" w:eastAsia="en-GB"/>
        </w:rPr>
        <w:t>/</w:t>
      </w:r>
      <w:r w:rsidR="001B0AEA">
        <w:rPr>
          <w:lang w:val="en-US" w:eastAsia="en-GB"/>
        </w:rPr>
        <w:t xml:space="preserve"> </w:t>
      </w:r>
      <w:r w:rsidR="00E16408">
        <w:rPr>
          <w:lang w:val="en-US" w:eastAsia="en-GB"/>
        </w:rPr>
        <w:t>r</w:t>
      </w:r>
      <w:r w:rsidRPr="001E7B9D">
        <w:rPr>
          <w:lang w:val="en-US" w:eastAsia="en-GB"/>
        </w:rPr>
        <w:t>iver flow forecast</w:t>
      </w:r>
      <w:r w:rsidR="00615E43">
        <w:rPr>
          <w:lang w:val="en-US" w:eastAsia="en-GB"/>
        </w:rPr>
        <w:t>ing</w:t>
      </w:r>
    </w:p>
    <w:p w14:paraId="0E8CD149" w14:textId="34049A4A" w:rsidR="0052128C" w:rsidRDefault="00981C6E" w:rsidP="001E7B9D">
      <w:pPr>
        <w:jc w:val="both"/>
        <w:rPr>
          <w:lang w:val="en-US" w:eastAsia="en-GB"/>
        </w:rPr>
      </w:pPr>
      <w:r>
        <w:rPr>
          <w:lang w:val="en-US" w:eastAsia="en-GB"/>
        </w:rPr>
        <w:t xml:space="preserve">Improvements </w:t>
      </w:r>
      <w:r w:rsidR="00615E43">
        <w:rPr>
          <w:lang w:val="en-US" w:eastAsia="en-GB"/>
        </w:rPr>
        <w:t>I</w:t>
      </w:r>
      <w:r w:rsidR="00DA3900">
        <w:rPr>
          <w:lang w:val="en-US" w:eastAsia="en-GB"/>
        </w:rPr>
        <w:t>n coupled precipitation</w:t>
      </w:r>
      <w:r w:rsidR="001B0AEA">
        <w:rPr>
          <w:lang w:val="en-US" w:eastAsia="en-GB"/>
        </w:rPr>
        <w:t xml:space="preserve"> </w:t>
      </w:r>
      <w:r w:rsidR="00C6775B">
        <w:rPr>
          <w:lang w:val="en-US" w:eastAsia="en-GB"/>
        </w:rPr>
        <w:t>/</w:t>
      </w:r>
      <w:r w:rsidR="001B0AEA">
        <w:rPr>
          <w:lang w:val="en-US" w:eastAsia="en-GB"/>
        </w:rPr>
        <w:t xml:space="preserve"> </w:t>
      </w:r>
      <w:r w:rsidR="00C6775B">
        <w:rPr>
          <w:lang w:val="en-US" w:eastAsia="en-GB"/>
        </w:rPr>
        <w:t>s</w:t>
      </w:r>
      <w:r w:rsidR="00615E43">
        <w:rPr>
          <w:lang w:val="en-US" w:eastAsia="en-GB"/>
        </w:rPr>
        <w:t>ewer flow forecasting</w:t>
      </w:r>
    </w:p>
    <w:p w14:paraId="27AB5F0B" w14:textId="5EED8A38" w:rsidR="0052128C" w:rsidRDefault="00542EF6" w:rsidP="001E7B9D">
      <w:pPr>
        <w:jc w:val="both"/>
        <w:rPr>
          <w:lang w:val="en-US" w:eastAsia="en-GB"/>
        </w:rPr>
      </w:pPr>
      <w:r>
        <w:rPr>
          <w:lang w:val="en-US" w:eastAsia="en-GB"/>
        </w:rPr>
        <w:t>Improvements</w:t>
      </w:r>
      <w:r w:rsidR="00842C83">
        <w:rPr>
          <w:lang w:val="en-US" w:eastAsia="en-GB"/>
        </w:rPr>
        <w:t xml:space="preserve"> </w:t>
      </w:r>
      <w:r w:rsidR="00615E43">
        <w:rPr>
          <w:lang w:val="en-US" w:eastAsia="en-GB"/>
        </w:rPr>
        <w:t>I</w:t>
      </w:r>
      <w:r w:rsidR="001E7B9D" w:rsidRPr="001E7B9D">
        <w:rPr>
          <w:lang w:val="en-US" w:eastAsia="en-GB"/>
        </w:rPr>
        <w:t>n river inundation forecastin</w:t>
      </w:r>
      <w:r w:rsidR="00DA3900">
        <w:rPr>
          <w:lang w:val="en-US" w:eastAsia="en-GB"/>
        </w:rPr>
        <w:t>g and in coupled precipitation</w:t>
      </w:r>
      <w:r w:rsidR="004B17E4">
        <w:rPr>
          <w:lang w:val="en-US" w:eastAsia="en-GB"/>
        </w:rPr>
        <w:t xml:space="preserve"> / l</w:t>
      </w:r>
      <w:r w:rsidR="00615E43">
        <w:rPr>
          <w:lang w:val="en-US" w:eastAsia="en-GB"/>
        </w:rPr>
        <w:t>andslide forecasting</w:t>
      </w:r>
    </w:p>
    <w:p w14:paraId="1D8C3080" w14:textId="1852E913" w:rsidR="0052128C" w:rsidRDefault="00615E43" w:rsidP="001E7B9D">
      <w:pPr>
        <w:jc w:val="both"/>
        <w:rPr>
          <w:lang w:val="en-US" w:eastAsia="en-GB"/>
        </w:rPr>
      </w:pPr>
      <w:r>
        <w:rPr>
          <w:lang w:val="en-US" w:eastAsia="en-GB"/>
        </w:rPr>
        <w:t>C</w:t>
      </w:r>
      <w:r w:rsidR="001E7B9D" w:rsidRPr="001E7B9D">
        <w:rPr>
          <w:lang w:val="en-US" w:eastAsia="en-GB"/>
        </w:rPr>
        <w:t>oupled storm surge and ocean wave fore</w:t>
      </w:r>
      <w:r>
        <w:rPr>
          <w:lang w:val="en-US" w:eastAsia="en-GB"/>
        </w:rPr>
        <w:t>casts for vulnerable coastlines</w:t>
      </w:r>
      <w:r w:rsidR="001E7B9D" w:rsidRPr="001E7B9D">
        <w:rPr>
          <w:lang w:val="en-US" w:eastAsia="en-GB"/>
        </w:rPr>
        <w:t xml:space="preserve"> </w:t>
      </w:r>
    </w:p>
    <w:p w14:paraId="699F00F6" w14:textId="77777777" w:rsidR="00981C6E" w:rsidRDefault="00981C6E" w:rsidP="001E7B9D">
      <w:pPr>
        <w:jc w:val="both"/>
        <w:rPr>
          <w:lang w:val="en-US" w:eastAsia="en-GB"/>
        </w:rPr>
      </w:pPr>
    </w:p>
    <w:p w14:paraId="13F4DE66" w14:textId="77777777" w:rsidR="00981C6E" w:rsidRDefault="00981C6E" w:rsidP="001E7B9D">
      <w:pPr>
        <w:jc w:val="both"/>
        <w:rPr>
          <w:lang w:val="en-US" w:eastAsia="en-GB"/>
        </w:rPr>
      </w:pPr>
    </w:p>
    <w:p w14:paraId="361B998F" w14:textId="65D21A75" w:rsidR="0052128C" w:rsidRDefault="00615E43" w:rsidP="001E7B9D">
      <w:pPr>
        <w:jc w:val="both"/>
        <w:rPr>
          <w:lang w:val="en-US" w:eastAsia="en-GB"/>
        </w:rPr>
      </w:pPr>
      <w:r>
        <w:rPr>
          <w:lang w:val="en-US" w:eastAsia="en-GB"/>
        </w:rPr>
        <w:t>P</w:t>
      </w:r>
      <w:r w:rsidR="001E7B9D" w:rsidRPr="001E7B9D">
        <w:rPr>
          <w:lang w:val="en-US" w:eastAsia="en-GB"/>
        </w:rPr>
        <w:t>rovision of probabilistic information at a variety o</w:t>
      </w:r>
      <w:r>
        <w:rPr>
          <w:lang w:val="en-US" w:eastAsia="en-GB"/>
        </w:rPr>
        <w:t>f lead times and spatial scales</w:t>
      </w:r>
      <w:r w:rsidR="001E7B9D" w:rsidRPr="001E7B9D">
        <w:rPr>
          <w:lang w:val="en-US" w:eastAsia="en-GB"/>
        </w:rPr>
        <w:t xml:space="preserve"> </w:t>
      </w:r>
    </w:p>
    <w:p w14:paraId="3B9AD449" w14:textId="3448D12B" w:rsidR="00602EDD" w:rsidRDefault="00615E43" w:rsidP="004072D9">
      <w:pPr>
        <w:jc w:val="both"/>
        <w:rPr>
          <w:lang w:val="en-US" w:eastAsia="en-GB"/>
        </w:rPr>
      </w:pPr>
      <w:r>
        <w:rPr>
          <w:lang w:val="en-US" w:eastAsia="en-GB"/>
        </w:rPr>
        <w:t>G</w:t>
      </w:r>
      <w:r w:rsidR="001E7B9D" w:rsidRPr="001E7B9D">
        <w:rPr>
          <w:lang w:val="en-US" w:eastAsia="en-GB"/>
        </w:rPr>
        <w:t>uidance on how to com</w:t>
      </w:r>
      <w:r w:rsidR="001E7B9D">
        <w:rPr>
          <w:lang w:val="en-US" w:eastAsia="en-GB"/>
        </w:rPr>
        <w:t>municate forecasts and warnings.</w:t>
      </w:r>
    </w:p>
    <w:p w14:paraId="5E6E6040" w14:textId="77777777" w:rsidR="00E1048F" w:rsidRDefault="00E1048F" w:rsidP="00602EDD">
      <w:pPr>
        <w:rPr>
          <w:lang w:val="en-US" w:eastAsia="en-GB"/>
        </w:rPr>
      </w:pPr>
    </w:p>
    <w:p w14:paraId="0C13082A" w14:textId="77777777" w:rsidR="00E1048F" w:rsidRDefault="00E1048F" w:rsidP="00E1048F">
      <w:pPr>
        <w:pStyle w:val="Heading4"/>
        <w:rPr>
          <w:lang w:val="en-US" w:eastAsia="en-GB"/>
        </w:rPr>
      </w:pPr>
      <w:r>
        <w:rPr>
          <w:lang w:val="en-US" w:eastAsia="en-GB"/>
        </w:rPr>
        <w:t>Limitations on forecasting capability</w:t>
      </w:r>
    </w:p>
    <w:p w14:paraId="67235F59" w14:textId="77777777" w:rsidR="00F14B66" w:rsidRDefault="00F14B66" w:rsidP="00F7059F">
      <w:pPr>
        <w:pStyle w:val="Heading3"/>
        <w:rPr>
          <w:rFonts w:eastAsia="Times New Roman"/>
          <w:lang w:val="en-US" w:eastAsia="en-GB"/>
        </w:rPr>
      </w:pPr>
    </w:p>
    <w:p w14:paraId="1CDAAA4F" w14:textId="2D8A69B7" w:rsidR="00F7059F" w:rsidRDefault="00E779BA" w:rsidP="00F7059F">
      <w:pPr>
        <w:pStyle w:val="Heading3"/>
        <w:rPr>
          <w:rFonts w:eastAsia="Times New Roman"/>
          <w:lang w:eastAsia="en-GB"/>
        </w:rPr>
      </w:pPr>
      <w:bookmarkStart w:id="27" w:name="_Ref494879013"/>
      <w:bookmarkStart w:id="28" w:name="_Toc494879174"/>
      <w:r>
        <w:rPr>
          <w:rFonts w:eastAsia="Times New Roman"/>
          <w:lang w:val="en-US" w:eastAsia="en-GB"/>
        </w:rPr>
        <w:t>1.6</w:t>
      </w:r>
      <w:r w:rsidR="00976BFA">
        <w:rPr>
          <w:rFonts w:eastAsia="Times New Roman"/>
          <w:lang w:val="en-US" w:eastAsia="en-GB"/>
        </w:rPr>
        <w:t xml:space="preserve"> </w:t>
      </w:r>
      <w:r w:rsidR="00F7059F">
        <w:rPr>
          <w:rFonts w:eastAsia="Times New Roman"/>
          <w:lang w:val="en-US" w:eastAsia="en-GB"/>
        </w:rPr>
        <w:t xml:space="preserve">Actionable opportunities for weather forecasts </w:t>
      </w:r>
      <w:r w:rsidR="00F7059F">
        <w:rPr>
          <w:rFonts w:eastAsia="Times New Roman"/>
          <w:lang w:eastAsia="en-GB"/>
        </w:rPr>
        <w:t>to improve health risk management</w:t>
      </w:r>
      <w:bookmarkEnd w:id="27"/>
      <w:bookmarkEnd w:id="28"/>
      <w:r w:rsidR="00F7059F">
        <w:rPr>
          <w:rFonts w:eastAsia="Times New Roman"/>
          <w:lang w:eastAsia="en-GB"/>
        </w:rPr>
        <w:t xml:space="preserve"> </w:t>
      </w:r>
      <w:bookmarkEnd w:id="25"/>
    </w:p>
    <w:p w14:paraId="0098287F" w14:textId="77777777" w:rsidR="00F7059F" w:rsidRDefault="00F7059F" w:rsidP="00F7059F">
      <w:pPr>
        <w:shd w:val="clear" w:color="auto" w:fill="FFFFFF"/>
        <w:jc w:val="both"/>
        <w:outlineLvl w:val="0"/>
        <w:rPr>
          <w:rFonts w:eastAsia="Times New Roman" w:cs="Times New Roman"/>
          <w:b/>
          <w:lang w:eastAsia="en-GB"/>
        </w:rPr>
      </w:pPr>
    </w:p>
    <w:p w14:paraId="685647A8" w14:textId="77777777" w:rsidR="00F7059F" w:rsidRDefault="00F7059F" w:rsidP="00F7059F">
      <w:pPr>
        <w:shd w:val="clear" w:color="auto" w:fill="FFFFFF"/>
        <w:jc w:val="both"/>
        <w:outlineLvl w:val="0"/>
        <w:rPr>
          <w:rFonts w:eastAsia="Times New Roman" w:cs="Times New Roman"/>
          <w:b/>
          <w:lang w:eastAsia="en-GB"/>
        </w:rPr>
      </w:pPr>
      <w:r>
        <w:rPr>
          <w:rFonts w:eastAsia="Times New Roman" w:cs="Times New Roman"/>
          <w:b/>
          <w:lang w:eastAsia="en-GB"/>
        </w:rPr>
        <w:lastRenderedPageBreak/>
        <w:t xml:space="preserve">Key Information and Variables of interest </w:t>
      </w:r>
    </w:p>
    <w:p w14:paraId="6B608449" w14:textId="77777777" w:rsidR="001D5DDB" w:rsidRDefault="001D5DDB" w:rsidP="00F7059F">
      <w:pPr>
        <w:shd w:val="clear" w:color="auto" w:fill="FFFFFF"/>
        <w:jc w:val="both"/>
        <w:outlineLvl w:val="0"/>
        <w:rPr>
          <w:rFonts w:eastAsia="Times New Roman" w:cs="Times New Roman"/>
          <w:b/>
          <w:lang w:eastAsia="en-GB"/>
        </w:rPr>
      </w:pPr>
    </w:p>
    <w:p w14:paraId="70BFDF19" w14:textId="42AA93AA" w:rsidR="001D5DDB" w:rsidRDefault="001D5DDB" w:rsidP="00F7059F">
      <w:pPr>
        <w:shd w:val="clear" w:color="auto" w:fill="FFFFFF"/>
        <w:jc w:val="both"/>
        <w:outlineLvl w:val="0"/>
        <w:rPr>
          <w:rFonts w:eastAsia="Times New Roman" w:cs="Times New Roman"/>
          <w:lang w:eastAsia="en-GB"/>
        </w:rPr>
      </w:pPr>
      <w:r>
        <w:rPr>
          <w:rFonts w:eastAsia="Times New Roman" w:cs="Times New Roman"/>
          <w:lang w:eastAsia="en-GB"/>
        </w:rPr>
        <w:t>Highlighted where HIWeather can contribute d</w:t>
      </w:r>
      <w:r w:rsidR="00C74C60">
        <w:rPr>
          <w:rFonts w:eastAsia="Times New Roman" w:cs="Times New Roman"/>
          <w:lang w:eastAsia="en-GB"/>
        </w:rPr>
        <w:t>irectly</w:t>
      </w:r>
      <w:r>
        <w:rPr>
          <w:rFonts w:eastAsia="Times New Roman" w:cs="Times New Roman"/>
          <w:lang w:eastAsia="en-GB"/>
        </w:rPr>
        <w:t>:</w:t>
      </w:r>
    </w:p>
    <w:p w14:paraId="0BDEC895" w14:textId="77777777" w:rsidR="001D5DDB" w:rsidRPr="001D5DDB" w:rsidRDefault="001D5DDB" w:rsidP="00F7059F">
      <w:pPr>
        <w:shd w:val="clear" w:color="auto" w:fill="FFFFFF"/>
        <w:jc w:val="both"/>
        <w:outlineLvl w:val="0"/>
        <w:rPr>
          <w:rFonts w:eastAsia="Times New Roman" w:cs="Times New Roman"/>
          <w:lang w:eastAsia="en-GB"/>
        </w:rPr>
      </w:pPr>
    </w:p>
    <w:p w14:paraId="5107E8B9" w14:textId="77777777" w:rsidR="00F7059F" w:rsidRPr="001D5DDB" w:rsidRDefault="00F7059F" w:rsidP="00F7059F">
      <w:pPr>
        <w:pStyle w:val="ListParagraph"/>
        <w:numPr>
          <w:ilvl w:val="0"/>
          <w:numId w:val="20"/>
        </w:numPr>
        <w:shd w:val="clear" w:color="auto" w:fill="FFFFFF"/>
        <w:jc w:val="both"/>
        <w:outlineLvl w:val="0"/>
        <w:rPr>
          <w:rFonts w:eastAsia="Times New Roman" w:cs="Times New Roman"/>
          <w:bCs/>
          <w:highlight w:val="magenta"/>
          <w:lang w:eastAsia="en-GB"/>
        </w:rPr>
      </w:pPr>
      <w:r w:rsidRPr="001D5DDB">
        <w:rPr>
          <w:rFonts w:eastAsia="Times New Roman" w:cs="Times New Roman"/>
          <w:bCs/>
          <w:highlight w:val="magenta"/>
          <w:lang w:eastAsia="en-GB"/>
        </w:rPr>
        <w:t>Timing and magnitude of rainfall</w:t>
      </w:r>
    </w:p>
    <w:p w14:paraId="3777EDB4" w14:textId="77777777" w:rsidR="00F7059F" w:rsidRPr="00421012" w:rsidRDefault="00F7059F" w:rsidP="00F7059F">
      <w:pPr>
        <w:pStyle w:val="ListParagraph"/>
        <w:numPr>
          <w:ilvl w:val="0"/>
          <w:numId w:val="20"/>
        </w:numPr>
        <w:shd w:val="clear" w:color="auto" w:fill="FFFFFF"/>
        <w:jc w:val="both"/>
        <w:outlineLvl w:val="0"/>
        <w:rPr>
          <w:rFonts w:eastAsia="Times New Roman" w:cs="Times New Roman"/>
          <w:bCs/>
          <w:lang w:eastAsia="en-GB"/>
        </w:rPr>
      </w:pPr>
      <w:r w:rsidRPr="00421012">
        <w:rPr>
          <w:rFonts w:eastAsia="Times New Roman" w:cs="Times New Roman"/>
          <w:bCs/>
          <w:lang w:eastAsia="en-GB"/>
        </w:rPr>
        <w:t>Flood depth</w:t>
      </w:r>
    </w:p>
    <w:p w14:paraId="0EE6ECD5" w14:textId="05BC9F5C" w:rsidR="00F7059F" w:rsidRDefault="00FA65B5" w:rsidP="00F7059F">
      <w:pPr>
        <w:pStyle w:val="ListParagraph"/>
        <w:numPr>
          <w:ilvl w:val="0"/>
          <w:numId w:val="20"/>
        </w:numPr>
        <w:shd w:val="clear" w:color="auto" w:fill="FFFFFF"/>
        <w:jc w:val="both"/>
        <w:outlineLvl w:val="0"/>
        <w:rPr>
          <w:rFonts w:eastAsia="Times New Roman" w:cs="Times New Roman"/>
          <w:bCs/>
          <w:lang w:eastAsia="en-GB"/>
        </w:rPr>
      </w:pPr>
      <w:r>
        <w:rPr>
          <w:rFonts w:eastAsia="Times New Roman" w:cs="Times New Roman"/>
          <w:bCs/>
          <w:lang w:eastAsia="en-GB"/>
        </w:rPr>
        <w:t>F</w:t>
      </w:r>
      <w:r w:rsidR="00F7059F" w:rsidRPr="00421012">
        <w:rPr>
          <w:rFonts w:eastAsia="Times New Roman" w:cs="Times New Roman"/>
          <w:bCs/>
          <w:lang w:eastAsia="en-GB"/>
        </w:rPr>
        <w:t xml:space="preserve">lood extent </w:t>
      </w:r>
    </w:p>
    <w:p w14:paraId="4C186412" w14:textId="451CB2F4" w:rsidR="00F7059F" w:rsidRDefault="00FA65B5" w:rsidP="00F7059F">
      <w:pPr>
        <w:pStyle w:val="ListParagraph"/>
        <w:numPr>
          <w:ilvl w:val="0"/>
          <w:numId w:val="20"/>
        </w:numPr>
        <w:shd w:val="clear" w:color="auto" w:fill="FFFFFF"/>
        <w:jc w:val="both"/>
        <w:outlineLvl w:val="0"/>
        <w:rPr>
          <w:rFonts w:eastAsia="Times New Roman" w:cs="Times New Roman"/>
          <w:bCs/>
          <w:lang w:eastAsia="en-GB"/>
        </w:rPr>
      </w:pPr>
      <w:r>
        <w:rPr>
          <w:rFonts w:eastAsia="Times New Roman" w:cs="Times New Roman"/>
          <w:bCs/>
          <w:lang w:eastAsia="en-GB"/>
        </w:rPr>
        <w:t>D</w:t>
      </w:r>
      <w:r w:rsidR="00F7059F">
        <w:rPr>
          <w:rFonts w:eastAsia="Times New Roman" w:cs="Times New Roman"/>
          <w:bCs/>
          <w:lang w:eastAsia="en-GB"/>
        </w:rPr>
        <w:t xml:space="preserve">rainage times </w:t>
      </w:r>
    </w:p>
    <w:p w14:paraId="5EC3E552" w14:textId="6AB022D9" w:rsidR="00F7059F" w:rsidRPr="00421012" w:rsidRDefault="00FA65B5" w:rsidP="00F7059F">
      <w:pPr>
        <w:pStyle w:val="ListParagraph"/>
        <w:numPr>
          <w:ilvl w:val="0"/>
          <w:numId w:val="20"/>
        </w:numPr>
        <w:shd w:val="clear" w:color="auto" w:fill="FFFFFF"/>
        <w:jc w:val="both"/>
        <w:outlineLvl w:val="0"/>
        <w:rPr>
          <w:rFonts w:eastAsia="Times New Roman" w:cs="Times New Roman"/>
          <w:bCs/>
          <w:lang w:eastAsia="en-GB"/>
        </w:rPr>
      </w:pPr>
      <w:r>
        <w:rPr>
          <w:rFonts w:eastAsia="Times New Roman" w:cs="Times New Roman"/>
          <w:bCs/>
          <w:lang w:eastAsia="en-GB"/>
        </w:rPr>
        <w:t>F</w:t>
      </w:r>
      <w:r w:rsidR="00F7059F">
        <w:rPr>
          <w:rFonts w:eastAsia="Times New Roman" w:cs="Times New Roman"/>
          <w:bCs/>
          <w:lang w:eastAsia="en-GB"/>
        </w:rPr>
        <w:t>lood water flow direction –</w:t>
      </w:r>
      <w:r w:rsidR="007D2645">
        <w:rPr>
          <w:rFonts w:eastAsia="Times New Roman" w:cs="Times New Roman"/>
          <w:bCs/>
          <w:lang w:eastAsia="en-GB"/>
        </w:rPr>
        <w:t xml:space="preserve"> </w:t>
      </w:r>
      <w:r w:rsidR="00F7059F">
        <w:rPr>
          <w:rFonts w:eastAsia="Times New Roman" w:cs="Times New Roman"/>
          <w:bCs/>
          <w:lang w:eastAsia="en-GB"/>
        </w:rPr>
        <w:t>important indication of whether flood water is contaminated</w:t>
      </w:r>
    </w:p>
    <w:p w14:paraId="1C417261" w14:textId="0633CDA2" w:rsidR="00F7059F" w:rsidRPr="001D5DDB" w:rsidRDefault="00FA65B5" w:rsidP="00F7059F">
      <w:pPr>
        <w:pStyle w:val="ListParagraph"/>
        <w:numPr>
          <w:ilvl w:val="0"/>
          <w:numId w:val="20"/>
        </w:numPr>
        <w:shd w:val="clear" w:color="auto" w:fill="FFFFFF"/>
        <w:jc w:val="both"/>
        <w:outlineLvl w:val="0"/>
        <w:rPr>
          <w:rFonts w:eastAsia="Times New Roman" w:cs="Times New Roman"/>
          <w:bCs/>
          <w:highlight w:val="magenta"/>
          <w:lang w:eastAsia="en-GB"/>
        </w:rPr>
      </w:pPr>
      <w:r w:rsidRPr="001D5DDB">
        <w:rPr>
          <w:rFonts w:eastAsia="Times New Roman" w:cs="Times New Roman"/>
          <w:bCs/>
          <w:highlight w:val="magenta"/>
          <w:lang w:eastAsia="en-GB"/>
        </w:rPr>
        <w:t>T</w:t>
      </w:r>
      <w:r w:rsidR="00F7059F" w:rsidRPr="001D5DDB">
        <w:rPr>
          <w:rFonts w:eastAsia="Times New Roman" w:cs="Times New Roman"/>
          <w:bCs/>
          <w:highlight w:val="magenta"/>
          <w:lang w:eastAsia="en-GB"/>
        </w:rPr>
        <w:t xml:space="preserve">emperature (important for vectors and </w:t>
      </w:r>
      <w:r w:rsidR="007D2645" w:rsidRPr="001D5DDB">
        <w:rPr>
          <w:rFonts w:eastAsia="Times New Roman" w:cs="Times New Roman"/>
          <w:bCs/>
          <w:highlight w:val="magenta"/>
          <w:lang w:eastAsia="en-GB"/>
        </w:rPr>
        <w:t>mould</w:t>
      </w:r>
      <w:r w:rsidR="00F7059F" w:rsidRPr="001D5DDB">
        <w:rPr>
          <w:rFonts w:eastAsia="Times New Roman" w:cs="Times New Roman"/>
          <w:bCs/>
          <w:highlight w:val="magenta"/>
          <w:lang w:eastAsia="en-GB"/>
        </w:rPr>
        <w:t xml:space="preserve"> growth)</w:t>
      </w:r>
    </w:p>
    <w:p w14:paraId="15CDA2D2" w14:textId="0C646B3D" w:rsidR="00F7059F" w:rsidRDefault="00FA65B5" w:rsidP="00F7059F">
      <w:pPr>
        <w:pStyle w:val="ListParagraph"/>
        <w:numPr>
          <w:ilvl w:val="0"/>
          <w:numId w:val="20"/>
        </w:numPr>
        <w:shd w:val="clear" w:color="auto" w:fill="FFFFFF"/>
        <w:jc w:val="both"/>
        <w:outlineLvl w:val="0"/>
        <w:rPr>
          <w:rFonts w:eastAsia="Times New Roman" w:cs="Times New Roman"/>
          <w:bCs/>
          <w:highlight w:val="magenta"/>
          <w:lang w:eastAsia="en-GB"/>
        </w:rPr>
      </w:pPr>
      <w:r w:rsidRPr="001D5DDB">
        <w:rPr>
          <w:rFonts w:eastAsia="Times New Roman" w:cs="Times New Roman"/>
          <w:bCs/>
          <w:highlight w:val="magenta"/>
          <w:lang w:eastAsia="en-GB"/>
        </w:rPr>
        <w:t>S</w:t>
      </w:r>
      <w:r w:rsidR="00F7059F" w:rsidRPr="001D5DDB">
        <w:rPr>
          <w:rFonts w:eastAsia="Times New Roman" w:cs="Times New Roman"/>
          <w:bCs/>
          <w:highlight w:val="magenta"/>
          <w:lang w:eastAsia="en-GB"/>
        </w:rPr>
        <w:t>econdary hazards that could be experienced – e</w:t>
      </w:r>
      <w:r w:rsidR="007D2645" w:rsidRPr="001D5DDB">
        <w:rPr>
          <w:rFonts w:eastAsia="Times New Roman" w:cs="Times New Roman"/>
          <w:bCs/>
          <w:highlight w:val="magenta"/>
          <w:lang w:eastAsia="en-GB"/>
        </w:rPr>
        <w:t>.</w:t>
      </w:r>
      <w:r w:rsidR="00F7059F" w:rsidRPr="001D5DDB">
        <w:rPr>
          <w:rFonts w:eastAsia="Times New Roman" w:cs="Times New Roman"/>
          <w:bCs/>
          <w:highlight w:val="magenta"/>
          <w:lang w:eastAsia="en-GB"/>
        </w:rPr>
        <w:t>g. winds</w:t>
      </w:r>
    </w:p>
    <w:p w14:paraId="1D6A1131" w14:textId="722E1D90" w:rsidR="00ED7995" w:rsidRPr="00ED7995" w:rsidRDefault="00ED7995" w:rsidP="00ED7995">
      <w:pPr>
        <w:pStyle w:val="ListParagraph"/>
        <w:numPr>
          <w:ilvl w:val="0"/>
          <w:numId w:val="20"/>
        </w:numPr>
        <w:shd w:val="clear" w:color="auto" w:fill="FFFFFF"/>
        <w:jc w:val="both"/>
        <w:outlineLvl w:val="0"/>
        <w:rPr>
          <w:rFonts w:eastAsia="Times New Roman" w:cs="Times New Roman"/>
          <w:bCs/>
          <w:lang w:eastAsia="en-GB"/>
        </w:rPr>
      </w:pPr>
      <w:r>
        <w:rPr>
          <w:rFonts w:eastAsia="Times New Roman" w:cs="Times New Roman"/>
          <w:bCs/>
          <w:lang w:eastAsia="en-GB"/>
        </w:rPr>
        <w:t>W</w:t>
      </w:r>
      <w:r w:rsidR="00B512D8">
        <w:rPr>
          <w:rFonts w:eastAsia="Times New Roman" w:cs="Times New Roman"/>
          <w:bCs/>
          <w:lang w:eastAsia="en-GB"/>
        </w:rPr>
        <w:t xml:space="preserve">ater flow </w:t>
      </w:r>
      <w:r w:rsidR="00C07478">
        <w:rPr>
          <w:rFonts w:eastAsia="Times New Roman" w:cs="Times New Roman"/>
          <w:bCs/>
          <w:lang w:eastAsia="en-GB"/>
        </w:rPr>
        <w:t>velocity</w:t>
      </w:r>
    </w:p>
    <w:p w14:paraId="3ABAB3F6" w14:textId="77777777" w:rsidR="00A82CE6" w:rsidRDefault="00A82CE6" w:rsidP="00A82CE6">
      <w:pPr>
        <w:rPr>
          <w:lang w:eastAsia="en-GB"/>
        </w:rPr>
      </w:pPr>
    </w:p>
    <w:p w14:paraId="36AAE3FA" w14:textId="2B9CDBDB" w:rsidR="00220179" w:rsidRDefault="00220179" w:rsidP="00913167">
      <w:pPr>
        <w:pStyle w:val="Heading4"/>
        <w:rPr>
          <w:lang w:eastAsia="en-GB"/>
        </w:rPr>
      </w:pPr>
      <w:r>
        <w:rPr>
          <w:lang w:eastAsia="en-GB"/>
        </w:rPr>
        <w:t xml:space="preserve">Application </w:t>
      </w:r>
      <w:r w:rsidR="00195F35">
        <w:rPr>
          <w:lang w:eastAsia="en-GB"/>
        </w:rPr>
        <w:t xml:space="preserve">of </w:t>
      </w:r>
      <w:r w:rsidR="00526BE9">
        <w:rPr>
          <w:lang w:eastAsia="en-GB"/>
        </w:rPr>
        <w:t xml:space="preserve">flood </w:t>
      </w:r>
      <w:r w:rsidR="00D02729">
        <w:rPr>
          <w:lang w:eastAsia="en-GB"/>
        </w:rPr>
        <w:t xml:space="preserve">forecasting </w:t>
      </w:r>
      <w:r w:rsidR="00526BE9">
        <w:rPr>
          <w:lang w:eastAsia="en-GB"/>
        </w:rPr>
        <w:t xml:space="preserve">capabilities </w:t>
      </w:r>
    </w:p>
    <w:p w14:paraId="7C7FF071" w14:textId="77777777" w:rsidR="00913167" w:rsidRDefault="00913167" w:rsidP="00A82CE6">
      <w:pPr>
        <w:rPr>
          <w:lang w:eastAsia="en-GB"/>
        </w:rPr>
      </w:pPr>
    </w:p>
    <w:p w14:paraId="53E6B4DF" w14:textId="6B83620E" w:rsidR="00F866F2" w:rsidRPr="00F866F2" w:rsidRDefault="00913167" w:rsidP="000B6FEB">
      <w:pPr>
        <w:pStyle w:val="Heading5"/>
        <w:rPr>
          <w:lang w:eastAsia="en-GB"/>
        </w:rPr>
      </w:pPr>
      <w:r>
        <w:rPr>
          <w:lang w:eastAsia="en-GB"/>
        </w:rPr>
        <w:t>Before flood</w:t>
      </w:r>
      <w:r w:rsidR="00F866F2">
        <w:rPr>
          <w:lang w:eastAsia="en-GB"/>
        </w:rPr>
        <w:t xml:space="preserve"> (</w:t>
      </w:r>
      <w:r w:rsidR="004A18AE">
        <w:rPr>
          <w:lang w:eastAsia="en-GB"/>
        </w:rPr>
        <w:t xml:space="preserve">beyond </w:t>
      </w:r>
      <w:r w:rsidR="00F866F2">
        <w:rPr>
          <w:lang w:eastAsia="en-GB"/>
        </w:rPr>
        <w:t>2 weeks</w:t>
      </w:r>
      <w:r w:rsidR="004A18AE">
        <w:rPr>
          <w:lang w:eastAsia="en-GB"/>
        </w:rPr>
        <w:t xml:space="preserve"> before</w:t>
      </w:r>
      <w:r w:rsidR="00F866F2">
        <w:rPr>
          <w:lang w:eastAsia="en-GB"/>
        </w:rPr>
        <w:t>)</w:t>
      </w:r>
    </w:p>
    <w:p w14:paraId="3BA0CB2D" w14:textId="620525CC" w:rsidR="00F866F2" w:rsidRPr="00A063D9" w:rsidRDefault="00F866F2" w:rsidP="00A063D9">
      <w:pPr>
        <w:pStyle w:val="ListParagraph"/>
        <w:numPr>
          <w:ilvl w:val="0"/>
          <w:numId w:val="20"/>
        </w:numPr>
        <w:rPr>
          <w:b/>
          <w:lang w:eastAsia="en-GB"/>
        </w:rPr>
      </w:pPr>
      <w:r w:rsidRPr="00A063D9">
        <w:rPr>
          <w:b/>
          <w:lang w:eastAsia="en-GB"/>
        </w:rPr>
        <w:t>Improved coverage</w:t>
      </w:r>
      <w:r w:rsidR="00263536" w:rsidRPr="00A063D9">
        <w:rPr>
          <w:b/>
          <w:lang w:eastAsia="en-GB"/>
        </w:rPr>
        <w:t xml:space="preserve"> and capability</w:t>
      </w:r>
      <w:r w:rsidRPr="00A063D9">
        <w:rPr>
          <w:b/>
          <w:lang w:eastAsia="en-GB"/>
        </w:rPr>
        <w:t>.</w:t>
      </w:r>
    </w:p>
    <w:p w14:paraId="6FEABBF1" w14:textId="70228121" w:rsidR="00F866F2" w:rsidRDefault="00263536" w:rsidP="00F866F2">
      <w:pPr>
        <w:rPr>
          <w:lang w:eastAsia="en-GB"/>
        </w:rPr>
      </w:pPr>
      <w:r w:rsidRPr="000B22AE">
        <w:rPr>
          <w:lang w:eastAsia="en-GB"/>
        </w:rPr>
        <w:t>Improved forecasting covera</w:t>
      </w:r>
      <w:r w:rsidR="000B22AE" w:rsidRPr="000B22AE">
        <w:rPr>
          <w:lang w:eastAsia="en-GB"/>
        </w:rPr>
        <w:t>ge is always a necessary improvement for location without adequate flood predictive ability.</w:t>
      </w:r>
    </w:p>
    <w:p w14:paraId="13A05BA9" w14:textId="77777777" w:rsidR="00263536" w:rsidRDefault="00263536" w:rsidP="00F866F2">
      <w:pPr>
        <w:rPr>
          <w:lang w:eastAsia="en-GB"/>
        </w:rPr>
      </w:pPr>
    </w:p>
    <w:p w14:paraId="71E570E5" w14:textId="1BAB3332" w:rsidR="00F866F2" w:rsidRPr="00C74C60" w:rsidRDefault="00F866F2" w:rsidP="00C74C60">
      <w:pPr>
        <w:pStyle w:val="ListParagraph"/>
        <w:numPr>
          <w:ilvl w:val="0"/>
          <w:numId w:val="20"/>
        </w:numPr>
        <w:shd w:val="clear" w:color="auto" w:fill="FFFFFF"/>
        <w:jc w:val="both"/>
        <w:outlineLvl w:val="0"/>
        <w:rPr>
          <w:rFonts w:eastAsia="Times New Roman" w:cs="Times New Roman"/>
          <w:b/>
          <w:lang w:eastAsia="en-GB"/>
        </w:rPr>
      </w:pPr>
      <w:r w:rsidRPr="00C74C60">
        <w:rPr>
          <w:rFonts w:eastAsia="Times New Roman" w:cs="Times New Roman"/>
          <w:b/>
          <w:lang w:eastAsia="en-GB"/>
        </w:rPr>
        <w:t xml:space="preserve">High resolution hazard-exposure mapping </w:t>
      </w:r>
    </w:p>
    <w:p w14:paraId="1B38ECE9" w14:textId="5F2E32F8" w:rsidR="00F866F2" w:rsidRDefault="00F866F2" w:rsidP="00F866F2">
      <w:pPr>
        <w:shd w:val="clear" w:color="auto" w:fill="FFFFFF"/>
        <w:jc w:val="both"/>
        <w:outlineLvl w:val="0"/>
        <w:rPr>
          <w:rFonts w:eastAsia="Times New Roman" w:cs="Times New Roman"/>
          <w:lang w:eastAsia="en-GB"/>
        </w:rPr>
      </w:pPr>
      <w:r w:rsidRPr="00353192">
        <w:rPr>
          <w:rFonts w:eastAsia="Times New Roman" w:cs="Times New Roman"/>
          <w:lang w:eastAsia="en-GB"/>
        </w:rPr>
        <w:t xml:space="preserve">As flood hazard forecasts become more reliable at a higher resolution and longer timescales, hazard-exposure maps (similar to </w:t>
      </w:r>
      <w:hyperlink r:id="rId11" w:anchor="/splash)" w:history="1">
        <w:r w:rsidRPr="00353192">
          <w:rPr>
            <w:rStyle w:val="Hyperlink"/>
            <w:rFonts w:eastAsia="Times New Roman" w:cs="Times New Roman"/>
            <w:lang w:eastAsia="en-GB"/>
          </w:rPr>
          <w:t>https://coast.noaa.gov/floodexposure/#/splash)</w:t>
        </w:r>
      </w:hyperlink>
      <w:r w:rsidRPr="00353192">
        <w:rPr>
          <w:rFonts w:eastAsia="Times New Roman" w:cs="Times New Roman"/>
          <w:lang w:eastAsia="en-GB"/>
        </w:rPr>
        <w:t xml:space="preserve"> with detailed overlay of vulnerable groups in flooding (e.g. the elderly, the poor)</w:t>
      </w:r>
      <w:r w:rsidRPr="00353192">
        <w:rPr>
          <w:rFonts w:eastAsia="Times New Roman" w:cs="Times New Roman"/>
          <w:lang w:eastAsia="en-GB"/>
        </w:rPr>
        <w:fldChar w:fldCharType="begin" w:fldLock="1"/>
      </w:r>
      <w:r w:rsidR="002B6EE3">
        <w:rPr>
          <w:rFonts w:eastAsia="Times New Roman" w:cs="Times New Roman"/>
          <w:lang w:eastAsia="en-GB"/>
        </w:rPr>
        <w:instrText>ADDIN CSL_CITATION { "citationItems" : [ { "id" : "ITEM-1", "itemData" : { "DOI" : "10.1016/j.ijdrr.2015.09.013", "ISBN" : "2212-4209", "ISSN" : "22124209", "PMID" : "20153262466", "abstract" : "A leading challenge in measuring social vulnerability to hazards is for output metrics to better reflect the context in which vulnerability occurs. Through a meta-analysis of 67 flood disaster case studies (1997-2013), this paper profiles the leading drivers of social vulnerability to floods. The results identify demographic characteristics, socioeconomic status, and health as the leading empirical drivers of social vulnerability to damaging flood events. However, risk perception and coping capacity also featured prominently in the case studies, yet these factors tend to be poorly reflected in many social vulnerability indicators. The influence of social vulnerability drivers varied considerably by disaster stage and national setting, highlighting the importance of context in understanding social vulnerability precursors, processes, and outcomes. To help tailor quantitative indicators of social vulnerability to flood contexts, the article concludes with recommendations concerning temporal context, measurability, and indicator interrelationships.", "author" : [ { "dropping-particle" : "", "family" : "Rufat", "given" : "Samuel", "non-dropping-particle" : "", "parse-names" : false, "suffix" : "" }, { "dropping-particle" : "", "family" : "Tate", "given" : "Eric", "non-dropping-particle" : "", "parse-names" : false, "suffix" : "" }, { "dropping-particle" : "", "family" : "Burton", "given" : "Christopher G.", "non-dropping-particle" : "", "parse-names" : false, "suffix" : "" }, { "dropping-particle" : "", "family" : "Maroof", "given" : "Abu Sayeed", "non-dropping-particle" : "", "parse-names" : false, "suffix" : "" } ], "container-title" : "International Journal of Disaster Risk Reduction", "id" : "ITEM-1", "issued" : { "date-parts" : [ [ "2015" ] ] }, "page" : "470-486", "publisher" : "Elsevier", "title" : "Social vulnerability to floods: Review of case studies and implications for measurement", "type" : "article-journal", "volume" : "14" }, "uris" : [ "http://www.mendeley.com/documents/?uuid=6693a5c5-ab63-4a9f-b687-b74ca83e8f13" ] } ], "mendeley" : { "formattedCitation" : "&lt;sup&gt;33&lt;/sup&gt;", "plainTextFormattedCitation" : "33", "previouslyFormattedCitation" : "&lt;sup&gt;33&lt;/sup&gt;" }, "properties" : { "noteIndex" : 0 }, "schema" : "https://github.com/citation-style-language/schema/raw/master/csl-citation.json" }</w:instrText>
      </w:r>
      <w:r w:rsidRPr="00353192">
        <w:rPr>
          <w:rFonts w:eastAsia="Times New Roman" w:cs="Times New Roman"/>
          <w:lang w:eastAsia="en-GB"/>
        </w:rPr>
        <w:fldChar w:fldCharType="separate"/>
      </w:r>
      <w:r w:rsidR="002B6EE3" w:rsidRPr="002B6EE3">
        <w:rPr>
          <w:rFonts w:eastAsia="Times New Roman" w:cs="Times New Roman"/>
          <w:noProof/>
          <w:vertAlign w:val="superscript"/>
          <w:lang w:eastAsia="en-GB"/>
        </w:rPr>
        <w:t>33</w:t>
      </w:r>
      <w:r w:rsidRPr="00353192">
        <w:rPr>
          <w:rFonts w:eastAsia="Times New Roman" w:cs="Times New Roman"/>
          <w:lang w:eastAsia="en-GB"/>
        </w:rPr>
        <w:fldChar w:fldCharType="end"/>
      </w:r>
      <w:r w:rsidRPr="00353192">
        <w:rPr>
          <w:rFonts w:eastAsia="Times New Roman" w:cs="Times New Roman"/>
          <w:lang w:eastAsia="en-GB"/>
        </w:rPr>
        <w:t xml:space="preserve"> would help to provide targeted aid. This may rely on forecasts of flooding areas being made on the neighbourhood level (~1km resolution for overlay with gridded population datasets like </w:t>
      </w:r>
      <w:hyperlink r:id="rId12" w:history="1">
        <w:r w:rsidRPr="00353192">
          <w:rPr>
            <w:rStyle w:val="Hyperlink"/>
            <w:rFonts w:eastAsia="Times New Roman" w:cs="Times New Roman"/>
            <w:lang w:eastAsia="en-GB"/>
          </w:rPr>
          <w:t>http://ec.europa.eu/eurostat/data/database)</w:t>
        </w:r>
      </w:hyperlink>
      <w:r w:rsidRPr="00353192">
        <w:rPr>
          <w:rFonts w:eastAsia="Times New Roman" w:cs="Times New Roman"/>
          <w:lang w:eastAsia="en-GB"/>
        </w:rPr>
        <w:t>.</w:t>
      </w:r>
    </w:p>
    <w:p w14:paraId="3E538AD5" w14:textId="77777777" w:rsidR="00F866F2" w:rsidRDefault="00F866F2" w:rsidP="00F866F2">
      <w:pPr>
        <w:shd w:val="clear" w:color="auto" w:fill="FFFFFF"/>
        <w:jc w:val="both"/>
        <w:outlineLvl w:val="0"/>
        <w:rPr>
          <w:rFonts w:eastAsia="Times New Roman" w:cs="Times New Roman"/>
          <w:lang w:eastAsia="en-GB"/>
        </w:rPr>
      </w:pPr>
    </w:p>
    <w:p w14:paraId="2F418159" w14:textId="66FFBFAD" w:rsidR="00F866F2" w:rsidRPr="00C74C60" w:rsidRDefault="00F866F2" w:rsidP="00C74C60">
      <w:pPr>
        <w:pStyle w:val="ListParagraph"/>
        <w:numPr>
          <w:ilvl w:val="0"/>
          <w:numId w:val="20"/>
        </w:numPr>
        <w:shd w:val="clear" w:color="auto" w:fill="FFFFFF"/>
        <w:jc w:val="both"/>
        <w:rPr>
          <w:rFonts w:eastAsia="Times New Roman" w:cs="Times New Roman"/>
          <w:b/>
          <w:lang w:eastAsia="en-GB"/>
        </w:rPr>
      </w:pPr>
      <w:r w:rsidRPr="00C74C60">
        <w:rPr>
          <w:rFonts w:eastAsia="Times New Roman" w:cs="Times New Roman"/>
          <w:b/>
          <w:lang w:eastAsia="en-GB"/>
        </w:rPr>
        <w:t xml:space="preserve">Tolerance levels of buildings and drainage systems. </w:t>
      </w:r>
    </w:p>
    <w:p w14:paraId="2601D47D" w14:textId="44A65AC1" w:rsidR="00F866F2" w:rsidRDefault="00F866F2" w:rsidP="00F866F2">
      <w:pPr>
        <w:shd w:val="clear" w:color="auto" w:fill="FFFFFF"/>
        <w:jc w:val="both"/>
        <w:rPr>
          <w:rFonts w:eastAsia="Times New Roman" w:cs="Times New Roman"/>
          <w:lang w:eastAsia="en-GB"/>
        </w:rPr>
      </w:pPr>
      <w:r w:rsidRPr="00353192">
        <w:rPr>
          <w:rFonts w:eastAsia="Times New Roman" w:cs="Times New Roman"/>
          <w:lang w:eastAsia="en-GB"/>
        </w:rPr>
        <w:t>Overflowing sewers and storm drains can lead to flooding and collections of stagnant water, which will both have significant health impacts.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53192">
        <w:rPr>
          <w:rFonts w:eastAsia="Times New Roman" w:cs="Times New Roman"/>
          <w:lang w:eastAsia="en-GB"/>
        </w:rPr>
        <w:fldChar w:fldCharType="separate"/>
      </w:r>
      <w:r w:rsidRPr="00D43CEF">
        <w:rPr>
          <w:rFonts w:eastAsia="Times New Roman" w:cs="Times New Roman"/>
          <w:noProof/>
          <w:vertAlign w:val="superscript"/>
          <w:lang w:eastAsia="en-GB"/>
        </w:rPr>
        <w:t>6</w:t>
      </w:r>
      <w:r w:rsidRPr="00353192">
        <w:rPr>
          <w:rFonts w:eastAsia="Times New Roman" w:cs="Times New Roman"/>
          <w:lang w:eastAsia="en-GB"/>
        </w:rPr>
        <w:fldChar w:fldCharType="end"/>
      </w:r>
      <w:r w:rsidRPr="00353192">
        <w:rPr>
          <w:rFonts w:eastAsia="Times New Roman" w:cs="Times New Roman"/>
          <w:lang w:eastAsia="en-GB"/>
        </w:rPr>
        <w:t xml:space="preserve"> Under climate change and increasing urbanization, the maximum flows resulting from floods can and should influence design capacity for tolerance of urban storm water. Designing the appropriate drainage system in urbanized areas will depend upon hydro-meteorological characteristics.</w:t>
      </w:r>
      <w:r w:rsidRPr="00353192">
        <w:rPr>
          <w:rFonts w:eastAsia="Times New Roman" w:cs="Times New Roman"/>
          <w:lang w:eastAsia="en-GB"/>
        </w:rPr>
        <w:fldChar w:fldCharType="begin" w:fldLock="1"/>
      </w:r>
      <w:r w:rsidR="002B6EE3">
        <w:rPr>
          <w:rFonts w:eastAsia="Times New Roman" w:cs="Times New Roman"/>
          <w:lang w:eastAsia="en-GB"/>
        </w:rPr>
        <w:instrText>ADDIN CSL_CITATION { "citationItems" : [ { "id" : "ITEM-1", "itemData" : { "DOI" : "10.1007/s11069-013-0645-7", "ISSN" : "0921030X", "abstract" : "The combination of climate change and urbanization is worsening urban\\nflooding problems. Estimating the amount of rainfall that a city can\\ntolerate without flooding is a fundamental task that is difficult to\\nperform, although large amounts of resources are invested in urban flood\\ncontrol. The purpose of this study is to determine the tolerance\\nthreshold for stormwater in a city. Based on hydrometeorological\\ncharacteristics and existing flood control facilities, the urban\\nadaptive water capacity is analyzed to determine the critical rainfall\\nloading. Different critical levels are defined. The low critical point\\nrepresents the beginning of the water accumulation, while the\\nintermediate and high critical points are defined as flooding with\\nheights of 300 and 600 cm, respectively, in low-lying areas. This study\\nadopts a simple conceptual method to illustrate the critical levels\\ninstead of applying complex hydrologic and hydraulic modeling, which\\nrequire high-resolution spatial data. Three cities and one township in\\nTaiwan are used as urban case studies and to verify the conceptual\\nmethod. As the capital, Taipei City utilizes the highest flood control\\nengineering technology of our case studies; it is also the site in which\\nthe lowest rainfall thresholds cause the accumulation of water to reach\\nthe intermediate and high critical points because its small `internal\\nwater areas' increase the height of floods rapidly. Conversely, Taichung\\nCity has a large internal water area that can disperse accumulating\\nwaters without increasing flood height. The estimations of urban storm\\ntolerance thresholds increase the understanding of the limitations of\\nwater protection facilities. These estimations may be combined with\\nrainfall forecasts to increase early warning functions and provide a\\nreference point for subsequent planning related to urban flood\\nadaptation strategies.", "author" : [ { "dropping-particle" : "", "family" : "Chen", "given" : "Chi Feng", "non-dropping-particle" : "", "parse-names" : false, "suffix" : "" }, { "dropping-particle" : "", "family" : "Liu", "given" : "Chung Ming", "non-dropping-particle" : "", "parse-names" : false, "suffix" : "" } ], "container-title" : "Natural Hazards", "id" : "ITEM-1", "issue" : "2", "issued" : { "date-parts" : [ [ "2014" ] ] }, "page" : "173-190", "title" : "The definition of urban stormwater tolerance threshold and its conceptual estimation: An example from Taiwan", "type" : "article-journal", "volume" : "73" }, "uris" : [ "http://www.mendeley.com/documents/?uuid=3525981b-9880-4081-9b84-0e6a0f9d9fda" ] } ], "mendeley" : { "formattedCitation" : "&lt;sup&gt;34&lt;/sup&gt;", "plainTextFormattedCitation" : "34", "previouslyFormattedCitation" : "&lt;sup&gt;34&lt;/sup&gt;" }, "properties" : { "noteIndex" : 0 }, "schema" : "https://github.com/citation-style-language/schema/raw/master/csl-citation.json" }</w:instrText>
      </w:r>
      <w:r w:rsidRPr="00353192">
        <w:rPr>
          <w:rFonts w:eastAsia="Times New Roman" w:cs="Times New Roman"/>
          <w:lang w:eastAsia="en-GB"/>
        </w:rPr>
        <w:fldChar w:fldCharType="separate"/>
      </w:r>
      <w:r w:rsidR="002B6EE3" w:rsidRPr="002B6EE3">
        <w:rPr>
          <w:rFonts w:eastAsia="Times New Roman" w:cs="Times New Roman"/>
          <w:noProof/>
          <w:vertAlign w:val="superscript"/>
          <w:lang w:eastAsia="en-GB"/>
        </w:rPr>
        <w:t>34</w:t>
      </w:r>
      <w:r w:rsidRPr="00353192">
        <w:rPr>
          <w:rFonts w:eastAsia="Times New Roman" w:cs="Times New Roman"/>
          <w:lang w:eastAsia="en-GB"/>
        </w:rPr>
        <w:fldChar w:fldCharType="end"/>
      </w:r>
      <w:r w:rsidRPr="00353192">
        <w:rPr>
          <w:rFonts w:eastAsia="Times New Roman" w:cs="Times New Roman"/>
          <w:lang w:eastAsia="en-GB"/>
        </w:rPr>
        <w:t xml:space="preserve"> Predictability of long-term maximum estimated flows is therefore an importan</w:t>
      </w:r>
      <w:r>
        <w:rPr>
          <w:rFonts w:eastAsia="Times New Roman" w:cs="Times New Roman"/>
          <w:lang w:eastAsia="en-GB"/>
        </w:rPr>
        <w:t>t input of future urban design.</w:t>
      </w:r>
    </w:p>
    <w:p w14:paraId="3032B6B9" w14:textId="77777777" w:rsidR="008D297A" w:rsidRDefault="008D297A" w:rsidP="00F866F2">
      <w:pPr>
        <w:shd w:val="clear" w:color="auto" w:fill="FFFFFF"/>
        <w:jc w:val="both"/>
        <w:rPr>
          <w:rFonts w:eastAsia="Times New Roman" w:cs="Times New Roman"/>
          <w:lang w:eastAsia="en-GB"/>
        </w:rPr>
      </w:pPr>
    </w:p>
    <w:p w14:paraId="0CD078F2" w14:textId="5C8364BF" w:rsidR="008D297A" w:rsidRPr="00C74C60" w:rsidRDefault="008D297A" w:rsidP="00C74C60">
      <w:pPr>
        <w:pStyle w:val="ListParagraph"/>
        <w:numPr>
          <w:ilvl w:val="0"/>
          <w:numId w:val="20"/>
        </w:numPr>
        <w:shd w:val="clear" w:color="auto" w:fill="FFFFFF"/>
        <w:jc w:val="both"/>
        <w:outlineLvl w:val="0"/>
        <w:rPr>
          <w:rFonts w:eastAsia="Times New Roman" w:cs="Times New Roman"/>
          <w:b/>
          <w:lang w:eastAsia="en-GB"/>
        </w:rPr>
      </w:pPr>
      <w:r w:rsidRPr="00C74C60">
        <w:rPr>
          <w:rFonts w:eastAsia="Times New Roman" w:cs="Times New Roman"/>
          <w:b/>
          <w:lang w:eastAsia="en-GB"/>
        </w:rPr>
        <w:t xml:space="preserve">Vector-borne disease. </w:t>
      </w:r>
    </w:p>
    <w:p w14:paraId="24989673" w14:textId="097CBD16" w:rsidR="008D297A" w:rsidRPr="00F866F2" w:rsidRDefault="008D297A" w:rsidP="008D297A">
      <w:pPr>
        <w:shd w:val="clear" w:color="auto" w:fill="FFFFFF"/>
        <w:jc w:val="both"/>
        <w:outlineLvl w:val="0"/>
        <w:rPr>
          <w:rFonts w:eastAsia="Times New Roman" w:cs="Times New Roman"/>
          <w:lang w:eastAsia="en-GB"/>
        </w:rPr>
      </w:pPr>
      <w:r w:rsidRPr="00353192">
        <w:rPr>
          <w:rFonts w:eastAsia="Times New Roman" w:cs="Times New Roman"/>
          <w:lang w:eastAsia="en-GB"/>
        </w:rPr>
        <w:t>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2B6EE3">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"&lt;sup&gt;35&lt;/sup&gt;", "plainTextFormattedCitation" : "35", "previouslyFormattedCitation" : "&lt;sup&gt;35&lt;/sup&gt;" }, "properties" : { "noteIndex" : 0 }, "schema" : "https://github.com/citation-style-language/schema/raw/master/csl-citation.json" }</w:instrText>
      </w:r>
      <w:r w:rsidRPr="00353192">
        <w:rPr>
          <w:rFonts w:eastAsia="Times New Roman" w:cs="Times New Roman"/>
          <w:lang w:eastAsia="en-GB"/>
        </w:rPr>
        <w:fldChar w:fldCharType="separate"/>
      </w:r>
      <w:r w:rsidR="002B6EE3" w:rsidRPr="002B6EE3">
        <w:rPr>
          <w:rFonts w:eastAsia="Times New Roman" w:cs="Times New Roman"/>
          <w:noProof/>
          <w:vertAlign w:val="superscript"/>
          <w:lang w:eastAsia="en-GB"/>
        </w:rPr>
        <w:t>35</w:t>
      </w:r>
      <w:r w:rsidRPr="00353192">
        <w:rPr>
          <w:rFonts w:eastAsia="Times New Roman" w:cs="Times New Roman"/>
          <w:lang w:eastAsia="en-GB"/>
        </w:rPr>
        <w:fldChar w:fldCharType="end"/>
      </w:r>
      <w:r w:rsidRPr="00353192">
        <w:rPr>
          <w:rFonts w:eastAsia="Times New Roman" w:cs="Times New Roman"/>
          <w:lang w:eastAsia="en-GB"/>
        </w:rPr>
        <w:t xml:space="preserve"> Working with epidemiologists and infectious disease modellers more closely to understand their needs and wishes would greatly improve their ability to inform medical and emergency services.</w:t>
      </w:r>
    </w:p>
    <w:p w14:paraId="637B96A8" w14:textId="77777777" w:rsidR="00913167" w:rsidRDefault="00913167" w:rsidP="00913167">
      <w:pPr>
        <w:rPr>
          <w:lang w:eastAsia="en-GB"/>
        </w:rPr>
      </w:pPr>
    </w:p>
    <w:p w14:paraId="3BA907A7" w14:textId="338FBDDB" w:rsidR="00FF5B35" w:rsidRDefault="00F866F2" w:rsidP="000B6FEB">
      <w:pPr>
        <w:pStyle w:val="Heading5"/>
        <w:rPr>
          <w:lang w:eastAsia="en-GB"/>
        </w:rPr>
      </w:pPr>
      <w:r>
        <w:rPr>
          <w:lang w:eastAsia="en-GB"/>
        </w:rPr>
        <w:t>Just before or d</w:t>
      </w:r>
      <w:r w:rsidR="00913167">
        <w:rPr>
          <w:lang w:eastAsia="en-GB"/>
        </w:rPr>
        <w:t>uring flood</w:t>
      </w:r>
      <w:r w:rsidR="004A18AE">
        <w:rPr>
          <w:lang w:eastAsia="en-GB"/>
        </w:rPr>
        <w:t xml:space="preserve"> (</w:t>
      </w:r>
      <w:r>
        <w:rPr>
          <w:lang w:eastAsia="en-GB"/>
        </w:rPr>
        <w:t>2 weeks</w:t>
      </w:r>
      <w:r w:rsidR="004A18AE">
        <w:rPr>
          <w:lang w:eastAsia="en-GB"/>
        </w:rPr>
        <w:t xml:space="preserve"> before </w:t>
      </w:r>
      <w:r w:rsidR="009C1B2A">
        <w:rPr>
          <w:lang w:eastAsia="en-GB"/>
        </w:rPr>
        <w:t>-</w:t>
      </w:r>
      <w:r>
        <w:rPr>
          <w:lang w:eastAsia="en-GB"/>
        </w:rPr>
        <w:t xml:space="preserve"> </w:t>
      </w:r>
      <w:r w:rsidR="00C9749A">
        <w:rPr>
          <w:lang w:eastAsia="en-GB"/>
        </w:rPr>
        <w:t>occurrence</w:t>
      </w:r>
      <w:r>
        <w:rPr>
          <w:lang w:eastAsia="en-GB"/>
        </w:rPr>
        <w:t xml:space="preserve">) </w:t>
      </w:r>
    </w:p>
    <w:p w14:paraId="723AC970" w14:textId="5CA84B00" w:rsidR="00FF5B35" w:rsidRPr="00C74C60" w:rsidRDefault="00FF5B35" w:rsidP="00C74C60">
      <w:pPr>
        <w:pStyle w:val="ListParagraph"/>
        <w:numPr>
          <w:ilvl w:val="0"/>
          <w:numId w:val="20"/>
        </w:numPr>
        <w:shd w:val="clear" w:color="auto" w:fill="FFFFFF"/>
        <w:jc w:val="both"/>
        <w:outlineLvl w:val="0"/>
        <w:rPr>
          <w:rFonts w:eastAsia="Times New Roman" w:cs="Times New Roman"/>
          <w:b/>
          <w:lang w:eastAsia="en-GB"/>
        </w:rPr>
      </w:pPr>
      <w:r w:rsidRPr="00C74C60">
        <w:rPr>
          <w:rFonts w:eastAsia="Times New Roman" w:cs="Times New Roman"/>
          <w:b/>
          <w:lang w:eastAsia="en-GB"/>
        </w:rPr>
        <w:t xml:space="preserve">Clear messaging of probability, lead times and spatial scales. </w:t>
      </w:r>
    </w:p>
    <w:p w14:paraId="5E976CEE" w14:textId="7DDF3C83" w:rsidR="00FF5B35" w:rsidRDefault="00FF5B35" w:rsidP="00FF5B35">
      <w:pPr>
        <w:shd w:val="clear" w:color="auto" w:fill="FFFFFF"/>
        <w:jc w:val="both"/>
        <w:outlineLvl w:val="0"/>
        <w:rPr>
          <w:rFonts w:eastAsia="Times New Roman" w:cs="Times New Roman"/>
          <w:lang w:eastAsia="en-GB"/>
        </w:rPr>
      </w:pPr>
      <w:r w:rsidRPr="00353192">
        <w:rPr>
          <w:rFonts w:eastAsia="Times New Roman" w:cs="Times New Roman"/>
          <w:lang w:eastAsia="en-GB"/>
        </w:rPr>
        <w:lastRenderedPageBreak/>
        <w:t>Improving ‘believability’ of flood forecasts can and must be improved upon by having clearer messaging on the predictability and processes of weather systems. The trustworthiness of flood forecasts can increase the changes of appropriate action and response by a vulnerable population.</w:t>
      </w:r>
      <w:r w:rsidRPr="00353192">
        <w:rPr>
          <w:rFonts w:eastAsia="Times New Roman" w:cs="Times New Roman"/>
          <w:lang w:eastAsia="en-GB"/>
        </w:rPr>
        <w:fldChar w:fldCharType="begin" w:fldLock="1"/>
      </w:r>
      <w:r w:rsidR="002B6EE3">
        <w:rPr>
          <w:rFonts w:eastAsia="Times New Roman" w:cs="Times New Roman"/>
          <w:lang w:eastAsia="en-GB"/>
        </w:rPr>
        <w:instrText>ADDIN CSL_CITATION { "citationItems" : [ { "id" : "ITEM-1", "itemData" : { "DOI" : "10.1016/j.jhydrol.2015.11.047", "ISSN" : "00221694", "abstract" : "This study investigates flash flood forecast and warning communication, interpretation, and decision making, using data from a survey of 418 members of the public in Boulder, Colorado, USA. Respondents to the public survey varied in their perceptions and understandings of flash flood risks in Boulder, and some had misconceptions about flash flood risks, such as the safety of crossing fast-flowing water. About 6% of respondents indicated consistent reversals of US watch-warning alert terminology. However, more in-depth analysis illustrates the multi-dimensional, situationally dependent meanings of flash flood alerts, as well as the importance of evaluating interpretation and use of warning information along with alert terminology. Some public respondents estimated low likelihoods of flash flooding given a flash flood warning; these were associated with lower anticipated likelihood of taking protective action given a warning. Protective action intentions were also lower among respondents who had less trust in flash flood warnings, those who had not made prior preparations for flash flooding, and those who believed themselves to be safer from flash flooding. Additional analysis, using open-ended survey questions about responses to warnings, elucidates the complex, contextual nature of protective decision making during flash flood threats. These findings suggest that warnings can play an important role not only by notifying people that there is a threat and helping motivate people to take protective action, but also by helping people evaluate what actions to take given their situation.", "author" : [ { "dropping-particle" : "", "family" : "Morss", "given" : "Rebecca E.", "non-dropping-particle" : "", "parse-names" : false, "suffix" : "" }, { "dropping-particle" : "", "family" : "Mulder", "given" : "Kelsey J.", "non-dropping-particle" : "", "parse-names" : false, "suffix" : "" }, { "dropping-particle" : "", "family" : "Lazo", "given" : "Jeffrey K.", "non-dropping-particle" : "", "parse-names" : false, "suffix" : "" }, { "dropping-particle" : "", "family" : "Demuth", "given" : "Julie L.", "non-dropping-particle" : "", "parse-names" : false, "suffix" : "" } ], "container-title" : "Journal of Hydrology", "id" : "ITEM-1", "issued" : { "date-parts" : [ [ "2016" ] ] }, "page" : "649-664", "title" : "How do people perceive, understand, and anticipate responding to flash flood risks and warnings? Results from a public survey in Boulder, Colorado, USA", "type" : "article-journal", "volume" : "541" }, "uris" : [ "http://www.mendeley.com/documents/?uuid=18c11d0a-61d4-482b-82c3-b46a4f3767f3" ] }, { "id" : "ITEM-2", "itemData" : { "DOI" : "10.1111/risa.12407", "ISBN" : "3034972857", "ISSN" : "15396924", "PMID" : "26299597", "abstract" : "Protective actions for hurricane threats are a function of the environmental and information context; individual and household characteristics, including cultural worldviews, past hurricane experiences, and risk perceptions; and motivations and barriers to actions. Using survey data from the Miami-Dade and Houston-Galveston areas, we regress individuals\u2019 stated evacuation intentions on these factors in two information conditions: (1) seeing a forecast that a hurricane will hit one's area, and (2) receiving an evacuation order. In both information conditions having an evacuation plan, wanting to keep one's family safe, and viewing one's home as vulnerable to wind damage predict increased evacuation intentions. Some predictors of evacuation intentions differ between locations; for example, Florida respondents with more egalitarian worldviews are more likely to evacuate under both information conditions, and Florida respondents with more individualist worldviews are less likely to evacuate under an evacuation order, but worldview was not significantly associated with evacuation intention for Texas respondents. Differences by information condition also emerge, including: (1) evacuation intentions decrease with age in the evacuation order condition but increase with age in the saw forecast condition, and (2) evacuation intention in the evacuation order condition increases among those who rely on public sources of information on hurricane threats, whereas in the saw forecast condition evacuation intention increases among those who rely on personal sources. Results reinforce the value of focusing hurricane information efforts on evacuation plans and residential vulnerability and suggest avenues for future research on how hurricane contexts shape decision making.", "author" : [ { "dropping-particle" : "", "family" : "Lazo", "given" : "Jeffrey K.", "non-dropping-particle" : "", "parse-names" : false, "suffix" : "" }, { "dropping-particle" : "", "family" : "Bostrom", "given" : "Ann", "non-dropping-particle" : "", "parse-names" : false, "suffix" : "" }, { "dropping-particle" : "", "family" : "Morss", "given" : "Rebecca E.", "non-dropping-particle" : "", "parse-names" : false, "suffix" : "" }, { "dropping-particle" : "", "family" : "Demuth", "given" : "Julie L.", "non-dropping-particle" : "", "parse-names" : false, "suffix" : "" }, { "dropping-particle" : "", "family" : "Lazrus", "given" : "Heather", "non-dropping-particle" : "", "parse-names" : false, "suffix" : "" } ], "container-title" : "Risk Analysis", "id" : "ITEM-2", "issue" : "10", "issued" : { "date-parts" : [ [ "2015" ] ] }, "page" : "1837-1857", "title" : "Factors Affecting Hurricane Evacuation Intentions", "type" : "article-journal", "volume" : "35" }, "uris" : [ "http://www.mendeley.com/documents/?uuid=772e17d6-c5b7-4609-b75b-e86950589c75" ] } ], "mendeley" : { "formattedCitation" : "&lt;sup&gt;36,37&lt;/sup&gt;", "plainTextFormattedCitation" : "36,37", "previouslyFormattedCitation" : "&lt;sup&gt;36,37&lt;/sup&gt;" }, "properties" : { "noteIndex" : 0 }, "schema" : "https://github.com/citation-style-language/schema/raw/master/csl-citation.json" }</w:instrText>
      </w:r>
      <w:r w:rsidRPr="00353192">
        <w:rPr>
          <w:rFonts w:eastAsia="Times New Roman" w:cs="Times New Roman"/>
          <w:lang w:eastAsia="en-GB"/>
        </w:rPr>
        <w:fldChar w:fldCharType="separate"/>
      </w:r>
      <w:r w:rsidR="002B6EE3" w:rsidRPr="002B6EE3">
        <w:rPr>
          <w:rFonts w:eastAsia="Times New Roman" w:cs="Times New Roman"/>
          <w:noProof/>
          <w:vertAlign w:val="superscript"/>
          <w:lang w:eastAsia="en-GB"/>
        </w:rPr>
        <w:t>36,37</w:t>
      </w:r>
      <w:r w:rsidRPr="00353192">
        <w:rPr>
          <w:rFonts w:eastAsia="Times New Roman" w:cs="Times New Roman"/>
          <w:lang w:eastAsia="en-GB"/>
        </w:rPr>
        <w:fldChar w:fldCharType="end"/>
      </w:r>
      <w:r w:rsidRPr="00353192">
        <w:rPr>
          <w:rFonts w:eastAsia="Times New Roman" w:cs="Times New Roman"/>
          <w:lang w:eastAsia="en-GB"/>
        </w:rPr>
        <w:t xml:space="preserve"> Such ways to improve trustworthiness are diffuse, but include clearer explanation of uncertainty in forecasts, validation of hazards, among other aspects.</w:t>
      </w:r>
    </w:p>
    <w:p w14:paraId="6F5E2D32" w14:textId="77777777" w:rsidR="00BE4284" w:rsidRDefault="00BE4284" w:rsidP="00FF5B35">
      <w:pPr>
        <w:shd w:val="clear" w:color="auto" w:fill="FFFFFF"/>
        <w:jc w:val="both"/>
        <w:outlineLvl w:val="0"/>
        <w:rPr>
          <w:rFonts w:eastAsia="Times New Roman" w:cs="Times New Roman"/>
          <w:lang w:eastAsia="en-GB"/>
        </w:rPr>
      </w:pPr>
    </w:p>
    <w:p w14:paraId="068ACCFD" w14:textId="1117DB4E" w:rsidR="00BE4284" w:rsidRPr="00C74C60" w:rsidRDefault="00BE4284" w:rsidP="00C74C60">
      <w:pPr>
        <w:pStyle w:val="ListParagraph"/>
        <w:numPr>
          <w:ilvl w:val="0"/>
          <w:numId w:val="20"/>
        </w:numPr>
        <w:shd w:val="clear" w:color="auto" w:fill="FFFFFF"/>
        <w:jc w:val="both"/>
        <w:rPr>
          <w:rFonts w:eastAsia="Times New Roman" w:cs="Times New Roman"/>
          <w:b/>
          <w:lang w:eastAsia="en-GB"/>
        </w:rPr>
      </w:pPr>
      <w:r w:rsidRPr="00C74C60">
        <w:rPr>
          <w:rFonts w:eastAsia="Times New Roman" w:cs="Times New Roman"/>
          <w:b/>
          <w:lang w:eastAsia="en-GB"/>
        </w:rPr>
        <w:t xml:space="preserve">Improved downscaling of flood forecasts to improve early warning systems. </w:t>
      </w:r>
    </w:p>
    <w:p w14:paraId="15E6A815" w14:textId="1915CC67" w:rsidR="00BE4284" w:rsidRPr="008D297A" w:rsidRDefault="00BE4284" w:rsidP="00BE4284">
      <w:pPr>
        <w:shd w:val="clear" w:color="auto" w:fill="FFFFFF"/>
        <w:jc w:val="both"/>
        <w:rPr>
          <w:rFonts w:eastAsia="Times New Roman" w:cs="Times New Roman"/>
          <w:b/>
          <w:lang w:eastAsia="en-GB"/>
        </w:rPr>
      </w:pPr>
      <w:r w:rsidRPr="00353192">
        <w:rPr>
          <w:rFonts w:eastAsia="Times New Roman" w:cs="Times New Roman"/>
          <w:lang w:eastAsia="en-GB"/>
        </w:rPr>
        <w:t>A study experiment set in Japan demonstrated the benefits improving resolution of flood forecasts for early warning systems.</w:t>
      </w:r>
      <w:r w:rsidRPr="00353192">
        <w:rPr>
          <w:rFonts w:eastAsia="Times New Roman" w:cs="Times New Roman"/>
          <w:lang w:eastAsia="en-GB"/>
        </w:rPr>
        <w:fldChar w:fldCharType="begin" w:fldLock="1"/>
      </w:r>
      <w:r w:rsidR="002B6EE3">
        <w:rPr>
          <w:rFonts w:eastAsia="Times New Roman" w:cs="Times New Roman"/>
          <w:lang w:eastAsia="en-GB"/>
        </w:rPr>
        <w:instrText>ADDIN CSL_CITATION { "citationItems" : [ { "id" : "ITEM-1", "itemData" : { "DOI" : "10.1016/j.proeng.2016.07.544", "ISBN" : "8242821895", "ISSN" : "18777058", "abstract" : "This paper investigates the applicability of ensemble forecasts of numerical weather prediction (NWP) model for flood forecasting. In this study, 10 km resolution ensemble rainfalls forecast and their downscaled forecasts of 2 km resolution were used in the hydrologic model as input data for flood forecasting and application of flood early warning. Ensemble data consists of 51 members and 48 hr forecast time. Ensemble outputs are verified spatially whether they can produce suitable rainfall predictions or not during the 2013 Typhoon No. 18, 'Man-yi' event. Then flood forecasting driven by ensemble outputs is carried out over the Katusra river basin of the Kinki area, Japan.", "author" : [ { "dropping-particle" : "", "family" : "Yu", "given" : "Wansik", "non-dropping-particle" : "", "parse-names" : false, "suffix" : "" }, { "dropping-particle" : "", "family" : "Nakakita", "given" : "Eiichi", "non-dropping-particle" : "", "parse-names" : false, "suffix" : "" }, { "dropping-particle" : "", "family" : "Jung", "given" : "Kwansue", "non-dropping-particle" : "", "parse-names" : false, "suffix" : "" } ], "container-title" : "Procedia Engineering", "id" : "ITEM-1", "issued" : { "date-parts" : [ [ "2016" ] ] }, "page" : "498-503", "publisher" : "The Author(s)", "title" : "Flood Forecast and Early Warning with High-Resolution Ensemble Rainfall from Numerical Weather Prediction Model", "type" : "article-journal", "volume" : "154" }, "uris" : [ "http://www.mendeley.com/documents/?uuid=e94af607-8e91-4d0f-8b26-793418630e30" ] } ], "mendeley" : { "formattedCitation" : "&lt;sup&gt;38&lt;/sup&gt;", "plainTextFormattedCitation" : "38", "previouslyFormattedCitation" : "&lt;sup&gt;38&lt;/sup&gt;" }, "properties" : { "noteIndex" : 0 }, "schema" : "https://github.com/citation-style-language/schema/raw/master/csl-citation.json" }</w:instrText>
      </w:r>
      <w:r w:rsidRPr="00353192">
        <w:rPr>
          <w:rFonts w:eastAsia="Times New Roman" w:cs="Times New Roman"/>
          <w:lang w:eastAsia="en-GB"/>
        </w:rPr>
        <w:fldChar w:fldCharType="separate"/>
      </w:r>
      <w:r w:rsidR="002B6EE3" w:rsidRPr="002B6EE3">
        <w:rPr>
          <w:rFonts w:eastAsia="Times New Roman" w:cs="Times New Roman"/>
          <w:noProof/>
          <w:vertAlign w:val="superscript"/>
          <w:lang w:eastAsia="en-GB"/>
        </w:rPr>
        <w:t>38</w:t>
      </w:r>
      <w:r w:rsidRPr="00353192">
        <w:rPr>
          <w:rFonts w:eastAsia="Times New Roman" w:cs="Times New Roman"/>
          <w:lang w:eastAsia="en-GB"/>
        </w:rPr>
        <w:fldChar w:fldCharType="end"/>
      </w:r>
      <w:r w:rsidRPr="00353192">
        <w:rPr>
          <w:rFonts w:eastAsia="Times New Roman" w:cs="Times New Roman"/>
          <w:lang w:eastAsia="en-GB"/>
        </w:rPr>
        <w:t xml:space="preserve"> This demonstrated that a dramatic improvement in flood forecast downscaling could have significant returns in the preparedness of a population from flood early warning systems.</w:t>
      </w:r>
    </w:p>
    <w:p w14:paraId="36A1EF05" w14:textId="77777777" w:rsidR="00C9749A" w:rsidRPr="00C9749A" w:rsidRDefault="00C9749A" w:rsidP="00C9749A">
      <w:pPr>
        <w:rPr>
          <w:lang w:eastAsia="en-GB"/>
        </w:rPr>
      </w:pPr>
    </w:p>
    <w:p w14:paraId="6072E2F7" w14:textId="01FCE49B" w:rsidR="00F866F2" w:rsidRPr="00C74C60" w:rsidRDefault="00F866F2" w:rsidP="00C74C60">
      <w:pPr>
        <w:pStyle w:val="ListParagraph"/>
        <w:numPr>
          <w:ilvl w:val="0"/>
          <w:numId w:val="20"/>
        </w:numPr>
        <w:shd w:val="clear" w:color="auto" w:fill="FFFFFF"/>
        <w:jc w:val="both"/>
        <w:rPr>
          <w:rFonts w:eastAsia="Times New Roman" w:cs="Times New Roman"/>
          <w:b/>
          <w:lang w:eastAsia="en-GB"/>
        </w:rPr>
      </w:pPr>
      <w:r w:rsidRPr="00C74C60">
        <w:rPr>
          <w:rFonts w:eastAsia="Times New Roman" w:cs="Times New Roman"/>
          <w:b/>
          <w:lang w:eastAsia="en-GB"/>
        </w:rPr>
        <w:t xml:space="preserve">‘Warn on forecast’. </w:t>
      </w:r>
    </w:p>
    <w:p w14:paraId="650A3E3F" w14:textId="0DC77CF9" w:rsidR="00913167" w:rsidRPr="00F866F2" w:rsidRDefault="00F866F2" w:rsidP="00F866F2">
      <w:pPr>
        <w:shd w:val="clear" w:color="auto" w:fill="FFFFFF"/>
        <w:jc w:val="both"/>
        <w:rPr>
          <w:rFonts w:eastAsia="Times New Roman" w:cs="Times New Roman"/>
          <w:lang w:eastAsia="en-GB"/>
        </w:rPr>
      </w:pPr>
      <w:r w:rsidRPr="00353192">
        <w:rPr>
          <w:rFonts w:eastAsia="Times New Roman" w:cs="Times New Roman"/>
          <w:lang w:eastAsia="en-GB"/>
        </w:rPr>
        <w:t>If the forecast skill is significantly improved in a case such as Hurricane Sandy to advance to further days in advance, essential preparations, especially for those less able to move from place-to-place, would be easier and less disruptive. This would require a consistent long-term forecast ensemble, as one of the main reasons Hurricane Sandy was so devastating was due to the conflicting information from competing model forecasts</w:t>
      </w:r>
      <w:r w:rsidR="00587CF5">
        <w:rPr>
          <w:rFonts w:eastAsia="Times New Roman" w:cs="Times New Roman"/>
          <w:lang w:eastAsia="en-GB"/>
        </w:rPr>
        <w:t>.</w:t>
      </w:r>
      <w:r w:rsidR="0052230E">
        <w:rPr>
          <w:rFonts w:eastAsia="Times New Roman" w:cs="Times New Roman"/>
          <w:lang w:eastAsia="en-GB"/>
        </w:rPr>
        <w:t xml:space="preserve"> </w:t>
      </w:r>
      <w:r w:rsidRPr="00353192">
        <w:rPr>
          <w:rFonts w:eastAsia="Times New Roman" w:cs="Times New Roman"/>
          <w:lang w:eastAsia="en-GB"/>
        </w:rPr>
        <w:t>This would be especially true for trapped members of the populations, for example those who are stuck in a house to ensure that they have an appropriate amount of food and/or remote medical treatment.</w:t>
      </w:r>
    </w:p>
    <w:p w14:paraId="5CF93BAA" w14:textId="77777777" w:rsidR="00F866F2" w:rsidRDefault="00F866F2" w:rsidP="00913167">
      <w:pPr>
        <w:rPr>
          <w:lang w:eastAsia="en-GB"/>
        </w:rPr>
      </w:pPr>
    </w:p>
    <w:p w14:paraId="2C0B9B96" w14:textId="2C7353E0" w:rsidR="008D297A" w:rsidRDefault="00913167" w:rsidP="000B6FEB">
      <w:pPr>
        <w:pStyle w:val="Heading5"/>
        <w:rPr>
          <w:lang w:eastAsia="en-GB"/>
        </w:rPr>
      </w:pPr>
      <w:r>
        <w:rPr>
          <w:lang w:eastAsia="en-GB"/>
        </w:rPr>
        <w:t>After flood</w:t>
      </w:r>
      <w:r w:rsidR="00EC727D">
        <w:rPr>
          <w:lang w:eastAsia="en-GB"/>
        </w:rPr>
        <w:t xml:space="preserve"> (</w:t>
      </w:r>
      <w:r w:rsidR="004A18AE">
        <w:rPr>
          <w:lang w:eastAsia="en-GB"/>
        </w:rPr>
        <w:t xml:space="preserve">after </w:t>
      </w:r>
      <w:r w:rsidR="00EC727D">
        <w:rPr>
          <w:lang w:eastAsia="en-GB"/>
        </w:rPr>
        <w:t>occurrence)</w:t>
      </w:r>
    </w:p>
    <w:p w14:paraId="7FCD92BD" w14:textId="747BAAAA" w:rsidR="008D297A" w:rsidRPr="00C74C60" w:rsidRDefault="008D297A" w:rsidP="00C74C60">
      <w:pPr>
        <w:pStyle w:val="ListParagraph"/>
        <w:numPr>
          <w:ilvl w:val="0"/>
          <w:numId w:val="20"/>
        </w:numPr>
        <w:shd w:val="clear" w:color="auto" w:fill="FFFFFF"/>
        <w:jc w:val="both"/>
        <w:rPr>
          <w:rFonts w:eastAsia="Times New Roman" w:cs="Times New Roman"/>
          <w:b/>
          <w:lang w:eastAsia="en-GB"/>
        </w:rPr>
      </w:pPr>
      <w:r w:rsidRPr="00C74C60">
        <w:rPr>
          <w:rFonts w:eastAsia="Times New Roman" w:cs="Times New Roman"/>
          <w:b/>
          <w:lang w:eastAsia="en-GB"/>
        </w:rPr>
        <w:t xml:space="preserve">Preparedness for after the flood </w:t>
      </w:r>
    </w:p>
    <w:p w14:paraId="0C835AC5" w14:textId="77777777" w:rsidR="008D297A" w:rsidRDefault="008D297A" w:rsidP="008D297A">
      <w:pPr>
        <w:shd w:val="clear" w:color="auto" w:fill="FFFFFF"/>
        <w:jc w:val="both"/>
        <w:rPr>
          <w:rFonts w:eastAsia="Times New Roman" w:cs="Times New Roman"/>
          <w:lang w:eastAsia="en-GB"/>
        </w:rPr>
      </w:pPr>
      <w:r w:rsidRPr="00353192">
        <w:rPr>
          <w:rFonts w:eastAsia="Times New Roman" w:cs="Times New Roman"/>
          <w:lang w:eastAsia="en-GB"/>
        </w:rPr>
        <w:t>Hurricane Sandy failures in the post-hurricane flood show that more understanding is required by authorities into how the flood will affect infrastructure in the weeks after the flood itself. Improving modelling of water flows after the flood will result in better infrastructure planning, potentially saving many more lives, and certainly avoiding prolonged distress by a population of displaceme</w:t>
      </w:r>
      <w:r>
        <w:rPr>
          <w:rFonts w:eastAsia="Times New Roman" w:cs="Times New Roman"/>
          <w:lang w:eastAsia="en-GB"/>
        </w:rPr>
        <w:t>nt without knowledge of return.</w:t>
      </w:r>
    </w:p>
    <w:p w14:paraId="0BA82DCC" w14:textId="77777777" w:rsidR="00FF69F5" w:rsidRPr="00353192" w:rsidRDefault="00FF69F5" w:rsidP="00FF69F5">
      <w:pPr>
        <w:shd w:val="clear" w:color="auto" w:fill="FFFFFF"/>
        <w:jc w:val="both"/>
        <w:rPr>
          <w:rFonts w:eastAsia="Times New Roman" w:cs="Times New Roman"/>
          <w:b/>
          <w:lang w:eastAsia="en-GB"/>
        </w:rPr>
      </w:pPr>
    </w:p>
    <w:p w14:paraId="5B16B092" w14:textId="38EBB602" w:rsidR="005C3C8A" w:rsidRPr="000B6FEB" w:rsidRDefault="00E779BA" w:rsidP="000B6FEB">
      <w:pPr>
        <w:pStyle w:val="Heading3"/>
        <w:rPr>
          <w:rFonts w:eastAsia="Times New Roman"/>
          <w:lang w:eastAsia="en-GB"/>
        </w:rPr>
      </w:pPr>
      <w:bookmarkStart w:id="29" w:name="_Toc493860705"/>
      <w:bookmarkStart w:id="30" w:name="_Toc494879175"/>
      <w:r>
        <w:rPr>
          <w:rFonts w:eastAsia="Times New Roman"/>
          <w:lang w:eastAsia="en-GB"/>
        </w:rPr>
        <w:t>1.7</w:t>
      </w:r>
      <w:r w:rsidR="007C6282">
        <w:rPr>
          <w:rFonts w:eastAsia="Times New Roman"/>
          <w:lang w:eastAsia="en-GB"/>
        </w:rPr>
        <w:t xml:space="preserve"> </w:t>
      </w:r>
      <w:r w:rsidR="00C424D7" w:rsidRPr="00421012">
        <w:rPr>
          <w:rFonts w:eastAsia="Times New Roman"/>
          <w:lang w:eastAsia="en-GB"/>
        </w:rPr>
        <w:t>Potential pilot projects where improved forecasting</w:t>
      </w:r>
      <w:bookmarkEnd w:id="29"/>
      <w:r w:rsidR="00C424D7" w:rsidRPr="00421012">
        <w:rPr>
          <w:rFonts w:eastAsia="Times New Roman"/>
          <w:lang w:eastAsia="en-GB"/>
        </w:rPr>
        <w:t xml:space="preserve"> could be matched with health risk management needs</w:t>
      </w:r>
      <w:bookmarkEnd w:id="30"/>
      <w:r w:rsidR="00C424D7" w:rsidRPr="00421012">
        <w:rPr>
          <w:rFonts w:eastAsia="Times New Roman"/>
          <w:lang w:eastAsia="en-GB"/>
        </w:rPr>
        <w:t xml:space="preserve"> </w:t>
      </w:r>
    </w:p>
    <w:p w14:paraId="3F852B55" w14:textId="7780D977" w:rsidR="001144F3" w:rsidRPr="008D1616" w:rsidRDefault="001144F3" w:rsidP="00C74C60">
      <w:pPr>
        <w:pStyle w:val="ListParagraph"/>
        <w:numPr>
          <w:ilvl w:val="0"/>
          <w:numId w:val="20"/>
        </w:numPr>
        <w:shd w:val="clear" w:color="auto" w:fill="FFFFFF"/>
        <w:jc w:val="both"/>
        <w:outlineLvl w:val="0"/>
        <w:rPr>
          <w:rFonts w:eastAsia="Times New Roman" w:cs="Times New Roman"/>
          <w:b/>
          <w:highlight w:val="magenta"/>
          <w:lang w:eastAsia="en-GB"/>
        </w:rPr>
      </w:pPr>
      <w:r w:rsidRPr="008D1616">
        <w:rPr>
          <w:rFonts w:eastAsia="Times New Roman" w:cs="Times New Roman"/>
          <w:b/>
          <w:highlight w:val="magenta"/>
          <w:lang w:eastAsia="en-GB"/>
        </w:rPr>
        <w:t>Monitoring and forecasting system in developing country</w:t>
      </w:r>
      <w:r w:rsidR="008D1616">
        <w:rPr>
          <w:rFonts w:eastAsia="Times New Roman" w:cs="Times New Roman"/>
          <w:b/>
          <w:highlight w:val="magenta"/>
          <w:lang w:eastAsia="en-GB"/>
        </w:rPr>
        <w:t>, such as Pakistan</w:t>
      </w:r>
      <w:r w:rsidR="00A71B0F">
        <w:rPr>
          <w:rFonts w:eastAsia="Times New Roman" w:cs="Times New Roman"/>
          <w:b/>
          <w:highlight w:val="magenta"/>
          <w:lang w:eastAsia="en-GB"/>
        </w:rPr>
        <w:t>.</w:t>
      </w:r>
    </w:p>
    <w:p w14:paraId="371C1DE3" w14:textId="589A8C08" w:rsidR="005C3C8A" w:rsidRPr="001144F3" w:rsidRDefault="001144F3" w:rsidP="00FF69F5">
      <w:pPr>
        <w:shd w:val="clear" w:color="auto" w:fill="FFFFFF"/>
        <w:jc w:val="both"/>
        <w:outlineLvl w:val="0"/>
        <w:rPr>
          <w:rFonts w:eastAsia="Times New Roman" w:cs="Times New Roman"/>
          <w:lang w:eastAsia="en-GB"/>
        </w:rPr>
      </w:pPr>
      <w:r w:rsidRPr="001144F3">
        <w:rPr>
          <w:rFonts w:eastAsia="Times New Roman" w:cs="Times New Roman"/>
          <w:lang w:eastAsia="en-GB"/>
        </w:rPr>
        <w:t>(</w:t>
      </w:r>
      <w:r w:rsidR="005C3C8A" w:rsidRPr="001144F3">
        <w:rPr>
          <w:rFonts w:eastAsia="Times New Roman" w:cs="Times New Roman"/>
          <w:lang w:eastAsia="en-GB"/>
        </w:rPr>
        <w:t>Afghan flood warning</w:t>
      </w:r>
      <w:r w:rsidRPr="001144F3">
        <w:rPr>
          <w:rFonts w:eastAsia="Times New Roman" w:cs="Times New Roman"/>
          <w:lang w:eastAsia="en-GB"/>
        </w:rPr>
        <w:t>)</w:t>
      </w:r>
      <w:r w:rsidR="005C3C8A" w:rsidRPr="001144F3">
        <w:rPr>
          <w:rFonts w:eastAsia="Times New Roman" w:cs="Times New Roman"/>
          <w:lang w:eastAsia="en-GB"/>
        </w:rPr>
        <w:t xml:space="preserve"> https://public.wmo.int/en/media/news/afghanistan-meteorological-department-issues-first-flood-early-warning</w:t>
      </w:r>
    </w:p>
    <w:p w14:paraId="4BAAF7A7" w14:textId="77777777" w:rsidR="00FF69F5" w:rsidRPr="00353192" w:rsidRDefault="00FF69F5" w:rsidP="00FF69F5">
      <w:pPr>
        <w:shd w:val="clear" w:color="auto" w:fill="FFFFFF"/>
        <w:jc w:val="both"/>
        <w:outlineLvl w:val="0"/>
        <w:rPr>
          <w:rFonts w:eastAsia="Times New Roman" w:cs="Times New Roman"/>
          <w:b/>
          <w:lang w:eastAsia="en-GB"/>
        </w:rPr>
      </w:pPr>
    </w:p>
    <w:p w14:paraId="1AD83C5C" w14:textId="296E76F6" w:rsidR="002C557F" w:rsidRPr="00C74C60" w:rsidRDefault="00FF69F5" w:rsidP="00C74C60">
      <w:pPr>
        <w:pStyle w:val="ListParagraph"/>
        <w:numPr>
          <w:ilvl w:val="0"/>
          <w:numId w:val="20"/>
        </w:numPr>
        <w:shd w:val="clear" w:color="auto" w:fill="FFFFFF"/>
        <w:jc w:val="both"/>
        <w:outlineLvl w:val="0"/>
        <w:rPr>
          <w:rFonts w:eastAsia="Times New Roman" w:cs="Times New Roman"/>
          <w:lang w:eastAsia="en-GB"/>
        </w:rPr>
      </w:pPr>
      <w:r w:rsidRPr="00C74C60">
        <w:rPr>
          <w:rFonts w:eastAsia="Times New Roman" w:cs="Times New Roman"/>
          <w:b/>
          <w:lang w:eastAsia="en-GB"/>
        </w:rPr>
        <w:t>Working with food and medicine supply infrastructure in a developing country with early warning system to map pathways to vulnerable communities</w:t>
      </w:r>
      <w:r w:rsidR="00A71B0F">
        <w:rPr>
          <w:rFonts w:eastAsia="Times New Roman" w:cs="Times New Roman"/>
          <w:lang w:eastAsia="en-GB"/>
        </w:rPr>
        <w:t>.</w:t>
      </w:r>
    </w:p>
    <w:p w14:paraId="78EB9A3B" w14:textId="48398A11"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Vulnerable members of Pakistan’s population suffered malnutrition from the devastating floods of 2011.</w:t>
      </w:r>
      <w:r w:rsidRPr="00353192">
        <w:rPr>
          <w:rFonts w:eastAsia="Times New Roman" w:cs="Times New Roman"/>
          <w:lang w:eastAsia="en-GB"/>
        </w:rPr>
        <w:fldChar w:fldCharType="begin" w:fldLock="1"/>
      </w:r>
      <w:r w:rsidR="006970EE">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"&lt;sup&gt;23&lt;/sup&gt;", "plainTextFormattedCitation" : "23", "previouslyFormattedCitation" : "&lt;sup&gt;23&lt;/sup&gt;" }, "properties" : { "noteIndex" : 0 }, "schema" : "https://github.com/citation-style-language/schema/raw/master/csl-citation.json" }</w:instrText>
      </w:r>
      <w:r w:rsidRPr="00353192">
        <w:rPr>
          <w:rFonts w:eastAsia="Times New Roman" w:cs="Times New Roman"/>
          <w:lang w:eastAsia="en-GB"/>
        </w:rPr>
        <w:fldChar w:fldCharType="separate"/>
      </w:r>
      <w:r w:rsidR="006970EE" w:rsidRPr="006970EE">
        <w:rPr>
          <w:rFonts w:eastAsia="Times New Roman" w:cs="Times New Roman"/>
          <w:noProof/>
          <w:vertAlign w:val="superscript"/>
          <w:lang w:eastAsia="en-GB"/>
        </w:rPr>
        <w:t>23</w:t>
      </w:r>
      <w:r w:rsidRPr="00353192">
        <w:rPr>
          <w:rFonts w:eastAsia="Times New Roman" w:cs="Times New Roman"/>
          <w:lang w:eastAsia="en-GB"/>
        </w:rPr>
        <w:fldChar w:fldCharType="end"/>
      </w:r>
      <w:r w:rsidRPr="00353192">
        <w:rPr>
          <w:rFonts w:eastAsia="Times New Roman" w:cs="Times New Roman"/>
          <w:lang w:eastAsia="en-GB"/>
        </w:rPr>
        <w:t xml:space="preserve"> Working with authorities there, high resolution flood mapping with adequate lead times could aid planning for stockpiling of food.</w:t>
      </w:r>
    </w:p>
    <w:p w14:paraId="0188BE1A" w14:textId="77777777" w:rsidR="00FF69F5" w:rsidRPr="00353192" w:rsidRDefault="00FF69F5" w:rsidP="00FF69F5">
      <w:pPr>
        <w:shd w:val="clear" w:color="auto" w:fill="FFFFFF"/>
        <w:jc w:val="both"/>
        <w:outlineLvl w:val="0"/>
        <w:rPr>
          <w:rFonts w:eastAsia="Times New Roman" w:cs="Times New Roman"/>
          <w:b/>
          <w:lang w:eastAsia="en-GB"/>
        </w:rPr>
      </w:pPr>
    </w:p>
    <w:p w14:paraId="0C8230CC" w14:textId="1BACC1BF" w:rsidR="002C557F" w:rsidRPr="00A71B0F" w:rsidRDefault="00FF69F5" w:rsidP="00C74C60">
      <w:pPr>
        <w:pStyle w:val="ListParagraph"/>
        <w:numPr>
          <w:ilvl w:val="0"/>
          <w:numId w:val="20"/>
        </w:numPr>
        <w:shd w:val="clear" w:color="auto" w:fill="FFFFFF"/>
        <w:jc w:val="both"/>
        <w:outlineLvl w:val="0"/>
        <w:rPr>
          <w:rFonts w:eastAsia="Times New Roman" w:cs="Times New Roman"/>
          <w:b/>
          <w:highlight w:val="magenta"/>
          <w:lang w:eastAsia="en-GB"/>
        </w:rPr>
      </w:pPr>
      <w:r w:rsidRPr="00A71B0F">
        <w:rPr>
          <w:rFonts w:eastAsia="Times New Roman" w:cs="Times New Roman"/>
          <w:b/>
          <w:highlight w:val="magenta"/>
          <w:lang w:eastAsia="en-GB"/>
        </w:rPr>
        <w:t xml:space="preserve">Project to create high resolution disease mapping simulations based on prediction of flood. </w:t>
      </w:r>
    </w:p>
    <w:p w14:paraId="75F197E0" w14:textId="1E7198C5"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 xml:space="preserve">In early January 2015, devastating rains hit Malawi, resulting in massive floods across the country. This affected an estimated 638,000 people. There were 79 deaths associated with </w:t>
      </w:r>
      <w:r w:rsidRPr="00353192">
        <w:rPr>
          <w:rFonts w:eastAsia="Times New Roman" w:cs="Times New Roman"/>
          <w:lang w:eastAsia="en-GB"/>
        </w:rPr>
        <w:lastRenderedPageBreak/>
        <w:t>the floods. An outbreak of cholera resulted in 693 cases and 11 deaths. 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2B6EE3">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"&lt;sup&gt;35&lt;/sup&gt;", "plainTextFormattedCitation" : "35", "previouslyFormattedCitation" : "&lt;sup&gt;35&lt;/sup&gt;" }, "properties" : { "noteIndex" : 0 }, "schema" : "https://github.com/citation-style-language/schema/raw/master/csl-citation.json" }</w:instrText>
      </w:r>
      <w:r w:rsidRPr="00353192">
        <w:rPr>
          <w:rFonts w:eastAsia="Times New Roman" w:cs="Times New Roman"/>
          <w:lang w:eastAsia="en-GB"/>
        </w:rPr>
        <w:fldChar w:fldCharType="separate"/>
      </w:r>
      <w:r w:rsidR="002B6EE3" w:rsidRPr="002B6EE3">
        <w:rPr>
          <w:rFonts w:eastAsia="Times New Roman" w:cs="Times New Roman"/>
          <w:noProof/>
          <w:vertAlign w:val="superscript"/>
          <w:lang w:eastAsia="en-GB"/>
        </w:rPr>
        <w:t>35</w:t>
      </w:r>
      <w:r w:rsidRPr="00353192">
        <w:rPr>
          <w:rFonts w:eastAsia="Times New Roman" w:cs="Times New Roman"/>
          <w:lang w:eastAsia="en-GB"/>
        </w:rPr>
        <w:fldChar w:fldCharType="end"/>
      </w:r>
    </w:p>
    <w:p w14:paraId="505C6190" w14:textId="77777777" w:rsidR="00FF69F5" w:rsidRPr="00353192" w:rsidRDefault="00FF69F5" w:rsidP="00FF69F5">
      <w:pPr>
        <w:shd w:val="clear" w:color="auto" w:fill="FFFFFF"/>
        <w:jc w:val="both"/>
        <w:outlineLvl w:val="0"/>
        <w:rPr>
          <w:rFonts w:eastAsia="Times New Roman" w:cs="Times New Roman"/>
          <w:b/>
          <w:lang w:eastAsia="en-GB"/>
        </w:rPr>
      </w:pPr>
    </w:p>
    <w:p w14:paraId="24653CD1" w14:textId="2A27FCE6" w:rsidR="002C557F" w:rsidRPr="00C74C60" w:rsidRDefault="00FF69F5" w:rsidP="00C74C60">
      <w:pPr>
        <w:pStyle w:val="ListParagraph"/>
        <w:numPr>
          <w:ilvl w:val="0"/>
          <w:numId w:val="20"/>
        </w:numPr>
        <w:shd w:val="clear" w:color="auto" w:fill="FFFFFF"/>
        <w:jc w:val="both"/>
        <w:outlineLvl w:val="0"/>
        <w:rPr>
          <w:rFonts w:eastAsia="Times New Roman" w:cs="Times New Roman"/>
          <w:b/>
          <w:lang w:eastAsia="en-GB"/>
        </w:rPr>
      </w:pPr>
      <w:r w:rsidRPr="00C74C60">
        <w:rPr>
          <w:rFonts w:eastAsia="Times New Roman" w:cs="Times New Roman"/>
          <w:b/>
          <w:lang w:eastAsia="en-GB"/>
        </w:rPr>
        <w:t xml:space="preserve">Long-term hospital infrastructure planning using high resolution flood modelling. </w:t>
      </w:r>
    </w:p>
    <w:p w14:paraId="0317B9FE" w14:textId="5ADAD0F3"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 xml:space="preserve">During the 2010 flood emergency in Pakistan, more than 500 hospitals and clinics were damaged or destroyed. High resolution extreme flood modelling could aid the planning of new flood-resistant hospitals and clinics, and help shore up existing treatment centres to enable them to continue to run. </w:t>
      </w:r>
    </w:p>
    <w:p w14:paraId="4046EF3C" w14:textId="77777777" w:rsidR="00FF69F5" w:rsidRPr="00353192" w:rsidRDefault="00FF69F5" w:rsidP="00FF69F5">
      <w:pPr>
        <w:shd w:val="clear" w:color="auto" w:fill="FFFFFF"/>
        <w:jc w:val="both"/>
        <w:outlineLvl w:val="0"/>
        <w:rPr>
          <w:rFonts w:eastAsia="Times New Roman" w:cs="Times New Roman"/>
          <w:b/>
          <w:lang w:eastAsia="en-GB"/>
        </w:rPr>
      </w:pPr>
    </w:p>
    <w:p w14:paraId="178EEEDE" w14:textId="1E73D088" w:rsidR="002C557F" w:rsidRPr="00A71B0F" w:rsidRDefault="00FF69F5" w:rsidP="00C74C60">
      <w:pPr>
        <w:pStyle w:val="ListParagraph"/>
        <w:numPr>
          <w:ilvl w:val="0"/>
          <w:numId w:val="20"/>
        </w:numPr>
        <w:shd w:val="clear" w:color="auto" w:fill="FFFFFF"/>
        <w:jc w:val="both"/>
        <w:outlineLvl w:val="0"/>
        <w:rPr>
          <w:rFonts w:eastAsia="Times New Roman" w:cs="Times New Roman"/>
          <w:b/>
          <w:highlight w:val="magenta"/>
          <w:lang w:eastAsia="en-GB"/>
        </w:rPr>
      </w:pPr>
      <w:r w:rsidRPr="00A71B0F">
        <w:rPr>
          <w:rFonts w:eastAsia="Times New Roman" w:cs="Times New Roman"/>
          <w:b/>
          <w:highlight w:val="magenta"/>
          <w:lang w:eastAsia="en-GB"/>
        </w:rPr>
        <w:t xml:space="preserve">Education and workshops of key disaster relief stakeholders into understanding how forecasting of floods can be reported. </w:t>
      </w:r>
    </w:p>
    <w:p w14:paraId="3233260D" w14:textId="616E8666" w:rsidR="00C67805"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Often a key reason that appropriate action is not taken by a vulnerable population is that there is not sufficient belief that the flood warning will result in a flood. This is true even in industrialised countries like the USA. A key goal could be to work with practitioners who deploy resources in flood warnings to better understand what kind of information they need</w:t>
      </w:r>
      <w:r w:rsidR="00750310">
        <w:rPr>
          <w:rFonts w:eastAsia="Times New Roman" w:cs="Times New Roman"/>
          <w:lang w:eastAsia="en-GB"/>
        </w:rPr>
        <w:t>.</w:t>
      </w:r>
    </w:p>
    <w:p w14:paraId="284F2001" w14:textId="77777777" w:rsidR="00C67805" w:rsidRDefault="00C67805">
      <w:pPr>
        <w:rPr>
          <w:rFonts w:eastAsia="Times New Roman" w:cs="Times New Roman"/>
          <w:lang w:eastAsia="en-GB"/>
        </w:rPr>
      </w:pPr>
      <w:r>
        <w:rPr>
          <w:rFonts w:eastAsia="Times New Roman" w:cs="Times New Roman"/>
          <w:lang w:eastAsia="en-GB"/>
        </w:rPr>
        <w:br w:type="page"/>
      </w:r>
    </w:p>
    <w:p w14:paraId="6763917C" w14:textId="77777777" w:rsidR="00FF69F5" w:rsidRPr="00A618F9" w:rsidRDefault="00FF69F5" w:rsidP="006A7A64">
      <w:pPr>
        <w:pStyle w:val="Heading1"/>
      </w:pPr>
      <w:bookmarkStart w:id="31" w:name="_Toc494879176"/>
      <w:r w:rsidRPr="00A618F9">
        <w:lastRenderedPageBreak/>
        <w:t>References</w:t>
      </w:r>
      <w:bookmarkEnd w:id="31"/>
    </w:p>
    <w:p w14:paraId="71D13549" w14:textId="77777777" w:rsidR="00FF69F5" w:rsidRPr="00A618F9" w:rsidRDefault="00FF69F5" w:rsidP="00FF69F5">
      <w:pPr>
        <w:widowControl w:val="0"/>
        <w:autoSpaceDE w:val="0"/>
        <w:autoSpaceDN w:val="0"/>
        <w:adjustRightInd w:val="0"/>
        <w:ind w:left="640" w:hanging="640"/>
        <w:jc w:val="both"/>
      </w:pPr>
    </w:p>
    <w:p w14:paraId="71F0A0DA" w14:textId="21C2A3E9" w:rsidR="002B6EE3" w:rsidRPr="002B6EE3" w:rsidRDefault="00FF69F5" w:rsidP="002B6EE3">
      <w:pPr>
        <w:widowControl w:val="0"/>
        <w:autoSpaceDE w:val="0"/>
        <w:autoSpaceDN w:val="0"/>
        <w:adjustRightInd w:val="0"/>
        <w:ind w:left="640" w:hanging="640"/>
        <w:rPr>
          <w:rFonts w:ascii="Calibri" w:eastAsia="Times New Roman" w:hAnsi="Calibri" w:cs="Times New Roman"/>
          <w:noProof/>
        </w:rPr>
      </w:pPr>
      <w:r w:rsidRPr="00A618F9">
        <w:fldChar w:fldCharType="begin" w:fldLock="1"/>
      </w:r>
      <w:r w:rsidRPr="00A618F9">
        <w:instrText xml:space="preserve">ADDIN Mendeley Bibliography CSL_BIBLIOGRAPHY </w:instrText>
      </w:r>
      <w:r w:rsidRPr="00A618F9">
        <w:fldChar w:fldCharType="separate"/>
      </w:r>
      <w:r w:rsidR="002B6EE3" w:rsidRPr="002B6EE3">
        <w:rPr>
          <w:rFonts w:ascii="Calibri" w:eastAsia="Times New Roman" w:hAnsi="Calibri" w:cs="Times New Roman"/>
          <w:noProof/>
        </w:rPr>
        <w:t>1</w:t>
      </w:r>
      <w:r w:rsidR="002B6EE3" w:rsidRPr="002B6EE3">
        <w:rPr>
          <w:rFonts w:ascii="Calibri" w:eastAsia="Times New Roman" w:hAnsi="Calibri" w:cs="Times New Roman"/>
          <w:noProof/>
        </w:rPr>
        <w:tab/>
        <w:t xml:space="preserve">Jones S, Golding B. HIWeather: A research activity on High Impact Weather within the World Weather Research Programme. </w:t>
      </w:r>
      <w:r w:rsidR="002B6EE3" w:rsidRPr="002B6EE3">
        <w:rPr>
          <w:rFonts w:ascii="Calibri" w:eastAsia="Times New Roman" w:hAnsi="Calibri" w:cs="Times New Roman"/>
          <w:i/>
          <w:iCs/>
          <w:noProof/>
        </w:rPr>
        <w:t>World Meteorol Organ</w:t>
      </w:r>
      <w:r w:rsidR="002B6EE3" w:rsidRPr="002B6EE3">
        <w:rPr>
          <w:rFonts w:ascii="Calibri" w:eastAsia="Times New Roman" w:hAnsi="Calibri" w:cs="Times New Roman"/>
          <w:noProof/>
        </w:rPr>
        <w:t xml:space="preserve"> 2014; : 1–87.</w:t>
      </w:r>
    </w:p>
    <w:p w14:paraId="3757B9DE" w14:textId="77777777" w:rsidR="002B6EE3" w:rsidRPr="002B6EE3" w:rsidRDefault="002B6EE3" w:rsidP="002B6EE3">
      <w:pPr>
        <w:widowControl w:val="0"/>
        <w:autoSpaceDE w:val="0"/>
        <w:autoSpaceDN w:val="0"/>
        <w:adjustRightInd w:val="0"/>
        <w:ind w:left="640" w:hanging="640"/>
        <w:rPr>
          <w:rFonts w:ascii="Calibri" w:eastAsia="Times New Roman" w:hAnsi="Calibri" w:cs="Times New Roman"/>
          <w:noProof/>
        </w:rPr>
      </w:pPr>
      <w:r w:rsidRPr="002B6EE3">
        <w:rPr>
          <w:rFonts w:ascii="Calibri" w:eastAsia="Times New Roman" w:hAnsi="Calibri" w:cs="Times New Roman"/>
          <w:noProof/>
        </w:rPr>
        <w:t>2</w:t>
      </w:r>
      <w:r w:rsidRPr="002B6EE3">
        <w:rPr>
          <w:rFonts w:ascii="Calibri" w:eastAsia="Times New Roman" w:hAnsi="Calibri" w:cs="Times New Roman"/>
          <w:noProof/>
        </w:rPr>
        <w:tab/>
        <w:t>European Commission. Science for Disaster Risk Management 2017. 2017 http://drmkc.jrc.ec.europa.eu/.</w:t>
      </w:r>
    </w:p>
    <w:p w14:paraId="3B823810" w14:textId="77777777" w:rsidR="002B6EE3" w:rsidRPr="002B6EE3" w:rsidRDefault="002B6EE3" w:rsidP="002B6EE3">
      <w:pPr>
        <w:widowControl w:val="0"/>
        <w:autoSpaceDE w:val="0"/>
        <w:autoSpaceDN w:val="0"/>
        <w:adjustRightInd w:val="0"/>
        <w:ind w:left="640" w:hanging="640"/>
        <w:rPr>
          <w:rFonts w:ascii="Calibri" w:eastAsia="Times New Roman" w:hAnsi="Calibri" w:cs="Times New Roman"/>
          <w:noProof/>
        </w:rPr>
      </w:pPr>
      <w:r w:rsidRPr="002B6EE3">
        <w:rPr>
          <w:rFonts w:ascii="Calibri" w:eastAsia="Times New Roman" w:hAnsi="Calibri" w:cs="Times New Roman"/>
          <w:noProof/>
        </w:rPr>
        <w:t>3</w:t>
      </w:r>
      <w:r w:rsidRPr="002B6EE3">
        <w:rPr>
          <w:rFonts w:ascii="Calibri" w:eastAsia="Times New Roman" w:hAnsi="Calibri" w:cs="Times New Roman"/>
          <w:noProof/>
        </w:rPr>
        <w:tab/>
        <w:t xml:space="preserve">UNISDR. Sendai Framework for Disaster Risk Reduction 2015 - 2030. </w:t>
      </w:r>
      <w:r w:rsidRPr="002B6EE3">
        <w:rPr>
          <w:rFonts w:ascii="Calibri" w:eastAsia="Times New Roman" w:hAnsi="Calibri" w:cs="Times New Roman"/>
          <w:i/>
          <w:iCs/>
          <w:noProof/>
        </w:rPr>
        <w:t>Third World Conf Disaster Risk Reduction, Sendai, Japan, 14-18 March 2015</w:t>
      </w:r>
      <w:r w:rsidRPr="002B6EE3">
        <w:rPr>
          <w:rFonts w:ascii="Calibri" w:eastAsia="Times New Roman" w:hAnsi="Calibri" w:cs="Times New Roman"/>
          <w:noProof/>
        </w:rPr>
        <w:t xml:space="preserve"> 2015; : 1–25.</w:t>
      </w:r>
    </w:p>
    <w:p w14:paraId="0DADA36B" w14:textId="77777777" w:rsidR="002B6EE3" w:rsidRPr="002B6EE3" w:rsidRDefault="002B6EE3" w:rsidP="002B6EE3">
      <w:pPr>
        <w:widowControl w:val="0"/>
        <w:autoSpaceDE w:val="0"/>
        <w:autoSpaceDN w:val="0"/>
        <w:adjustRightInd w:val="0"/>
        <w:ind w:left="640" w:hanging="640"/>
        <w:rPr>
          <w:rFonts w:ascii="Calibri" w:eastAsia="Times New Roman" w:hAnsi="Calibri" w:cs="Times New Roman"/>
          <w:noProof/>
        </w:rPr>
      </w:pPr>
      <w:r w:rsidRPr="002B6EE3">
        <w:rPr>
          <w:rFonts w:ascii="Calibri" w:eastAsia="Times New Roman" w:hAnsi="Calibri" w:cs="Times New Roman"/>
          <w:noProof/>
        </w:rPr>
        <w:t>4</w:t>
      </w:r>
      <w:r w:rsidRPr="002B6EE3">
        <w:rPr>
          <w:rFonts w:ascii="Calibri" w:eastAsia="Times New Roman" w:hAnsi="Calibri" w:cs="Times New Roman"/>
          <w:noProof/>
        </w:rPr>
        <w:tab/>
        <w:t xml:space="preserve">UNISDR, CRED. The human cost of weather-related disasters 1995-2015. </w:t>
      </w:r>
      <w:r w:rsidRPr="002B6EE3">
        <w:rPr>
          <w:rFonts w:ascii="Calibri" w:eastAsia="Times New Roman" w:hAnsi="Calibri" w:cs="Times New Roman"/>
          <w:i/>
          <w:iCs/>
          <w:noProof/>
        </w:rPr>
        <w:t>UNISDR Publ</w:t>
      </w:r>
      <w:r w:rsidRPr="002B6EE3">
        <w:rPr>
          <w:rFonts w:ascii="Calibri" w:eastAsia="Times New Roman" w:hAnsi="Calibri" w:cs="Times New Roman"/>
          <w:noProof/>
        </w:rPr>
        <w:t xml:space="preserve"> 2015; </w:t>
      </w:r>
      <w:r w:rsidRPr="002B6EE3">
        <w:rPr>
          <w:rFonts w:ascii="Calibri" w:eastAsia="Times New Roman" w:hAnsi="Calibri" w:cs="Times New Roman"/>
          <w:b/>
          <w:bCs/>
          <w:noProof/>
        </w:rPr>
        <w:t>1</w:t>
      </w:r>
      <w:r w:rsidRPr="002B6EE3">
        <w:rPr>
          <w:rFonts w:ascii="Calibri" w:eastAsia="Times New Roman" w:hAnsi="Calibri" w:cs="Times New Roman"/>
          <w:noProof/>
        </w:rPr>
        <w:t>: 30.</w:t>
      </w:r>
    </w:p>
    <w:p w14:paraId="5962FF09" w14:textId="77777777" w:rsidR="002B6EE3" w:rsidRPr="002B6EE3" w:rsidRDefault="002B6EE3" w:rsidP="002B6EE3">
      <w:pPr>
        <w:widowControl w:val="0"/>
        <w:autoSpaceDE w:val="0"/>
        <w:autoSpaceDN w:val="0"/>
        <w:adjustRightInd w:val="0"/>
        <w:ind w:left="640" w:hanging="640"/>
        <w:rPr>
          <w:rFonts w:ascii="Calibri" w:eastAsia="Times New Roman" w:hAnsi="Calibri" w:cs="Times New Roman"/>
          <w:noProof/>
        </w:rPr>
      </w:pPr>
      <w:r w:rsidRPr="002B6EE3">
        <w:rPr>
          <w:rFonts w:ascii="Calibri" w:eastAsia="Times New Roman" w:hAnsi="Calibri" w:cs="Times New Roman"/>
          <w:noProof/>
        </w:rPr>
        <w:t>5</w:t>
      </w:r>
      <w:r w:rsidRPr="002B6EE3">
        <w:rPr>
          <w:rFonts w:ascii="Calibri" w:eastAsia="Times New Roman" w:hAnsi="Calibri" w:cs="Times New Roman"/>
          <w:noProof/>
        </w:rPr>
        <w:tab/>
        <w:t xml:space="preserve">EMDAT. Cred Crunch. </w:t>
      </w:r>
      <w:r w:rsidRPr="002B6EE3">
        <w:rPr>
          <w:rFonts w:ascii="Calibri" w:eastAsia="Times New Roman" w:hAnsi="Calibri" w:cs="Times New Roman"/>
          <w:i/>
          <w:iCs/>
          <w:noProof/>
        </w:rPr>
        <w:t>Earthquake</w:t>
      </w:r>
      <w:r w:rsidRPr="002B6EE3">
        <w:rPr>
          <w:rFonts w:ascii="Calibri" w:eastAsia="Times New Roman" w:hAnsi="Calibri" w:cs="Times New Roman"/>
          <w:noProof/>
        </w:rPr>
        <w:t xml:space="preserve"> 2017; : 1–2.</w:t>
      </w:r>
    </w:p>
    <w:p w14:paraId="45DEDAD4" w14:textId="77777777" w:rsidR="002B6EE3" w:rsidRPr="002B6EE3" w:rsidRDefault="002B6EE3" w:rsidP="002B6EE3">
      <w:pPr>
        <w:widowControl w:val="0"/>
        <w:autoSpaceDE w:val="0"/>
        <w:autoSpaceDN w:val="0"/>
        <w:adjustRightInd w:val="0"/>
        <w:ind w:left="640" w:hanging="640"/>
        <w:rPr>
          <w:rFonts w:ascii="Calibri" w:eastAsia="Times New Roman" w:hAnsi="Calibri" w:cs="Times New Roman"/>
          <w:noProof/>
        </w:rPr>
      </w:pPr>
      <w:r w:rsidRPr="002B6EE3">
        <w:rPr>
          <w:rFonts w:ascii="Calibri" w:eastAsia="Times New Roman" w:hAnsi="Calibri" w:cs="Times New Roman"/>
          <w:noProof/>
        </w:rPr>
        <w:t>6</w:t>
      </w:r>
      <w:r w:rsidRPr="002B6EE3">
        <w:rPr>
          <w:rFonts w:ascii="Calibri" w:eastAsia="Times New Roman" w:hAnsi="Calibri" w:cs="Times New Roman"/>
          <w:noProof/>
        </w:rPr>
        <w:tab/>
        <w:t xml:space="preserve">Hajat S, Ebi KL, Kovats RS, Menne B, Edwards S, Haines A. The human health consequences of flooding in Europe: A review. </w:t>
      </w:r>
      <w:r w:rsidRPr="002B6EE3">
        <w:rPr>
          <w:rFonts w:ascii="Calibri" w:eastAsia="Times New Roman" w:hAnsi="Calibri" w:cs="Times New Roman"/>
          <w:i/>
          <w:iCs/>
          <w:noProof/>
        </w:rPr>
        <w:t>Extrem Weather Events Public Heal Responses</w:t>
      </w:r>
      <w:r w:rsidRPr="002B6EE3">
        <w:rPr>
          <w:rFonts w:ascii="Calibri" w:eastAsia="Times New Roman" w:hAnsi="Calibri" w:cs="Times New Roman"/>
          <w:noProof/>
        </w:rPr>
        <w:t xml:space="preserve"> 2005; : 185–96.</w:t>
      </w:r>
    </w:p>
    <w:p w14:paraId="117DD9B3" w14:textId="77777777" w:rsidR="002B6EE3" w:rsidRPr="002B6EE3" w:rsidRDefault="002B6EE3" w:rsidP="002B6EE3">
      <w:pPr>
        <w:widowControl w:val="0"/>
        <w:autoSpaceDE w:val="0"/>
        <w:autoSpaceDN w:val="0"/>
        <w:adjustRightInd w:val="0"/>
        <w:ind w:left="640" w:hanging="640"/>
        <w:rPr>
          <w:rFonts w:ascii="Calibri" w:eastAsia="Times New Roman" w:hAnsi="Calibri" w:cs="Times New Roman"/>
          <w:noProof/>
        </w:rPr>
      </w:pPr>
      <w:r w:rsidRPr="002B6EE3">
        <w:rPr>
          <w:rFonts w:ascii="Calibri" w:eastAsia="Times New Roman" w:hAnsi="Calibri" w:cs="Times New Roman"/>
          <w:noProof/>
        </w:rPr>
        <w:t>7</w:t>
      </w:r>
      <w:r w:rsidRPr="002B6EE3">
        <w:rPr>
          <w:rFonts w:ascii="Calibri" w:eastAsia="Times New Roman" w:hAnsi="Calibri" w:cs="Times New Roman"/>
          <w:noProof/>
        </w:rPr>
        <w:tab/>
        <w:t>Menne B, Murray V. Floods in the WHO European Region : health effects and their prevention. 2013; : 146.</w:t>
      </w:r>
    </w:p>
    <w:p w14:paraId="241563F9" w14:textId="77777777" w:rsidR="002B6EE3" w:rsidRPr="002B6EE3" w:rsidRDefault="002B6EE3" w:rsidP="002B6EE3">
      <w:pPr>
        <w:widowControl w:val="0"/>
        <w:autoSpaceDE w:val="0"/>
        <w:autoSpaceDN w:val="0"/>
        <w:adjustRightInd w:val="0"/>
        <w:ind w:left="640" w:hanging="640"/>
        <w:rPr>
          <w:rFonts w:ascii="Calibri" w:eastAsia="Times New Roman" w:hAnsi="Calibri" w:cs="Times New Roman"/>
          <w:noProof/>
        </w:rPr>
      </w:pPr>
      <w:r w:rsidRPr="002B6EE3">
        <w:rPr>
          <w:rFonts w:ascii="Calibri" w:eastAsia="Times New Roman" w:hAnsi="Calibri" w:cs="Times New Roman"/>
          <w:noProof/>
        </w:rPr>
        <w:t>8</w:t>
      </w:r>
      <w:r w:rsidRPr="002B6EE3">
        <w:rPr>
          <w:rFonts w:ascii="Calibri" w:eastAsia="Times New Roman" w:hAnsi="Calibri" w:cs="Times New Roman"/>
          <w:noProof/>
        </w:rPr>
        <w:tab/>
        <w:t xml:space="preserve">Bennet G. Bristol floods 1968. Controlled survey of effects on health of local community disaster. </w:t>
      </w:r>
      <w:r w:rsidRPr="002B6EE3">
        <w:rPr>
          <w:rFonts w:ascii="Calibri" w:eastAsia="Times New Roman" w:hAnsi="Calibri" w:cs="Times New Roman"/>
          <w:i/>
          <w:iCs/>
          <w:noProof/>
        </w:rPr>
        <w:t>Br Med J</w:t>
      </w:r>
      <w:r w:rsidRPr="002B6EE3">
        <w:rPr>
          <w:rFonts w:ascii="Calibri" w:eastAsia="Times New Roman" w:hAnsi="Calibri" w:cs="Times New Roman"/>
          <w:noProof/>
        </w:rPr>
        <w:t xml:space="preserve"> 1970; </w:t>
      </w:r>
      <w:r w:rsidRPr="002B6EE3">
        <w:rPr>
          <w:rFonts w:ascii="Calibri" w:eastAsia="Times New Roman" w:hAnsi="Calibri" w:cs="Times New Roman"/>
          <w:b/>
          <w:bCs/>
          <w:noProof/>
        </w:rPr>
        <w:t>3</w:t>
      </w:r>
      <w:r w:rsidRPr="002B6EE3">
        <w:rPr>
          <w:rFonts w:ascii="Calibri" w:eastAsia="Times New Roman" w:hAnsi="Calibri" w:cs="Times New Roman"/>
          <w:noProof/>
        </w:rPr>
        <w:t>: 454–8.</w:t>
      </w:r>
    </w:p>
    <w:p w14:paraId="63A906EB" w14:textId="77777777" w:rsidR="002B6EE3" w:rsidRPr="002B6EE3" w:rsidRDefault="002B6EE3" w:rsidP="002B6EE3">
      <w:pPr>
        <w:widowControl w:val="0"/>
        <w:autoSpaceDE w:val="0"/>
        <w:autoSpaceDN w:val="0"/>
        <w:adjustRightInd w:val="0"/>
        <w:ind w:left="640" w:hanging="640"/>
        <w:rPr>
          <w:rFonts w:ascii="Calibri" w:eastAsia="Times New Roman" w:hAnsi="Calibri" w:cs="Times New Roman"/>
          <w:noProof/>
        </w:rPr>
      </w:pPr>
      <w:r w:rsidRPr="002B6EE3">
        <w:rPr>
          <w:rFonts w:ascii="Calibri" w:eastAsia="Times New Roman" w:hAnsi="Calibri" w:cs="Times New Roman"/>
          <w:noProof/>
        </w:rPr>
        <w:t>9</w:t>
      </w:r>
      <w:r w:rsidRPr="002B6EE3">
        <w:rPr>
          <w:rFonts w:ascii="Calibri" w:eastAsia="Times New Roman" w:hAnsi="Calibri" w:cs="Times New Roman"/>
          <w:noProof/>
        </w:rPr>
        <w:tab/>
        <w:t xml:space="preserve">Ochi S, Hodgson S, Landeg O, Mayner L, Murray V. Disaster-Driven Evacuation and Medication Loss: a Systematic Literature Review. </w:t>
      </w:r>
      <w:r w:rsidRPr="002B6EE3">
        <w:rPr>
          <w:rFonts w:ascii="Calibri" w:eastAsia="Times New Roman" w:hAnsi="Calibri" w:cs="Times New Roman"/>
          <w:i/>
          <w:iCs/>
          <w:noProof/>
        </w:rPr>
        <w:t>PLoS Curr</w:t>
      </w:r>
      <w:r w:rsidRPr="002B6EE3">
        <w:rPr>
          <w:rFonts w:ascii="Calibri" w:eastAsia="Times New Roman" w:hAnsi="Calibri" w:cs="Times New Roman"/>
          <w:noProof/>
        </w:rPr>
        <w:t xml:space="preserve"> 2014; : 1–24.</w:t>
      </w:r>
    </w:p>
    <w:p w14:paraId="667B5FCD" w14:textId="77777777" w:rsidR="002B6EE3" w:rsidRPr="002B6EE3" w:rsidRDefault="002B6EE3" w:rsidP="002B6EE3">
      <w:pPr>
        <w:widowControl w:val="0"/>
        <w:autoSpaceDE w:val="0"/>
        <w:autoSpaceDN w:val="0"/>
        <w:adjustRightInd w:val="0"/>
        <w:ind w:left="640" w:hanging="640"/>
        <w:rPr>
          <w:rFonts w:ascii="Calibri" w:eastAsia="Times New Roman" w:hAnsi="Calibri" w:cs="Times New Roman"/>
          <w:noProof/>
        </w:rPr>
      </w:pPr>
      <w:r w:rsidRPr="002B6EE3">
        <w:rPr>
          <w:rFonts w:ascii="Calibri" w:eastAsia="Times New Roman" w:hAnsi="Calibri" w:cs="Times New Roman"/>
          <w:noProof/>
        </w:rPr>
        <w:t>10</w:t>
      </w:r>
      <w:r w:rsidRPr="002B6EE3">
        <w:rPr>
          <w:rFonts w:ascii="Calibri" w:eastAsia="Times New Roman" w:hAnsi="Calibri" w:cs="Times New Roman"/>
          <w:noProof/>
        </w:rPr>
        <w:tab/>
        <w:t xml:space="preserve">Kajitani Y, Chang SE, M.EERI, Tatano H. Economic Impacts of the 2011 Tohoku-Oki Earthquake and Tsunami. </w:t>
      </w:r>
      <w:r w:rsidRPr="002B6EE3">
        <w:rPr>
          <w:rFonts w:ascii="Calibri" w:eastAsia="Times New Roman" w:hAnsi="Calibri" w:cs="Times New Roman"/>
          <w:i/>
          <w:iCs/>
          <w:noProof/>
        </w:rPr>
        <w:t>Earthq Spectra</w:t>
      </w:r>
      <w:r w:rsidRPr="002B6EE3">
        <w:rPr>
          <w:rFonts w:ascii="Calibri" w:eastAsia="Times New Roman" w:hAnsi="Calibri" w:cs="Times New Roman"/>
          <w:noProof/>
        </w:rPr>
        <w:t xml:space="preserve"> 2013; </w:t>
      </w:r>
      <w:r w:rsidRPr="002B6EE3">
        <w:rPr>
          <w:rFonts w:ascii="Calibri" w:eastAsia="Times New Roman" w:hAnsi="Calibri" w:cs="Times New Roman"/>
          <w:b/>
          <w:bCs/>
          <w:noProof/>
        </w:rPr>
        <w:t>29</w:t>
      </w:r>
      <w:r w:rsidRPr="002B6EE3">
        <w:rPr>
          <w:rFonts w:ascii="Calibri" w:eastAsia="Times New Roman" w:hAnsi="Calibri" w:cs="Times New Roman"/>
          <w:noProof/>
        </w:rPr>
        <w:t>.</w:t>
      </w:r>
    </w:p>
    <w:p w14:paraId="26173409" w14:textId="77777777" w:rsidR="002B6EE3" w:rsidRPr="002B6EE3" w:rsidRDefault="002B6EE3" w:rsidP="002B6EE3">
      <w:pPr>
        <w:widowControl w:val="0"/>
        <w:autoSpaceDE w:val="0"/>
        <w:autoSpaceDN w:val="0"/>
        <w:adjustRightInd w:val="0"/>
        <w:ind w:left="640" w:hanging="640"/>
        <w:rPr>
          <w:rFonts w:ascii="Calibri" w:eastAsia="Times New Roman" w:hAnsi="Calibri" w:cs="Times New Roman"/>
          <w:noProof/>
        </w:rPr>
      </w:pPr>
      <w:r w:rsidRPr="002B6EE3">
        <w:rPr>
          <w:rFonts w:ascii="Calibri" w:eastAsia="Times New Roman" w:hAnsi="Calibri" w:cs="Times New Roman"/>
          <w:noProof/>
        </w:rPr>
        <w:t>11</w:t>
      </w:r>
      <w:r w:rsidRPr="002B6EE3">
        <w:rPr>
          <w:rFonts w:ascii="Calibri" w:eastAsia="Times New Roman" w:hAnsi="Calibri" w:cs="Times New Roman"/>
          <w:noProof/>
        </w:rPr>
        <w:tab/>
        <w:t xml:space="preserve">Waite T, Murray V, Baker D. Carbon monoxide poisoning and flooding: changes in risk before, during and after flooding require appropriate public health interventions. </w:t>
      </w:r>
      <w:r w:rsidRPr="002B6EE3">
        <w:rPr>
          <w:rFonts w:ascii="Calibri" w:eastAsia="Times New Roman" w:hAnsi="Calibri" w:cs="Times New Roman"/>
          <w:i/>
          <w:iCs/>
          <w:noProof/>
        </w:rPr>
        <w:t>PLoS Curr</w:t>
      </w:r>
      <w:r w:rsidRPr="002B6EE3">
        <w:rPr>
          <w:rFonts w:ascii="Calibri" w:eastAsia="Times New Roman" w:hAnsi="Calibri" w:cs="Times New Roman"/>
          <w:noProof/>
        </w:rPr>
        <w:t xml:space="preserve"> 2014; </w:t>
      </w:r>
      <w:r w:rsidRPr="002B6EE3">
        <w:rPr>
          <w:rFonts w:ascii="Calibri" w:eastAsia="Times New Roman" w:hAnsi="Calibri" w:cs="Times New Roman"/>
          <w:b/>
          <w:bCs/>
          <w:noProof/>
        </w:rPr>
        <w:t>6</w:t>
      </w:r>
      <w:r w:rsidRPr="002B6EE3">
        <w:rPr>
          <w:rFonts w:ascii="Calibri" w:eastAsia="Times New Roman" w:hAnsi="Calibri" w:cs="Times New Roman"/>
          <w:noProof/>
        </w:rPr>
        <w:t>: 1–11.</w:t>
      </w:r>
    </w:p>
    <w:p w14:paraId="6333FAB5" w14:textId="77777777" w:rsidR="002B6EE3" w:rsidRPr="002B6EE3" w:rsidRDefault="002B6EE3" w:rsidP="002B6EE3">
      <w:pPr>
        <w:widowControl w:val="0"/>
        <w:autoSpaceDE w:val="0"/>
        <w:autoSpaceDN w:val="0"/>
        <w:adjustRightInd w:val="0"/>
        <w:ind w:left="640" w:hanging="640"/>
        <w:rPr>
          <w:rFonts w:ascii="Calibri" w:eastAsia="Times New Roman" w:hAnsi="Calibri" w:cs="Times New Roman"/>
          <w:noProof/>
        </w:rPr>
      </w:pPr>
      <w:r w:rsidRPr="002B6EE3">
        <w:rPr>
          <w:rFonts w:ascii="Calibri" w:eastAsia="Times New Roman" w:hAnsi="Calibri" w:cs="Times New Roman"/>
          <w:noProof/>
        </w:rPr>
        <w:t>12</w:t>
      </w:r>
      <w:r w:rsidRPr="002B6EE3">
        <w:rPr>
          <w:rFonts w:ascii="Calibri" w:eastAsia="Times New Roman" w:hAnsi="Calibri" w:cs="Times New Roman"/>
          <w:noProof/>
        </w:rPr>
        <w:tab/>
        <w:t xml:space="preserve">Euripidou E, Murray V. Public health impacts of floods and chemical contamination. </w:t>
      </w:r>
      <w:r w:rsidRPr="002B6EE3">
        <w:rPr>
          <w:rFonts w:ascii="Calibri" w:eastAsia="Times New Roman" w:hAnsi="Calibri" w:cs="Times New Roman"/>
          <w:i/>
          <w:iCs/>
          <w:noProof/>
        </w:rPr>
        <w:t>J Public Health (Bangkok)</w:t>
      </w:r>
      <w:r w:rsidRPr="002B6EE3">
        <w:rPr>
          <w:rFonts w:ascii="Calibri" w:eastAsia="Times New Roman" w:hAnsi="Calibri" w:cs="Times New Roman"/>
          <w:noProof/>
        </w:rPr>
        <w:t xml:space="preserve"> 2004; </w:t>
      </w:r>
      <w:r w:rsidRPr="002B6EE3">
        <w:rPr>
          <w:rFonts w:ascii="Calibri" w:eastAsia="Times New Roman" w:hAnsi="Calibri" w:cs="Times New Roman"/>
          <w:b/>
          <w:bCs/>
          <w:noProof/>
        </w:rPr>
        <w:t>26</w:t>
      </w:r>
      <w:r w:rsidRPr="002B6EE3">
        <w:rPr>
          <w:rFonts w:ascii="Calibri" w:eastAsia="Times New Roman" w:hAnsi="Calibri" w:cs="Times New Roman"/>
          <w:noProof/>
        </w:rPr>
        <w:t>: 376–83.</w:t>
      </w:r>
    </w:p>
    <w:p w14:paraId="5C25EFDB" w14:textId="77777777" w:rsidR="002B6EE3" w:rsidRPr="002B6EE3" w:rsidRDefault="002B6EE3" w:rsidP="002B6EE3">
      <w:pPr>
        <w:widowControl w:val="0"/>
        <w:autoSpaceDE w:val="0"/>
        <w:autoSpaceDN w:val="0"/>
        <w:adjustRightInd w:val="0"/>
        <w:ind w:left="640" w:hanging="640"/>
        <w:rPr>
          <w:rFonts w:ascii="Calibri" w:eastAsia="Times New Roman" w:hAnsi="Calibri" w:cs="Times New Roman"/>
          <w:noProof/>
        </w:rPr>
      </w:pPr>
      <w:r w:rsidRPr="002B6EE3">
        <w:rPr>
          <w:rFonts w:ascii="Calibri" w:eastAsia="Times New Roman" w:hAnsi="Calibri" w:cs="Times New Roman"/>
          <w:noProof/>
        </w:rPr>
        <w:t>13</w:t>
      </w:r>
      <w:r w:rsidRPr="002B6EE3">
        <w:rPr>
          <w:rFonts w:ascii="Calibri" w:eastAsia="Times New Roman" w:hAnsi="Calibri" w:cs="Times New Roman"/>
          <w:noProof/>
        </w:rPr>
        <w:tab/>
        <w:t xml:space="preserve">French J, Ing R, Von Allmen S, Wood R. Mortality from flash floods: a review of national weather service reports, 1969-81. </w:t>
      </w:r>
      <w:r w:rsidRPr="002B6EE3">
        <w:rPr>
          <w:rFonts w:ascii="Calibri" w:eastAsia="Times New Roman" w:hAnsi="Calibri" w:cs="Times New Roman"/>
          <w:i/>
          <w:iCs/>
          <w:noProof/>
        </w:rPr>
        <w:t>Public Health Rep</w:t>
      </w:r>
      <w:r w:rsidRPr="002B6EE3">
        <w:rPr>
          <w:rFonts w:ascii="Calibri" w:eastAsia="Times New Roman" w:hAnsi="Calibri" w:cs="Times New Roman"/>
          <w:noProof/>
        </w:rPr>
        <w:t xml:space="preserve"> 1983; </w:t>
      </w:r>
      <w:r w:rsidRPr="002B6EE3">
        <w:rPr>
          <w:rFonts w:ascii="Calibri" w:eastAsia="Times New Roman" w:hAnsi="Calibri" w:cs="Times New Roman"/>
          <w:b/>
          <w:bCs/>
          <w:noProof/>
        </w:rPr>
        <w:t>98</w:t>
      </w:r>
      <w:r w:rsidRPr="002B6EE3">
        <w:rPr>
          <w:rFonts w:ascii="Calibri" w:eastAsia="Times New Roman" w:hAnsi="Calibri" w:cs="Times New Roman"/>
          <w:noProof/>
        </w:rPr>
        <w:t>: 584–8.</w:t>
      </w:r>
    </w:p>
    <w:p w14:paraId="366F994C" w14:textId="77777777" w:rsidR="002B6EE3" w:rsidRPr="002B6EE3" w:rsidRDefault="002B6EE3" w:rsidP="002B6EE3">
      <w:pPr>
        <w:widowControl w:val="0"/>
        <w:autoSpaceDE w:val="0"/>
        <w:autoSpaceDN w:val="0"/>
        <w:adjustRightInd w:val="0"/>
        <w:ind w:left="640" w:hanging="640"/>
        <w:rPr>
          <w:rFonts w:ascii="Calibri" w:eastAsia="Times New Roman" w:hAnsi="Calibri" w:cs="Times New Roman"/>
          <w:noProof/>
        </w:rPr>
      </w:pPr>
      <w:r w:rsidRPr="002B6EE3">
        <w:rPr>
          <w:rFonts w:ascii="Calibri" w:eastAsia="Times New Roman" w:hAnsi="Calibri" w:cs="Times New Roman"/>
          <w:noProof/>
        </w:rPr>
        <w:t>14</w:t>
      </w:r>
      <w:r w:rsidRPr="002B6EE3">
        <w:rPr>
          <w:rFonts w:ascii="Calibri" w:eastAsia="Times New Roman" w:hAnsi="Calibri" w:cs="Times New Roman"/>
          <w:noProof/>
        </w:rPr>
        <w:tab/>
        <w:t xml:space="preserve">Sukhum Piriyapornpipat, P. Siriarayaporn, H. Kanjanasombat, P. Mawiriya SI. Epidemiology of Electrocution Death Identified by Flood-Related Surveillance During the Worst Flood Disaster in Thailand, 2011. </w:t>
      </w:r>
      <w:r w:rsidRPr="002B6EE3">
        <w:rPr>
          <w:rFonts w:ascii="Calibri" w:eastAsia="Times New Roman" w:hAnsi="Calibri" w:cs="Times New Roman"/>
          <w:i/>
          <w:iCs/>
          <w:noProof/>
        </w:rPr>
        <w:t>CDC</w:t>
      </w:r>
      <w:r w:rsidRPr="002B6EE3">
        <w:rPr>
          <w:rFonts w:ascii="Calibri" w:eastAsia="Times New Roman" w:hAnsi="Calibri" w:cs="Times New Roman"/>
          <w:noProof/>
        </w:rPr>
        <w:t xml:space="preserve"> 2011; : 2011.</w:t>
      </w:r>
    </w:p>
    <w:p w14:paraId="7258D24C" w14:textId="77777777" w:rsidR="002B6EE3" w:rsidRPr="002B6EE3" w:rsidRDefault="002B6EE3" w:rsidP="002B6EE3">
      <w:pPr>
        <w:widowControl w:val="0"/>
        <w:autoSpaceDE w:val="0"/>
        <w:autoSpaceDN w:val="0"/>
        <w:adjustRightInd w:val="0"/>
        <w:ind w:left="640" w:hanging="640"/>
        <w:rPr>
          <w:rFonts w:ascii="Calibri" w:eastAsia="Times New Roman" w:hAnsi="Calibri" w:cs="Times New Roman"/>
          <w:noProof/>
        </w:rPr>
      </w:pPr>
      <w:r w:rsidRPr="002B6EE3">
        <w:rPr>
          <w:rFonts w:ascii="Calibri" w:eastAsia="Times New Roman" w:hAnsi="Calibri" w:cs="Times New Roman"/>
          <w:noProof/>
        </w:rPr>
        <w:t>15</w:t>
      </w:r>
      <w:r w:rsidRPr="002B6EE3">
        <w:rPr>
          <w:rFonts w:ascii="Calibri" w:eastAsia="Times New Roman" w:hAnsi="Calibri" w:cs="Times New Roman"/>
          <w:noProof/>
        </w:rPr>
        <w:tab/>
        <w:t xml:space="preserve">Miettinen IT, Zacheus O, Bonsdorff C-H von, Vartiainen T. Waterborne epidemics in Finland in 1998-1999. </w:t>
      </w:r>
      <w:r w:rsidRPr="002B6EE3">
        <w:rPr>
          <w:rFonts w:ascii="Calibri" w:eastAsia="Times New Roman" w:hAnsi="Calibri" w:cs="Times New Roman"/>
          <w:i/>
          <w:iCs/>
          <w:noProof/>
        </w:rPr>
        <w:t>Water Sci Technol</w:t>
      </w:r>
      <w:r w:rsidRPr="002B6EE3">
        <w:rPr>
          <w:rFonts w:ascii="Calibri" w:eastAsia="Times New Roman" w:hAnsi="Calibri" w:cs="Times New Roman"/>
          <w:noProof/>
        </w:rPr>
        <w:t xml:space="preserve"> 2001; </w:t>
      </w:r>
      <w:r w:rsidRPr="002B6EE3">
        <w:rPr>
          <w:rFonts w:ascii="Calibri" w:eastAsia="Times New Roman" w:hAnsi="Calibri" w:cs="Times New Roman"/>
          <w:b/>
          <w:bCs/>
          <w:noProof/>
        </w:rPr>
        <w:t>43</w:t>
      </w:r>
      <w:r w:rsidRPr="002B6EE3">
        <w:rPr>
          <w:rFonts w:ascii="Calibri" w:eastAsia="Times New Roman" w:hAnsi="Calibri" w:cs="Times New Roman"/>
          <w:noProof/>
        </w:rPr>
        <w:t>: 67–71.</w:t>
      </w:r>
    </w:p>
    <w:p w14:paraId="548897B5" w14:textId="77777777" w:rsidR="002B6EE3" w:rsidRPr="002B6EE3" w:rsidRDefault="002B6EE3" w:rsidP="002B6EE3">
      <w:pPr>
        <w:widowControl w:val="0"/>
        <w:autoSpaceDE w:val="0"/>
        <w:autoSpaceDN w:val="0"/>
        <w:adjustRightInd w:val="0"/>
        <w:ind w:left="640" w:hanging="640"/>
        <w:rPr>
          <w:rFonts w:ascii="Calibri" w:eastAsia="Times New Roman" w:hAnsi="Calibri" w:cs="Times New Roman"/>
          <w:noProof/>
        </w:rPr>
      </w:pPr>
      <w:r w:rsidRPr="002B6EE3">
        <w:rPr>
          <w:rFonts w:ascii="Calibri" w:eastAsia="Times New Roman" w:hAnsi="Calibri" w:cs="Times New Roman"/>
          <w:noProof/>
        </w:rPr>
        <w:t>16</w:t>
      </w:r>
      <w:r w:rsidRPr="002B6EE3">
        <w:rPr>
          <w:rFonts w:ascii="Calibri" w:eastAsia="Times New Roman" w:hAnsi="Calibri" w:cs="Times New Roman"/>
          <w:noProof/>
        </w:rPr>
        <w:tab/>
        <w:t xml:space="preserve">Watson JT, Gayer M, Connolly MA. Epidemics after Natural Disasters. </w:t>
      </w:r>
      <w:r w:rsidRPr="002B6EE3">
        <w:rPr>
          <w:rFonts w:ascii="Calibri" w:eastAsia="Times New Roman" w:hAnsi="Calibri" w:cs="Times New Roman"/>
          <w:i/>
          <w:iCs/>
          <w:noProof/>
        </w:rPr>
        <w:t>Emerg Infect Dis</w:t>
      </w:r>
      <w:r w:rsidRPr="002B6EE3">
        <w:rPr>
          <w:rFonts w:ascii="Calibri" w:eastAsia="Times New Roman" w:hAnsi="Calibri" w:cs="Times New Roman"/>
          <w:noProof/>
        </w:rPr>
        <w:t xml:space="preserve"> 2007; </w:t>
      </w:r>
      <w:r w:rsidRPr="002B6EE3">
        <w:rPr>
          <w:rFonts w:ascii="Calibri" w:eastAsia="Times New Roman" w:hAnsi="Calibri" w:cs="Times New Roman"/>
          <w:b/>
          <w:bCs/>
          <w:noProof/>
        </w:rPr>
        <w:t>13</w:t>
      </w:r>
      <w:r w:rsidRPr="002B6EE3">
        <w:rPr>
          <w:rFonts w:ascii="Calibri" w:eastAsia="Times New Roman" w:hAnsi="Calibri" w:cs="Times New Roman"/>
          <w:noProof/>
        </w:rPr>
        <w:t>: 1–5.</w:t>
      </w:r>
    </w:p>
    <w:p w14:paraId="1730DC63" w14:textId="77777777" w:rsidR="002B6EE3" w:rsidRPr="002B6EE3" w:rsidRDefault="002B6EE3" w:rsidP="002B6EE3">
      <w:pPr>
        <w:widowControl w:val="0"/>
        <w:autoSpaceDE w:val="0"/>
        <w:autoSpaceDN w:val="0"/>
        <w:adjustRightInd w:val="0"/>
        <w:ind w:left="640" w:hanging="640"/>
        <w:rPr>
          <w:rFonts w:ascii="Calibri" w:eastAsia="Times New Roman" w:hAnsi="Calibri" w:cs="Times New Roman"/>
          <w:noProof/>
        </w:rPr>
      </w:pPr>
      <w:r w:rsidRPr="002B6EE3">
        <w:rPr>
          <w:rFonts w:ascii="Calibri" w:eastAsia="Times New Roman" w:hAnsi="Calibri" w:cs="Times New Roman"/>
          <w:noProof/>
        </w:rPr>
        <w:t>17</w:t>
      </w:r>
      <w:r w:rsidRPr="002B6EE3">
        <w:rPr>
          <w:rFonts w:ascii="Calibri" w:eastAsia="Times New Roman" w:hAnsi="Calibri" w:cs="Times New Roman"/>
          <w:noProof/>
        </w:rPr>
        <w:tab/>
        <w:t xml:space="preserve">Munckhof WJ, Mayo MJ, Scott I, Currie BJ. Fatal human melioidosis acquired in a subtropical australian city. </w:t>
      </w:r>
      <w:r w:rsidRPr="002B6EE3">
        <w:rPr>
          <w:rFonts w:ascii="Calibri" w:eastAsia="Times New Roman" w:hAnsi="Calibri" w:cs="Times New Roman"/>
          <w:i/>
          <w:iCs/>
          <w:noProof/>
        </w:rPr>
        <w:t>Am J Trop Med Hyg</w:t>
      </w:r>
      <w:r w:rsidRPr="002B6EE3">
        <w:rPr>
          <w:rFonts w:ascii="Calibri" w:eastAsia="Times New Roman" w:hAnsi="Calibri" w:cs="Times New Roman"/>
          <w:noProof/>
        </w:rPr>
        <w:t xml:space="preserve"> 2001; </w:t>
      </w:r>
      <w:r w:rsidRPr="002B6EE3">
        <w:rPr>
          <w:rFonts w:ascii="Calibri" w:eastAsia="Times New Roman" w:hAnsi="Calibri" w:cs="Times New Roman"/>
          <w:b/>
          <w:bCs/>
          <w:noProof/>
        </w:rPr>
        <w:t>65</w:t>
      </w:r>
      <w:r w:rsidRPr="002B6EE3">
        <w:rPr>
          <w:rFonts w:ascii="Calibri" w:eastAsia="Times New Roman" w:hAnsi="Calibri" w:cs="Times New Roman"/>
          <w:noProof/>
        </w:rPr>
        <w:t>: 325–8.</w:t>
      </w:r>
    </w:p>
    <w:p w14:paraId="48838F71" w14:textId="77777777" w:rsidR="002B6EE3" w:rsidRPr="002B6EE3" w:rsidRDefault="002B6EE3" w:rsidP="002B6EE3">
      <w:pPr>
        <w:widowControl w:val="0"/>
        <w:autoSpaceDE w:val="0"/>
        <w:autoSpaceDN w:val="0"/>
        <w:adjustRightInd w:val="0"/>
        <w:ind w:left="640" w:hanging="640"/>
        <w:rPr>
          <w:rFonts w:ascii="Calibri" w:eastAsia="Times New Roman" w:hAnsi="Calibri" w:cs="Times New Roman"/>
          <w:noProof/>
        </w:rPr>
      </w:pPr>
      <w:r w:rsidRPr="002B6EE3">
        <w:rPr>
          <w:rFonts w:ascii="Calibri" w:eastAsia="Times New Roman" w:hAnsi="Calibri" w:cs="Times New Roman"/>
          <w:noProof/>
        </w:rPr>
        <w:t>18</w:t>
      </w:r>
      <w:r w:rsidRPr="002B6EE3">
        <w:rPr>
          <w:rFonts w:ascii="Calibri" w:eastAsia="Times New Roman" w:hAnsi="Calibri" w:cs="Times New Roman"/>
          <w:noProof/>
        </w:rPr>
        <w:tab/>
        <w:t xml:space="preserve">Baqir M, Sobani ZA, Bhamani A, </w:t>
      </w:r>
      <w:r w:rsidRPr="002B6EE3">
        <w:rPr>
          <w:rFonts w:ascii="Calibri" w:eastAsia="Times New Roman" w:hAnsi="Calibri" w:cs="Times New Roman"/>
          <w:i/>
          <w:iCs/>
          <w:noProof/>
        </w:rPr>
        <w:t>et al.</w:t>
      </w:r>
      <w:r w:rsidRPr="002B6EE3">
        <w:rPr>
          <w:rFonts w:ascii="Calibri" w:eastAsia="Times New Roman" w:hAnsi="Calibri" w:cs="Times New Roman"/>
          <w:noProof/>
        </w:rPr>
        <w:t xml:space="preserve"> Infectious diseases in the aftermath of monsoon flooding in Pakistan. </w:t>
      </w:r>
      <w:r w:rsidRPr="002B6EE3">
        <w:rPr>
          <w:rFonts w:ascii="Calibri" w:eastAsia="Times New Roman" w:hAnsi="Calibri" w:cs="Times New Roman"/>
          <w:i/>
          <w:iCs/>
          <w:noProof/>
        </w:rPr>
        <w:t>Asian Pac J Trop Biomed</w:t>
      </w:r>
      <w:r w:rsidRPr="002B6EE3">
        <w:rPr>
          <w:rFonts w:ascii="Calibri" w:eastAsia="Times New Roman" w:hAnsi="Calibri" w:cs="Times New Roman"/>
          <w:noProof/>
        </w:rPr>
        <w:t xml:space="preserve"> 2012; </w:t>
      </w:r>
      <w:r w:rsidRPr="002B6EE3">
        <w:rPr>
          <w:rFonts w:ascii="Calibri" w:eastAsia="Times New Roman" w:hAnsi="Calibri" w:cs="Times New Roman"/>
          <w:b/>
          <w:bCs/>
          <w:noProof/>
        </w:rPr>
        <w:t>2</w:t>
      </w:r>
      <w:r w:rsidRPr="002B6EE3">
        <w:rPr>
          <w:rFonts w:ascii="Calibri" w:eastAsia="Times New Roman" w:hAnsi="Calibri" w:cs="Times New Roman"/>
          <w:noProof/>
        </w:rPr>
        <w:t>: 76–9.</w:t>
      </w:r>
    </w:p>
    <w:p w14:paraId="7A22B4D8" w14:textId="77777777" w:rsidR="002B6EE3" w:rsidRPr="002B6EE3" w:rsidRDefault="002B6EE3" w:rsidP="002B6EE3">
      <w:pPr>
        <w:widowControl w:val="0"/>
        <w:autoSpaceDE w:val="0"/>
        <w:autoSpaceDN w:val="0"/>
        <w:adjustRightInd w:val="0"/>
        <w:ind w:left="640" w:hanging="640"/>
        <w:rPr>
          <w:rFonts w:ascii="Calibri" w:eastAsia="Times New Roman" w:hAnsi="Calibri" w:cs="Times New Roman"/>
          <w:noProof/>
        </w:rPr>
      </w:pPr>
      <w:r w:rsidRPr="002B6EE3">
        <w:rPr>
          <w:rFonts w:ascii="Calibri" w:eastAsia="Times New Roman" w:hAnsi="Calibri" w:cs="Times New Roman"/>
          <w:noProof/>
        </w:rPr>
        <w:t>19</w:t>
      </w:r>
      <w:r w:rsidRPr="002B6EE3">
        <w:rPr>
          <w:rFonts w:ascii="Calibri" w:eastAsia="Times New Roman" w:hAnsi="Calibri" w:cs="Times New Roman"/>
          <w:noProof/>
        </w:rPr>
        <w:tab/>
        <w:t>World Meterological Organization. Heavy rains cause landslides, flooding in Colombia and Peru. 2017. https://public.wmo.int/en/media/news/heavy-rains-cause-landslides-flooding-colombia-and-peru (accessed Oct 4, 2017).</w:t>
      </w:r>
    </w:p>
    <w:p w14:paraId="2080B7A9" w14:textId="77777777" w:rsidR="002B6EE3" w:rsidRPr="002B6EE3" w:rsidRDefault="002B6EE3" w:rsidP="002B6EE3">
      <w:pPr>
        <w:widowControl w:val="0"/>
        <w:autoSpaceDE w:val="0"/>
        <w:autoSpaceDN w:val="0"/>
        <w:adjustRightInd w:val="0"/>
        <w:ind w:left="640" w:hanging="640"/>
        <w:rPr>
          <w:rFonts w:ascii="Calibri" w:eastAsia="Times New Roman" w:hAnsi="Calibri" w:cs="Times New Roman"/>
          <w:noProof/>
        </w:rPr>
      </w:pPr>
      <w:r w:rsidRPr="002B6EE3">
        <w:rPr>
          <w:rFonts w:ascii="Calibri" w:eastAsia="Times New Roman" w:hAnsi="Calibri" w:cs="Times New Roman"/>
          <w:noProof/>
        </w:rPr>
        <w:t>20</w:t>
      </w:r>
      <w:r w:rsidRPr="002B6EE3">
        <w:rPr>
          <w:rFonts w:ascii="Calibri" w:eastAsia="Times New Roman" w:hAnsi="Calibri" w:cs="Times New Roman"/>
          <w:noProof/>
        </w:rPr>
        <w:tab/>
        <w:t>NPR. In Texas, Concerns About Damage To Flooded Toxic Waste Sites. 2017. http://www.npr.org/sections/thetwo-way/2017/09/04/548490643/in-texas-concerns-about-damage-to-flooded-toxic-waste-sites (accessed Oct 4, 2017).</w:t>
      </w:r>
    </w:p>
    <w:p w14:paraId="0512852C" w14:textId="77777777" w:rsidR="002B6EE3" w:rsidRPr="002B6EE3" w:rsidRDefault="002B6EE3" w:rsidP="002B6EE3">
      <w:pPr>
        <w:widowControl w:val="0"/>
        <w:autoSpaceDE w:val="0"/>
        <w:autoSpaceDN w:val="0"/>
        <w:adjustRightInd w:val="0"/>
        <w:ind w:left="640" w:hanging="640"/>
        <w:rPr>
          <w:rFonts w:ascii="Calibri" w:eastAsia="Times New Roman" w:hAnsi="Calibri" w:cs="Times New Roman"/>
          <w:noProof/>
        </w:rPr>
      </w:pPr>
      <w:r w:rsidRPr="002B6EE3">
        <w:rPr>
          <w:rFonts w:ascii="Calibri" w:eastAsia="Times New Roman" w:hAnsi="Calibri" w:cs="Times New Roman"/>
          <w:noProof/>
        </w:rPr>
        <w:t>21</w:t>
      </w:r>
      <w:r w:rsidRPr="002B6EE3">
        <w:rPr>
          <w:rFonts w:ascii="Calibri" w:eastAsia="Times New Roman" w:hAnsi="Calibri" w:cs="Times New Roman"/>
          <w:noProof/>
        </w:rPr>
        <w:tab/>
        <w:t xml:space="preserve">Dealing with mold &amp; mildew in your flood damaged home. </w:t>
      </w:r>
      <w:r w:rsidRPr="002B6EE3">
        <w:rPr>
          <w:rFonts w:ascii="Calibri" w:eastAsia="Times New Roman" w:hAnsi="Calibri" w:cs="Times New Roman"/>
          <w:i/>
          <w:iCs/>
          <w:noProof/>
        </w:rPr>
        <w:t>FEMA</w:t>
      </w:r>
      <w:r w:rsidRPr="002B6EE3">
        <w:rPr>
          <w:rFonts w:ascii="Calibri" w:eastAsia="Times New Roman" w:hAnsi="Calibri" w:cs="Times New Roman"/>
          <w:noProof/>
        </w:rPr>
        <w:t xml:space="preserve"> </w:t>
      </w:r>
      <w:r w:rsidRPr="002B6EE3">
        <w:rPr>
          <w:rFonts w:ascii="Calibri" w:eastAsia="Times New Roman" w:hAnsi="Calibri" w:cs="Times New Roman"/>
          <w:noProof/>
        </w:rPr>
        <w:lastRenderedPageBreak/>
        <w:t>https://www.fema.gov/pdf/rebuild/recover/fema_mold_brochure_english.pdf.</w:t>
      </w:r>
    </w:p>
    <w:p w14:paraId="328B93FF" w14:textId="77777777" w:rsidR="002B6EE3" w:rsidRPr="002B6EE3" w:rsidRDefault="002B6EE3" w:rsidP="002B6EE3">
      <w:pPr>
        <w:widowControl w:val="0"/>
        <w:autoSpaceDE w:val="0"/>
        <w:autoSpaceDN w:val="0"/>
        <w:adjustRightInd w:val="0"/>
        <w:ind w:left="640" w:hanging="640"/>
        <w:rPr>
          <w:rFonts w:ascii="Calibri" w:eastAsia="Times New Roman" w:hAnsi="Calibri" w:cs="Times New Roman"/>
          <w:noProof/>
        </w:rPr>
      </w:pPr>
      <w:r w:rsidRPr="002B6EE3">
        <w:rPr>
          <w:rFonts w:ascii="Calibri" w:eastAsia="Times New Roman" w:hAnsi="Calibri" w:cs="Times New Roman"/>
          <w:noProof/>
        </w:rPr>
        <w:t>22</w:t>
      </w:r>
      <w:r w:rsidRPr="002B6EE3">
        <w:rPr>
          <w:rFonts w:ascii="Calibri" w:eastAsia="Times New Roman" w:hAnsi="Calibri" w:cs="Times New Roman"/>
          <w:noProof/>
        </w:rPr>
        <w:tab/>
        <w:t xml:space="preserve">Srivastava A, Nagpal BN, Saxena R, </w:t>
      </w:r>
      <w:r w:rsidRPr="002B6EE3">
        <w:rPr>
          <w:rFonts w:ascii="Calibri" w:eastAsia="Times New Roman" w:hAnsi="Calibri" w:cs="Times New Roman"/>
          <w:i/>
          <w:iCs/>
          <w:noProof/>
        </w:rPr>
        <w:t>et al.</w:t>
      </w:r>
      <w:r w:rsidRPr="002B6EE3">
        <w:rPr>
          <w:rFonts w:ascii="Calibri" w:eastAsia="Times New Roman" w:hAnsi="Calibri" w:cs="Times New Roman"/>
          <w:noProof/>
        </w:rPr>
        <w:t xml:space="preserve"> Malaria epidemicity of Mewat region, District Gurgaon, Haryana, India: A GIS-based study. </w:t>
      </w:r>
      <w:r w:rsidRPr="002B6EE3">
        <w:rPr>
          <w:rFonts w:ascii="Calibri" w:eastAsia="Times New Roman" w:hAnsi="Calibri" w:cs="Times New Roman"/>
          <w:i/>
          <w:iCs/>
          <w:noProof/>
        </w:rPr>
        <w:t>Curr Sci</w:t>
      </w:r>
      <w:r w:rsidRPr="002B6EE3">
        <w:rPr>
          <w:rFonts w:ascii="Calibri" w:eastAsia="Times New Roman" w:hAnsi="Calibri" w:cs="Times New Roman"/>
          <w:noProof/>
        </w:rPr>
        <w:t xml:space="preserve"> 2004; </w:t>
      </w:r>
      <w:r w:rsidRPr="002B6EE3">
        <w:rPr>
          <w:rFonts w:ascii="Calibri" w:eastAsia="Times New Roman" w:hAnsi="Calibri" w:cs="Times New Roman"/>
          <w:b/>
          <w:bCs/>
          <w:noProof/>
        </w:rPr>
        <w:t>86</w:t>
      </w:r>
      <w:r w:rsidRPr="002B6EE3">
        <w:rPr>
          <w:rFonts w:ascii="Calibri" w:eastAsia="Times New Roman" w:hAnsi="Calibri" w:cs="Times New Roman"/>
          <w:noProof/>
        </w:rPr>
        <w:t>: 1297–303.</w:t>
      </w:r>
    </w:p>
    <w:p w14:paraId="2FB95B27" w14:textId="77777777" w:rsidR="002B6EE3" w:rsidRPr="002B6EE3" w:rsidRDefault="002B6EE3" w:rsidP="002B6EE3">
      <w:pPr>
        <w:widowControl w:val="0"/>
        <w:autoSpaceDE w:val="0"/>
        <w:autoSpaceDN w:val="0"/>
        <w:adjustRightInd w:val="0"/>
        <w:ind w:left="640" w:hanging="640"/>
        <w:rPr>
          <w:rFonts w:ascii="Calibri" w:eastAsia="Times New Roman" w:hAnsi="Calibri" w:cs="Times New Roman"/>
          <w:noProof/>
        </w:rPr>
      </w:pPr>
      <w:r w:rsidRPr="002B6EE3">
        <w:rPr>
          <w:rFonts w:ascii="Calibri" w:eastAsia="Times New Roman" w:hAnsi="Calibri" w:cs="Times New Roman"/>
          <w:noProof/>
        </w:rPr>
        <w:t>23</w:t>
      </w:r>
      <w:r w:rsidRPr="002B6EE3">
        <w:rPr>
          <w:rFonts w:ascii="Calibri" w:eastAsia="Times New Roman" w:hAnsi="Calibri" w:cs="Times New Roman"/>
          <w:noProof/>
        </w:rPr>
        <w:tab/>
        <w:t>Brabant M. Six months after floods struck, malnutrition hits hard in affected areas of Pakistan. UNICEF. 2011. https://www.unicef.org/emergencies/pakistan_57553.html.</w:t>
      </w:r>
    </w:p>
    <w:p w14:paraId="74EAC5E0" w14:textId="77777777" w:rsidR="002B6EE3" w:rsidRPr="002B6EE3" w:rsidRDefault="002B6EE3" w:rsidP="002B6EE3">
      <w:pPr>
        <w:widowControl w:val="0"/>
        <w:autoSpaceDE w:val="0"/>
        <w:autoSpaceDN w:val="0"/>
        <w:adjustRightInd w:val="0"/>
        <w:ind w:left="640" w:hanging="640"/>
        <w:rPr>
          <w:rFonts w:ascii="Calibri" w:eastAsia="Times New Roman" w:hAnsi="Calibri" w:cs="Times New Roman"/>
          <w:noProof/>
        </w:rPr>
      </w:pPr>
      <w:r w:rsidRPr="002B6EE3">
        <w:rPr>
          <w:rFonts w:ascii="Calibri" w:eastAsia="Times New Roman" w:hAnsi="Calibri" w:cs="Times New Roman"/>
          <w:noProof/>
        </w:rPr>
        <w:t>24</w:t>
      </w:r>
      <w:r w:rsidRPr="002B6EE3">
        <w:rPr>
          <w:rFonts w:ascii="Calibri" w:eastAsia="Times New Roman" w:hAnsi="Calibri" w:cs="Times New Roman"/>
          <w:noProof/>
        </w:rPr>
        <w:tab/>
        <w:t xml:space="preserve">Paul BK. Flood research in Bangladesh in retrospect and prospect: A review. </w:t>
      </w:r>
      <w:r w:rsidRPr="002B6EE3">
        <w:rPr>
          <w:rFonts w:ascii="Calibri" w:eastAsia="Times New Roman" w:hAnsi="Calibri" w:cs="Times New Roman"/>
          <w:i/>
          <w:iCs/>
          <w:noProof/>
        </w:rPr>
        <w:t>Geoforum</w:t>
      </w:r>
      <w:r w:rsidRPr="002B6EE3">
        <w:rPr>
          <w:rFonts w:ascii="Calibri" w:eastAsia="Times New Roman" w:hAnsi="Calibri" w:cs="Times New Roman"/>
          <w:noProof/>
        </w:rPr>
        <w:t xml:space="preserve"> 1997; </w:t>
      </w:r>
      <w:r w:rsidRPr="002B6EE3">
        <w:rPr>
          <w:rFonts w:ascii="Calibri" w:eastAsia="Times New Roman" w:hAnsi="Calibri" w:cs="Times New Roman"/>
          <w:b/>
          <w:bCs/>
          <w:noProof/>
        </w:rPr>
        <w:t>28</w:t>
      </w:r>
      <w:r w:rsidRPr="002B6EE3">
        <w:rPr>
          <w:rFonts w:ascii="Calibri" w:eastAsia="Times New Roman" w:hAnsi="Calibri" w:cs="Times New Roman"/>
          <w:noProof/>
        </w:rPr>
        <w:t>: 121–31.</w:t>
      </w:r>
    </w:p>
    <w:p w14:paraId="6DB612FD" w14:textId="77777777" w:rsidR="002B6EE3" w:rsidRPr="002B6EE3" w:rsidRDefault="002B6EE3" w:rsidP="002B6EE3">
      <w:pPr>
        <w:widowControl w:val="0"/>
        <w:autoSpaceDE w:val="0"/>
        <w:autoSpaceDN w:val="0"/>
        <w:adjustRightInd w:val="0"/>
        <w:ind w:left="640" w:hanging="640"/>
        <w:rPr>
          <w:rFonts w:ascii="Calibri" w:eastAsia="Times New Roman" w:hAnsi="Calibri" w:cs="Times New Roman"/>
          <w:noProof/>
        </w:rPr>
      </w:pPr>
      <w:r w:rsidRPr="002B6EE3">
        <w:rPr>
          <w:rFonts w:ascii="Calibri" w:eastAsia="Times New Roman" w:hAnsi="Calibri" w:cs="Times New Roman"/>
          <w:noProof/>
        </w:rPr>
        <w:t>25</w:t>
      </w:r>
      <w:r w:rsidRPr="002B6EE3">
        <w:rPr>
          <w:rFonts w:ascii="Calibri" w:eastAsia="Times New Roman" w:hAnsi="Calibri" w:cs="Times New Roman"/>
          <w:noProof/>
        </w:rPr>
        <w:tab/>
        <w:t xml:space="preserve">Munro A, Kovats RS, Rubin GJ, </w:t>
      </w:r>
      <w:r w:rsidRPr="002B6EE3">
        <w:rPr>
          <w:rFonts w:ascii="Calibri" w:eastAsia="Times New Roman" w:hAnsi="Calibri" w:cs="Times New Roman"/>
          <w:i/>
          <w:iCs/>
          <w:noProof/>
        </w:rPr>
        <w:t>et al.</w:t>
      </w:r>
      <w:r w:rsidRPr="002B6EE3">
        <w:rPr>
          <w:rFonts w:ascii="Calibri" w:eastAsia="Times New Roman" w:hAnsi="Calibri" w:cs="Times New Roman"/>
          <w:noProof/>
        </w:rPr>
        <w:t xml:space="preserve"> Effect of evacuation and displacement on the association between flooding and mental health outcomes: a cross-sectional analysis of UK survey data. </w:t>
      </w:r>
      <w:r w:rsidRPr="002B6EE3">
        <w:rPr>
          <w:rFonts w:ascii="Calibri" w:eastAsia="Times New Roman" w:hAnsi="Calibri" w:cs="Times New Roman"/>
          <w:i/>
          <w:iCs/>
          <w:noProof/>
        </w:rPr>
        <w:t>Lancet Planet Heal</w:t>
      </w:r>
      <w:r w:rsidRPr="002B6EE3">
        <w:rPr>
          <w:rFonts w:ascii="Calibri" w:eastAsia="Times New Roman" w:hAnsi="Calibri" w:cs="Times New Roman"/>
          <w:noProof/>
        </w:rPr>
        <w:t xml:space="preserve"> 2017; </w:t>
      </w:r>
      <w:r w:rsidRPr="002B6EE3">
        <w:rPr>
          <w:rFonts w:ascii="Calibri" w:eastAsia="Times New Roman" w:hAnsi="Calibri" w:cs="Times New Roman"/>
          <w:b/>
          <w:bCs/>
          <w:noProof/>
        </w:rPr>
        <w:t>1</w:t>
      </w:r>
      <w:r w:rsidRPr="002B6EE3">
        <w:rPr>
          <w:rFonts w:ascii="Calibri" w:eastAsia="Times New Roman" w:hAnsi="Calibri" w:cs="Times New Roman"/>
          <w:noProof/>
        </w:rPr>
        <w:t>: e134–41.</w:t>
      </w:r>
    </w:p>
    <w:p w14:paraId="7D037469" w14:textId="77777777" w:rsidR="002B6EE3" w:rsidRPr="002B6EE3" w:rsidRDefault="002B6EE3" w:rsidP="002B6EE3">
      <w:pPr>
        <w:widowControl w:val="0"/>
        <w:autoSpaceDE w:val="0"/>
        <w:autoSpaceDN w:val="0"/>
        <w:adjustRightInd w:val="0"/>
        <w:ind w:left="640" w:hanging="640"/>
        <w:rPr>
          <w:rFonts w:ascii="Calibri" w:eastAsia="Times New Roman" w:hAnsi="Calibri" w:cs="Times New Roman"/>
          <w:noProof/>
        </w:rPr>
      </w:pPr>
      <w:r w:rsidRPr="002B6EE3">
        <w:rPr>
          <w:rFonts w:ascii="Calibri" w:eastAsia="Times New Roman" w:hAnsi="Calibri" w:cs="Times New Roman"/>
          <w:noProof/>
        </w:rPr>
        <w:t>26</w:t>
      </w:r>
      <w:r w:rsidRPr="002B6EE3">
        <w:rPr>
          <w:rFonts w:ascii="Calibri" w:eastAsia="Times New Roman" w:hAnsi="Calibri" w:cs="Times New Roman"/>
          <w:noProof/>
        </w:rPr>
        <w:tab/>
        <w:t xml:space="preserve">Waite TD, Chaintarli K, Beck CR, </w:t>
      </w:r>
      <w:r w:rsidRPr="002B6EE3">
        <w:rPr>
          <w:rFonts w:ascii="Calibri" w:eastAsia="Times New Roman" w:hAnsi="Calibri" w:cs="Times New Roman"/>
          <w:i/>
          <w:iCs/>
          <w:noProof/>
        </w:rPr>
        <w:t>et al.</w:t>
      </w:r>
      <w:r w:rsidRPr="002B6EE3">
        <w:rPr>
          <w:rFonts w:ascii="Calibri" w:eastAsia="Times New Roman" w:hAnsi="Calibri" w:cs="Times New Roman"/>
          <w:noProof/>
        </w:rPr>
        <w:t xml:space="preserve"> The English national cohort study of flooding and health: cross-sectional analysis of mental health outcomes at year one. </w:t>
      </w:r>
      <w:r w:rsidRPr="002B6EE3">
        <w:rPr>
          <w:rFonts w:ascii="Calibri" w:eastAsia="Times New Roman" w:hAnsi="Calibri" w:cs="Times New Roman"/>
          <w:i/>
          <w:iCs/>
          <w:noProof/>
        </w:rPr>
        <w:t>BMC Public Health</w:t>
      </w:r>
      <w:r w:rsidRPr="002B6EE3">
        <w:rPr>
          <w:rFonts w:ascii="Calibri" w:eastAsia="Times New Roman" w:hAnsi="Calibri" w:cs="Times New Roman"/>
          <w:noProof/>
        </w:rPr>
        <w:t xml:space="preserve"> 2017; </w:t>
      </w:r>
      <w:r w:rsidRPr="002B6EE3">
        <w:rPr>
          <w:rFonts w:ascii="Calibri" w:eastAsia="Times New Roman" w:hAnsi="Calibri" w:cs="Times New Roman"/>
          <w:b/>
          <w:bCs/>
          <w:noProof/>
        </w:rPr>
        <w:t>17</w:t>
      </w:r>
      <w:r w:rsidRPr="002B6EE3">
        <w:rPr>
          <w:rFonts w:ascii="Calibri" w:eastAsia="Times New Roman" w:hAnsi="Calibri" w:cs="Times New Roman"/>
          <w:noProof/>
        </w:rPr>
        <w:t>: 129.</w:t>
      </w:r>
    </w:p>
    <w:p w14:paraId="0895CDC5" w14:textId="77777777" w:rsidR="002B6EE3" w:rsidRPr="002B6EE3" w:rsidRDefault="002B6EE3" w:rsidP="002B6EE3">
      <w:pPr>
        <w:widowControl w:val="0"/>
        <w:autoSpaceDE w:val="0"/>
        <w:autoSpaceDN w:val="0"/>
        <w:adjustRightInd w:val="0"/>
        <w:ind w:left="640" w:hanging="640"/>
        <w:rPr>
          <w:rFonts w:ascii="Calibri" w:eastAsia="Times New Roman" w:hAnsi="Calibri" w:cs="Times New Roman"/>
          <w:noProof/>
        </w:rPr>
      </w:pPr>
      <w:r w:rsidRPr="002B6EE3">
        <w:rPr>
          <w:rFonts w:ascii="Calibri" w:eastAsia="Times New Roman" w:hAnsi="Calibri" w:cs="Times New Roman"/>
          <w:noProof/>
        </w:rPr>
        <w:t>27</w:t>
      </w:r>
      <w:r w:rsidRPr="002B6EE3">
        <w:rPr>
          <w:rFonts w:ascii="Calibri" w:eastAsia="Times New Roman" w:hAnsi="Calibri" w:cs="Times New Roman"/>
          <w:noProof/>
        </w:rPr>
        <w:tab/>
        <w:t xml:space="preserve">Government of the UK. The National Flood Emergency Framework for England. </w:t>
      </w:r>
      <w:r w:rsidRPr="002B6EE3">
        <w:rPr>
          <w:rFonts w:ascii="Calibri" w:eastAsia="Times New Roman" w:hAnsi="Calibri" w:cs="Times New Roman"/>
          <w:i/>
          <w:iCs/>
          <w:noProof/>
        </w:rPr>
        <w:t>Contin Cent</w:t>
      </w:r>
      <w:r w:rsidRPr="002B6EE3">
        <w:rPr>
          <w:rFonts w:ascii="Calibri" w:eastAsia="Times New Roman" w:hAnsi="Calibri" w:cs="Times New Roman"/>
          <w:noProof/>
        </w:rPr>
        <w:t xml:space="preserve"> 2014; : 1–2.</w:t>
      </w:r>
    </w:p>
    <w:p w14:paraId="7603A826" w14:textId="77777777" w:rsidR="002B6EE3" w:rsidRPr="002B6EE3" w:rsidRDefault="002B6EE3" w:rsidP="002B6EE3">
      <w:pPr>
        <w:widowControl w:val="0"/>
        <w:autoSpaceDE w:val="0"/>
        <w:autoSpaceDN w:val="0"/>
        <w:adjustRightInd w:val="0"/>
        <w:ind w:left="640" w:hanging="640"/>
        <w:rPr>
          <w:rFonts w:ascii="Calibri" w:eastAsia="Times New Roman" w:hAnsi="Calibri" w:cs="Times New Roman"/>
          <w:noProof/>
        </w:rPr>
      </w:pPr>
      <w:r w:rsidRPr="002B6EE3">
        <w:rPr>
          <w:rFonts w:ascii="Calibri" w:eastAsia="Times New Roman" w:hAnsi="Calibri" w:cs="Times New Roman"/>
          <w:noProof/>
        </w:rPr>
        <w:t>28</w:t>
      </w:r>
      <w:r w:rsidRPr="002B6EE3">
        <w:rPr>
          <w:rFonts w:ascii="Calibri" w:eastAsia="Times New Roman" w:hAnsi="Calibri" w:cs="Times New Roman"/>
          <w:noProof/>
        </w:rPr>
        <w:tab/>
        <w:t>IFRC. Community early warning systems. Guiding principles. 2012; : 84.</w:t>
      </w:r>
    </w:p>
    <w:p w14:paraId="0556B2BE" w14:textId="77777777" w:rsidR="002B6EE3" w:rsidRPr="002B6EE3" w:rsidRDefault="002B6EE3" w:rsidP="002B6EE3">
      <w:pPr>
        <w:widowControl w:val="0"/>
        <w:autoSpaceDE w:val="0"/>
        <w:autoSpaceDN w:val="0"/>
        <w:adjustRightInd w:val="0"/>
        <w:ind w:left="640" w:hanging="640"/>
        <w:rPr>
          <w:rFonts w:ascii="Calibri" w:eastAsia="Times New Roman" w:hAnsi="Calibri" w:cs="Times New Roman"/>
          <w:noProof/>
        </w:rPr>
      </w:pPr>
      <w:r w:rsidRPr="002B6EE3">
        <w:rPr>
          <w:rFonts w:ascii="Calibri" w:eastAsia="Times New Roman" w:hAnsi="Calibri" w:cs="Times New Roman"/>
          <w:noProof/>
        </w:rPr>
        <w:t>29</w:t>
      </w:r>
      <w:r w:rsidRPr="002B6EE3">
        <w:rPr>
          <w:rFonts w:ascii="Calibri" w:eastAsia="Times New Roman" w:hAnsi="Calibri" w:cs="Times New Roman"/>
          <w:noProof/>
        </w:rPr>
        <w:tab/>
        <w:t xml:space="preserve">Wisner B, Adams J. Chapter 7. Water supply. </w:t>
      </w:r>
      <w:r w:rsidRPr="002B6EE3">
        <w:rPr>
          <w:rFonts w:ascii="Calibri" w:eastAsia="Times New Roman" w:hAnsi="Calibri" w:cs="Times New Roman"/>
          <w:i/>
          <w:iCs/>
          <w:noProof/>
        </w:rPr>
        <w:t>Environ Heal Emergencies Disasters a Pract Guid</w:t>
      </w:r>
      <w:r w:rsidRPr="002B6EE3">
        <w:rPr>
          <w:rFonts w:ascii="Calibri" w:eastAsia="Times New Roman" w:hAnsi="Calibri" w:cs="Times New Roman"/>
          <w:noProof/>
        </w:rPr>
        <w:t xml:space="preserve"> 2003; : 92–126.</w:t>
      </w:r>
    </w:p>
    <w:p w14:paraId="6A13DD17" w14:textId="77777777" w:rsidR="002B6EE3" w:rsidRPr="002B6EE3" w:rsidRDefault="002B6EE3" w:rsidP="002B6EE3">
      <w:pPr>
        <w:widowControl w:val="0"/>
        <w:autoSpaceDE w:val="0"/>
        <w:autoSpaceDN w:val="0"/>
        <w:adjustRightInd w:val="0"/>
        <w:ind w:left="640" w:hanging="640"/>
        <w:rPr>
          <w:rFonts w:ascii="Calibri" w:eastAsia="Times New Roman" w:hAnsi="Calibri" w:cs="Times New Roman"/>
          <w:noProof/>
        </w:rPr>
      </w:pPr>
      <w:r w:rsidRPr="002B6EE3">
        <w:rPr>
          <w:rFonts w:ascii="Calibri" w:eastAsia="Times New Roman" w:hAnsi="Calibri" w:cs="Times New Roman"/>
          <w:noProof/>
        </w:rPr>
        <w:t>30</w:t>
      </w:r>
      <w:r w:rsidRPr="002B6EE3">
        <w:rPr>
          <w:rFonts w:ascii="Calibri" w:eastAsia="Times New Roman" w:hAnsi="Calibri" w:cs="Times New Roman"/>
          <w:noProof/>
        </w:rPr>
        <w:tab/>
        <w:t>FEMA. Floods. https://www.ready.gov/floods.</w:t>
      </w:r>
    </w:p>
    <w:p w14:paraId="1715B2CB" w14:textId="77777777" w:rsidR="002B6EE3" w:rsidRPr="002B6EE3" w:rsidRDefault="002B6EE3" w:rsidP="002B6EE3">
      <w:pPr>
        <w:widowControl w:val="0"/>
        <w:autoSpaceDE w:val="0"/>
        <w:autoSpaceDN w:val="0"/>
        <w:adjustRightInd w:val="0"/>
        <w:ind w:left="640" w:hanging="640"/>
        <w:rPr>
          <w:rFonts w:ascii="Calibri" w:eastAsia="Times New Roman" w:hAnsi="Calibri" w:cs="Times New Roman"/>
          <w:noProof/>
        </w:rPr>
      </w:pPr>
      <w:r w:rsidRPr="002B6EE3">
        <w:rPr>
          <w:rFonts w:ascii="Calibri" w:eastAsia="Times New Roman" w:hAnsi="Calibri" w:cs="Times New Roman"/>
          <w:noProof/>
        </w:rPr>
        <w:t>31</w:t>
      </w:r>
      <w:r w:rsidRPr="002B6EE3">
        <w:rPr>
          <w:rFonts w:ascii="Calibri" w:eastAsia="Times New Roman" w:hAnsi="Calibri" w:cs="Times New Roman"/>
          <w:noProof/>
        </w:rPr>
        <w:tab/>
        <w:t>Dawson RJ, Hall JW, Bates PD, Nicholls RJ. Quantified Analysis of the Probability of Flooding in the Thames Estuary under Imaginable Worst-case Sea Level Rise Scenarios Quantified Analysis of the Probability of Flooding in the T</w:t>
      </w:r>
      <w:r w:rsidRPr="002B6EE3">
        <w:rPr>
          <w:rFonts w:ascii="Calibri" w:eastAsia="Times New Roman" w:hAnsi="Calibri" w:cs="Times New Roman"/>
          <w:noProof/>
        </w:rPr>
        <w:lastRenderedPageBreak/>
        <w:t xml:space="preserve">hames Estuary under Imaginable Worst-case Sea Level Rise Scenarios. </w:t>
      </w:r>
      <w:r w:rsidRPr="002B6EE3">
        <w:rPr>
          <w:rFonts w:ascii="Calibri" w:eastAsia="Times New Roman" w:hAnsi="Calibri" w:cs="Times New Roman"/>
          <w:i/>
          <w:iCs/>
          <w:noProof/>
        </w:rPr>
        <w:t>Int J Water Resour Dev</w:t>
      </w:r>
      <w:r w:rsidRPr="002B6EE3">
        <w:rPr>
          <w:rFonts w:ascii="Calibri" w:eastAsia="Times New Roman" w:hAnsi="Calibri" w:cs="Times New Roman"/>
          <w:noProof/>
        </w:rPr>
        <w:t xml:space="preserve"> 2007; </w:t>
      </w:r>
      <w:r w:rsidRPr="002B6EE3">
        <w:rPr>
          <w:rFonts w:ascii="Calibri" w:eastAsia="Times New Roman" w:hAnsi="Calibri" w:cs="Times New Roman"/>
          <w:b/>
          <w:bCs/>
          <w:noProof/>
        </w:rPr>
        <w:t>21</w:t>
      </w:r>
      <w:r w:rsidRPr="002B6EE3">
        <w:rPr>
          <w:rFonts w:ascii="Calibri" w:eastAsia="Times New Roman" w:hAnsi="Calibri" w:cs="Times New Roman"/>
          <w:noProof/>
        </w:rPr>
        <w:t>: 577–91.</w:t>
      </w:r>
    </w:p>
    <w:p w14:paraId="3678DDC1" w14:textId="77777777" w:rsidR="002B6EE3" w:rsidRPr="002B6EE3" w:rsidRDefault="002B6EE3" w:rsidP="002B6EE3">
      <w:pPr>
        <w:widowControl w:val="0"/>
        <w:autoSpaceDE w:val="0"/>
        <w:autoSpaceDN w:val="0"/>
        <w:adjustRightInd w:val="0"/>
        <w:ind w:left="640" w:hanging="640"/>
        <w:rPr>
          <w:rFonts w:ascii="Calibri" w:eastAsia="Times New Roman" w:hAnsi="Calibri" w:cs="Times New Roman"/>
          <w:noProof/>
        </w:rPr>
      </w:pPr>
      <w:r w:rsidRPr="002B6EE3">
        <w:rPr>
          <w:rFonts w:ascii="Calibri" w:eastAsia="Times New Roman" w:hAnsi="Calibri" w:cs="Times New Roman"/>
          <w:noProof/>
        </w:rPr>
        <w:t>32</w:t>
      </w:r>
      <w:r w:rsidRPr="002B6EE3">
        <w:rPr>
          <w:rFonts w:ascii="Calibri" w:eastAsia="Times New Roman" w:hAnsi="Calibri" w:cs="Times New Roman"/>
          <w:noProof/>
        </w:rPr>
        <w:tab/>
        <w:t xml:space="preserve">Bauer P, Thorpe A, Brunet G. The quiet revolution of numerical weather prediction. </w:t>
      </w:r>
      <w:r w:rsidRPr="002B6EE3">
        <w:rPr>
          <w:rFonts w:ascii="Calibri" w:eastAsia="Times New Roman" w:hAnsi="Calibri" w:cs="Times New Roman"/>
          <w:i/>
          <w:iCs/>
          <w:noProof/>
        </w:rPr>
        <w:t>Nature</w:t>
      </w:r>
      <w:r w:rsidRPr="002B6EE3">
        <w:rPr>
          <w:rFonts w:ascii="Calibri" w:eastAsia="Times New Roman" w:hAnsi="Calibri" w:cs="Times New Roman"/>
          <w:noProof/>
        </w:rPr>
        <w:t xml:space="preserve"> 2015; </w:t>
      </w:r>
      <w:r w:rsidRPr="002B6EE3">
        <w:rPr>
          <w:rFonts w:ascii="Calibri" w:eastAsia="Times New Roman" w:hAnsi="Calibri" w:cs="Times New Roman"/>
          <w:b/>
          <w:bCs/>
          <w:noProof/>
        </w:rPr>
        <w:t>525</w:t>
      </w:r>
      <w:r w:rsidRPr="002B6EE3">
        <w:rPr>
          <w:rFonts w:ascii="Calibri" w:eastAsia="Times New Roman" w:hAnsi="Calibri" w:cs="Times New Roman"/>
          <w:noProof/>
        </w:rPr>
        <w:t>: 47–55.</w:t>
      </w:r>
    </w:p>
    <w:p w14:paraId="55DFFDF1" w14:textId="77777777" w:rsidR="002B6EE3" w:rsidRPr="002B6EE3" w:rsidRDefault="002B6EE3" w:rsidP="002B6EE3">
      <w:pPr>
        <w:widowControl w:val="0"/>
        <w:autoSpaceDE w:val="0"/>
        <w:autoSpaceDN w:val="0"/>
        <w:adjustRightInd w:val="0"/>
        <w:ind w:left="640" w:hanging="640"/>
        <w:rPr>
          <w:rFonts w:ascii="Calibri" w:eastAsia="Times New Roman" w:hAnsi="Calibri" w:cs="Times New Roman"/>
          <w:noProof/>
        </w:rPr>
      </w:pPr>
      <w:r w:rsidRPr="002B6EE3">
        <w:rPr>
          <w:rFonts w:ascii="Calibri" w:eastAsia="Times New Roman" w:hAnsi="Calibri" w:cs="Times New Roman"/>
          <w:noProof/>
        </w:rPr>
        <w:t>33</w:t>
      </w:r>
      <w:r w:rsidRPr="002B6EE3">
        <w:rPr>
          <w:rFonts w:ascii="Calibri" w:eastAsia="Times New Roman" w:hAnsi="Calibri" w:cs="Times New Roman"/>
          <w:noProof/>
        </w:rPr>
        <w:tab/>
        <w:t xml:space="preserve">Rufat S, Tate E, Burton CG, Maroof AS. Social vulnerability to floods: Review of case studies and implications for measurement. </w:t>
      </w:r>
      <w:r w:rsidRPr="002B6EE3">
        <w:rPr>
          <w:rFonts w:ascii="Calibri" w:eastAsia="Times New Roman" w:hAnsi="Calibri" w:cs="Times New Roman"/>
          <w:i/>
          <w:iCs/>
          <w:noProof/>
        </w:rPr>
        <w:t>Int J Disaster Risk Reduct</w:t>
      </w:r>
      <w:r w:rsidRPr="002B6EE3">
        <w:rPr>
          <w:rFonts w:ascii="Calibri" w:eastAsia="Times New Roman" w:hAnsi="Calibri" w:cs="Times New Roman"/>
          <w:noProof/>
        </w:rPr>
        <w:t xml:space="preserve"> 2015; </w:t>
      </w:r>
      <w:r w:rsidRPr="002B6EE3">
        <w:rPr>
          <w:rFonts w:ascii="Calibri" w:eastAsia="Times New Roman" w:hAnsi="Calibri" w:cs="Times New Roman"/>
          <w:b/>
          <w:bCs/>
          <w:noProof/>
        </w:rPr>
        <w:t>14</w:t>
      </w:r>
      <w:r w:rsidRPr="002B6EE3">
        <w:rPr>
          <w:rFonts w:ascii="Calibri" w:eastAsia="Times New Roman" w:hAnsi="Calibri" w:cs="Times New Roman"/>
          <w:noProof/>
        </w:rPr>
        <w:t>: 470–86.</w:t>
      </w:r>
    </w:p>
    <w:p w14:paraId="0D1DF5AC" w14:textId="77777777" w:rsidR="002B6EE3" w:rsidRPr="002B6EE3" w:rsidRDefault="002B6EE3" w:rsidP="002B6EE3">
      <w:pPr>
        <w:widowControl w:val="0"/>
        <w:autoSpaceDE w:val="0"/>
        <w:autoSpaceDN w:val="0"/>
        <w:adjustRightInd w:val="0"/>
        <w:ind w:left="640" w:hanging="640"/>
        <w:rPr>
          <w:rFonts w:ascii="Calibri" w:eastAsia="Times New Roman" w:hAnsi="Calibri" w:cs="Times New Roman"/>
          <w:noProof/>
        </w:rPr>
      </w:pPr>
      <w:r w:rsidRPr="002B6EE3">
        <w:rPr>
          <w:rFonts w:ascii="Calibri" w:eastAsia="Times New Roman" w:hAnsi="Calibri" w:cs="Times New Roman"/>
          <w:noProof/>
        </w:rPr>
        <w:t>34</w:t>
      </w:r>
      <w:r w:rsidRPr="002B6EE3">
        <w:rPr>
          <w:rFonts w:ascii="Calibri" w:eastAsia="Times New Roman" w:hAnsi="Calibri" w:cs="Times New Roman"/>
          <w:noProof/>
        </w:rPr>
        <w:tab/>
        <w:t xml:space="preserve">Chen CF, Liu CM. The definition of urban stormwater tolerance threshold and its conceptual estimation: An example from Taiwan. </w:t>
      </w:r>
      <w:r w:rsidRPr="002B6EE3">
        <w:rPr>
          <w:rFonts w:ascii="Calibri" w:eastAsia="Times New Roman" w:hAnsi="Calibri" w:cs="Times New Roman"/>
          <w:i/>
          <w:iCs/>
          <w:noProof/>
        </w:rPr>
        <w:t>Nat Hazards</w:t>
      </w:r>
      <w:r w:rsidRPr="002B6EE3">
        <w:rPr>
          <w:rFonts w:ascii="Calibri" w:eastAsia="Times New Roman" w:hAnsi="Calibri" w:cs="Times New Roman"/>
          <w:noProof/>
        </w:rPr>
        <w:t xml:space="preserve"> 2014; </w:t>
      </w:r>
      <w:r w:rsidRPr="002B6EE3">
        <w:rPr>
          <w:rFonts w:ascii="Calibri" w:eastAsia="Times New Roman" w:hAnsi="Calibri" w:cs="Times New Roman"/>
          <w:b/>
          <w:bCs/>
          <w:noProof/>
        </w:rPr>
        <w:t>73</w:t>
      </w:r>
      <w:r w:rsidRPr="002B6EE3">
        <w:rPr>
          <w:rFonts w:ascii="Calibri" w:eastAsia="Times New Roman" w:hAnsi="Calibri" w:cs="Times New Roman"/>
          <w:noProof/>
        </w:rPr>
        <w:t>: 173–90.</w:t>
      </w:r>
    </w:p>
    <w:p w14:paraId="51668945" w14:textId="77777777" w:rsidR="002B6EE3" w:rsidRPr="002B6EE3" w:rsidRDefault="002B6EE3" w:rsidP="002B6EE3">
      <w:pPr>
        <w:widowControl w:val="0"/>
        <w:autoSpaceDE w:val="0"/>
        <w:autoSpaceDN w:val="0"/>
        <w:adjustRightInd w:val="0"/>
        <w:ind w:left="640" w:hanging="640"/>
        <w:rPr>
          <w:rFonts w:ascii="Calibri" w:eastAsia="Times New Roman" w:hAnsi="Calibri" w:cs="Times New Roman"/>
          <w:noProof/>
        </w:rPr>
      </w:pPr>
      <w:r w:rsidRPr="002B6EE3">
        <w:rPr>
          <w:rFonts w:ascii="Calibri" w:eastAsia="Times New Roman" w:hAnsi="Calibri" w:cs="Times New Roman"/>
          <w:noProof/>
        </w:rPr>
        <w:t>35</w:t>
      </w:r>
      <w:r w:rsidRPr="002B6EE3">
        <w:rPr>
          <w:rFonts w:ascii="Calibri" w:eastAsia="Times New Roman" w:hAnsi="Calibri" w:cs="Times New Roman"/>
          <w:noProof/>
        </w:rPr>
        <w:tab/>
        <w:t xml:space="preserve">Pasetto D, Finger F, Rinaldo A, Bertuzzo E. Real-time projections of cholera outbreaks through data assimilation and rainfall forecasting. Adv. Water Resour. 2016; </w:t>
      </w:r>
      <w:r w:rsidRPr="002B6EE3">
        <w:rPr>
          <w:rFonts w:ascii="Calibri" w:eastAsia="Times New Roman" w:hAnsi="Calibri" w:cs="Times New Roman"/>
          <w:b/>
          <w:bCs/>
          <w:noProof/>
        </w:rPr>
        <w:t>0</w:t>
      </w:r>
      <w:r w:rsidRPr="002B6EE3">
        <w:rPr>
          <w:rFonts w:ascii="Calibri" w:eastAsia="Times New Roman" w:hAnsi="Calibri" w:cs="Times New Roman"/>
          <w:noProof/>
        </w:rPr>
        <w:t>: 1–12.</w:t>
      </w:r>
    </w:p>
    <w:p w14:paraId="65AD0856" w14:textId="77777777" w:rsidR="002B6EE3" w:rsidRPr="002B6EE3" w:rsidRDefault="002B6EE3" w:rsidP="002B6EE3">
      <w:pPr>
        <w:widowControl w:val="0"/>
        <w:autoSpaceDE w:val="0"/>
        <w:autoSpaceDN w:val="0"/>
        <w:adjustRightInd w:val="0"/>
        <w:ind w:left="640" w:hanging="640"/>
        <w:rPr>
          <w:rFonts w:ascii="Calibri" w:eastAsia="Times New Roman" w:hAnsi="Calibri" w:cs="Times New Roman"/>
          <w:noProof/>
        </w:rPr>
      </w:pPr>
      <w:r w:rsidRPr="002B6EE3">
        <w:rPr>
          <w:rFonts w:ascii="Calibri" w:eastAsia="Times New Roman" w:hAnsi="Calibri" w:cs="Times New Roman"/>
          <w:noProof/>
        </w:rPr>
        <w:t>36</w:t>
      </w:r>
      <w:r w:rsidRPr="002B6EE3">
        <w:rPr>
          <w:rFonts w:ascii="Calibri" w:eastAsia="Times New Roman" w:hAnsi="Calibri" w:cs="Times New Roman"/>
          <w:noProof/>
        </w:rPr>
        <w:tab/>
        <w:t xml:space="preserve">Morss RE, Mulder KJ, Lazo JK, Demuth JL. How do people perceive, understand, and anticipate responding to flash flood risks and warnings? Results from a public survey in Boulder, Colorado, USA. </w:t>
      </w:r>
      <w:r w:rsidRPr="002B6EE3">
        <w:rPr>
          <w:rFonts w:ascii="Calibri" w:eastAsia="Times New Roman" w:hAnsi="Calibri" w:cs="Times New Roman"/>
          <w:i/>
          <w:iCs/>
          <w:noProof/>
        </w:rPr>
        <w:t>J Hydrol</w:t>
      </w:r>
      <w:r w:rsidRPr="002B6EE3">
        <w:rPr>
          <w:rFonts w:ascii="Calibri" w:eastAsia="Times New Roman" w:hAnsi="Calibri" w:cs="Times New Roman"/>
          <w:noProof/>
        </w:rPr>
        <w:t xml:space="preserve"> 2016; </w:t>
      </w:r>
      <w:r w:rsidRPr="002B6EE3">
        <w:rPr>
          <w:rFonts w:ascii="Calibri" w:eastAsia="Times New Roman" w:hAnsi="Calibri" w:cs="Times New Roman"/>
          <w:b/>
          <w:bCs/>
          <w:noProof/>
        </w:rPr>
        <w:t>541</w:t>
      </w:r>
      <w:r w:rsidRPr="002B6EE3">
        <w:rPr>
          <w:rFonts w:ascii="Calibri" w:eastAsia="Times New Roman" w:hAnsi="Calibri" w:cs="Times New Roman"/>
          <w:noProof/>
        </w:rPr>
        <w:t>: 649–64.</w:t>
      </w:r>
    </w:p>
    <w:p w14:paraId="3A25B724" w14:textId="77777777" w:rsidR="002B6EE3" w:rsidRPr="002B6EE3" w:rsidRDefault="002B6EE3" w:rsidP="002B6EE3">
      <w:pPr>
        <w:widowControl w:val="0"/>
        <w:autoSpaceDE w:val="0"/>
        <w:autoSpaceDN w:val="0"/>
        <w:adjustRightInd w:val="0"/>
        <w:ind w:left="640" w:hanging="640"/>
        <w:rPr>
          <w:rFonts w:ascii="Calibri" w:eastAsia="Times New Roman" w:hAnsi="Calibri" w:cs="Times New Roman"/>
          <w:noProof/>
        </w:rPr>
      </w:pPr>
      <w:r w:rsidRPr="002B6EE3">
        <w:rPr>
          <w:rFonts w:ascii="Calibri" w:eastAsia="Times New Roman" w:hAnsi="Calibri" w:cs="Times New Roman"/>
          <w:noProof/>
        </w:rPr>
        <w:t>37</w:t>
      </w:r>
      <w:r w:rsidRPr="002B6EE3">
        <w:rPr>
          <w:rFonts w:ascii="Calibri" w:eastAsia="Times New Roman" w:hAnsi="Calibri" w:cs="Times New Roman"/>
          <w:noProof/>
        </w:rPr>
        <w:tab/>
        <w:t xml:space="preserve">Lazo JK, Bostrom A, Morss RE, Demuth JL, Lazrus H. Factors Affecting Hurricane Evacuation Intentions. </w:t>
      </w:r>
      <w:r w:rsidRPr="002B6EE3">
        <w:rPr>
          <w:rFonts w:ascii="Calibri" w:eastAsia="Times New Roman" w:hAnsi="Calibri" w:cs="Times New Roman"/>
          <w:i/>
          <w:iCs/>
          <w:noProof/>
        </w:rPr>
        <w:t>Risk Anal</w:t>
      </w:r>
      <w:r w:rsidRPr="002B6EE3">
        <w:rPr>
          <w:rFonts w:ascii="Calibri" w:eastAsia="Times New Roman" w:hAnsi="Calibri" w:cs="Times New Roman"/>
          <w:noProof/>
        </w:rPr>
        <w:t xml:space="preserve"> 2015; </w:t>
      </w:r>
      <w:r w:rsidRPr="002B6EE3">
        <w:rPr>
          <w:rFonts w:ascii="Calibri" w:eastAsia="Times New Roman" w:hAnsi="Calibri" w:cs="Times New Roman"/>
          <w:b/>
          <w:bCs/>
          <w:noProof/>
        </w:rPr>
        <w:t>35</w:t>
      </w:r>
      <w:r w:rsidRPr="002B6EE3">
        <w:rPr>
          <w:rFonts w:ascii="Calibri" w:eastAsia="Times New Roman" w:hAnsi="Calibri" w:cs="Times New Roman"/>
          <w:noProof/>
        </w:rPr>
        <w:t>: 1837–57.</w:t>
      </w:r>
    </w:p>
    <w:p w14:paraId="53EFA922" w14:textId="77777777" w:rsidR="002B6EE3" w:rsidRPr="002B6EE3" w:rsidRDefault="002B6EE3" w:rsidP="002B6EE3">
      <w:pPr>
        <w:widowControl w:val="0"/>
        <w:autoSpaceDE w:val="0"/>
        <w:autoSpaceDN w:val="0"/>
        <w:adjustRightInd w:val="0"/>
        <w:ind w:left="640" w:hanging="640"/>
        <w:rPr>
          <w:rFonts w:ascii="Calibri" w:eastAsia="Times New Roman" w:hAnsi="Calibri" w:cs="Times New Roman"/>
          <w:noProof/>
        </w:rPr>
      </w:pPr>
      <w:r w:rsidRPr="002B6EE3">
        <w:rPr>
          <w:rFonts w:ascii="Calibri" w:eastAsia="Times New Roman" w:hAnsi="Calibri" w:cs="Times New Roman"/>
          <w:noProof/>
        </w:rPr>
        <w:t>38</w:t>
      </w:r>
      <w:r w:rsidRPr="002B6EE3">
        <w:rPr>
          <w:rFonts w:ascii="Calibri" w:eastAsia="Times New Roman" w:hAnsi="Calibri" w:cs="Times New Roman"/>
          <w:noProof/>
        </w:rPr>
        <w:tab/>
        <w:t xml:space="preserve">Yu W, Nakakita E, Jung K. Flood Forecast and Early Warning with High-Resolution Ensemble Rainfall from Numerical Weather Prediction Model. </w:t>
      </w:r>
      <w:r w:rsidRPr="002B6EE3">
        <w:rPr>
          <w:rFonts w:ascii="Calibri" w:eastAsia="Times New Roman" w:hAnsi="Calibri" w:cs="Times New Roman"/>
          <w:i/>
          <w:iCs/>
          <w:noProof/>
        </w:rPr>
        <w:t>Procedia Eng</w:t>
      </w:r>
      <w:r w:rsidRPr="002B6EE3">
        <w:rPr>
          <w:rFonts w:ascii="Calibri" w:eastAsia="Times New Roman" w:hAnsi="Calibri" w:cs="Times New Roman"/>
          <w:noProof/>
        </w:rPr>
        <w:t xml:space="preserve"> 2016; </w:t>
      </w:r>
      <w:r w:rsidRPr="002B6EE3">
        <w:rPr>
          <w:rFonts w:ascii="Calibri" w:eastAsia="Times New Roman" w:hAnsi="Calibri" w:cs="Times New Roman"/>
          <w:b/>
          <w:bCs/>
          <w:noProof/>
        </w:rPr>
        <w:t>154</w:t>
      </w:r>
      <w:r w:rsidRPr="002B6EE3">
        <w:rPr>
          <w:rFonts w:ascii="Calibri" w:eastAsia="Times New Roman" w:hAnsi="Calibri" w:cs="Times New Roman"/>
          <w:noProof/>
        </w:rPr>
        <w:t>: 498–503.</w:t>
      </w:r>
    </w:p>
    <w:p w14:paraId="2C385B03" w14:textId="77777777" w:rsidR="002B6EE3" w:rsidRPr="002B6EE3" w:rsidRDefault="002B6EE3" w:rsidP="002B6EE3">
      <w:pPr>
        <w:widowControl w:val="0"/>
        <w:autoSpaceDE w:val="0"/>
        <w:autoSpaceDN w:val="0"/>
        <w:adjustRightInd w:val="0"/>
        <w:ind w:left="640" w:hanging="640"/>
        <w:rPr>
          <w:rFonts w:ascii="Calibri" w:eastAsia="Times New Roman" w:hAnsi="Calibri" w:cs="Times New Roman"/>
          <w:noProof/>
        </w:rPr>
      </w:pPr>
      <w:r w:rsidRPr="002B6EE3">
        <w:rPr>
          <w:rFonts w:ascii="Calibri" w:eastAsia="Times New Roman" w:hAnsi="Calibri" w:cs="Times New Roman"/>
          <w:noProof/>
        </w:rPr>
        <w:t>39</w:t>
      </w:r>
      <w:r w:rsidRPr="002B6EE3">
        <w:rPr>
          <w:rFonts w:ascii="Calibri" w:eastAsia="Times New Roman" w:hAnsi="Calibri" w:cs="Times New Roman"/>
          <w:noProof/>
        </w:rPr>
        <w:tab/>
        <w:t xml:space="preserve">Recommendations for Action Heat: Action Plans to protect human health. </w:t>
      </w:r>
      <w:r w:rsidRPr="002B6EE3">
        <w:rPr>
          <w:rFonts w:ascii="Calibri" w:eastAsia="Times New Roman" w:hAnsi="Calibri" w:cs="Times New Roman"/>
          <w:i/>
          <w:iCs/>
          <w:noProof/>
        </w:rPr>
        <w:t>Bundesministerium für Umwelt, Naturschutz, Bau und Reakt</w:t>
      </w:r>
      <w:r w:rsidRPr="002B6EE3">
        <w:rPr>
          <w:rFonts w:ascii="Calibri" w:eastAsia="Times New Roman" w:hAnsi="Calibri" w:cs="Times New Roman"/>
          <w:noProof/>
        </w:rPr>
        <w:t xml:space="preserve"> 2017; : 1–32.</w:t>
      </w:r>
    </w:p>
    <w:p w14:paraId="09085DE1" w14:textId="77777777" w:rsidR="002B6EE3" w:rsidRPr="002B6EE3" w:rsidRDefault="002B6EE3" w:rsidP="002B6EE3">
      <w:pPr>
        <w:widowControl w:val="0"/>
        <w:autoSpaceDE w:val="0"/>
        <w:autoSpaceDN w:val="0"/>
        <w:adjustRightInd w:val="0"/>
        <w:ind w:left="640" w:hanging="640"/>
        <w:rPr>
          <w:rFonts w:ascii="Calibri" w:eastAsia="Times New Roman" w:hAnsi="Calibri" w:cs="Times New Roman"/>
          <w:noProof/>
        </w:rPr>
      </w:pPr>
      <w:r w:rsidRPr="002B6EE3">
        <w:rPr>
          <w:rFonts w:ascii="Calibri" w:eastAsia="Times New Roman" w:hAnsi="Calibri" w:cs="Times New Roman"/>
          <w:noProof/>
        </w:rPr>
        <w:t>40</w:t>
      </w:r>
      <w:r w:rsidRPr="002B6EE3">
        <w:rPr>
          <w:rFonts w:ascii="Calibri" w:eastAsia="Times New Roman" w:hAnsi="Calibri" w:cs="Times New Roman"/>
          <w:noProof/>
        </w:rPr>
        <w:tab/>
        <w:t>World Health Organization Country Office for Thailand. Development of framework on heat-health warning system in Thailand. .</w:t>
      </w:r>
    </w:p>
    <w:p w14:paraId="210647C6" w14:textId="77777777" w:rsidR="002B6EE3" w:rsidRPr="002B6EE3" w:rsidRDefault="002B6EE3" w:rsidP="002B6EE3">
      <w:pPr>
        <w:widowControl w:val="0"/>
        <w:autoSpaceDE w:val="0"/>
        <w:autoSpaceDN w:val="0"/>
        <w:adjustRightInd w:val="0"/>
        <w:ind w:left="640" w:hanging="640"/>
        <w:rPr>
          <w:rFonts w:ascii="Calibri" w:eastAsia="Times New Roman" w:hAnsi="Calibri" w:cs="Times New Roman"/>
          <w:noProof/>
        </w:rPr>
      </w:pPr>
      <w:r w:rsidRPr="002B6EE3">
        <w:rPr>
          <w:rFonts w:ascii="Calibri" w:eastAsia="Times New Roman" w:hAnsi="Calibri" w:cs="Times New Roman"/>
          <w:noProof/>
        </w:rPr>
        <w:t>41</w:t>
      </w:r>
      <w:r w:rsidRPr="002B6EE3">
        <w:rPr>
          <w:rFonts w:ascii="Calibri" w:eastAsia="Times New Roman" w:hAnsi="Calibri" w:cs="Times New Roman"/>
          <w:noProof/>
        </w:rPr>
        <w:tab/>
        <w:t>Hess JJ, Ebi KL. Iterative management of heat early warning systems in a changing climate. Ann. N. Y. Acad. Sci. 2016; : 21–30.</w:t>
      </w:r>
    </w:p>
    <w:p w14:paraId="08FC31E7" w14:textId="77777777" w:rsidR="002B6EE3" w:rsidRPr="002B6EE3" w:rsidRDefault="002B6EE3" w:rsidP="002B6EE3">
      <w:pPr>
        <w:widowControl w:val="0"/>
        <w:autoSpaceDE w:val="0"/>
        <w:autoSpaceDN w:val="0"/>
        <w:adjustRightInd w:val="0"/>
        <w:ind w:left="640" w:hanging="640"/>
        <w:rPr>
          <w:rFonts w:ascii="Calibri" w:eastAsia="Times New Roman" w:hAnsi="Calibri" w:cs="Times New Roman"/>
          <w:noProof/>
        </w:rPr>
      </w:pPr>
      <w:r w:rsidRPr="002B6EE3">
        <w:rPr>
          <w:rFonts w:ascii="Calibri" w:eastAsia="Times New Roman" w:hAnsi="Calibri" w:cs="Times New Roman"/>
          <w:noProof/>
        </w:rPr>
        <w:t>42</w:t>
      </w:r>
      <w:r w:rsidRPr="002B6EE3">
        <w:rPr>
          <w:rFonts w:ascii="Calibri" w:eastAsia="Times New Roman" w:hAnsi="Calibri" w:cs="Times New Roman"/>
          <w:noProof/>
        </w:rPr>
        <w:tab/>
        <w:t xml:space="preserve">Matthies F, Bickler G, Marin N, Hales S. Heat–health action plans. </w:t>
      </w:r>
      <w:r w:rsidRPr="002B6EE3">
        <w:rPr>
          <w:rFonts w:ascii="Calibri" w:eastAsia="Times New Roman" w:hAnsi="Calibri" w:cs="Times New Roman"/>
          <w:i/>
          <w:iCs/>
          <w:noProof/>
        </w:rPr>
        <w:t>WHO Eur</w:t>
      </w:r>
      <w:r w:rsidRPr="002B6EE3">
        <w:rPr>
          <w:rFonts w:ascii="Calibri" w:eastAsia="Times New Roman" w:hAnsi="Calibri" w:cs="Times New Roman"/>
          <w:noProof/>
        </w:rPr>
        <w:t xml:space="preserve"> 2008; : 45.</w:t>
      </w:r>
    </w:p>
    <w:p w14:paraId="4E131C85" w14:textId="77777777" w:rsidR="002B6EE3" w:rsidRPr="002B6EE3" w:rsidRDefault="002B6EE3" w:rsidP="002B6EE3">
      <w:pPr>
        <w:widowControl w:val="0"/>
        <w:autoSpaceDE w:val="0"/>
        <w:autoSpaceDN w:val="0"/>
        <w:adjustRightInd w:val="0"/>
        <w:ind w:left="640" w:hanging="640"/>
        <w:rPr>
          <w:rFonts w:ascii="Calibri" w:eastAsia="Times New Roman" w:hAnsi="Calibri" w:cs="Times New Roman"/>
          <w:noProof/>
        </w:rPr>
      </w:pPr>
      <w:r w:rsidRPr="002B6EE3">
        <w:rPr>
          <w:rFonts w:ascii="Calibri" w:eastAsia="Times New Roman" w:hAnsi="Calibri" w:cs="Times New Roman"/>
          <w:noProof/>
        </w:rPr>
        <w:t>43</w:t>
      </w:r>
      <w:r w:rsidRPr="002B6EE3">
        <w:rPr>
          <w:rFonts w:ascii="Calibri" w:eastAsia="Times New Roman" w:hAnsi="Calibri" w:cs="Times New Roman"/>
          <w:noProof/>
        </w:rPr>
        <w:tab/>
        <w:t xml:space="preserve">Watts N, Adger WN, Ayeb-Karlsson S, </w:t>
      </w:r>
      <w:r w:rsidRPr="002B6EE3">
        <w:rPr>
          <w:rFonts w:ascii="Calibri" w:eastAsia="Times New Roman" w:hAnsi="Calibri" w:cs="Times New Roman"/>
          <w:i/>
          <w:iCs/>
          <w:noProof/>
        </w:rPr>
        <w:t>et al.</w:t>
      </w:r>
      <w:r w:rsidRPr="002B6EE3">
        <w:rPr>
          <w:rFonts w:ascii="Calibri" w:eastAsia="Times New Roman" w:hAnsi="Calibri" w:cs="Times New Roman"/>
          <w:noProof/>
        </w:rPr>
        <w:t xml:space="preserve"> The Lancet Countdown: tracking progress on health and climate change. </w:t>
      </w:r>
      <w:r w:rsidRPr="002B6EE3">
        <w:rPr>
          <w:rFonts w:ascii="Calibri" w:eastAsia="Times New Roman" w:hAnsi="Calibri" w:cs="Times New Roman"/>
          <w:i/>
          <w:iCs/>
          <w:noProof/>
        </w:rPr>
        <w:t>Lancet</w:t>
      </w:r>
      <w:r w:rsidRPr="002B6EE3">
        <w:rPr>
          <w:rFonts w:ascii="Calibri" w:eastAsia="Times New Roman" w:hAnsi="Calibri" w:cs="Times New Roman"/>
          <w:noProof/>
        </w:rPr>
        <w:t xml:space="preserve"> 2017; </w:t>
      </w:r>
      <w:r w:rsidRPr="002B6EE3">
        <w:rPr>
          <w:rFonts w:ascii="Calibri" w:eastAsia="Times New Roman" w:hAnsi="Calibri" w:cs="Times New Roman"/>
          <w:b/>
          <w:bCs/>
          <w:noProof/>
        </w:rPr>
        <w:t>389</w:t>
      </w:r>
      <w:r w:rsidRPr="002B6EE3">
        <w:rPr>
          <w:rFonts w:ascii="Calibri" w:eastAsia="Times New Roman" w:hAnsi="Calibri" w:cs="Times New Roman"/>
          <w:noProof/>
        </w:rPr>
        <w:t>: 1151–64.</w:t>
      </w:r>
    </w:p>
    <w:p w14:paraId="4E39FD99" w14:textId="77777777" w:rsidR="002B6EE3" w:rsidRPr="002B6EE3" w:rsidRDefault="002B6EE3" w:rsidP="002B6EE3">
      <w:pPr>
        <w:widowControl w:val="0"/>
        <w:autoSpaceDE w:val="0"/>
        <w:autoSpaceDN w:val="0"/>
        <w:adjustRightInd w:val="0"/>
        <w:ind w:left="640" w:hanging="640"/>
        <w:rPr>
          <w:rFonts w:ascii="Calibri" w:hAnsi="Calibri"/>
          <w:noProof/>
        </w:rPr>
      </w:pPr>
      <w:r w:rsidRPr="002B6EE3">
        <w:rPr>
          <w:rFonts w:ascii="Calibri" w:eastAsia="Times New Roman" w:hAnsi="Calibri" w:cs="Times New Roman"/>
          <w:noProof/>
        </w:rPr>
        <w:t>44</w:t>
      </w:r>
      <w:r w:rsidRPr="002B6EE3">
        <w:rPr>
          <w:rFonts w:ascii="Calibri" w:eastAsia="Times New Roman" w:hAnsi="Calibri" w:cs="Times New Roman"/>
          <w:noProof/>
        </w:rPr>
        <w:tab/>
        <w:t>World Health Organization. Climate and Health Country Profiles 2015. 2015.</w:t>
      </w:r>
    </w:p>
    <w:p w14:paraId="6DBF6F3B" w14:textId="06FE75B1" w:rsidR="00510A8C" w:rsidRDefault="00FF69F5" w:rsidP="002B6EE3">
      <w:pPr>
        <w:widowControl w:val="0"/>
        <w:autoSpaceDE w:val="0"/>
        <w:autoSpaceDN w:val="0"/>
        <w:adjustRightInd w:val="0"/>
        <w:ind w:left="640" w:hanging="640"/>
      </w:pPr>
      <w:r w:rsidRPr="00A618F9">
        <w:fldChar w:fldCharType="end"/>
      </w:r>
    </w:p>
    <w:p w14:paraId="28EF7E1F" w14:textId="77777777" w:rsidR="00510A8C" w:rsidRDefault="00510A8C">
      <w:r>
        <w:br w:type="page"/>
      </w:r>
    </w:p>
    <w:p w14:paraId="2503DE5B" w14:textId="473DFB2D" w:rsidR="002A3D02" w:rsidRPr="00AE59C6" w:rsidRDefault="002A3D02" w:rsidP="002A3D02">
      <w:pPr>
        <w:pStyle w:val="Heading1"/>
      </w:pPr>
      <w:bookmarkStart w:id="32" w:name="_Toc494879177"/>
      <w:r>
        <w:lastRenderedPageBreak/>
        <w:t xml:space="preserve">Annex 1: </w:t>
      </w:r>
      <w:r w:rsidRPr="00E1526C">
        <w:t>Decision-making processes in disaster action plans</w:t>
      </w:r>
      <w:bookmarkEnd w:id="32"/>
    </w:p>
    <w:p w14:paraId="20760142" w14:textId="77777777" w:rsidR="002A3D02" w:rsidRPr="00086B52" w:rsidRDefault="002A3D02" w:rsidP="002A3D02">
      <w:pPr>
        <w:pStyle w:val="Heading2"/>
        <w:numPr>
          <w:ilvl w:val="0"/>
          <w:numId w:val="13"/>
        </w:numPr>
      </w:pPr>
      <w:bookmarkStart w:id="33" w:name="_Toc494879178"/>
      <w:r w:rsidRPr="00086B52">
        <w:t>Decision-making structure</w:t>
      </w:r>
      <w:bookmarkEnd w:id="33"/>
    </w:p>
    <w:p w14:paraId="6A1AFD4B" w14:textId="77777777"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When disasters are forecast, it is important that a consolidated well-functioning decision-making process is in place to enable a smooth roll-out of emergency measures. At key points in the disaster-forecasting timeline, there are essential communication pathways between decision makers and practitioners. The Sendai Framework for Disaster Risk Reduction 2015-2030 makes strengthening disaster risk governance to manage disaster risk one of its four priorities for action.</w:t>
      </w:r>
      <w:r>
        <w:rPr>
          <w:rFonts w:eastAsia="Times New Roman" w:cs="Times New Roman"/>
          <w:lang w:eastAsia="en-GB"/>
        </w:rPr>
        <w:fldChar w:fldCharType="begin" w:fldLock="1"/>
      </w:r>
      <w:r>
        <w:rPr>
          <w:rFonts w:eastAsia="Times New Roman" w:cs="Times New Roman"/>
          <w:lang w:eastAsia="en-GB"/>
        </w:rPr>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"http://www.mendeley.com/documents/?uuid=53299976-51c2-4fb5-9b68-005a1c8c7a54" ] } ], "mendeley" : { "formattedCitation" : "&lt;sup&gt;3&lt;/sup&gt;", "plainTextFormattedCitation" : "3", "previouslyFormattedCitation" : "&lt;sup&gt;3&lt;/sup&gt;" }, "properties" : { "noteIndex" : 0 }, "schema" : "https://github.com/citation-style-language/schema/raw/master/csl-citation.json" }</w:instrText>
      </w:r>
      <w:r>
        <w:rPr>
          <w:rFonts w:eastAsia="Times New Roman" w:cs="Times New Roman"/>
          <w:lang w:eastAsia="en-GB"/>
        </w:rPr>
        <w:fldChar w:fldCharType="separate"/>
      </w:r>
      <w:r w:rsidRPr="00C771D0">
        <w:rPr>
          <w:rFonts w:eastAsia="Times New Roman" w:cs="Times New Roman"/>
          <w:noProof/>
          <w:vertAlign w:val="superscript"/>
          <w:lang w:eastAsia="en-GB"/>
        </w:rPr>
        <w:t>3</w:t>
      </w:r>
      <w:r>
        <w:rPr>
          <w:rFonts w:eastAsia="Times New Roman" w:cs="Times New Roman"/>
          <w:lang w:eastAsia="en-GB"/>
        </w:rPr>
        <w:fldChar w:fldCharType="end"/>
      </w:r>
    </w:p>
    <w:p w14:paraId="2874088E" w14:textId="77777777" w:rsidR="002A3D02" w:rsidRDefault="002A3D02" w:rsidP="002A3D02">
      <w:pPr>
        <w:shd w:val="clear" w:color="auto" w:fill="FFFFFF"/>
        <w:jc w:val="both"/>
        <w:outlineLvl w:val="0"/>
        <w:rPr>
          <w:rFonts w:eastAsia="Times New Roman" w:cs="Times New Roman"/>
          <w:lang w:eastAsia="en-GB"/>
        </w:rPr>
      </w:pPr>
    </w:p>
    <w:p w14:paraId="0678EF0E" w14:textId="50303604" w:rsidR="002A3D02" w:rsidRPr="0044363A"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fldChar w:fldCharType="begin"/>
      </w:r>
      <w:r>
        <w:rPr>
          <w:rFonts w:eastAsia="Times New Roman" w:cs="Times New Roman"/>
          <w:lang w:eastAsia="en-GB"/>
        </w:rPr>
        <w:instrText xml:space="preserve"> REF _Ref491173665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1</w:t>
      </w:r>
      <w:r>
        <w:rPr>
          <w:rFonts w:eastAsia="Times New Roman" w:cs="Times New Roman"/>
          <w:lang w:eastAsia="en-GB"/>
        </w:rPr>
        <w:fldChar w:fldCharType="end"/>
      </w:r>
      <w:r>
        <w:rPr>
          <w:rFonts w:eastAsia="Times New Roman" w:cs="Times New Roman"/>
          <w:lang w:eastAsia="en-GB"/>
        </w:rPr>
        <w:t xml:space="preserve"> demonstrates the potential flow of information between decision-makers during consideration of activating a Heat Health Action Plan (HHAP)</w:t>
      </w:r>
      <w:r>
        <w:rPr>
          <w:rFonts w:eastAsia="Times New Roman" w:cs="Times New Roman"/>
          <w:lang w:eastAsia="en-GB"/>
        </w:rPr>
        <w:fldChar w:fldCharType="begin" w:fldLock="1"/>
      </w:r>
      <w:r w:rsidR="002B6EE3">
        <w:rPr>
          <w:rFonts w:eastAsia="Times New Roman" w:cs="Times New Roman"/>
          <w:lang w:eastAsia="en-GB"/>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"&lt;sup&gt;39&lt;/sup&gt;", "plainTextFormattedCitation" : "39", "previouslyFormattedCitation" : "&lt;sup&gt;39&lt;/sup&gt;" }, "properties" : { "noteIndex" : 0 }, "schema" : "https://github.com/citation-style-language/schema/raw/master/csl-citation.json" }</w:instrText>
      </w:r>
      <w:r>
        <w:rPr>
          <w:rFonts w:eastAsia="Times New Roman" w:cs="Times New Roman"/>
          <w:lang w:eastAsia="en-GB"/>
        </w:rPr>
        <w:fldChar w:fldCharType="separate"/>
      </w:r>
      <w:r w:rsidR="002B6EE3" w:rsidRPr="002B6EE3">
        <w:rPr>
          <w:rFonts w:eastAsia="Times New Roman" w:cs="Times New Roman"/>
          <w:noProof/>
          <w:vertAlign w:val="superscript"/>
          <w:lang w:eastAsia="en-GB"/>
        </w:rPr>
        <w:t>39</w:t>
      </w:r>
      <w:r>
        <w:rPr>
          <w:rFonts w:eastAsia="Times New Roman" w:cs="Times New Roman"/>
          <w:lang w:eastAsia="en-GB"/>
        </w:rPr>
        <w:fldChar w:fldCharType="end"/>
      </w:r>
      <w:r>
        <w:rPr>
          <w:rFonts w:eastAsia="Times New Roman" w:cs="Times New Roman"/>
          <w:lang w:eastAsia="en-GB"/>
        </w:rPr>
        <w:t xml:space="preserve">. </w:t>
      </w:r>
      <w:r>
        <w:rPr>
          <w:rFonts w:eastAsia="Times New Roman" w:cs="Times New Roman"/>
          <w:lang w:eastAsia="en-GB"/>
        </w:rPr>
        <w:fldChar w:fldCharType="begin"/>
      </w:r>
      <w:r>
        <w:rPr>
          <w:rFonts w:eastAsia="Times New Roman" w:cs="Times New Roman"/>
          <w:lang w:eastAsia="en-GB"/>
        </w:rPr>
        <w:instrText xml:space="preserve"> REF _Ref491336742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2</w:t>
      </w:r>
      <w:r>
        <w:rPr>
          <w:rFonts w:eastAsia="Times New Roman" w:cs="Times New Roman"/>
          <w:lang w:eastAsia="en-GB"/>
        </w:rPr>
        <w:fldChar w:fldCharType="end"/>
      </w:r>
      <w:r>
        <w:rPr>
          <w:rFonts w:eastAsia="Times New Roman" w:cs="Times New Roman"/>
          <w:lang w:eastAsia="en-GB"/>
        </w:rPr>
        <w:t xml:space="preserve"> showcases an example, from the Ahmedabad Heat Action Plan, with more detail on the methods of communication between decision makers and practitioners. </w:t>
      </w:r>
      <w:r>
        <w:rPr>
          <w:rFonts w:eastAsia="Times New Roman" w:cs="Times New Roman"/>
          <w:lang w:eastAsia="en-GB"/>
        </w:rPr>
        <w:fldChar w:fldCharType="begin"/>
      </w:r>
      <w:r>
        <w:rPr>
          <w:rFonts w:eastAsia="Times New Roman" w:cs="Times New Roman"/>
          <w:lang w:eastAsia="en-GB"/>
        </w:rPr>
        <w:instrText xml:space="preserve"> REF _Ref491702736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3</w:t>
      </w:r>
      <w:r>
        <w:rPr>
          <w:rFonts w:eastAsia="Times New Roman" w:cs="Times New Roman"/>
          <w:lang w:eastAsia="en-GB"/>
        </w:rPr>
        <w:fldChar w:fldCharType="end"/>
      </w:r>
      <w:r>
        <w:rPr>
          <w:rFonts w:eastAsia="Times New Roman" w:cs="Times New Roman"/>
          <w:lang w:eastAsia="en-GB"/>
        </w:rPr>
        <w:t xml:space="preserve"> shows an example from the Thailand HHAP.</w:t>
      </w:r>
      <w:r>
        <w:rPr>
          <w:rFonts w:eastAsia="Times New Roman" w:cs="Times New Roman"/>
          <w:lang w:eastAsia="en-GB"/>
        </w:rPr>
        <w:fldChar w:fldCharType="begin" w:fldLock="1"/>
      </w:r>
      <w:r w:rsidR="002B6EE3">
        <w:rPr>
          <w:rFonts w:eastAsia="Times New Roman" w:cs="Times New Roman"/>
          <w:lang w:eastAsia="en-GB"/>
        </w:rPr>
        <w:instrText>ADDIN CSL_CITATION { "citationItems" : [ { "id" : "ITEM-1", "itemData" : { "author" : [ { "dropping-particle" : "", "family" : "World Health Organization Country Office for Thailand", "given" : "", "non-dropping-particle" : "", "parse-names" : false, "suffix" : "" } ], "id" : "ITEM-1", "issued" : { "date-parts" : [ [ "0" ] ] }, "title" : "Development of framework on heat-health warning system in Thailand", "type" : "article-journal" }, "uris" : [ "http://www.mendeley.com/documents/?uuid=54490138-eb8f-4528-9d34-6a453220c84f" ] } ], "mendeley" : { "formattedCitation" : "&lt;sup&gt;40&lt;/sup&gt;", "plainTextFormattedCitation" : "40", "previouslyFormattedCitation" : "&lt;sup&gt;40&lt;/sup&gt;" }, "properties" : { "noteIndex" : 0 }, "schema" : "https://github.com/citation-style-language/schema/raw/master/csl-citation.json" }</w:instrText>
      </w:r>
      <w:r>
        <w:rPr>
          <w:rFonts w:eastAsia="Times New Roman" w:cs="Times New Roman"/>
          <w:lang w:eastAsia="en-GB"/>
        </w:rPr>
        <w:fldChar w:fldCharType="separate"/>
      </w:r>
      <w:r w:rsidR="002B6EE3" w:rsidRPr="002B6EE3">
        <w:rPr>
          <w:rFonts w:eastAsia="Times New Roman" w:cs="Times New Roman"/>
          <w:noProof/>
          <w:vertAlign w:val="superscript"/>
          <w:lang w:eastAsia="en-GB"/>
        </w:rPr>
        <w:t>40</w:t>
      </w:r>
      <w:r>
        <w:rPr>
          <w:rFonts w:eastAsia="Times New Roman" w:cs="Times New Roman"/>
          <w:lang w:eastAsia="en-GB"/>
        </w:rPr>
        <w:fldChar w:fldCharType="end"/>
      </w:r>
    </w:p>
    <w:p w14:paraId="687799CA" w14:textId="77777777" w:rsidR="002A3D02" w:rsidRDefault="002A3D02" w:rsidP="002A3D02">
      <w:pPr>
        <w:shd w:val="clear" w:color="auto" w:fill="FFFFFF"/>
        <w:jc w:val="both"/>
        <w:outlineLvl w:val="0"/>
        <w:rPr>
          <w:rFonts w:eastAsia="Times New Roman" w:cs="Times New Roman"/>
          <w:b/>
          <w:u w:val="single"/>
          <w:lang w:eastAsia="en-GB"/>
        </w:rPr>
      </w:pPr>
    </w:p>
    <w:p w14:paraId="4F53D2F1" w14:textId="77777777" w:rsidR="002A3D02" w:rsidRDefault="002A3D02" w:rsidP="002A3D02">
      <w:pPr>
        <w:keepNext/>
        <w:shd w:val="clear" w:color="auto" w:fill="FFFFFF"/>
        <w:jc w:val="center"/>
        <w:outlineLvl w:val="0"/>
      </w:pPr>
      <w:r>
        <w:rPr>
          <w:rFonts w:eastAsia="Times New Roman" w:cs="Times New Roman"/>
          <w:b/>
          <w:noProof/>
          <w:u w:val="single"/>
          <w:lang w:eastAsia="en-GB"/>
        </w:rPr>
        <w:drawing>
          <wp:inline distT="0" distB="0" distL="0" distR="0" wp14:anchorId="44EBE209" wp14:editId="284B3C67">
            <wp:extent cx="4274357" cy="325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09 at 11.54.09.png"/>
                    <pic:cNvPicPr/>
                  </pic:nvPicPr>
                  <pic:blipFill>
                    <a:blip r:embed="rId13">
                      <a:extLst>
                        <a:ext uri="{28A0092B-C50C-407E-A947-70E740481C1C}">
                          <a14:useLocalDpi xmlns:a14="http://schemas.microsoft.com/office/drawing/2010/main" val="0"/>
                        </a:ext>
                      </a:extLst>
                    </a:blip>
                    <a:stretch>
                      <a:fillRect/>
                    </a:stretch>
                  </pic:blipFill>
                  <pic:spPr>
                    <a:xfrm>
                      <a:off x="0" y="0"/>
                      <a:ext cx="4324061" cy="3292901"/>
                    </a:xfrm>
                    <a:prstGeom prst="rect">
                      <a:avLst/>
                    </a:prstGeom>
                  </pic:spPr>
                </pic:pic>
              </a:graphicData>
            </a:graphic>
          </wp:inline>
        </w:drawing>
      </w:r>
    </w:p>
    <w:p w14:paraId="5DD04B5B" w14:textId="77777777" w:rsidR="002A3D02" w:rsidRDefault="002A3D02" w:rsidP="002A3D02">
      <w:pPr>
        <w:pStyle w:val="Caption"/>
        <w:jc w:val="center"/>
      </w:pPr>
      <w:bookmarkStart w:id="34" w:name="_Ref491173665"/>
      <w:bookmarkStart w:id="35" w:name="_Ref491173640"/>
      <w:bookmarkStart w:id="36" w:name="_Toc494103227"/>
      <w:r>
        <w:t xml:space="preserve">Figure </w:t>
      </w:r>
      <w:r>
        <w:fldChar w:fldCharType="begin"/>
      </w:r>
      <w:r>
        <w:instrText xml:space="preserve"> SEQ Figure \* ARABIC </w:instrText>
      </w:r>
      <w:r>
        <w:fldChar w:fldCharType="separate"/>
      </w:r>
      <w:r>
        <w:rPr>
          <w:noProof/>
        </w:rPr>
        <w:t>1</w:t>
      </w:r>
      <w:r>
        <w:fldChar w:fldCharType="end"/>
      </w:r>
      <w:bookmarkEnd w:id="34"/>
      <w:r>
        <w:t xml:space="preserve">. </w:t>
      </w:r>
      <w:r w:rsidRPr="00BE3C85">
        <w:t>Potential flow of information between a lead body and other actors invo</w:t>
      </w:r>
      <w:r>
        <w:t>lved in heat action plans.</w:t>
      </w:r>
      <w:bookmarkEnd w:id="35"/>
      <w:bookmarkEnd w:id="36"/>
    </w:p>
    <w:p w14:paraId="1AE7B9CD" w14:textId="77777777" w:rsidR="002A3D02" w:rsidRDefault="002A3D02" w:rsidP="002A3D02">
      <w:pPr>
        <w:shd w:val="clear" w:color="auto" w:fill="FFFFFF"/>
        <w:jc w:val="both"/>
        <w:outlineLvl w:val="0"/>
        <w:rPr>
          <w:rFonts w:eastAsia="Times New Roman" w:cs="Times New Roman"/>
          <w:b/>
          <w:u w:val="single"/>
          <w:lang w:eastAsia="en-GB"/>
        </w:rPr>
      </w:pPr>
    </w:p>
    <w:p w14:paraId="46CFBBD9" w14:textId="77777777" w:rsidR="002A3D02" w:rsidRPr="00D02DE3" w:rsidRDefault="002A3D02" w:rsidP="002A3D02">
      <w:pPr>
        <w:pStyle w:val="Heading2"/>
        <w:numPr>
          <w:ilvl w:val="0"/>
          <w:numId w:val="13"/>
        </w:numPr>
        <w:rPr>
          <w:rFonts w:eastAsia="Times New Roman"/>
          <w:lang w:eastAsia="en-GB"/>
        </w:rPr>
      </w:pPr>
      <w:bookmarkStart w:id="37" w:name="_Toc494879179"/>
      <w:r>
        <w:rPr>
          <w:rFonts w:eastAsia="Times New Roman"/>
          <w:lang w:eastAsia="en-GB"/>
        </w:rPr>
        <w:t>Iterative management of decision-making structure</w:t>
      </w:r>
      <w:bookmarkEnd w:id="37"/>
    </w:p>
    <w:p w14:paraId="2A664D86" w14:textId="11B4F1A6"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While it is important to set up a clear disaster management decision-making structure, it is crucial that these systems of management are reassessed iteratively over time, especially for when the structure is in place with a calendar year, if, for example with a heat wave action plan, the occurrence and management of disaster is only required at certain times of the year.</w:t>
      </w:r>
      <w:r>
        <w:rPr>
          <w:rFonts w:eastAsia="Times New Roman" w:cs="Times New Roman"/>
          <w:lang w:eastAsia="en-GB"/>
        </w:rPr>
        <w:fldChar w:fldCharType="begin" w:fldLock="1"/>
      </w:r>
      <w:r w:rsidR="002B6EE3">
        <w:rPr>
          <w:rFonts w:eastAsia="Times New Roman" w:cs="Times New Roman"/>
          <w:lang w:eastAsia="en-GB"/>
        </w:rPr>
        <w:instrText>ADDIN CSL_CITATION { "citationItems" : [ { "id" : "ITEM-1", "itemData" : { "DOI" : "10.1111/nyas.13258", "ISSN" : "17496632", "PMID" : "27788557", "abstract" : "Extreme heat is a leading weather-related cause of morbidity and mortality, with heat exposure becoming more widespread, frequent, and intense as climates change. The use of heat early warning and response systems (HEWSs) that integrate weather forecasts with risk assessment, communication, and reduction activities is increasingly widespread. HEWSs are frequently touted as an adaptation to climate change, but little attention has been paid to the question of how best to ensure effectiveness of HEWSs as climates change further. In this paper, we discuss findings showing that HEWSs satisfy the tenets of an intervention that facilitates adaptation, but climate change poses challenges infrequently addressed in heat action plans, particularly changes in the onset, duration, and intensity of dangerously warm temperatures, and changes over time in the relationships between temperature and health outcomes. Iterative management should be central to a HEWS, and iteration cycles should be of 5 years or less. Climate change adaptation and implementation science research frameworks can be used to identify HEWS modifications to improve their effectiveness as temperature continues to rise, incorporating scientific insights and new understanding of effective interventions. We conclude that, at a minimum, iterative management activities should involve planned reassessment at least every 5 years of hazard distribution, population-level vulnerability, and HEWS effectiveness.", "author" : [ { "dropping-particle" : "", "family" : "Hess", "given" : "Jeremy J.", "non-dropping-particle" : "", "parse-names" : false, "suffix" : "" }, { "dropping-particle" : "", "family" : "Ebi", "given" : "Kristie L.", "non-dropping-particle" : "", "parse-names" : false, "suffix" : "" } ], "container-title" : "Annals of the New York Academy of Sciences", "id" : "ITEM-1", "issued" : { "date-parts" : [ [ "2016" ] ] }, "page" : "21-30", "title" : "Iterative management of heat early warning systems in a changing climate", "type" : "article-newspaper" }, "uris" : [ "http://www.mendeley.com/documents/?uuid=8d1b8af1-24a0-4442-acfa-d751913b8bf4" ] } ], "mendeley" : { "formattedCitation" : "&lt;sup&gt;41&lt;/sup&gt;", "plainTextFormattedCitation" : "41", "previouslyFormattedCitation" : "&lt;sup&gt;41&lt;/sup&gt;" }, "properties" : { "noteIndex" : 0 }, "schema" : "https://github.com/citation-style-language/schema/raw/master/csl-citation.json" }</w:instrText>
      </w:r>
      <w:r>
        <w:rPr>
          <w:rFonts w:eastAsia="Times New Roman" w:cs="Times New Roman"/>
          <w:lang w:eastAsia="en-GB"/>
        </w:rPr>
        <w:fldChar w:fldCharType="separate"/>
      </w:r>
      <w:r w:rsidR="002B6EE3" w:rsidRPr="002B6EE3">
        <w:rPr>
          <w:rFonts w:eastAsia="Times New Roman" w:cs="Times New Roman"/>
          <w:noProof/>
          <w:vertAlign w:val="superscript"/>
          <w:lang w:eastAsia="en-GB"/>
        </w:rPr>
        <w:t>41</w:t>
      </w:r>
      <w:r>
        <w:rPr>
          <w:rFonts w:eastAsia="Times New Roman" w:cs="Times New Roman"/>
          <w:lang w:eastAsia="en-GB"/>
        </w:rPr>
        <w:fldChar w:fldCharType="end"/>
      </w:r>
    </w:p>
    <w:p w14:paraId="31B8D16B" w14:textId="77777777" w:rsidR="002A3D02" w:rsidRDefault="002A3D02" w:rsidP="002A3D02">
      <w:pPr>
        <w:shd w:val="clear" w:color="auto" w:fill="FFFFFF"/>
        <w:jc w:val="both"/>
        <w:outlineLvl w:val="0"/>
        <w:rPr>
          <w:rFonts w:eastAsia="Times New Roman" w:cs="Times New Roman"/>
          <w:lang w:eastAsia="en-GB"/>
        </w:rPr>
      </w:pPr>
    </w:p>
    <w:p w14:paraId="1A46B124" w14:textId="77777777" w:rsidR="002A3D02" w:rsidRDefault="002A3D02" w:rsidP="002A3D02">
      <w:pPr>
        <w:keepNext/>
        <w:shd w:val="clear" w:color="auto" w:fill="FFFFFF"/>
        <w:jc w:val="center"/>
        <w:outlineLvl w:val="0"/>
      </w:pPr>
      <w:r>
        <w:rPr>
          <w:rFonts w:eastAsia="Times New Roman" w:cs="Times New Roman"/>
          <w:noProof/>
          <w:lang w:eastAsia="en-GB"/>
        </w:rPr>
        <w:lastRenderedPageBreak/>
        <w:drawing>
          <wp:inline distT="0" distB="0" distL="0" distR="0" wp14:anchorId="6958F9AE" wp14:editId="156F863E">
            <wp:extent cx="5318908" cy="366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24 at 11.07.2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20855" cy="3661480"/>
                    </a:xfrm>
                    <a:prstGeom prst="rect">
                      <a:avLst/>
                    </a:prstGeom>
                  </pic:spPr>
                </pic:pic>
              </a:graphicData>
            </a:graphic>
          </wp:inline>
        </w:drawing>
      </w:r>
    </w:p>
    <w:p w14:paraId="25067F8E" w14:textId="77777777" w:rsidR="002A3D02" w:rsidRPr="000251D7" w:rsidRDefault="002A3D02" w:rsidP="002A3D02">
      <w:pPr>
        <w:pStyle w:val="Caption"/>
        <w:jc w:val="center"/>
        <w:rPr>
          <w:rFonts w:eastAsia="Times New Roman" w:cs="Times New Roman"/>
          <w:lang w:eastAsia="en-GB"/>
        </w:rPr>
      </w:pPr>
      <w:bookmarkStart w:id="38" w:name="_Ref491336742"/>
      <w:bookmarkStart w:id="39" w:name="_Toc494103228"/>
      <w:r>
        <w:t xml:space="preserve">Figure </w:t>
      </w:r>
      <w:r>
        <w:fldChar w:fldCharType="begin"/>
      </w:r>
      <w:r>
        <w:instrText xml:space="preserve"> SEQ Figure \* ARABIC </w:instrText>
      </w:r>
      <w:r>
        <w:fldChar w:fldCharType="separate"/>
      </w:r>
      <w:r>
        <w:rPr>
          <w:noProof/>
        </w:rPr>
        <w:t>2</w:t>
      </w:r>
      <w:r>
        <w:fldChar w:fldCharType="end"/>
      </w:r>
      <w:bookmarkEnd w:id="38"/>
      <w:r>
        <w:t>. Communications plan for Ahmedabad Heat Action Plan</w:t>
      </w:r>
      <w:bookmarkEnd w:id="39"/>
    </w:p>
    <w:p w14:paraId="05583D63" w14:textId="77777777" w:rsidR="002A3D02" w:rsidRDefault="002A3D02" w:rsidP="002A3D02">
      <w:pPr>
        <w:keepNext/>
        <w:shd w:val="clear" w:color="auto" w:fill="FFFFFF"/>
        <w:jc w:val="center"/>
        <w:outlineLvl w:val="0"/>
      </w:pPr>
      <w:r>
        <w:rPr>
          <w:rFonts w:eastAsia="Times New Roman" w:cs="Times New Roman"/>
          <w:b/>
          <w:noProof/>
          <w:u w:val="single"/>
          <w:lang w:eastAsia="en-GB"/>
        </w:rPr>
        <w:drawing>
          <wp:inline distT="0" distB="0" distL="0" distR="0" wp14:anchorId="727DBFED" wp14:editId="5D38EB45">
            <wp:extent cx="4280535" cy="4431428"/>
            <wp:effectExtent l="0" t="0" r="12065" b="0"/>
            <wp:docPr id="7" name="Picture 7" descr="../../../../../../Desktop/Screen%20Shot%202017-08-28%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28%20at%20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2850" cy="4433824"/>
                    </a:xfrm>
                    <a:prstGeom prst="rect">
                      <a:avLst/>
                    </a:prstGeom>
                    <a:noFill/>
                    <a:ln>
                      <a:noFill/>
                    </a:ln>
                  </pic:spPr>
                </pic:pic>
              </a:graphicData>
            </a:graphic>
          </wp:inline>
        </w:drawing>
      </w:r>
    </w:p>
    <w:p w14:paraId="2537A76E" w14:textId="77777777" w:rsidR="002A3D02" w:rsidRPr="00FF084A" w:rsidRDefault="002A3D02" w:rsidP="002A3D02">
      <w:pPr>
        <w:pStyle w:val="Caption"/>
        <w:jc w:val="center"/>
      </w:pPr>
      <w:bookmarkStart w:id="40" w:name="_Ref491702736"/>
      <w:bookmarkStart w:id="41" w:name="_Toc494103229"/>
      <w:r>
        <w:t xml:space="preserve">Figure </w:t>
      </w:r>
      <w:r>
        <w:fldChar w:fldCharType="begin"/>
      </w:r>
      <w:r>
        <w:instrText xml:space="preserve"> SEQ Figure \* ARABIC </w:instrText>
      </w:r>
      <w:r>
        <w:fldChar w:fldCharType="separate"/>
      </w:r>
      <w:r>
        <w:rPr>
          <w:noProof/>
        </w:rPr>
        <w:t>3</w:t>
      </w:r>
      <w:r>
        <w:fldChar w:fldCharType="end"/>
      </w:r>
      <w:bookmarkEnd w:id="40"/>
      <w:r>
        <w:t>. The proposed mechanism for heat health warning system in Thailand.</w:t>
      </w:r>
      <w:bookmarkEnd w:id="41"/>
    </w:p>
    <w:p w14:paraId="631EDDBB" w14:textId="77777777" w:rsidR="002A3D02" w:rsidRPr="000009C0" w:rsidRDefault="002A3D02" w:rsidP="002A3D02">
      <w:pPr>
        <w:pStyle w:val="Heading2"/>
        <w:numPr>
          <w:ilvl w:val="0"/>
          <w:numId w:val="13"/>
        </w:numPr>
        <w:rPr>
          <w:rFonts w:eastAsia="Times New Roman"/>
          <w:lang w:eastAsia="en-GB"/>
        </w:rPr>
      </w:pPr>
      <w:bookmarkStart w:id="42" w:name="_Toc494879180"/>
      <w:r>
        <w:rPr>
          <w:rFonts w:eastAsia="Times New Roman"/>
          <w:lang w:eastAsia="en-GB"/>
        </w:rPr>
        <w:lastRenderedPageBreak/>
        <w:t>Identity of decision makers</w:t>
      </w:r>
      <w:bookmarkEnd w:id="42"/>
      <w:r>
        <w:rPr>
          <w:rFonts w:eastAsia="Times New Roman"/>
          <w:lang w:eastAsia="en-GB"/>
        </w:rPr>
        <w:t xml:space="preserve"> </w:t>
      </w:r>
    </w:p>
    <w:p w14:paraId="322D46AC" w14:textId="77777777"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Public health protection from disasters, is a responsibility that is not restricted to the health sector. The health sector is positioned to address injuries and illnesses once they happen – but protection of public health is a civic responsibility of many. Be it through individual decisions made by individuals on behalf of their family, to professional roles and responsibilities inside or outside the formal health sector. Awareness of when and where a hazardous event may occur, in a timely manner can allow ‘decision-makers” to make the best call based on the information available to minimize health risks.. These “decision-makers” include, but is not exclusive to:</w:t>
      </w:r>
    </w:p>
    <w:p w14:paraId="0DFCF201" w14:textId="77777777" w:rsidR="002A3D02" w:rsidRDefault="002A3D02" w:rsidP="002A3D02">
      <w:pPr>
        <w:shd w:val="clear" w:color="auto" w:fill="FFFFFF"/>
        <w:jc w:val="both"/>
        <w:outlineLvl w:val="0"/>
        <w:rPr>
          <w:rFonts w:eastAsia="Times New Roman" w:cs="Times New Roman"/>
          <w:lang w:eastAsia="en-GB"/>
        </w:rPr>
      </w:pPr>
    </w:p>
    <w:p w14:paraId="3BDCC8B6"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National governments</w:t>
      </w:r>
    </w:p>
    <w:p w14:paraId="200CB860"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 Local and state government, including social care and school authorities, responsible for vulnerable populations such as children and elderly. </w:t>
      </w:r>
    </w:p>
    <w:p w14:paraId="2309EE94"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Employers and private sector</w:t>
      </w:r>
    </w:p>
    <w:p w14:paraId="4F1263FB"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Social and advocacy groups</w:t>
      </w:r>
    </w:p>
    <w:p w14:paraId="0F926137"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Community groups</w:t>
      </w:r>
    </w:p>
    <w:p w14:paraId="7DA823F6"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First responders </w:t>
      </w:r>
    </w:p>
    <w:p w14:paraId="3678A248"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Public utility managers (Water, Sanitation, Electricity, Roads, etc)</w:t>
      </w:r>
    </w:p>
    <w:p w14:paraId="4CF67F32"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Health system managers, ambulatory care services, private and public health care providers </w:t>
      </w:r>
    </w:p>
    <w:p w14:paraId="277A6F3E" w14:textId="77777777" w:rsidR="002A3D02" w:rsidRPr="001B77DD"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Individuals and families </w:t>
      </w:r>
    </w:p>
    <w:p w14:paraId="1F0A5B57" w14:textId="77777777" w:rsidR="002A3D02" w:rsidRDefault="002A3D02" w:rsidP="002A3D02">
      <w:pPr>
        <w:shd w:val="clear" w:color="auto" w:fill="FFFFFF"/>
        <w:jc w:val="both"/>
        <w:outlineLvl w:val="0"/>
        <w:rPr>
          <w:rFonts w:eastAsia="Times New Roman" w:cs="Times New Roman"/>
          <w:b/>
          <w:lang w:eastAsia="en-GB"/>
        </w:rPr>
      </w:pPr>
    </w:p>
    <w:p w14:paraId="6B5EECD3" w14:textId="77777777" w:rsidR="002A3D02" w:rsidRPr="00FE1F79" w:rsidRDefault="002A3D02" w:rsidP="002A3D02">
      <w:pPr>
        <w:pStyle w:val="Heading2"/>
        <w:numPr>
          <w:ilvl w:val="0"/>
          <w:numId w:val="13"/>
        </w:numPr>
        <w:rPr>
          <w:rFonts w:eastAsia="Times New Roman"/>
          <w:lang w:eastAsia="en-GB"/>
        </w:rPr>
      </w:pPr>
      <w:bookmarkStart w:id="43" w:name="_Toc493860695"/>
      <w:bookmarkStart w:id="44" w:name="_Toc494879181"/>
      <w:r w:rsidRPr="00086B52">
        <w:rPr>
          <w:rFonts w:eastAsia="Times New Roman"/>
          <w:lang w:eastAsia="en-GB"/>
        </w:rPr>
        <w:t>Timeline of key decisions and processes</w:t>
      </w:r>
      <w:bookmarkEnd w:id="43"/>
      <w:bookmarkEnd w:id="44"/>
    </w:p>
    <w:p w14:paraId="33B03AC9" w14:textId="5991BF83"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 xml:space="preserve">Taking the example of an extreme temperature event, the </w:t>
      </w:r>
      <w:r w:rsidRPr="00EF1DD4">
        <w:rPr>
          <w:rFonts w:eastAsia="Times New Roman" w:cs="Times New Roman"/>
          <w:lang w:eastAsia="en-GB"/>
        </w:rPr>
        <w:t>WHO recommends an</w:t>
      </w:r>
      <w:r>
        <w:rPr>
          <w:rFonts w:eastAsia="Times New Roman" w:cs="Times New Roman"/>
          <w:lang w:eastAsia="en-GB"/>
        </w:rPr>
        <w:t xml:space="preserve"> </w:t>
      </w:r>
      <w:r w:rsidRPr="00EF1DD4">
        <w:rPr>
          <w:rFonts w:eastAsia="Times New Roman" w:cs="Times New Roman"/>
          <w:lang w:eastAsia="en-GB"/>
        </w:rPr>
        <w:t>app</w:t>
      </w:r>
      <w:r>
        <w:rPr>
          <w:rFonts w:eastAsia="Times New Roman" w:cs="Times New Roman"/>
          <w:lang w:eastAsia="en-GB"/>
        </w:rPr>
        <w:t>roach with five time frames, which cover long-term preparation as well as responses after the disaster</w:t>
      </w:r>
      <w:r>
        <w:rPr>
          <w:rFonts w:eastAsia="Times New Roman" w:cs="Times New Roman"/>
          <w:lang w:eastAsia="en-GB"/>
        </w:rPr>
        <w:fldChar w:fldCharType="begin" w:fldLock="1"/>
      </w:r>
      <w:r w:rsidR="002B6EE3">
        <w:rPr>
          <w:rFonts w:eastAsia="Times New Roman" w:cs="Times New Roman"/>
          <w:lang w:eastAsia="en-GB"/>
        </w:rPr>
        <w:instrText>ADDIN CSL_CITATION { "citationItems" : [ { "id" : "ITEM-1", "itemData" : { "ISBN" : "9789289071918", "abstract" : "Climate change is leading to variations in weather patterns and an apparent increase in extreme weather events, including heat-waves. Recent heat-waves in the WHO European Region have led to a rise in related mortality but the adverse health effects of hot weather and heat-waves are largely preventable. Prevention requires a portfolio of actions at different levels, including meteorological early warning systems, timely public and medical advice, improvements to housing and urban planning and ensuring that health care and social systems are ready to act. These actions can be integrated into a defined heat\u2013health action plan. This guidance results from the EuroHEAT project on improving public health responses to extreme weather/heat-waves, co-funded by WHO and the European Commission. It explains the importance of the development of heat\u2013health action plans, their characteristics and core elements, with examples from several European countries that have begun their implementation and evaluation.", "author" : [ { "dropping-particle" : "", "family" : "Matthies", "given" : "F", "non-dropping-particle" : "", "parse-names" : false, "suffix" : "" }, { "dropping-particle" : "", "family" : "Bickler", "given" : "G", "non-dropping-particle" : "", "parse-names" : false, "suffix" : "" }, { "dropping-particle" : "", "family" : "Marin", "given" : "N", "non-dropping-particle" : "", "parse-names" : false, "suffix" : "" }, { "dropping-particle" : "", "family" : "Hales", "given" : "S", "non-dropping-particle" : "", "parse-names" : false, "suffix" : "" } ], "container-title" : "WHO Europe", "id" : "ITEM-1", "issued" : { "date-parts" : [ [ "2008" ] ] }, "page" : "45", "title" : "Heat\u2013health action plans", "type" : "article-journal" }, "uris" : [ "http://www.mendeley.com/documents/?uuid=45d60b14-b63e-42d5-9106-c58ba1c75225" ] } ], "mendeley" : { "formattedCitation" : "&lt;sup&gt;42&lt;/sup&gt;", "plainTextFormattedCitation" : "42", "previouslyFormattedCitation" : "&lt;sup&gt;42&lt;/sup&gt;" }, "properties" : { "noteIndex" : 0 }, "schema" : "https://github.com/citation-style-language/schema/raw/master/csl-citation.json" }</w:instrText>
      </w:r>
      <w:r>
        <w:rPr>
          <w:rFonts w:eastAsia="Times New Roman" w:cs="Times New Roman"/>
          <w:lang w:eastAsia="en-GB"/>
        </w:rPr>
        <w:fldChar w:fldCharType="separate"/>
      </w:r>
      <w:r w:rsidR="002B6EE3" w:rsidRPr="002B6EE3">
        <w:rPr>
          <w:rFonts w:eastAsia="Times New Roman" w:cs="Times New Roman"/>
          <w:noProof/>
          <w:vertAlign w:val="superscript"/>
          <w:lang w:eastAsia="en-GB"/>
        </w:rPr>
        <w:t>42</w:t>
      </w:r>
      <w:r>
        <w:rPr>
          <w:rFonts w:eastAsia="Times New Roman" w:cs="Times New Roman"/>
          <w:lang w:eastAsia="en-GB"/>
        </w:rPr>
        <w:fldChar w:fldCharType="end"/>
      </w:r>
      <w:r>
        <w:rPr>
          <w:rFonts w:eastAsia="Times New Roman" w:cs="Times New Roman"/>
          <w:lang w:eastAsia="en-GB"/>
        </w:rPr>
        <w:t xml:space="preserve"> :</w:t>
      </w:r>
    </w:p>
    <w:p w14:paraId="0ACC0CA9" w14:textId="77777777" w:rsidR="002A3D02" w:rsidRPr="00EF1DD4" w:rsidRDefault="002A3D02" w:rsidP="002A3D02">
      <w:pPr>
        <w:shd w:val="clear" w:color="auto" w:fill="FFFFFF"/>
        <w:jc w:val="both"/>
        <w:outlineLvl w:val="0"/>
        <w:rPr>
          <w:rFonts w:eastAsia="Times New Roman" w:cs="Times New Roman"/>
          <w:lang w:eastAsia="en-GB"/>
        </w:rPr>
      </w:pPr>
    </w:p>
    <w:p w14:paraId="510E687D"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(Long –term) </w:t>
      </w:r>
      <w:r w:rsidRPr="00A324A5">
        <w:rPr>
          <w:rFonts w:eastAsia="Times New Roman" w:cs="Times New Roman"/>
          <w:lang w:eastAsia="en-GB"/>
        </w:rPr>
        <w:t>Longer-term development and planning</w:t>
      </w:r>
    </w:p>
    <w:p w14:paraId="30CB6CFC"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(Pre-hazard season) </w:t>
      </w:r>
      <w:r w:rsidRPr="00A324A5">
        <w:rPr>
          <w:rFonts w:eastAsia="Times New Roman" w:cs="Times New Roman"/>
          <w:lang w:eastAsia="en-GB"/>
        </w:rPr>
        <w:t>Timely preparations before summer (pre-summer)</w:t>
      </w:r>
    </w:p>
    <w:p w14:paraId="0720D6C4"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(During heightened hazard season) Prevention during the summer</w:t>
      </w:r>
    </w:p>
    <w:p w14:paraId="11DBE12B"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(Event management) </w:t>
      </w:r>
      <w:r w:rsidRPr="00A324A5">
        <w:rPr>
          <w:rFonts w:eastAsia="Times New Roman" w:cs="Times New Roman"/>
          <w:lang w:eastAsia="en-GB"/>
        </w:rPr>
        <w:t>Specific responses to periods of heat/heat waves</w:t>
      </w:r>
    </w:p>
    <w:p w14:paraId="3B59D86F"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(Post event) </w:t>
      </w:r>
      <w:r w:rsidRPr="00A324A5">
        <w:rPr>
          <w:rFonts w:eastAsia="Times New Roman" w:cs="Times New Roman"/>
          <w:lang w:eastAsia="en-GB"/>
        </w:rPr>
        <w:t>Monitoring and evaluation</w:t>
      </w:r>
    </w:p>
    <w:p w14:paraId="00D0DB71" w14:textId="77777777" w:rsidR="002A3D02" w:rsidRPr="00EF1DD4" w:rsidRDefault="002A3D02" w:rsidP="002A3D02">
      <w:pPr>
        <w:shd w:val="clear" w:color="auto" w:fill="FFFFFF"/>
        <w:jc w:val="both"/>
        <w:outlineLvl w:val="0"/>
        <w:rPr>
          <w:rFonts w:eastAsia="Times New Roman" w:cs="Times New Roman"/>
          <w:b/>
          <w:u w:val="single"/>
          <w:lang w:eastAsia="en-GB"/>
        </w:rPr>
      </w:pPr>
    </w:p>
    <w:p w14:paraId="677F2B9B" w14:textId="77777777" w:rsidR="002A3D02" w:rsidRPr="003B47E8" w:rsidRDefault="002A3D02" w:rsidP="002A3D02">
      <w:pPr>
        <w:shd w:val="clear" w:color="auto" w:fill="FFFFFF"/>
        <w:rPr>
          <w:rFonts w:ascii="Calibri" w:hAnsi="Calibri"/>
          <w:lang w:val="en-US"/>
        </w:rPr>
      </w:pPr>
      <w:r>
        <w:rPr>
          <w:rFonts w:ascii="Calibri" w:hAnsi="Calibri"/>
          <w:lang w:val="en-US"/>
        </w:rPr>
        <w:t xml:space="preserve">These timelines are depicted in </w:t>
      </w:r>
      <w:r w:rsidRPr="00C96737">
        <w:rPr>
          <w:rFonts w:eastAsia="Times New Roman" w:cs="Times New Roman"/>
          <w:lang w:eastAsia="en-GB"/>
        </w:rPr>
        <w:fldChar w:fldCharType="begin"/>
      </w:r>
      <w:r w:rsidRPr="00C96737">
        <w:rPr>
          <w:rFonts w:eastAsia="Times New Roman" w:cs="Times New Roman"/>
          <w:lang w:eastAsia="en-GB"/>
        </w:rPr>
        <w:instrText xml:space="preserve"> REF _Ref491177607 \h  \* MERGEFORMAT </w:instrText>
      </w:r>
      <w:r w:rsidRPr="00C96737">
        <w:rPr>
          <w:rFonts w:eastAsia="Times New Roman" w:cs="Times New Roman"/>
          <w:lang w:eastAsia="en-GB"/>
        </w:rPr>
      </w:r>
      <w:r w:rsidRPr="00C96737">
        <w:rPr>
          <w:rFonts w:eastAsia="Times New Roman" w:cs="Times New Roman"/>
          <w:lang w:eastAsia="en-GB"/>
        </w:rPr>
        <w:fldChar w:fldCharType="separate"/>
      </w:r>
      <w:r w:rsidRPr="002A3D02">
        <w:t xml:space="preserve">Figure </w:t>
      </w:r>
      <w:r w:rsidRPr="002A3D02">
        <w:rPr>
          <w:noProof/>
        </w:rPr>
        <w:t>4</w:t>
      </w:r>
      <w:r w:rsidRPr="00C96737">
        <w:rPr>
          <w:rFonts w:eastAsia="Times New Roman" w:cs="Times New Roman"/>
          <w:lang w:eastAsia="en-GB"/>
        </w:rPr>
        <w:fldChar w:fldCharType="end"/>
      </w:r>
      <w:r>
        <w:rPr>
          <w:rFonts w:eastAsia="Times New Roman" w:cs="Times New Roman"/>
          <w:lang w:eastAsia="en-GB"/>
        </w:rPr>
        <w:t>, addressing heat wave preparation:</w:t>
      </w:r>
    </w:p>
    <w:p w14:paraId="14B8C3F0" w14:textId="77777777" w:rsidR="002A3D02" w:rsidRPr="003B47E8" w:rsidRDefault="002A3D02" w:rsidP="002A3D02">
      <w:pPr>
        <w:shd w:val="clear" w:color="auto" w:fill="FFFFFF"/>
        <w:rPr>
          <w:rFonts w:ascii="Calibri" w:hAnsi="Calibri"/>
          <w:b/>
          <w:lang w:val="en-US"/>
        </w:rPr>
      </w:pPr>
    </w:p>
    <w:p w14:paraId="0F4178FA" w14:textId="77777777" w:rsidR="002A3D02" w:rsidRDefault="002A3D02" w:rsidP="002A3D02">
      <w:pPr>
        <w:keepNext/>
        <w:shd w:val="clear" w:color="auto" w:fill="FFFFFF"/>
        <w:jc w:val="center"/>
      </w:pPr>
      <w:r>
        <w:rPr>
          <w:rFonts w:ascii="Calibri" w:hAnsi="Calibri"/>
          <w:b/>
          <w:noProof/>
          <w:lang w:eastAsia="en-GB"/>
        </w:rPr>
        <w:lastRenderedPageBreak/>
        <w:drawing>
          <wp:inline distT="0" distB="0" distL="0" distR="0" wp14:anchorId="6BA69FCA" wp14:editId="724CED89">
            <wp:extent cx="5724144" cy="3813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09 at 12.07.02.png"/>
                    <pic:cNvPicPr/>
                  </pic:nvPicPr>
                  <pic:blipFill>
                    <a:blip r:embed="rId16">
                      <a:extLst>
                        <a:ext uri="{28A0092B-C50C-407E-A947-70E740481C1C}">
                          <a14:useLocalDpi xmlns:a14="http://schemas.microsoft.com/office/drawing/2010/main" val="0"/>
                        </a:ext>
                      </a:extLst>
                    </a:blip>
                    <a:stretch>
                      <a:fillRect/>
                    </a:stretch>
                  </pic:blipFill>
                  <pic:spPr>
                    <a:xfrm>
                      <a:off x="0" y="0"/>
                      <a:ext cx="5724144" cy="3813048"/>
                    </a:xfrm>
                    <a:prstGeom prst="rect">
                      <a:avLst/>
                    </a:prstGeom>
                  </pic:spPr>
                </pic:pic>
              </a:graphicData>
            </a:graphic>
          </wp:inline>
        </w:drawing>
      </w:r>
    </w:p>
    <w:p w14:paraId="5DCAB76E" w14:textId="5AC7D4C8" w:rsidR="002A3D02" w:rsidRPr="00510A8C" w:rsidRDefault="002A3D02" w:rsidP="002A3D02">
      <w:pPr>
        <w:pStyle w:val="Caption"/>
        <w:rPr>
          <w:i w:val="0"/>
        </w:rPr>
      </w:pPr>
      <w:bookmarkStart w:id="45" w:name="_Ref491177607"/>
      <w:bookmarkStart w:id="46" w:name="_Toc494103230"/>
      <w:r w:rsidRPr="004918A8">
        <w:rPr>
          <w:i w:val="0"/>
        </w:rPr>
        <w:t xml:space="preserve">Figure </w:t>
      </w:r>
      <w:r w:rsidRPr="004918A8">
        <w:rPr>
          <w:i w:val="0"/>
        </w:rPr>
        <w:fldChar w:fldCharType="begin"/>
      </w:r>
      <w:r w:rsidRPr="004918A8">
        <w:rPr>
          <w:i w:val="0"/>
        </w:rPr>
        <w:instrText xml:space="preserve"> SEQ Figure \* ARABIC </w:instrText>
      </w:r>
      <w:r w:rsidRPr="004918A8">
        <w:rPr>
          <w:i w:val="0"/>
        </w:rPr>
        <w:fldChar w:fldCharType="separate"/>
      </w:r>
      <w:r>
        <w:rPr>
          <w:i w:val="0"/>
          <w:noProof/>
        </w:rPr>
        <w:t>4</w:t>
      </w:r>
      <w:r w:rsidRPr="004918A8">
        <w:rPr>
          <w:i w:val="0"/>
        </w:rPr>
        <w:fldChar w:fldCharType="end"/>
      </w:r>
      <w:bookmarkEnd w:id="45"/>
      <w:r w:rsidRPr="004918A8">
        <w:rPr>
          <w:i w:val="0"/>
        </w:rPr>
        <w:t xml:space="preserve">. </w:t>
      </w:r>
      <w:r w:rsidRPr="00343AFE">
        <w:rPr>
          <w:i w:val="0"/>
          <w:highlight w:val="yellow"/>
        </w:rPr>
        <w:t>SWAP OUT</w:t>
      </w:r>
      <w:r>
        <w:rPr>
          <w:i w:val="0"/>
        </w:rPr>
        <w:t xml:space="preserve"> </w:t>
      </w:r>
      <w:r w:rsidRPr="004918A8">
        <w:rPr>
          <w:i w:val="0"/>
        </w:rPr>
        <w:t>Schematic representation of time frames set out by WHO for implementing the core elements of a heat action plan</w:t>
      </w:r>
      <w:r>
        <w:rPr>
          <w:i w:val="0"/>
        </w:rPr>
        <w:t>.</w:t>
      </w:r>
      <w:r w:rsidRPr="004918A8">
        <w:rPr>
          <w:i w:val="0"/>
        </w:rPr>
        <w:fldChar w:fldCharType="begin" w:fldLock="1"/>
      </w:r>
      <w:r w:rsidR="002B6EE3">
        <w:rPr>
          <w:i w:val="0"/>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"&lt;sup&gt;39&lt;/sup&gt;", "plainTextFormattedCitation" : "39", "previouslyFormattedCitation" : "&lt;sup&gt;39&lt;/sup&gt;" }, "properties" : { "noteIndex" : 0 }, "schema" : "https://github.com/citation-style-language/schema/raw/master/csl-citation.json" }</w:instrText>
      </w:r>
      <w:r w:rsidRPr="004918A8">
        <w:rPr>
          <w:i w:val="0"/>
        </w:rPr>
        <w:fldChar w:fldCharType="separate"/>
      </w:r>
      <w:bookmarkEnd w:id="46"/>
      <w:r w:rsidR="002B6EE3" w:rsidRPr="002B6EE3">
        <w:rPr>
          <w:i w:val="0"/>
          <w:noProof/>
          <w:vertAlign w:val="superscript"/>
        </w:rPr>
        <w:t>39</w:t>
      </w:r>
      <w:r w:rsidRPr="004918A8">
        <w:rPr>
          <w:i w:val="0"/>
        </w:rPr>
        <w:fldChar w:fldCharType="end"/>
      </w:r>
      <w:r w:rsidRPr="00E42125">
        <w:rPr>
          <w:sz w:val="28"/>
          <w:szCs w:val="28"/>
        </w:rPr>
        <w:br w:type="page"/>
      </w:r>
    </w:p>
    <w:p w14:paraId="06C62D21" w14:textId="2C6C0664" w:rsidR="00510A8C" w:rsidRPr="00AE59C6" w:rsidRDefault="002A3D02" w:rsidP="00510A8C">
      <w:pPr>
        <w:pStyle w:val="Heading1"/>
      </w:pPr>
      <w:bookmarkStart w:id="47" w:name="_Toc494879182"/>
      <w:r>
        <w:lastRenderedPageBreak/>
        <w:t>Annex 2</w:t>
      </w:r>
      <w:r w:rsidR="00510A8C">
        <w:t xml:space="preserve">: </w:t>
      </w:r>
      <w:r w:rsidR="00510A8C" w:rsidRPr="00E1526C">
        <w:t>Key metrics to track health impacts of and vulnerability to disasters</w:t>
      </w:r>
      <w:bookmarkEnd w:id="47"/>
    </w:p>
    <w:p w14:paraId="7BBDF180" w14:textId="3E476DEF" w:rsidR="00510A8C" w:rsidRDefault="00510A8C" w:rsidP="00510A8C">
      <w:pPr>
        <w:jc w:val="both"/>
      </w:pPr>
      <w:r>
        <w:t>The health impacts of the five focus hazards are measurable in different ways. Disaster-related metrics provide a key quantification of the effect of disasters on mortality, however morbidities and other impacts are often more far reaching and better measures of a hazard impact on public health. Several global monitoring processes have been created with relevant indicators that may be able to support Hi-Weather research (</w:t>
      </w:r>
      <w:r>
        <w:fldChar w:fldCharType="begin"/>
      </w:r>
      <w:r>
        <w:instrText xml:space="preserve"> REF _Ref491180457 \h  \* MERGEFORMAT </w:instrText>
      </w:r>
      <w:r>
        <w:fldChar w:fldCharType="separate"/>
      </w:r>
      <w:r>
        <w:t xml:space="preserve">Table </w:t>
      </w:r>
      <w:r>
        <w:rPr>
          <w:noProof/>
        </w:rPr>
        <w:t>3</w:t>
      </w:r>
      <w:r>
        <w:fldChar w:fldCharType="end"/>
      </w:r>
      <w:r>
        <w:t>):</w:t>
      </w:r>
      <w:r>
        <w:fldChar w:fldCharType="begin" w:fldLock="1"/>
      </w:r>
      <w:r w:rsidR="002B6EE3">
        <w:instrText>ADDIN CSL_CITATION { "citationItems" : [ { "id" : "ITEM-1", "itemData" : { "DOI" : "10.1016/S0140-6736(16)32124-9", "ISBN" : "0140-6736", "ISSN" : "1474547X", "PMID" : "27856085", "abstract" : "The Lancet Countdown: tracking progress on health and climate change is an international, multidisciplinary research collaboration between academic institutions and practitioners across the world. It follows on from the work of the 2015 Lancet Commission, which concluded that the response to climate change could be \u201cthe greatest global health opportunity of the 21st century\u201d. The Lancet Countdown aims to track the health impacts of climate hazards; health resilience and adaptation; health co-benefits of climate change mitigation; economics and finance; and political and broader engagement. These focus areas form the five thematic working groups of the Lancet Countdown and represent different aspects of the complex association between health and climate change. These thematic groups will provide indicators for a global overview of health and climate change; national case studies highlighting countries leading the way or going against the trend; and engagement with a range of stakeholders. The Lancet Countdown ultimately aims to report annually on a series of indicators across these five working groups. This paper outlines the potential indicators and indicator domains to be tracked by the collaboration, with suggestions on the methodologies and datasets available to achieve this end. The proposed indicator domains require further refinement, and mark the beginning of an ongoing consultation process\u2014from November, 2016 to early 2017\u2014to develop these domains, identify key areas not currently covered, and change indicators where necessary. This collaboration will actively seek to engage with existing monitoring processes, such as the UN Sustainable Development Goals and WHO's climate and health country profiles. The indicators will also evolve over time through ongoing collaboration with experts and a range of stakeholders, and be dependent on the emergence of new evidence and knowledge. During the course of its work, the Lancet Countdown will adopt a collaborative and iterative process, which aims to complement existing initiatives, welcome engagement with new partners, and be open to developing new research projects on health and climate change.", "author" : [ { "dropping-particle" : "", "family" : "Watts", "given" : "Nick", "non-dropping-particle" : "", "parse-names" : false, "suffix" : "" }, { "dropping-particle" : "", "family" : "Adger", "given" : "W. Neil", "non-dropping-particle" : "", "parse-names" : false, "suffix" : "" }, { "dropping-particle" : "", "family" : "Ayeb-Karlsson", "given" : "Sonja", "non-dropping-particle" : "", "parse-names" : false, "suffix" : "" }, { "dropping-particle" : "", "family" : "Bai", "given" : "Yuqi", "non-dropping-particle" : "", "parse-names" : false, "suffix" : "" }, { "dropping-particle" : "", "family" : "Byass", "given" : "Peter", "non-dropping-particle" : "", "parse-names" : false, "suffix" : "" }, { "dropping-particle" : "", "family" : "Campbell-Lendrum", "given" : "Diarmid", "non-dropping-particle" : "", "parse-names" : false, "suffix" : "" }, { "dropping-particle" : "", "family" : "Colbourn", "given" : "Tim", "non-dropping-particle" : "", "parse-names" : false, "suffix" : "" }, { "dropping-particle" : "", "family" : "Cox", "given" : "Peter", "non-dropping-particle" : "", "parse-names" : false, "suffix" : "" }, { "dropping-particle" : "", "family" : "Davies", "given" : "Michael", "non-dropping-particle" : "", "parse-names" : false, "suffix" : "" }, { "dropping-particle" : "", "family" : "Depledge", "given" : "Michael", "non-dropping-particle" : "", "parse-names" : false, "suffix" : "" }, { "dropping-particle" : "", "family" : "Depoux", "given" : "Anneliese", "non-dropping-particle" : "", "parse-names" : false, "suffix" : "" }, { "dropping-particle" : "", "family" : "Dominguez-Salas", "given" : "Paula", "non-dropping-particle" : "", "parse-names" : false, "suffix" : "" }, { "dropping-particle" : "", "family" : "Drummond", "given" : "Paul", "non-dropping-particle" : "", "parse-names" : false, "suffix" : "" }, { "dropping-particle" : "", "family" : "Ekins", "given" : "Paul", "non-dropping-particle" : "", "parse-names" : false, "suffix" : "" }, { "dropping-particle" : "", "family" : "Flahault", "given" : "Antoine", "non-dropping-particle" : "", "parse-names" : false, "suffix" : "" }, { "dropping-particle" : "", "family" : "Grace", "given" : "Delia", "non-dropping-particle" : "", "parse-names" : false, "suffix" : "" }, { "dropping-particle" : "", "family" : "Graham", "given" : "Hilary", "non-dropping-particle" : "", "parse-names" : false, "suffix" : "" }, { "dropping-particle" : "", "family" : "Haines", "given" : "Andy", "non-dropping-particle" : "", "parse-names" : false, "suffix" : "" }, { "dropping-particle" : "", "family" : "Hamilton", "given" : "Ian", "non-dropping-particle" : "", "parse-names" : false, "suffix" : "" }, { "dropping-particle" : "", "family" : "Johnson", "given" : "Anne", "non-dropping-particle" : "", "parse-names" : false, "suffix" : "" }, { "dropping-particle" : "", "family" : "Kelman", "given" : "Ilan", "non-dropping-particle" : "", "parse-names" : false, "suffix" : "" }, { "dropping-particle" : "", "family" : "Kovats", "given" : "Sari", "non-dropping-particle" : "", "parse-names" : false, "suffix" : "" }, { "dropping-particle" : "", "family" : "Liang", "given" : "Lu", "non-dropping-particle" : "", "parse-names" : false, "suffix" : "" }, { "dropping-particle" : "", "family" : "Lott", "given" : "Melissa", "non-dropping-particle" : "", "parse-names" : false, "suffix" : "" }, { "dropping-particle" : "", "family" : "Lowe", "given" : "Robert", "non-dropping-particle" : "", "parse-names" : false, "suffix" : "" }, { "dropping-particle" : "", "family" : "Luo", "given" : "Yong", "non-dropping-particle" : "", "parse-names" : false, "suffix" : "" }, { "dropping-particle" : "", "family" : "Mace", "given" : "Georgina", "non-dropping-particle" : "", "parse-names" : false, "suffix" : "" }, { "dropping-particle" : "", "family" : "Maslin", "given" : "Mark", "non-dropping-particle" : "", "parse-names" : false, "suffix" : "" }, { "dropping-particle" : "", "family" : "Morrissey", "given" : "Karyn", "non-dropping-particle" : "", "parse-names" : false, "suffix" : "" }, { "dropping-particle" : "", "family" : "Murray", "given" : "Kris", "non-dropping-particle" : "", "parse-names" : false, "suffix" : "" }, { "dropping-particle" : "", "family" : "Neville", "given" : "Tara", "non-dropping-particle" : "", "parse-names" : false, "suffix" : "" }, { "dropping-particle" : "", "family" : "Nilsson", "given" : "Maria", "non-dropping-particle" : "", "parse-names" : false, "suffix" : "" }, { "dropping-particle" : "", "family" : "Oreszczyn", "given" : "Tadj", "non-dropping-particle" : "", "parse-names" : false, "suffix" : "" }, { "dropping-particle" : "", "family" : "Parthemore", "given" : "Christine", "non-dropping-particle" : "", "parse-names" : false, "suffix" : "" }, { "dropping-particle" : "", "family" : "Pencheon", "given" : "David", "non-dropping-particle" : "", "parse-names" : false, "suffix" : "" }, { "dropping-particle" : "", "family" : "Robinson", "given" : "Elizabeth", "non-dropping-particle" : "", "parse-names" : false, "suffix" : "" }, { "dropping-particle" : "", "family" : "Sch\u00fctte", "given" : "Stefanie", "non-dropping-particle" : "", "parse-names" : false, "suffix" : "" }, { "dropping-particle" : "", "family" : "Shumake-Guillemot", "given" : "Joy", "non-dropping-particle" : "", "parse-names" : false, "suffix" : "" }, { "dropping-particle" : "", "family" : "Vineis", "given" : "Paolo", "non-dropping-particle" : "", "parse-names" : false, "suffix" : "" }, { "dropping-particle" : "", "family" : "Wilkinson", "given" : "Paul", "non-dropping-particle" : "", "parse-names" : false, "suffix" : "" }, { "dropping-particle" : "", "family" : "Wheeler", "given" : "Nicola", "non-dropping-particle" : "", "parse-names" : false, "suffix" : "" }, { "dropping-particle" : "", "family" : "Xu", "given" : "Bing", "non-dropping-particle" : "", "parse-names" : false, "suffix" : "" }, { "dropping-particle" : "", "family" : "Yang", "given" : "Jun", "non-dropping-particle" : "", "parse-names" : false, "suffix" : "" }, { "dropping-particle" : "", "family" : "Yin", "given" : "Yongyuan", "non-dropping-particle" : "", "parse-names" : false, "suffix" : "" }, { "dropping-particle" : "", "family" : "Yu", "given" : "Chaoqing", "non-dropping-particle" : "", "parse-names" : false, "suffix" : "" }, { "dropping-particle" : "", "family" : "Gong", "given" : "Peng", "non-dropping-particle" : "", "parse-names" : false, "suffix" : "" }, { "dropping-particle" : "", "family" : "Montgomery", "given" : "Hugh", "non-dropping-particle" : "", "parse-names" : false, "suffix" : "" }, { "dropping-particle" : "", "family" : "Costello", "given" : "Anthony", "non-dropping-particle" : "", "parse-names" : false, "suffix" : "" } ], "container-title" : "The Lancet", "id" : "ITEM-1", "issue" : "10074", "issued" : { "date-parts" : [ [ "2017" ] ] }, "page" : "1151-1164", "title" : "The Lancet Countdown: tracking progress on health and climate change", "type" : "article-journal", "volume" : "389" }, "uris" : [ "http://www.mendeley.com/documents/?uuid=216b7038-d8fb-4007-8566-464154548a79" ] }, { "id" : "ITEM-2", "itemData" : { "author" : [ { "dropping-particle" : "", "family" : "World Health Organization", "given" : "", "non-dropping-particle" : "", "parse-names" : false, "suffix" : "" } ], "id" : "ITEM-2", "issued" : { "date-parts" : [ [ "2015" ] ] }, "title" : "Climate and Health Country Profiles 2015", "type" : "article-journal" }, "uris" : [ "http://www.mendeley.com/documents/?uuid=7dfda976-8aaf-415f-a793-ddb06546ead8" ] }, { "id" : "ITEM-3",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"ITEM-3", "issue" : "March", "issued" : { "date-parts" : [ [ "2015" ] ] }, "page" : "1-25", "title" : "Sendai Framework for Disaster Risk Reduction 2015 - 2030", "type" : "article-journal" }, "uris" : [ "http://www.mendeley.com/documents/?uuid=53299976-51c2-4fb5-9b68-005a1c8c7a54" ] } ], "mendeley" : { "formattedCitation" : "&lt;sup&gt;3,43,44&lt;/sup&gt;", "plainTextFormattedCitation" : "3,43,44", "previouslyFormattedCitation" : "&lt;sup&gt;3,43,44&lt;/sup&gt;" }, "properties" : { "noteIndex" : 0 }, "schema" : "https://github.com/citation-style-language/schema/raw/master/csl-citation.json" }</w:instrText>
      </w:r>
      <w:r>
        <w:fldChar w:fldCharType="separate"/>
      </w:r>
      <w:r w:rsidR="002B6EE3" w:rsidRPr="002B6EE3">
        <w:rPr>
          <w:noProof/>
          <w:vertAlign w:val="superscript"/>
        </w:rPr>
        <w:t>3,43,44</w:t>
      </w:r>
      <w:r>
        <w:fldChar w:fldCharType="end"/>
      </w:r>
    </w:p>
    <w:p w14:paraId="40E6A347" w14:textId="77777777" w:rsidR="00510A8C" w:rsidRDefault="00510A8C" w:rsidP="00510A8C"/>
    <w:p w14:paraId="6B12A44C" w14:textId="77777777" w:rsidR="00510A8C" w:rsidRDefault="00510A8C" w:rsidP="00510A8C">
      <w:pPr>
        <w:pStyle w:val="Caption"/>
        <w:keepNext/>
        <w:ind w:left="720"/>
        <w:jc w:val="center"/>
      </w:pPr>
      <w:bookmarkStart w:id="48" w:name="_Ref491180457"/>
      <w:bookmarkStart w:id="49" w:name="_Toc491339555"/>
      <w:r>
        <w:t xml:space="preserve">Table </w:t>
      </w:r>
      <w:r>
        <w:fldChar w:fldCharType="begin"/>
      </w:r>
      <w:r>
        <w:instrText xml:space="preserve"> SEQ Table \* ARABIC </w:instrText>
      </w:r>
      <w:r>
        <w:fldChar w:fldCharType="separate"/>
      </w:r>
      <w:r w:rsidR="00CC3888">
        <w:rPr>
          <w:noProof/>
        </w:rPr>
        <w:t>5</w:t>
      </w:r>
      <w:r>
        <w:fldChar w:fldCharType="end"/>
      </w:r>
      <w:bookmarkEnd w:id="48"/>
      <w:r>
        <w:t>. Indicators from monitoring processes relevant to disasters.</w:t>
      </w:r>
      <w:bookmarkEnd w:id="49"/>
    </w:p>
    <w:tbl>
      <w:tblPr>
        <w:tblStyle w:val="TableGrid"/>
        <w:tblW w:w="0" w:type="auto"/>
        <w:tblLook w:val="04A0" w:firstRow="1" w:lastRow="0" w:firstColumn="1" w:lastColumn="0" w:noHBand="0" w:noVBand="1"/>
      </w:tblPr>
      <w:tblGrid>
        <w:gridCol w:w="3078"/>
        <w:gridCol w:w="1708"/>
        <w:gridCol w:w="4450"/>
      </w:tblGrid>
      <w:tr w:rsidR="00510A8C" w14:paraId="018F8E85" w14:textId="77777777" w:rsidTr="00AC213B">
        <w:tc>
          <w:tcPr>
            <w:tcW w:w="3078" w:type="dxa"/>
          </w:tcPr>
          <w:p w14:paraId="4535D8B7" w14:textId="77777777" w:rsidR="00510A8C" w:rsidRPr="00875752" w:rsidRDefault="00510A8C" w:rsidP="00AC213B">
            <w:pPr>
              <w:rPr>
                <w:b/>
              </w:rPr>
            </w:pPr>
            <w:r>
              <w:rPr>
                <w:b/>
              </w:rPr>
              <w:t>Monitoring process</w:t>
            </w:r>
          </w:p>
        </w:tc>
        <w:tc>
          <w:tcPr>
            <w:tcW w:w="1708" w:type="dxa"/>
          </w:tcPr>
          <w:p w14:paraId="3DC7CDE8" w14:textId="77777777" w:rsidR="00510A8C" w:rsidRPr="00875752" w:rsidRDefault="00510A8C" w:rsidP="00AC213B">
            <w:pPr>
              <w:rPr>
                <w:b/>
              </w:rPr>
            </w:pPr>
            <w:r w:rsidRPr="00875752">
              <w:rPr>
                <w:b/>
              </w:rPr>
              <w:t>Disaster(s) relevant</w:t>
            </w:r>
          </w:p>
        </w:tc>
        <w:tc>
          <w:tcPr>
            <w:tcW w:w="4450" w:type="dxa"/>
          </w:tcPr>
          <w:p w14:paraId="35330690" w14:textId="77777777" w:rsidR="00510A8C" w:rsidRPr="00AA3E75" w:rsidRDefault="00510A8C" w:rsidP="00AC213B">
            <w:pPr>
              <w:rPr>
                <w:b/>
              </w:rPr>
            </w:pPr>
            <w:r w:rsidRPr="00AA3E75">
              <w:rPr>
                <w:b/>
              </w:rPr>
              <w:t>Indicator</w:t>
            </w:r>
            <w:r>
              <w:rPr>
                <w:b/>
              </w:rPr>
              <w:t xml:space="preserve"> of Impact</w:t>
            </w:r>
          </w:p>
        </w:tc>
      </w:tr>
      <w:tr w:rsidR="00510A8C" w14:paraId="3A2AEA69" w14:textId="77777777" w:rsidTr="00AC213B">
        <w:trPr>
          <w:trHeight w:val="665"/>
        </w:trPr>
        <w:tc>
          <w:tcPr>
            <w:tcW w:w="3078" w:type="dxa"/>
            <w:vMerge w:val="restart"/>
          </w:tcPr>
          <w:p w14:paraId="7B5B2D60" w14:textId="77777777" w:rsidR="00510A8C" w:rsidRPr="00E61AF2" w:rsidRDefault="00510A8C" w:rsidP="00AC213B">
            <w:pPr>
              <w:rPr>
                <w:sz w:val="22"/>
                <w:szCs w:val="22"/>
              </w:rPr>
            </w:pPr>
            <w:r w:rsidRPr="00E61AF2">
              <w:rPr>
                <w:sz w:val="22"/>
                <w:szCs w:val="22"/>
              </w:rPr>
              <w:t>Lancet Countdown</w:t>
            </w:r>
          </w:p>
        </w:tc>
        <w:tc>
          <w:tcPr>
            <w:tcW w:w="1708" w:type="dxa"/>
          </w:tcPr>
          <w:p w14:paraId="73E8AA64" w14:textId="77777777" w:rsidR="00510A8C" w:rsidRPr="00E61AF2" w:rsidRDefault="00510A8C" w:rsidP="00AC213B">
            <w:pPr>
              <w:rPr>
                <w:sz w:val="22"/>
                <w:szCs w:val="22"/>
              </w:rPr>
            </w:pPr>
            <w:r w:rsidRPr="00E61AF2">
              <w:rPr>
                <w:sz w:val="22"/>
                <w:szCs w:val="22"/>
              </w:rPr>
              <w:t>5</w:t>
            </w:r>
            <w:r>
              <w:rPr>
                <w:sz w:val="22"/>
                <w:szCs w:val="22"/>
              </w:rPr>
              <w:t xml:space="preserve"> (heat)</w:t>
            </w:r>
          </w:p>
        </w:tc>
        <w:tc>
          <w:tcPr>
            <w:tcW w:w="4450" w:type="dxa"/>
          </w:tcPr>
          <w:p w14:paraId="3FDDC713" w14:textId="77777777" w:rsidR="00510A8C" w:rsidRPr="00E61AF2" w:rsidRDefault="00510A8C" w:rsidP="00AC213B">
            <w:pPr>
              <w:rPr>
                <w:sz w:val="22"/>
                <w:szCs w:val="22"/>
              </w:rPr>
            </w:pPr>
            <w:r w:rsidRPr="00E61AF2">
              <w:rPr>
                <w:sz w:val="22"/>
                <w:szCs w:val="22"/>
              </w:rPr>
              <w:t>1.2 Health effects of heatwaves</w:t>
            </w:r>
          </w:p>
        </w:tc>
      </w:tr>
      <w:tr w:rsidR="00510A8C" w14:paraId="222BDB9E" w14:textId="77777777" w:rsidTr="00AC213B">
        <w:trPr>
          <w:trHeight w:val="665"/>
        </w:trPr>
        <w:tc>
          <w:tcPr>
            <w:tcW w:w="3078" w:type="dxa"/>
            <w:vMerge/>
          </w:tcPr>
          <w:p w14:paraId="1B6F9510" w14:textId="77777777" w:rsidR="00510A8C" w:rsidRPr="00E61AF2" w:rsidRDefault="00510A8C" w:rsidP="00AC213B">
            <w:pPr>
              <w:rPr>
                <w:sz w:val="22"/>
                <w:szCs w:val="22"/>
              </w:rPr>
            </w:pPr>
          </w:p>
        </w:tc>
        <w:tc>
          <w:tcPr>
            <w:tcW w:w="1708" w:type="dxa"/>
          </w:tcPr>
          <w:p w14:paraId="22B65544" w14:textId="77777777" w:rsidR="00510A8C" w:rsidRPr="00E61AF2" w:rsidRDefault="00510A8C" w:rsidP="00AC213B">
            <w:pPr>
              <w:rPr>
                <w:sz w:val="22"/>
                <w:szCs w:val="22"/>
              </w:rPr>
            </w:pPr>
            <w:r w:rsidRPr="00E61AF2">
              <w:rPr>
                <w:sz w:val="22"/>
                <w:szCs w:val="22"/>
              </w:rPr>
              <w:t>1,2,3,4,5</w:t>
            </w:r>
          </w:p>
        </w:tc>
        <w:tc>
          <w:tcPr>
            <w:tcW w:w="4450" w:type="dxa"/>
          </w:tcPr>
          <w:p w14:paraId="47F1CBFF" w14:textId="77777777" w:rsidR="00510A8C" w:rsidRPr="00E61AF2" w:rsidRDefault="00510A8C" w:rsidP="00AC213B">
            <w:pPr>
              <w:rPr>
                <w:sz w:val="22"/>
                <w:szCs w:val="22"/>
              </w:rPr>
            </w:pPr>
            <w:r w:rsidRPr="00E61AF2">
              <w:rPr>
                <w:sz w:val="22"/>
                <w:szCs w:val="22"/>
              </w:rPr>
              <w:t>Climate-resilient health infrastructure</w:t>
            </w:r>
          </w:p>
        </w:tc>
      </w:tr>
      <w:tr w:rsidR="00510A8C" w14:paraId="749B1139" w14:textId="77777777" w:rsidTr="00AC213B">
        <w:tc>
          <w:tcPr>
            <w:tcW w:w="3078" w:type="dxa"/>
            <w:vMerge w:val="restart"/>
          </w:tcPr>
          <w:p w14:paraId="0794F80C" w14:textId="77777777" w:rsidR="00510A8C" w:rsidRPr="00E61AF2" w:rsidRDefault="00510A8C" w:rsidP="00AC213B">
            <w:pPr>
              <w:rPr>
                <w:sz w:val="22"/>
                <w:szCs w:val="22"/>
              </w:rPr>
            </w:pPr>
            <w:r w:rsidRPr="00E61AF2">
              <w:rPr>
                <w:sz w:val="22"/>
                <w:szCs w:val="22"/>
              </w:rPr>
              <w:t>Sendai Framework for Disaster Risk Reduction</w:t>
            </w:r>
          </w:p>
        </w:tc>
        <w:tc>
          <w:tcPr>
            <w:tcW w:w="1708" w:type="dxa"/>
          </w:tcPr>
          <w:p w14:paraId="78FC87F2" w14:textId="77777777" w:rsidR="00510A8C" w:rsidRPr="00E61AF2" w:rsidRDefault="00510A8C" w:rsidP="00AC213B">
            <w:pPr>
              <w:rPr>
                <w:sz w:val="22"/>
                <w:szCs w:val="22"/>
              </w:rPr>
            </w:pPr>
            <w:r w:rsidRPr="00E61AF2">
              <w:rPr>
                <w:sz w:val="22"/>
                <w:szCs w:val="22"/>
              </w:rPr>
              <w:t>1,2,3,4,5</w:t>
            </w:r>
          </w:p>
        </w:tc>
        <w:tc>
          <w:tcPr>
            <w:tcW w:w="4450" w:type="dxa"/>
          </w:tcPr>
          <w:p w14:paraId="0AF859D6" w14:textId="77777777" w:rsidR="00510A8C" w:rsidRPr="00E61AF2" w:rsidRDefault="00510A8C" w:rsidP="00AC213B">
            <w:pPr>
              <w:rPr>
                <w:sz w:val="22"/>
                <w:szCs w:val="22"/>
              </w:rPr>
            </w:pPr>
            <w:r w:rsidRPr="00E61AF2">
              <w:rPr>
                <w:sz w:val="22"/>
                <w:szCs w:val="22"/>
              </w:rPr>
              <w:t>A-1: Number of deaths and missing due to hazardous events per 100,000</w:t>
            </w:r>
          </w:p>
        </w:tc>
      </w:tr>
      <w:tr w:rsidR="00510A8C" w14:paraId="1EABFDCB" w14:textId="77777777" w:rsidTr="00AC213B">
        <w:tc>
          <w:tcPr>
            <w:tcW w:w="3078" w:type="dxa"/>
            <w:vMerge/>
          </w:tcPr>
          <w:p w14:paraId="7BF0B788" w14:textId="77777777" w:rsidR="00510A8C" w:rsidRPr="00E61AF2" w:rsidRDefault="00510A8C" w:rsidP="00AC213B">
            <w:pPr>
              <w:rPr>
                <w:sz w:val="22"/>
                <w:szCs w:val="22"/>
              </w:rPr>
            </w:pPr>
          </w:p>
        </w:tc>
        <w:tc>
          <w:tcPr>
            <w:tcW w:w="1708" w:type="dxa"/>
          </w:tcPr>
          <w:p w14:paraId="5CBDD81D" w14:textId="77777777" w:rsidR="00510A8C" w:rsidRPr="00E61AF2" w:rsidRDefault="00510A8C" w:rsidP="00AC213B">
            <w:pPr>
              <w:rPr>
                <w:sz w:val="22"/>
                <w:szCs w:val="22"/>
              </w:rPr>
            </w:pPr>
            <w:r w:rsidRPr="00E61AF2">
              <w:rPr>
                <w:sz w:val="22"/>
                <w:szCs w:val="22"/>
              </w:rPr>
              <w:t>1,2,3,4,5</w:t>
            </w:r>
          </w:p>
        </w:tc>
        <w:tc>
          <w:tcPr>
            <w:tcW w:w="4450" w:type="dxa"/>
          </w:tcPr>
          <w:p w14:paraId="7A18A62D" w14:textId="77777777" w:rsidR="00510A8C" w:rsidRPr="00E61AF2" w:rsidRDefault="00510A8C" w:rsidP="00AC213B">
            <w:pPr>
              <w:rPr>
                <w:sz w:val="22"/>
                <w:szCs w:val="22"/>
              </w:rPr>
            </w:pPr>
            <w:r w:rsidRPr="00E61AF2">
              <w:rPr>
                <w:sz w:val="22"/>
                <w:szCs w:val="22"/>
              </w:rPr>
              <w:t>A-2 Number of deaths due to hazardous events</w:t>
            </w:r>
          </w:p>
        </w:tc>
      </w:tr>
      <w:tr w:rsidR="00510A8C" w14:paraId="60CA2D86" w14:textId="77777777" w:rsidTr="00AC213B">
        <w:tc>
          <w:tcPr>
            <w:tcW w:w="3078" w:type="dxa"/>
            <w:vMerge/>
          </w:tcPr>
          <w:p w14:paraId="47340885" w14:textId="77777777" w:rsidR="00510A8C" w:rsidRPr="00E61AF2" w:rsidRDefault="00510A8C" w:rsidP="00AC213B">
            <w:pPr>
              <w:rPr>
                <w:sz w:val="22"/>
                <w:szCs w:val="22"/>
              </w:rPr>
            </w:pPr>
          </w:p>
        </w:tc>
        <w:tc>
          <w:tcPr>
            <w:tcW w:w="1708" w:type="dxa"/>
          </w:tcPr>
          <w:p w14:paraId="3237C3DD" w14:textId="77777777" w:rsidR="00510A8C" w:rsidRPr="00E61AF2" w:rsidRDefault="00510A8C" w:rsidP="00AC213B">
            <w:pPr>
              <w:rPr>
                <w:sz w:val="22"/>
                <w:szCs w:val="22"/>
              </w:rPr>
            </w:pPr>
            <w:r w:rsidRPr="00E61AF2">
              <w:rPr>
                <w:sz w:val="22"/>
                <w:szCs w:val="22"/>
              </w:rPr>
              <w:t>1,2,3,4,5</w:t>
            </w:r>
          </w:p>
        </w:tc>
        <w:tc>
          <w:tcPr>
            <w:tcW w:w="4450" w:type="dxa"/>
          </w:tcPr>
          <w:p w14:paraId="2061BE31" w14:textId="77777777" w:rsidR="00510A8C" w:rsidRPr="00E61AF2" w:rsidRDefault="00510A8C" w:rsidP="00AC213B">
            <w:pPr>
              <w:rPr>
                <w:sz w:val="22"/>
                <w:szCs w:val="22"/>
              </w:rPr>
            </w:pPr>
            <w:r w:rsidRPr="00E61AF2">
              <w:rPr>
                <w:sz w:val="22"/>
                <w:szCs w:val="22"/>
              </w:rPr>
              <w:t>A-3 Number of missing due to hazard events</w:t>
            </w:r>
          </w:p>
        </w:tc>
      </w:tr>
      <w:tr w:rsidR="00510A8C" w14:paraId="297D24C7" w14:textId="77777777" w:rsidTr="00AC213B">
        <w:tc>
          <w:tcPr>
            <w:tcW w:w="3078" w:type="dxa"/>
            <w:vMerge/>
          </w:tcPr>
          <w:p w14:paraId="474151B5" w14:textId="77777777" w:rsidR="00510A8C" w:rsidRPr="00E61AF2" w:rsidRDefault="00510A8C" w:rsidP="00AC213B">
            <w:pPr>
              <w:rPr>
                <w:sz w:val="22"/>
                <w:szCs w:val="22"/>
              </w:rPr>
            </w:pPr>
          </w:p>
        </w:tc>
        <w:tc>
          <w:tcPr>
            <w:tcW w:w="1708" w:type="dxa"/>
          </w:tcPr>
          <w:p w14:paraId="2FE87967" w14:textId="77777777" w:rsidR="00510A8C" w:rsidRPr="00E61AF2" w:rsidRDefault="00510A8C" w:rsidP="00AC213B">
            <w:pPr>
              <w:rPr>
                <w:sz w:val="22"/>
                <w:szCs w:val="22"/>
              </w:rPr>
            </w:pPr>
            <w:r w:rsidRPr="00E61AF2">
              <w:rPr>
                <w:sz w:val="22"/>
                <w:szCs w:val="22"/>
              </w:rPr>
              <w:t>1,2,3,4,5</w:t>
            </w:r>
          </w:p>
        </w:tc>
        <w:tc>
          <w:tcPr>
            <w:tcW w:w="4450" w:type="dxa"/>
          </w:tcPr>
          <w:p w14:paraId="0486266F" w14:textId="77777777" w:rsidR="00510A8C" w:rsidRPr="00E61AF2" w:rsidRDefault="00510A8C" w:rsidP="00AC213B">
            <w:pPr>
              <w:rPr>
                <w:sz w:val="22"/>
                <w:szCs w:val="22"/>
              </w:rPr>
            </w:pPr>
            <w:r w:rsidRPr="00E61AF2">
              <w:rPr>
                <w:sz w:val="22"/>
                <w:szCs w:val="22"/>
              </w:rPr>
              <w:t>B-1 Number of affected people per 100,000</w:t>
            </w:r>
          </w:p>
        </w:tc>
      </w:tr>
      <w:tr w:rsidR="00510A8C" w14:paraId="4730F3DC" w14:textId="77777777" w:rsidTr="00AC213B">
        <w:tc>
          <w:tcPr>
            <w:tcW w:w="3078" w:type="dxa"/>
            <w:vMerge/>
          </w:tcPr>
          <w:p w14:paraId="40F89F77" w14:textId="77777777" w:rsidR="00510A8C" w:rsidRPr="00E61AF2" w:rsidRDefault="00510A8C" w:rsidP="00AC213B">
            <w:pPr>
              <w:rPr>
                <w:sz w:val="22"/>
                <w:szCs w:val="22"/>
              </w:rPr>
            </w:pPr>
          </w:p>
        </w:tc>
        <w:tc>
          <w:tcPr>
            <w:tcW w:w="1708" w:type="dxa"/>
          </w:tcPr>
          <w:p w14:paraId="1D0A6269" w14:textId="77777777" w:rsidR="00510A8C" w:rsidRPr="00E61AF2" w:rsidRDefault="00510A8C" w:rsidP="00AC213B">
            <w:pPr>
              <w:rPr>
                <w:sz w:val="22"/>
                <w:szCs w:val="22"/>
              </w:rPr>
            </w:pPr>
            <w:r w:rsidRPr="00E61AF2">
              <w:rPr>
                <w:sz w:val="22"/>
                <w:szCs w:val="22"/>
              </w:rPr>
              <w:t>1,2,3,4,5</w:t>
            </w:r>
          </w:p>
        </w:tc>
        <w:tc>
          <w:tcPr>
            <w:tcW w:w="4450" w:type="dxa"/>
          </w:tcPr>
          <w:p w14:paraId="326E293E" w14:textId="77777777" w:rsidR="00510A8C" w:rsidRPr="00E61AF2" w:rsidRDefault="00510A8C" w:rsidP="00AC213B">
            <w:pPr>
              <w:rPr>
                <w:sz w:val="22"/>
                <w:szCs w:val="22"/>
              </w:rPr>
            </w:pPr>
            <w:r w:rsidRPr="00E61AF2">
              <w:rPr>
                <w:sz w:val="22"/>
                <w:szCs w:val="22"/>
              </w:rPr>
              <w:t>B-2 Number of injured or ill people due to hazardous events</w:t>
            </w:r>
          </w:p>
        </w:tc>
      </w:tr>
      <w:tr w:rsidR="00510A8C" w14:paraId="1DEFEBB9" w14:textId="77777777" w:rsidTr="00AC213B">
        <w:tc>
          <w:tcPr>
            <w:tcW w:w="3078" w:type="dxa"/>
            <w:vMerge/>
          </w:tcPr>
          <w:p w14:paraId="3C080B93" w14:textId="77777777" w:rsidR="00510A8C" w:rsidRPr="00E61AF2" w:rsidRDefault="00510A8C" w:rsidP="00AC213B">
            <w:pPr>
              <w:rPr>
                <w:sz w:val="22"/>
                <w:szCs w:val="22"/>
              </w:rPr>
            </w:pPr>
          </w:p>
        </w:tc>
        <w:tc>
          <w:tcPr>
            <w:tcW w:w="1708" w:type="dxa"/>
          </w:tcPr>
          <w:p w14:paraId="1BB0D947" w14:textId="77777777" w:rsidR="00510A8C" w:rsidRPr="00E61AF2" w:rsidRDefault="00510A8C" w:rsidP="00AC213B">
            <w:pPr>
              <w:rPr>
                <w:sz w:val="22"/>
                <w:szCs w:val="22"/>
              </w:rPr>
            </w:pPr>
            <w:r w:rsidRPr="00E61AF2">
              <w:rPr>
                <w:sz w:val="22"/>
                <w:szCs w:val="22"/>
              </w:rPr>
              <w:t>1,2,3,4,5</w:t>
            </w:r>
          </w:p>
        </w:tc>
        <w:tc>
          <w:tcPr>
            <w:tcW w:w="4450" w:type="dxa"/>
          </w:tcPr>
          <w:p w14:paraId="6A8C2838" w14:textId="77777777" w:rsidR="00510A8C" w:rsidRPr="00E61AF2" w:rsidRDefault="00510A8C" w:rsidP="00AC213B">
            <w:pPr>
              <w:rPr>
                <w:sz w:val="22"/>
                <w:szCs w:val="22"/>
              </w:rPr>
            </w:pPr>
            <w:r w:rsidRPr="00E61AF2">
              <w:rPr>
                <w:sz w:val="22"/>
                <w:szCs w:val="22"/>
              </w:rPr>
              <w:t>B-3 Number of people who left their places of residence due to hazardous events</w:t>
            </w:r>
          </w:p>
        </w:tc>
      </w:tr>
      <w:tr w:rsidR="00510A8C" w14:paraId="47F78003" w14:textId="77777777" w:rsidTr="00AC213B">
        <w:tc>
          <w:tcPr>
            <w:tcW w:w="3078" w:type="dxa"/>
            <w:vMerge/>
          </w:tcPr>
          <w:p w14:paraId="1832E9F5" w14:textId="77777777" w:rsidR="00510A8C" w:rsidRPr="00E61AF2" w:rsidRDefault="00510A8C" w:rsidP="00AC213B">
            <w:pPr>
              <w:rPr>
                <w:sz w:val="22"/>
                <w:szCs w:val="22"/>
              </w:rPr>
            </w:pPr>
          </w:p>
        </w:tc>
        <w:tc>
          <w:tcPr>
            <w:tcW w:w="1708" w:type="dxa"/>
          </w:tcPr>
          <w:p w14:paraId="744615FF" w14:textId="77777777" w:rsidR="00510A8C" w:rsidRPr="00E61AF2" w:rsidRDefault="00510A8C" w:rsidP="00AC213B">
            <w:pPr>
              <w:rPr>
                <w:sz w:val="22"/>
                <w:szCs w:val="22"/>
              </w:rPr>
            </w:pPr>
            <w:r w:rsidRPr="00E61AF2">
              <w:rPr>
                <w:sz w:val="22"/>
                <w:szCs w:val="22"/>
              </w:rPr>
              <w:t>1,2,3,4,5</w:t>
            </w:r>
          </w:p>
        </w:tc>
        <w:tc>
          <w:tcPr>
            <w:tcW w:w="4450" w:type="dxa"/>
          </w:tcPr>
          <w:p w14:paraId="3FC6C81B" w14:textId="77777777" w:rsidR="00510A8C" w:rsidRPr="00E61AF2" w:rsidRDefault="00510A8C" w:rsidP="00AC213B">
            <w:pPr>
              <w:rPr>
                <w:sz w:val="22"/>
                <w:szCs w:val="22"/>
              </w:rPr>
            </w:pPr>
            <w:r w:rsidRPr="00E61AF2">
              <w:rPr>
                <w:sz w:val="22"/>
                <w:szCs w:val="22"/>
              </w:rPr>
              <w:t>B-3a Number of evacuated people due to hazardous events</w:t>
            </w:r>
          </w:p>
        </w:tc>
      </w:tr>
      <w:tr w:rsidR="00510A8C" w14:paraId="5CD67FEF" w14:textId="77777777" w:rsidTr="00AC213B">
        <w:tc>
          <w:tcPr>
            <w:tcW w:w="3078" w:type="dxa"/>
            <w:vMerge/>
          </w:tcPr>
          <w:p w14:paraId="7CF6C283" w14:textId="77777777" w:rsidR="00510A8C" w:rsidRPr="00E61AF2" w:rsidRDefault="00510A8C" w:rsidP="00AC213B">
            <w:pPr>
              <w:rPr>
                <w:sz w:val="22"/>
                <w:szCs w:val="22"/>
              </w:rPr>
            </w:pPr>
          </w:p>
        </w:tc>
        <w:tc>
          <w:tcPr>
            <w:tcW w:w="1708" w:type="dxa"/>
          </w:tcPr>
          <w:p w14:paraId="21910A1C" w14:textId="77777777" w:rsidR="00510A8C" w:rsidRPr="00E61AF2" w:rsidRDefault="00510A8C" w:rsidP="00AC213B">
            <w:pPr>
              <w:rPr>
                <w:sz w:val="22"/>
                <w:szCs w:val="22"/>
              </w:rPr>
            </w:pPr>
            <w:r w:rsidRPr="00E61AF2">
              <w:rPr>
                <w:sz w:val="22"/>
                <w:szCs w:val="22"/>
              </w:rPr>
              <w:t>1,2,3,4,5</w:t>
            </w:r>
          </w:p>
        </w:tc>
        <w:tc>
          <w:tcPr>
            <w:tcW w:w="4450" w:type="dxa"/>
          </w:tcPr>
          <w:p w14:paraId="543DAB03" w14:textId="77777777" w:rsidR="00510A8C" w:rsidRPr="00E61AF2" w:rsidRDefault="00510A8C" w:rsidP="00AC213B">
            <w:pPr>
              <w:rPr>
                <w:sz w:val="22"/>
                <w:szCs w:val="22"/>
              </w:rPr>
            </w:pPr>
            <w:r w:rsidRPr="00E61AF2">
              <w:rPr>
                <w:sz w:val="22"/>
                <w:szCs w:val="22"/>
              </w:rPr>
              <w:t>B-3b Number of relocated people due to hazardous events</w:t>
            </w:r>
          </w:p>
        </w:tc>
      </w:tr>
      <w:tr w:rsidR="00510A8C" w14:paraId="5F4FCD86" w14:textId="77777777" w:rsidTr="00AC213B">
        <w:tc>
          <w:tcPr>
            <w:tcW w:w="3078" w:type="dxa"/>
            <w:vMerge/>
          </w:tcPr>
          <w:p w14:paraId="2BF6D89B" w14:textId="77777777" w:rsidR="00510A8C" w:rsidRPr="00E61AF2" w:rsidRDefault="00510A8C" w:rsidP="00AC213B">
            <w:pPr>
              <w:rPr>
                <w:sz w:val="22"/>
                <w:szCs w:val="22"/>
              </w:rPr>
            </w:pPr>
          </w:p>
        </w:tc>
        <w:tc>
          <w:tcPr>
            <w:tcW w:w="1708" w:type="dxa"/>
          </w:tcPr>
          <w:p w14:paraId="37E0718D" w14:textId="77777777" w:rsidR="00510A8C" w:rsidRPr="00E61AF2" w:rsidRDefault="00510A8C" w:rsidP="00AC213B">
            <w:pPr>
              <w:rPr>
                <w:sz w:val="22"/>
                <w:szCs w:val="22"/>
              </w:rPr>
            </w:pPr>
            <w:r w:rsidRPr="00E61AF2">
              <w:rPr>
                <w:sz w:val="22"/>
                <w:szCs w:val="22"/>
              </w:rPr>
              <w:t>1,2,3,4,5</w:t>
            </w:r>
          </w:p>
        </w:tc>
        <w:tc>
          <w:tcPr>
            <w:tcW w:w="4450" w:type="dxa"/>
          </w:tcPr>
          <w:p w14:paraId="3870ED63" w14:textId="77777777" w:rsidR="00510A8C" w:rsidRPr="00E61AF2" w:rsidRDefault="00510A8C" w:rsidP="00AC213B">
            <w:pPr>
              <w:rPr>
                <w:sz w:val="22"/>
                <w:szCs w:val="22"/>
              </w:rPr>
            </w:pPr>
            <w:r w:rsidRPr="00E61AF2">
              <w:rPr>
                <w:sz w:val="22"/>
                <w:szCs w:val="22"/>
              </w:rPr>
              <w:t>B-4 Number of people whose houses were damaged due to hazardous events</w:t>
            </w:r>
          </w:p>
        </w:tc>
      </w:tr>
      <w:tr w:rsidR="00510A8C" w14:paraId="7C97211F" w14:textId="77777777" w:rsidTr="00AC213B">
        <w:trPr>
          <w:trHeight w:val="341"/>
        </w:trPr>
        <w:tc>
          <w:tcPr>
            <w:tcW w:w="3078" w:type="dxa"/>
            <w:vMerge/>
          </w:tcPr>
          <w:p w14:paraId="138C705D" w14:textId="77777777" w:rsidR="00510A8C" w:rsidRPr="00E61AF2" w:rsidRDefault="00510A8C" w:rsidP="00AC213B">
            <w:pPr>
              <w:rPr>
                <w:sz w:val="22"/>
                <w:szCs w:val="22"/>
              </w:rPr>
            </w:pPr>
          </w:p>
        </w:tc>
        <w:tc>
          <w:tcPr>
            <w:tcW w:w="1708" w:type="dxa"/>
          </w:tcPr>
          <w:p w14:paraId="0DBF5BBB" w14:textId="77777777" w:rsidR="00510A8C" w:rsidRPr="00E61AF2" w:rsidRDefault="00510A8C" w:rsidP="00AC213B">
            <w:pPr>
              <w:rPr>
                <w:sz w:val="22"/>
                <w:szCs w:val="22"/>
              </w:rPr>
            </w:pPr>
            <w:r w:rsidRPr="00E61AF2">
              <w:rPr>
                <w:sz w:val="22"/>
                <w:szCs w:val="22"/>
              </w:rPr>
              <w:t>1,2,3,4,5</w:t>
            </w:r>
          </w:p>
        </w:tc>
        <w:tc>
          <w:tcPr>
            <w:tcW w:w="4450" w:type="dxa"/>
          </w:tcPr>
          <w:p w14:paraId="012ED467" w14:textId="77777777" w:rsidR="00510A8C" w:rsidRPr="00E61AF2" w:rsidRDefault="00510A8C" w:rsidP="00AC213B">
            <w:pPr>
              <w:rPr>
                <w:sz w:val="22"/>
                <w:szCs w:val="22"/>
              </w:rPr>
            </w:pPr>
            <w:r w:rsidRPr="00E61AF2">
              <w:rPr>
                <w:sz w:val="22"/>
                <w:szCs w:val="22"/>
              </w:rPr>
              <w:t>B-5 Number of people whose houses were destroyed due to hazardous events</w:t>
            </w:r>
          </w:p>
        </w:tc>
      </w:tr>
      <w:tr w:rsidR="00510A8C" w14:paraId="35C2884C" w14:textId="77777777" w:rsidTr="00AC213B">
        <w:trPr>
          <w:trHeight w:val="341"/>
        </w:trPr>
        <w:tc>
          <w:tcPr>
            <w:tcW w:w="3078" w:type="dxa"/>
            <w:vMerge/>
          </w:tcPr>
          <w:p w14:paraId="4CDE9AD2" w14:textId="77777777" w:rsidR="00510A8C" w:rsidRPr="00E61AF2" w:rsidRDefault="00510A8C" w:rsidP="00AC213B">
            <w:pPr>
              <w:rPr>
                <w:sz w:val="22"/>
                <w:szCs w:val="22"/>
              </w:rPr>
            </w:pPr>
          </w:p>
        </w:tc>
        <w:tc>
          <w:tcPr>
            <w:tcW w:w="1708" w:type="dxa"/>
          </w:tcPr>
          <w:p w14:paraId="12E659B6" w14:textId="77777777" w:rsidR="00510A8C" w:rsidRPr="00E61AF2" w:rsidRDefault="00510A8C" w:rsidP="00AC213B">
            <w:pPr>
              <w:rPr>
                <w:sz w:val="22"/>
                <w:szCs w:val="22"/>
              </w:rPr>
            </w:pPr>
            <w:r w:rsidRPr="00E61AF2">
              <w:rPr>
                <w:sz w:val="22"/>
                <w:szCs w:val="22"/>
              </w:rPr>
              <w:t>1,2,3,4,5</w:t>
            </w:r>
          </w:p>
        </w:tc>
        <w:tc>
          <w:tcPr>
            <w:tcW w:w="4450" w:type="dxa"/>
          </w:tcPr>
          <w:p w14:paraId="2A0C526A" w14:textId="77777777" w:rsidR="00510A8C" w:rsidRPr="00E61AF2" w:rsidRDefault="00510A8C" w:rsidP="00AC213B">
            <w:pPr>
              <w:rPr>
                <w:sz w:val="22"/>
                <w:szCs w:val="22"/>
              </w:rPr>
            </w:pPr>
            <w:r w:rsidRPr="00E61AF2">
              <w:rPr>
                <w:sz w:val="22"/>
                <w:szCs w:val="22"/>
              </w:rPr>
              <w:t>B-6 Number of people who received food relief due to hazardous events.</w:t>
            </w:r>
          </w:p>
        </w:tc>
      </w:tr>
      <w:tr w:rsidR="00510A8C" w14:paraId="4427C2F4" w14:textId="77777777" w:rsidTr="00AC213B">
        <w:trPr>
          <w:trHeight w:val="332"/>
        </w:trPr>
        <w:tc>
          <w:tcPr>
            <w:tcW w:w="3078" w:type="dxa"/>
          </w:tcPr>
          <w:p w14:paraId="02F392A5" w14:textId="77777777" w:rsidR="00510A8C" w:rsidRPr="00E61AF2" w:rsidRDefault="00510A8C" w:rsidP="00AC213B">
            <w:pPr>
              <w:rPr>
                <w:sz w:val="22"/>
                <w:szCs w:val="22"/>
              </w:rPr>
            </w:pPr>
            <w:r w:rsidRPr="00E61AF2">
              <w:rPr>
                <w:sz w:val="22"/>
                <w:szCs w:val="22"/>
              </w:rPr>
              <w:t>Sustainable Development Goals</w:t>
            </w:r>
          </w:p>
        </w:tc>
        <w:tc>
          <w:tcPr>
            <w:tcW w:w="1708" w:type="dxa"/>
          </w:tcPr>
          <w:p w14:paraId="554D7EE9" w14:textId="77777777" w:rsidR="00510A8C" w:rsidRPr="00E61AF2" w:rsidRDefault="00510A8C" w:rsidP="00AC213B">
            <w:pPr>
              <w:rPr>
                <w:sz w:val="22"/>
                <w:szCs w:val="22"/>
              </w:rPr>
            </w:pPr>
            <w:r w:rsidRPr="00E61AF2">
              <w:rPr>
                <w:sz w:val="22"/>
                <w:szCs w:val="22"/>
              </w:rPr>
              <w:t>1,2,3,4,5</w:t>
            </w:r>
          </w:p>
        </w:tc>
        <w:tc>
          <w:tcPr>
            <w:tcW w:w="4450" w:type="dxa"/>
          </w:tcPr>
          <w:p w14:paraId="190A889E" w14:textId="77777777" w:rsidR="00510A8C" w:rsidRPr="00E61AF2" w:rsidRDefault="00510A8C" w:rsidP="00AC213B">
            <w:pPr>
              <w:rPr>
                <w:sz w:val="22"/>
                <w:szCs w:val="22"/>
              </w:rPr>
            </w:pPr>
            <w:r w:rsidRPr="00E61AF2">
              <w:rPr>
                <w:sz w:val="22"/>
                <w:szCs w:val="22"/>
              </w:rPr>
              <w:t>1.5.1 Number of deaths, missing persons and persons affected by disaster per 100,000 people</w:t>
            </w:r>
          </w:p>
        </w:tc>
      </w:tr>
      <w:tr w:rsidR="00510A8C" w14:paraId="46FEF77F" w14:textId="77777777" w:rsidTr="00AC213B">
        <w:trPr>
          <w:trHeight w:val="701"/>
        </w:trPr>
        <w:tc>
          <w:tcPr>
            <w:tcW w:w="3078" w:type="dxa"/>
            <w:vMerge w:val="restart"/>
          </w:tcPr>
          <w:p w14:paraId="446EF543" w14:textId="77777777" w:rsidR="00510A8C" w:rsidRPr="00E61AF2" w:rsidRDefault="00510A8C" w:rsidP="00AC213B">
            <w:pPr>
              <w:rPr>
                <w:sz w:val="22"/>
                <w:szCs w:val="22"/>
              </w:rPr>
            </w:pPr>
            <w:r w:rsidRPr="00E61AF2">
              <w:rPr>
                <w:sz w:val="22"/>
                <w:szCs w:val="22"/>
              </w:rPr>
              <w:t xml:space="preserve">WHO Climate and Health Country Profiles </w:t>
            </w:r>
          </w:p>
        </w:tc>
        <w:tc>
          <w:tcPr>
            <w:tcW w:w="1708" w:type="dxa"/>
          </w:tcPr>
          <w:p w14:paraId="6FC3F762" w14:textId="77777777" w:rsidR="00510A8C" w:rsidRPr="00E61AF2" w:rsidRDefault="00510A8C" w:rsidP="00AC213B">
            <w:pPr>
              <w:rPr>
                <w:sz w:val="22"/>
                <w:szCs w:val="22"/>
              </w:rPr>
            </w:pPr>
            <w:r w:rsidRPr="00E61AF2">
              <w:rPr>
                <w:sz w:val="22"/>
                <w:szCs w:val="22"/>
              </w:rPr>
              <w:t>5</w:t>
            </w:r>
            <w:r>
              <w:rPr>
                <w:sz w:val="22"/>
                <w:szCs w:val="22"/>
              </w:rPr>
              <w:t xml:space="preserve"> (heat)</w:t>
            </w:r>
          </w:p>
        </w:tc>
        <w:tc>
          <w:tcPr>
            <w:tcW w:w="4450" w:type="dxa"/>
          </w:tcPr>
          <w:p w14:paraId="4BF667F5" w14:textId="77777777" w:rsidR="00510A8C" w:rsidRPr="00E61AF2" w:rsidRDefault="00510A8C" w:rsidP="00AC213B">
            <w:pPr>
              <w:rPr>
                <w:sz w:val="22"/>
                <w:szCs w:val="22"/>
              </w:rPr>
            </w:pPr>
            <w:r w:rsidRPr="00E61AF2">
              <w:rPr>
                <w:sz w:val="22"/>
                <w:szCs w:val="22"/>
              </w:rPr>
              <w:t>Heat-related mortality</w:t>
            </w:r>
          </w:p>
        </w:tc>
      </w:tr>
      <w:tr w:rsidR="00510A8C" w14:paraId="546306CA" w14:textId="77777777" w:rsidTr="00AC213B">
        <w:tc>
          <w:tcPr>
            <w:tcW w:w="3078" w:type="dxa"/>
            <w:vMerge/>
          </w:tcPr>
          <w:p w14:paraId="3E69A6A4" w14:textId="77777777" w:rsidR="00510A8C" w:rsidRPr="00E61AF2" w:rsidRDefault="00510A8C" w:rsidP="00AC213B">
            <w:pPr>
              <w:rPr>
                <w:sz w:val="22"/>
                <w:szCs w:val="22"/>
              </w:rPr>
            </w:pPr>
          </w:p>
        </w:tc>
        <w:tc>
          <w:tcPr>
            <w:tcW w:w="1708" w:type="dxa"/>
          </w:tcPr>
          <w:p w14:paraId="762AC3CE" w14:textId="77777777" w:rsidR="00510A8C" w:rsidRPr="00E61AF2" w:rsidRDefault="00510A8C" w:rsidP="00AC213B">
            <w:pPr>
              <w:rPr>
                <w:sz w:val="22"/>
                <w:szCs w:val="22"/>
              </w:rPr>
            </w:pPr>
            <w:r w:rsidRPr="00E61AF2">
              <w:rPr>
                <w:sz w:val="22"/>
                <w:szCs w:val="22"/>
              </w:rPr>
              <w:t>1</w:t>
            </w:r>
            <w:r>
              <w:rPr>
                <w:sz w:val="22"/>
                <w:szCs w:val="22"/>
              </w:rPr>
              <w:t xml:space="preserve"> (flooding)</w:t>
            </w:r>
          </w:p>
        </w:tc>
        <w:tc>
          <w:tcPr>
            <w:tcW w:w="4450" w:type="dxa"/>
          </w:tcPr>
          <w:p w14:paraId="61A6BB0F" w14:textId="77777777" w:rsidR="00510A8C" w:rsidRPr="00E61AF2" w:rsidRDefault="00510A8C" w:rsidP="00AC213B">
            <w:pPr>
              <w:rPr>
                <w:sz w:val="22"/>
                <w:szCs w:val="22"/>
              </w:rPr>
            </w:pPr>
            <w:r w:rsidRPr="00E61AF2">
              <w:rPr>
                <w:sz w:val="22"/>
                <w:szCs w:val="22"/>
              </w:rPr>
              <w:t>Exposure to flooding due to sea level rise</w:t>
            </w:r>
          </w:p>
        </w:tc>
      </w:tr>
      <w:tr w:rsidR="00510A8C" w14:paraId="7735E599" w14:textId="77777777" w:rsidTr="00AC213B">
        <w:tc>
          <w:tcPr>
            <w:tcW w:w="3078" w:type="dxa"/>
          </w:tcPr>
          <w:p w14:paraId="76085323" w14:textId="77777777" w:rsidR="00510A8C" w:rsidRPr="00E61AF2" w:rsidRDefault="00510A8C" w:rsidP="00AC213B">
            <w:pPr>
              <w:rPr>
                <w:sz w:val="22"/>
                <w:szCs w:val="22"/>
              </w:rPr>
            </w:pPr>
            <w:r>
              <w:rPr>
                <w:sz w:val="22"/>
                <w:szCs w:val="22"/>
              </w:rPr>
              <w:t>CRED</w:t>
            </w:r>
          </w:p>
        </w:tc>
        <w:tc>
          <w:tcPr>
            <w:tcW w:w="1708" w:type="dxa"/>
          </w:tcPr>
          <w:p w14:paraId="386A6B2A" w14:textId="77777777" w:rsidR="00510A8C" w:rsidRPr="00E61AF2" w:rsidRDefault="00510A8C" w:rsidP="00AC213B">
            <w:pPr>
              <w:rPr>
                <w:sz w:val="22"/>
                <w:szCs w:val="22"/>
              </w:rPr>
            </w:pPr>
          </w:p>
        </w:tc>
        <w:tc>
          <w:tcPr>
            <w:tcW w:w="4450" w:type="dxa"/>
          </w:tcPr>
          <w:p w14:paraId="659DF110" w14:textId="77777777" w:rsidR="00510A8C" w:rsidRPr="00E61AF2" w:rsidRDefault="00510A8C" w:rsidP="00AC213B">
            <w:pPr>
              <w:rPr>
                <w:sz w:val="22"/>
                <w:szCs w:val="22"/>
              </w:rPr>
            </w:pPr>
          </w:p>
        </w:tc>
      </w:tr>
      <w:tr w:rsidR="00510A8C" w14:paraId="367623CE" w14:textId="77777777" w:rsidTr="00AC213B">
        <w:trPr>
          <w:trHeight w:val="260"/>
        </w:trPr>
        <w:tc>
          <w:tcPr>
            <w:tcW w:w="3078" w:type="dxa"/>
          </w:tcPr>
          <w:p w14:paraId="69B62946" w14:textId="77777777" w:rsidR="00510A8C" w:rsidRDefault="00510A8C" w:rsidP="00AC213B">
            <w:pPr>
              <w:rPr>
                <w:sz w:val="22"/>
                <w:szCs w:val="22"/>
              </w:rPr>
            </w:pPr>
            <w:r>
              <w:rPr>
                <w:sz w:val="22"/>
                <w:szCs w:val="22"/>
              </w:rPr>
              <w:t>WHO Platform for Air Quality</w:t>
            </w:r>
          </w:p>
        </w:tc>
        <w:tc>
          <w:tcPr>
            <w:tcW w:w="1708" w:type="dxa"/>
          </w:tcPr>
          <w:p w14:paraId="0C5A44AA" w14:textId="77777777" w:rsidR="00510A8C" w:rsidRPr="00E61AF2" w:rsidRDefault="00510A8C" w:rsidP="00AC213B">
            <w:pPr>
              <w:rPr>
                <w:sz w:val="22"/>
                <w:szCs w:val="22"/>
              </w:rPr>
            </w:pPr>
          </w:p>
        </w:tc>
        <w:tc>
          <w:tcPr>
            <w:tcW w:w="4450" w:type="dxa"/>
          </w:tcPr>
          <w:p w14:paraId="7E08E640" w14:textId="77777777" w:rsidR="00510A8C" w:rsidRPr="00E61AF2" w:rsidRDefault="00510A8C" w:rsidP="00AC213B">
            <w:pPr>
              <w:rPr>
                <w:sz w:val="22"/>
                <w:szCs w:val="22"/>
              </w:rPr>
            </w:pPr>
          </w:p>
        </w:tc>
      </w:tr>
    </w:tbl>
    <w:p w14:paraId="2E96D2A6" w14:textId="77777777" w:rsidR="00FF69F5" w:rsidRDefault="00FF69F5" w:rsidP="00510A8C">
      <w:pPr>
        <w:widowControl w:val="0"/>
        <w:autoSpaceDE w:val="0"/>
        <w:autoSpaceDN w:val="0"/>
        <w:adjustRightInd w:val="0"/>
        <w:ind w:left="640" w:hanging="640"/>
      </w:pPr>
    </w:p>
    <w:p w14:paraId="23932E7A" w14:textId="77777777" w:rsidR="002232AB" w:rsidRDefault="002232AB" w:rsidP="00510A8C">
      <w:pPr>
        <w:widowControl w:val="0"/>
        <w:autoSpaceDE w:val="0"/>
        <w:autoSpaceDN w:val="0"/>
        <w:adjustRightInd w:val="0"/>
        <w:ind w:left="640" w:hanging="640"/>
      </w:pPr>
    </w:p>
    <w:p w14:paraId="606AC460" w14:textId="704C0DA0" w:rsidR="002232AB" w:rsidRDefault="002232AB">
      <w:r>
        <w:br w:type="page"/>
      </w:r>
    </w:p>
    <w:p w14:paraId="543D6652" w14:textId="0C2719F3" w:rsidR="002232AB" w:rsidRPr="00AE59C6" w:rsidRDefault="0013110B" w:rsidP="002232AB">
      <w:pPr>
        <w:pStyle w:val="Heading1"/>
      </w:pPr>
      <w:bookmarkStart w:id="50" w:name="_Ref494284408"/>
      <w:r>
        <w:lastRenderedPageBreak/>
        <w:t xml:space="preserve"> </w:t>
      </w:r>
      <w:bookmarkStart w:id="51" w:name="_Toc494879183"/>
      <w:r w:rsidR="002232AB">
        <w:t>Annex 3: Flood conditions that would trigger activation of an emergency plan</w:t>
      </w:r>
      <w:bookmarkEnd w:id="50"/>
      <w:bookmarkEnd w:id="51"/>
    </w:p>
    <w:p w14:paraId="7AFC90B5" w14:textId="77777777" w:rsidR="002232AB" w:rsidRDefault="002232AB" w:rsidP="00510A8C">
      <w:pPr>
        <w:widowControl w:val="0"/>
        <w:autoSpaceDE w:val="0"/>
        <w:autoSpaceDN w:val="0"/>
        <w:adjustRightInd w:val="0"/>
        <w:ind w:left="640" w:hanging="640"/>
      </w:pPr>
    </w:p>
    <w:p w14:paraId="75169BBF" w14:textId="49D23A62" w:rsidR="002232AB" w:rsidRDefault="0013110B" w:rsidP="002232AB">
      <w:pPr>
        <w:pStyle w:val="Caption"/>
        <w:keepNext/>
        <w:jc w:val="center"/>
      </w:pPr>
      <w:bookmarkStart w:id="52" w:name="_Ref494284382"/>
      <w:r>
        <w:t xml:space="preserve">From </w:t>
      </w:r>
      <w:r w:rsidR="002232AB">
        <w:t xml:space="preserve">Table </w:t>
      </w:r>
      <w:r w:rsidR="002232AB">
        <w:fldChar w:fldCharType="begin"/>
      </w:r>
      <w:r w:rsidR="002232AB">
        <w:instrText xml:space="preserve"> SEQ Table \* ARABIC </w:instrText>
      </w:r>
      <w:r w:rsidR="002232AB">
        <w:fldChar w:fldCharType="separate"/>
      </w:r>
      <w:r w:rsidR="00CC3888">
        <w:rPr>
          <w:noProof/>
        </w:rPr>
        <w:t>6</w:t>
      </w:r>
      <w:r w:rsidR="002232AB">
        <w:fldChar w:fldCharType="end"/>
      </w:r>
      <w:bookmarkEnd w:id="52"/>
      <w:r w:rsidR="002232AB">
        <w:t>. Flood conditions that would trigger activation of an emergency plan</w:t>
      </w:r>
      <w:r w:rsidR="002232AB">
        <w:fldChar w:fldCharType="begin" w:fldLock="1"/>
      </w:r>
      <w:r w:rsidR="002232AB">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11 }, "schema" : "https://github.com/citation-style-language/schema/raw/master/csl-citation.json" }</w:instrText>
      </w:r>
      <w:r w:rsidR="002232AB">
        <w:fldChar w:fldCharType="separate"/>
      </w:r>
      <w:r w:rsidR="002232AB" w:rsidRPr="00D43CEF">
        <w:rPr>
          <w:i w:val="0"/>
          <w:noProof/>
          <w:vertAlign w:val="superscript"/>
        </w:rPr>
        <w:t>7</w:t>
      </w:r>
      <w:r w:rsidR="002232AB">
        <w:fldChar w:fldCharType="end"/>
      </w:r>
    </w:p>
    <w:tbl>
      <w:tblPr>
        <w:tblStyle w:val="TableGrid"/>
        <w:tblW w:w="0" w:type="auto"/>
        <w:tblLook w:val="04A0" w:firstRow="1" w:lastRow="0" w:firstColumn="1" w:lastColumn="0" w:noHBand="0" w:noVBand="1"/>
      </w:tblPr>
      <w:tblGrid>
        <w:gridCol w:w="1638"/>
        <w:gridCol w:w="5490"/>
        <w:gridCol w:w="2108"/>
      </w:tblGrid>
      <w:tr w:rsidR="002232AB" w14:paraId="3C494D0D" w14:textId="77777777" w:rsidTr="00962D1A">
        <w:trPr>
          <w:trHeight w:val="260"/>
        </w:trPr>
        <w:tc>
          <w:tcPr>
            <w:tcW w:w="1638" w:type="dxa"/>
          </w:tcPr>
          <w:p w14:paraId="7F61F34E" w14:textId="77777777" w:rsidR="002232AB" w:rsidRPr="002D7820" w:rsidRDefault="002232AB" w:rsidP="00962D1A">
            <w:pPr>
              <w:jc w:val="both"/>
              <w:rPr>
                <w:b/>
                <w:lang w:eastAsia="en-GB"/>
              </w:rPr>
            </w:pPr>
            <w:r w:rsidRPr="002D7820">
              <w:rPr>
                <w:b/>
                <w:lang w:eastAsia="en-GB"/>
              </w:rPr>
              <w:t>Country</w:t>
            </w:r>
          </w:p>
        </w:tc>
        <w:tc>
          <w:tcPr>
            <w:tcW w:w="5490" w:type="dxa"/>
          </w:tcPr>
          <w:p w14:paraId="6BC00087" w14:textId="77777777" w:rsidR="002232AB" w:rsidRPr="002D7820" w:rsidRDefault="002232AB" w:rsidP="00962D1A">
            <w:pPr>
              <w:jc w:val="both"/>
              <w:rPr>
                <w:b/>
                <w:lang w:eastAsia="en-GB"/>
              </w:rPr>
            </w:pPr>
            <w:r w:rsidRPr="002D7820">
              <w:rPr>
                <w:b/>
                <w:lang w:eastAsia="en-GB"/>
              </w:rPr>
              <w:t>Definition</w:t>
            </w:r>
          </w:p>
        </w:tc>
        <w:tc>
          <w:tcPr>
            <w:tcW w:w="2108" w:type="dxa"/>
          </w:tcPr>
          <w:p w14:paraId="3FE12B5C" w14:textId="77777777" w:rsidR="002232AB" w:rsidRPr="002D7820" w:rsidRDefault="002232AB" w:rsidP="00962D1A">
            <w:pPr>
              <w:jc w:val="both"/>
              <w:rPr>
                <w:b/>
                <w:lang w:eastAsia="en-GB"/>
              </w:rPr>
            </w:pPr>
            <w:r w:rsidRPr="002D7820">
              <w:rPr>
                <w:b/>
                <w:lang w:eastAsia="en-GB"/>
              </w:rPr>
              <w:t>Category of definition</w:t>
            </w:r>
          </w:p>
        </w:tc>
      </w:tr>
      <w:tr w:rsidR="002232AB" w14:paraId="3E258188" w14:textId="77777777" w:rsidTr="00962D1A">
        <w:trPr>
          <w:trHeight w:val="413"/>
        </w:trPr>
        <w:tc>
          <w:tcPr>
            <w:tcW w:w="1638" w:type="dxa"/>
          </w:tcPr>
          <w:p w14:paraId="631DC363" w14:textId="77777777" w:rsidR="002232AB" w:rsidRDefault="002232AB" w:rsidP="00962D1A">
            <w:pPr>
              <w:jc w:val="both"/>
              <w:rPr>
                <w:lang w:eastAsia="en-GB"/>
              </w:rPr>
            </w:pPr>
            <w:r>
              <w:rPr>
                <w:lang w:eastAsia="en-GB"/>
              </w:rPr>
              <w:t>Albania</w:t>
            </w:r>
          </w:p>
        </w:tc>
        <w:tc>
          <w:tcPr>
            <w:tcW w:w="5490" w:type="dxa"/>
          </w:tcPr>
          <w:p w14:paraId="07DD9ABD" w14:textId="77777777" w:rsidR="002232AB" w:rsidRDefault="002232AB" w:rsidP="00962D1A">
            <w:pPr>
              <w:rPr>
                <w:lang w:eastAsia="en-GB"/>
              </w:rPr>
            </w:pPr>
            <w:r w:rsidRPr="00F847DE">
              <w:rPr>
                <w:lang w:eastAsia="en-GB"/>
              </w:rPr>
              <w:t>Critical depth of groundwater</w:t>
            </w:r>
          </w:p>
        </w:tc>
        <w:tc>
          <w:tcPr>
            <w:tcW w:w="2108" w:type="dxa"/>
          </w:tcPr>
          <w:p w14:paraId="5B85FC1B" w14:textId="77777777" w:rsidR="002232AB" w:rsidRDefault="002232AB" w:rsidP="00962D1A">
            <w:pPr>
              <w:jc w:val="both"/>
              <w:rPr>
                <w:lang w:eastAsia="en-GB"/>
              </w:rPr>
            </w:pPr>
            <w:r>
              <w:rPr>
                <w:lang w:eastAsia="en-GB"/>
              </w:rPr>
              <w:t>Scientific threshold</w:t>
            </w:r>
          </w:p>
        </w:tc>
      </w:tr>
      <w:tr w:rsidR="002232AB" w14:paraId="02923B74" w14:textId="77777777" w:rsidTr="00962D1A">
        <w:trPr>
          <w:trHeight w:val="341"/>
        </w:trPr>
        <w:tc>
          <w:tcPr>
            <w:tcW w:w="1638" w:type="dxa"/>
          </w:tcPr>
          <w:p w14:paraId="3FE7238F" w14:textId="77777777" w:rsidR="002232AB" w:rsidRDefault="002232AB" w:rsidP="00962D1A">
            <w:pPr>
              <w:jc w:val="both"/>
              <w:rPr>
                <w:lang w:eastAsia="en-GB"/>
              </w:rPr>
            </w:pPr>
            <w:r>
              <w:rPr>
                <w:lang w:eastAsia="en-GB"/>
              </w:rPr>
              <w:t>Armenia</w:t>
            </w:r>
          </w:p>
        </w:tc>
        <w:tc>
          <w:tcPr>
            <w:tcW w:w="5490" w:type="dxa"/>
          </w:tcPr>
          <w:p w14:paraId="214C0708" w14:textId="77777777" w:rsidR="002232AB" w:rsidRDefault="002232AB" w:rsidP="00962D1A">
            <w:pPr>
              <w:jc w:val="both"/>
              <w:rPr>
                <w:lang w:eastAsia="en-GB"/>
              </w:rPr>
            </w:pPr>
            <w:r w:rsidRPr="00F847DE">
              <w:rPr>
                <w:lang w:eastAsia="en-GB"/>
              </w:rPr>
              <w:t>No specific definition, case-by-case basi</w:t>
            </w:r>
            <w:r>
              <w:rPr>
                <w:lang w:eastAsia="en-GB"/>
              </w:rPr>
              <w:t>s</w:t>
            </w:r>
          </w:p>
        </w:tc>
        <w:tc>
          <w:tcPr>
            <w:tcW w:w="2108" w:type="dxa"/>
          </w:tcPr>
          <w:p w14:paraId="7CB68ED3" w14:textId="77777777" w:rsidR="002232AB" w:rsidRDefault="002232AB" w:rsidP="00962D1A">
            <w:pPr>
              <w:jc w:val="both"/>
              <w:rPr>
                <w:lang w:eastAsia="en-GB"/>
              </w:rPr>
            </w:pPr>
          </w:p>
        </w:tc>
      </w:tr>
      <w:tr w:rsidR="002232AB" w14:paraId="6BDE6376" w14:textId="77777777" w:rsidTr="00962D1A">
        <w:tc>
          <w:tcPr>
            <w:tcW w:w="1638" w:type="dxa"/>
          </w:tcPr>
          <w:p w14:paraId="3EFF7BED" w14:textId="77777777" w:rsidR="002232AB" w:rsidRDefault="002232AB" w:rsidP="00962D1A">
            <w:pPr>
              <w:jc w:val="both"/>
              <w:rPr>
                <w:lang w:eastAsia="en-GB"/>
              </w:rPr>
            </w:pPr>
            <w:r>
              <w:rPr>
                <w:lang w:eastAsia="en-GB"/>
              </w:rPr>
              <w:t>Azerbaijan</w:t>
            </w:r>
          </w:p>
        </w:tc>
        <w:tc>
          <w:tcPr>
            <w:tcW w:w="5490" w:type="dxa"/>
          </w:tcPr>
          <w:p w14:paraId="6A420212" w14:textId="77777777" w:rsidR="002232AB" w:rsidRDefault="002232AB" w:rsidP="00962D1A">
            <w:pPr>
              <w:jc w:val="both"/>
              <w:rPr>
                <w:lang w:eastAsia="en-GB"/>
              </w:rPr>
            </w:pPr>
            <w:r>
              <w:rPr>
                <w:lang w:eastAsia="en-GB"/>
              </w:rPr>
              <w:t>Massive flooding in several districts</w:t>
            </w:r>
          </w:p>
        </w:tc>
        <w:tc>
          <w:tcPr>
            <w:tcW w:w="2108" w:type="dxa"/>
          </w:tcPr>
          <w:p w14:paraId="01566E9E" w14:textId="77777777" w:rsidR="002232AB" w:rsidRDefault="002232AB" w:rsidP="00962D1A">
            <w:pPr>
              <w:jc w:val="both"/>
              <w:rPr>
                <w:lang w:eastAsia="en-GB"/>
              </w:rPr>
            </w:pPr>
            <w:r>
              <w:rPr>
                <w:lang w:eastAsia="en-GB"/>
              </w:rPr>
              <w:t>Scientific threshold</w:t>
            </w:r>
          </w:p>
        </w:tc>
      </w:tr>
      <w:tr w:rsidR="002232AB" w14:paraId="21B664BA" w14:textId="77777777" w:rsidTr="00962D1A">
        <w:tc>
          <w:tcPr>
            <w:tcW w:w="1638" w:type="dxa"/>
          </w:tcPr>
          <w:p w14:paraId="4D9A8B52" w14:textId="77777777" w:rsidR="002232AB" w:rsidRDefault="002232AB" w:rsidP="00962D1A">
            <w:pPr>
              <w:jc w:val="both"/>
              <w:rPr>
                <w:lang w:eastAsia="en-GB"/>
              </w:rPr>
            </w:pPr>
            <w:r>
              <w:rPr>
                <w:lang w:eastAsia="en-GB"/>
              </w:rPr>
              <w:t>Bosnia and Herzegovina</w:t>
            </w:r>
          </w:p>
        </w:tc>
        <w:tc>
          <w:tcPr>
            <w:tcW w:w="5490" w:type="dxa"/>
          </w:tcPr>
          <w:p w14:paraId="3CDFABEB" w14:textId="77777777" w:rsidR="002232AB" w:rsidRDefault="002232AB" w:rsidP="00962D1A">
            <w:pPr>
              <w:jc w:val="both"/>
              <w:rPr>
                <w:lang w:eastAsia="en-GB"/>
              </w:rPr>
            </w:pPr>
            <w:r w:rsidRPr="00F847DE">
              <w:rPr>
                <w:lang w:eastAsia="en-GB"/>
              </w:rPr>
              <w:t>Shortage of safe water and/or houses flooded with water; extensive flooding endangering population settlements, infrastructure, roads, railways, etc.</w:t>
            </w:r>
          </w:p>
        </w:tc>
        <w:tc>
          <w:tcPr>
            <w:tcW w:w="2108" w:type="dxa"/>
          </w:tcPr>
          <w:p w14:paraId="6BD33C1F" w14:textId="77777777" w:rsidR="002232AB" w:rsidRDefault="002232AB" w:rsidP="00962D1A">
            <w:pPr>
              <w:jc w:val="both"/>
              <w:rPr>
                <w:lang w:eastAsia="en-GB"/>
              </w:rPr>
            </w:pPr>
            <w:r>
              <w:rPr>
                <w:lang w:eastAsia="en-GB"/>
              </w:rPr>
              <w:t>Population effects</w:t>
            </w:r>
          </w:p>
        </w:tc>
      </w:tr>
      <w:tr w:rsidR="002232AB" w14:paraId="3CCB1D53" w14:textId="77777777" w:rsidTr="00962D1A">
        <w:tc>
          <w:tcPr>
            <w:tcW w:w="1638" w:type="dxa"/>
          </w:tcPr>
          <w:p w14:paraId="6D4309F6" w14:textId="77777777" w:rsidR="002232AB" w:rsidRDefault="002232AB" w:rsidP="00962D1A">
            <w:pPr>
              <w:jc w:val="both"/>
              <w:rPr>
                <w:lang w:eastAsia="en-GB"/>
              </w:rPr>
            </w:pPr>
            <w:r>
              <w:rPr>
                <w:lang w:eastAsia="en-GB"/>
              </w:rPr>
              <w:t>Croatia</w:t>
            </w:r>
          </w:p>
        </w:tc>
        <w:tc>
          <w:tcPr>
            <w:tcW w:w="5490" w:type="dxa"/>
          </w:tcPr>
          <w:p w14:paraId="3FE20CC4" w14:textId="77777777" w:rsidR="002232AB" w:rsidRDefault="002232AB" w:rsidP="00962D1A">
            <w:pPr>
              <w:jc w:val="both"/>
              <w:rPr>
                <w:lang w:eastAsia="en-GB"/>
              </w:rPr>
            </w:pPr>
            <w:r>
              <w:rPr>
                <w:lang w:eastAsia="en-GB"/>
              </w:rPr>
              <w:t>Disastrous flood</w:t>
            </w:r>
          </w:p>
        </w:tc>
        <w:tc>
          <w:tcPr>
            <w:tcW w:w="2108" w:type="dxa"/>
          </w:tcPr>
          <w:p w14:paraId="5E109258" w14:textId="77777777" w:rsidR="002232AB" w:rsidRDefault="002232AB" w:rsidP="00962D1A">
            <w:pPr>
              <w:jc w:val="both"/>
              <w:rPr>
                <w:lang w:eastAsia="en-GB"/>
              </w:rPr>
            </w:pPr>
            <w:r>
              <w:rPr>
                <w:lang w:eastAsia="en-GB"/>
              </w:rPr>
              <w:t>Population effects</w:t>
            </w:r>
          </w:p>
        </w:tc>
      </w:tr>
      <w:tr w:rsidR="002232AB" w14:paraId="0A429B8F" w14:textId="77777777" w:rsidTr="00962D1A">
        <w:tc>
          <w:tcPr>
            <w:tcW w:w="1638" w:type="dxa"/>
          </w:tcPr>
          <w:p w14:paraId="5730CD72" w14:textId="77777777" w:rsidR="002232AB" w:rsidRDefault="002232AB" w:rsidP="00962D1A">
            <w:pPr>
              <w:jc w:val="both"/>
              <w:rPr>
                <w:lang w:eastAsia="en-GB"/>
              </w:rPr>
            </w:pPr>
            <w:r>
              <w:rPr>
                <w:lang w:eastAsia="en-GB"/>
              </w:rPr>
              <w:t>Czech Republic</w:t>
            </w:r>
          </w:p>
        </w:tc>
        <w:tc>
          <w:tcPr>
            <w:tcW w:w="5490" w:type="dxa"/>
          </w:tcPr>
          <w:p w14:paraId="06467585" w14:textId="77777777" w:rsidR="002232AB" w:rsidRDefault="002232AB" w:rsidP="00962D1A">
            <w:pPr>
              <w:jc w:val="both"/>
              <w:rPr>
                <w:lang w:eastAsia="en-GB"/>
              </w:rPr>
            </w:pPr>
            <w:r>
              <w:rPr>
                <w:lang w:eastAsia="en-GB"/>
              </w:rPr>
              <w:t>Third level of emergency plan</w:t>
            </w:r>
          </w:p>
        </w:tc>
        <w:tc>
          <w:tcPr>
            <w:tcW w:w="2108" w:type="dxa"/>
          </w:tcPr>
          <w:p w14:paraId="58172065" w14:textId="77777777" w:rsidR="002232AB" w:rsidRDefault="002232AB" w:rsidP="00962D1A">
            <w:pPr>
              <w:jc w:val="both"/>
              <w:rPr>
                <w:lang w:eastAsia="en-GB"/>
              </w:rPr>
            </w:pPr>
            <w:r>
              <w:rPr>
                <w:lang w:eastAsia="en-GB"/>
              </w:rPr>
              <w:t>Population effects</w:t>
            </w:r>
          </w:p>
        </w:tc>
      </w:tr>
      <w:tr w:rsidR="002232AB" w14:paraId="0C85E1F0" w14:textId="77777777" w:rsidTr="00962D1A">
        <w:tc>
          <w:tcPr>
            <w:tcW w:w="1638" w:type="dxa"/>
          </w:tcPr>
          <w:p w14:paraId="385680C3" w14:textId="77777777" w:rsidR="002232AB" w:rsidRDefault="002232AB" w:rsidP="00962D1A">
            <w:pPr>
              <w:jc w:val="both"/>
              <w:rPr>
                <w:lang w:eastAsia="en-GB"/>
              </w:rPr>
            </w:pPr>
            <w:r>
              <w:rPr>
                <w:lang w:eastAsia="en-GB"/>
              </w:rPr>
              <w:t>Georgia</w:t>
            </w:r>
          </w:p>
        </w:tc>
        <w:tc>
          <w:tcPr>
            <w:tcW w:w="5490" w:type="dxa"/>
          </w:tcPr>
          <w:p w14:paraId="69967B13" w14:textId="77777777" w:rsidR="002232AB" w:rsidRDefault="002232AB" w:rsidP="00962D1A">
            <w:pPr>
              <w:jc w:val="both"/>
              <w:rPr>
                <w:lang w:eastAsia="en-GB"/>
              </w:rPr>
            </w:pPr>
            <w:r w:rsidRPr="00AF5C95">
              <w:rPr>
                <w:lang w:eastAsia="en-GB"/>
              </w:rPr>
              <w:t>Disruption to normal lifestyle and working conditions, threats to life and health or harm to the population and natural environment that demands immediate action</w:t>
            </w:r>
          </w:p>
        </w:tc>
        <w:tc>
          <w:tcPr>
            <w:tcW w:w="2108" w:type="dxa"/>
          </w:tcPr>
          <w:p w14:paraId="4CFC779F" w14:textId="77777777" w:rsidR="002232AB" w:rsidRDefault="002232AB" w:rsidP="00962D1A">
            <w:pPr>
              <w:jc w:val="both"/>
              <w:rPr>
                <w:lang w:eastAsia="en-GB"/>
              </w:rPr>
            </w:pPr>
            <w:r>
              <w:rPr>
                <w:lang w:eastAsia="en-GB"/>
              </w:rPr>
              <w:t>Population effects</w:t>
            </w:r>
          </w:p>
        </w:tc>
      </w:tr>
      <w:tr w:rsidR="002232AB" w14:paraId="3C924A96" w14:textId="77777777" w:rsidTr="00962D1A">
        <w:tc>
          <w:tcPr>
            <w:tcW w:w="1638" w:type="dxa"/>
          </w:tcPr>
          <w:p w14:paraId="07395922" w14:textId="77777777" w:rsidR="002232AB" w:rsidRDefault="002232AB" w:rsidP="00962D1A">
            <w:pPr>
              <w:jc w:val="both"/>
              <w:rPr>
                <w:lang w:eastAsia="en-GB"/>
              </w:rPr>
            </w:pPr>
            <w:r>
              <w:rPr>
                <w:lang w:eastAsia="en-GB"/>
              </w:rPr>
              <w:t>Hungary</w:t>
            </w:r>
          </w:p>
        </w:tc>
        <w:tc>
          <w:tcPr>
            <w:tcW w:w="5490" w:type="dxa"/>
          </w:tcPr>
          <w:p w14:paraId="3E1D0F85" w14:textId="77777777" w:rsidR="002232AB" w:rsidRDefault="002232AB" w:rsidP="00962D1A">
            <w:pPr>
              <w:jc w:val="both"/>
              <w:rPr>
                <w:lang w:eastAsia="en-GB"/>
              </w:rPr>
            </w:pPr>
            <w:r>
              <w:rPr>
                <w:lang w:eastAsia="en-GB"/>
              </w:rPr>
              <w:t xml:space="preserve">An emergency </w:t>
            </w:r>
            <w:r w:rsidRPr="00AF5C95">
              <w:rPr>
                <w:lang w:eastAsia="en-GB"/>
              </w:rPr>
              <w:t>situation due to flooding is declared when the water level reaches the critical threshold value defined for the given part of the river, and further increases are forecast.</w:t>
            </w:r>
          </w:p>
        </w:tc>
        <w:tc>
          <w:tcPr>
            <w:tcW w:w="2108" w:type="dxa"/>
          </w:tcPr>
          <w:p w14:paraId="7BE9348F" w14:textId="77777777" w:rsidR="002232AB" w:rsidRDefault="002232AB" w:rsidP="00962D1A">
            <w:pPr>
              <w:jc w:val="both"/>
              <w:rPr>
                <w:lang w:eastAsia="en-GB"/>
              </w:rPr>
            </w:pPr>
            <w:r>
              <w:rPr>
                <w:lang w:eastAsia="en-GB"/>
              </w:rPr>
              <w:t>Scientific threshold</w:t>
            </w:r>
          </w:p>
        </w:tc>
      </w:tr>
      <w:tr w:rsidR="002232AB" w14:paraId="5C5AB9C0" w14:textId="77777777" w:rsidTr="00962D1A">
        <w:tc>
          <w:tcPr>
            <w:tcW w:w="1638" w:type="dxa"/>
          </w:tcPr>
          <w:p w14:paraId="5344210D" w14:textId="77777777" w:rsidR="002232AB" w:rsidRDefault="002232AB" w:rsidP="00962D1A">
            <w:pPr>
              <w:jc w:val="both"/>
              <w:rPr>
                <w:lang w:eastAsia="en-GB"/>
              </w:rPr>
            </w:pPr>
            <w:r>
              <w:rPr>
                <w:lang w:eastAsia="en-GB"/>
              </w:rPr>
              <w:t>Israel</w:t>
            </w:r>
          </w:p>
        </w:tc>
        <w:tc>
          <w:tcPr>
            <w:tcW w:w="5490" w:type="dxa"/>
          </w:tcPr>
          <w:p w14:paraId="77B4D147" w14:textId="77777777" w:rsidR="002232AB" w:rsidRDefault="002232AB" w:rsidP="00962D1A">
            <w:pPr>
              <w:jc w:val="both"/>
              <w:rPr>
                <w:lang w:eastAsia="en-GB"/>
              </w:rPr>
            </w:pPr>
            <w:r w:rsidRPr="00AF5C95">
              <w:rPr>
                <w:lang w:eastAsia="en-GB"/>
              </w:rPr>
              <w:t>The protocols for mass casualty events are immediately activated in any emergency in which there is a discrepancy between needs and the ordinary resources that are available. When there is a forecast of a potential emergency, such as a flood, the resources are reinforced and alerted in advance.</w:t>
            </w:r>
          </w:p>
        </w:tc>
        <w:tc>
          <w:tcPr>
            <w:tcW w:w="2108" w:type="dxa"/>
          </w:tcPr>
          <w:p w14:paraId="6ECD7DA9" w14:textId="77777777" w:rsidR="002232AB" w:rsidRDefault="002232AB" w:rsidP="00962D1A">
            <w:pPr>
              <w:jc w:val="both"/>
              <w:rPr>
                <w:lang w:eastAsia="en-GB"/>
              </w:rPr>
            </w:pPr>
            <w:r>
              <w:rPr>
                <w:lang w:eastAsia="en-GB"/>
              </w:rPr>
              <w:t>Temporal perspective</w:t>
            </w:r>
          </w:p>
        </w:tc>
      </w:tr>
      <w:tr w:rsidR="002232AB" w14:paraId="47562ECA" w14:textId="77777777" w:rsidTr="00962D1A">
        <w:trPr>
          <w:trHeight w:val="350"/>
        </w:trPr>
        <w:tc>
          <w:tcPr>
            <w:tcW w:w="1638" w:type="dxa"/>
          </w:tcPr>
          <w:p w14:paraId="1F94D03F" w14:textId="77777777" w:rsidR="002232AB" w:rsidRDefault="002232AB" w:rsidP="00962D1A">
            <w:pPr>
              <w:jc w:val="both"/>
              <w:rPr>
                <w:lang w:eastAsia="en-GB"/>
              </w:rPr>
            </w:pPr>
            <w:r>
              <w:rPr>
                <w:lang w:eastAsia="en-GB"/>
              </w:rPr>
              <w:t>Kyrgyzstan</w:t>
            </w:r>
          </w:p>
        </w:tc>
        <w:tc>
          <w:tcPr>
            <w:tcW w:w="5490" w:type="dxa"/>
          </w:tcPr>
          <w:p w14:paraId="2B05BE08" w14:textId="77777777" w:rsidR="002232AB" w:rsidRDefault="002232AB" w:rsidP="00962D1A">
            <w:pPr>
              <w:jc w:val="both"/>
              <w:rPr>
                <w:lang w:eastAsia="en-GB"/>
              </w:rPr>
            </w:pPr>
            <w:r w:rsidRPr="00AF5C95">
              <w:rPr>
                <w:lang w:eastAsia="en-GB"/>
              </w:rPr>
              <w:t>None given</w:t>
            </w:r>
          </w:p>
        </w:tc>
        <w:tc>
          <w:tcPr>
            <w:tcW w:w="2108" w:type="dxa"/>
          </w:tcPr>
          <w:p w14:paraId="1657F4C7" w14:textId="77777777" w:rsidR="002232AB" w:rsidRDefault="002232AB" w:rsidP="00962D1A">
            <w:pPr>
              <w:jc w:val="both"/>
              <w:rPr>
                <w:lang w:eastAsia="en-GB"/>
              </w:rPr>
            </w:pPr>
          </w:p>
        </w:tc>
      </w:tr>
      <w:tr w:rsidR="002232AB" w14:paraId="57B30940" w14:textId="77777777" w:rsidTr="00962D1A">
        <w:tc>
          <w:tcPr>
            <w:tcW w:w="1638" w:type="dxa"/>
          </w:tcPr>
          <w:p w14:paraId="504DD393" w14:textId="77777777" w:rsidR="002232AB" w:rsidRDefault="002232AB" w:rsidP="00962D1A">
            <w:pPr>
              <w:jc w:val="both"/>
              <w:rPr>
                <w:lang w:eastAsia="en-GB"/>
              </w:rPr>
            </w:pPr>
            <w:r>
              <w:rPr>
                <w:lang w:eastAsia="en-GB"/>
              </w:rPr>
              <w:t>Malta</w:t>
            </w:r>
          </w:p>
        </w:tc>
        <w:tc>
          <w:tcPr>
            <w:tcW w:w="5490" w:type="dxa"/>
          </w:tcPr>
          <w:p w14:paraId="54BA8039" w14:textId="77777777" w:rsidR="002232AB" w:rsidRDefault="002232AB" w:rsidP="00962D1A">
            <w:pPr>
              <w:jc w:val="both"/>
              <w:rPr>
                <w:lang w:eastAsia="en-GB"/>
              </w:rPr>
            </w:pPr>
            <w:r>
              <w:rPr>
                <w:lang w:eastAsia="en-GB"/>
              </w:rPr>
              <w:t>None given</w:t>
            </w:r>
          </w:p>
        </w:tc>
        <w:tc>
          <w:tcPr>
            <w:tcW w:w="2108" w:type="dxa"/>
          </w:tcPr>
          <w:p w14:paraId="11D5F209" w14:textId="77777777" w:rsidR="002232AB" w:rsidRDefault="002232AB" w:rsidP="00962D1A">
            <w:pPr>
              <w:jc w:val="both"/>
              <w:rPr>
                <w:lang w:eastAsia="en-GB"/>
              </w:rPr>
            </w:pPr>
          </w:p>
        </w:tc>
      </w:tr>
      <w:tr w:rsidR="002232AB" w14:paraId="3F4665C6" w14:textId="77777777" w:rsidTr="00962D1A">
        <w:tc>
          <w:tcPr>
            <w:tcW w:w="1638" w:type="dxa"/>
          </w:tcPr>
          <w:p w14:paraId="0A76CF1E" w14:textId="77777777" w:rsidR="002232AB" w:rsidRDefault="002232AB" w:rsidP="00962D1A">
            <w:pPr>
              <w:jc w:val="both"/>
              <w:rPr>
                <w:lang w:eastAsia="en-GB"/>
              </w:rPr>
            </w:pPr>
            <w:r>
              <w:rPr>
                <w:lang w:eastAsia="en-GB"/>
              </w:rPr>
              <w:t>Netherlands</w:t>
            </w:r>
          </w:p>
        </w:tc>
        <w:tc>
          <w:tcPr>
            <w:tcW w:w="5490" w:type="dxa"/>
          </w:tcPr>
          <w:p w14:paraId="0AF476D6" w14:textId="77777777" w:rsidR="002232AB" w:rsidRDefault="002232AB" w:rsidP="00962D1A">
            <w:pPr>
              <w:jc w:val="both"/>
              <w:rPr>
                <w:lang w:eastAsia="en-GB"/>
              </w:rPr>
            </w:pPr>
            <w:r w:rsidRPr="00AF5C95">
              <w:rPr>
                <w:lang w:eastAsia="en-GB"/>
              </w:rPr>
              <w:t>If a flood or the threat of a flood occurs on a national level because of a storm surge or high river water levels in one of our two main rivers (Maas, Rijn)</w:t>
            </w:r>
          </w:p>
        </w:tc>
        <w:tc>
          <w:tcPr>
            <w:tcW w:w="2108" w:type="dxa"/>
          </w:tcPr>
          <w:p w14:paraId="5F7FA76A" w14:textId="77777777" w:rsidR="002232AB" w:rsidRDefault="002232AB" w:rsidP="00962D1A">
            <w:pPr>
              <w:jc w:val="both"/>
              <w:rPr>
                <w:lang w:eastAsia="en-GB"/>
              </w:rPr>
            </w:pPr>
            <w:r>
              <w:rPr>
                <w:lang w:eastAsia="en-GB"/>
              </w:rPr>
              <w:t>Scientific threshold</w:t>
            </w:r>
          </w:p>
        </w:tc>
      </w:tr>
      <w:tr w:rsidR="002232AB" w14:paraId="00D1D29D" w14:textId="77777777" w:rsidTr="00962D1A">
        <w:tc>
          <w:tcPr>
            <w:tcW w:w="1638" w:type="dxa"/>
          </w:tcPr>
          <w:p w14:paraId="0ABB35B9" w14:textId="77777777" w:rsidR="002232AB" w:rsidRDefault="002232AB" w:rsidP="00962D1A">
            <w:pPr>
              <w:jc w:val="both"/>
              <w:rPr>
                <w:lang w:eastAsia="en-GB"/>
              </w:rPr>
            </w:pPr>
            <w:r>
              <w:rPr>
                <w:lang w:eastAsia="en-GB"/>
              </w:rPr>
              <w:t>Poland</w:t>
            </w:r>
          </w:p>
        </w:tc>
        <w:tc>
          <w:tcPr>
            <w:tcW w:w="5490" w:type="dxa"/>
          </w:tcPr>
          <w:p w14:paraId="4B08B70C" w14:textId="77777777" w:rsidR="002232AB" w:rsidRDefault="002232AB" w:rsidP="00962D1A">
            <w:pPr>
              <w:jc w:val="both"/>
              <w:rPr>
                <w:lang w:eastAsia="en-GB"/>
              </w:rPr>
            </w:pPr>
            <w:r w:rsidRPr="00AF5C95">
              <w:rPr>
                <w:lang w:eastAsia="en-GB"/>
              </w:rPr>
              <w:t>Flood that affects a significant population on health-related issues and/or destroys property to a degree that exceeds the local ability to respond</w:t>
            </w:r>
          </w:p>
        </w:tc>
        <w:tc>
          <w:tcPr>
            <w:tcW w:w="2108" w:type="dxa"/>
          </w:tcPr>
          <w:p w14:paraId="28633415" w14:textId="77777777" w:rsidR="002232AB" w:rsidRDefault="002232AB" w:rsidP="00962D1A">
            <w:pPr>
              <w:jc w:val="both"/>
              <w:rPr>
                <w:lang w:eastAsia="en-GB"/>
              </w:rPr>
            </w:pPr>
            <w:r>
              <w:rPr>
                <w:lang w:eastAsia="en-GB"/>
              </w:rPr>
              <w:t>Population effects and temporal perspective</w:t>
            </w:r>
          </w:p>
        </w:tc>
      </w:tr>
      <w:tr w:rsidR="002232AB" w14:paraId="57903DCA" w14:textId="77777777" w:rsidTr="00962D1A">
        <w:trPr>
          <w:trHeight w:val="1808"/>
        </w:trPr>
        <w:tc>
          <w:tcPr>
            <w:tcW w:w="1638" w:type="dxa"/>
          </w:tcPr>
          <w:p w14:paraId="0C89815E" w14:textId="77777777" w:rsidR="002232AB" w:rsidRDefault="002232AB" w:rsidP="00962D1A">
            <w:pPr>
              <w:jc w:val="both"/>
              <w:rPr>
                <w:lang w:eastAsia="en-GB"/>
              </w:rPr>
            </w:pPr>
            <w:r>
              <w:rPr>
                <w:lang w:eastAsia="en-GB"/>
              </w:rPr>
              <w:t>Republic of Moldova</w:t>
            </w:r>
          </w:p>
        </w:tc>
        <w:tc>
          <w:tcPr>
            <w:tcW w:w="5490" w:type="dxa"/>
          </w:tcPr>
          <w:p w14:paraId="1234ACB3" w14:textId="77777777" w:rsidR="002232AB" w:rsidRDefault="002232AB" w:rsidP="00962D1A">
            <w:pPr>
              <w:jc w:val="both"/>
              <w:rPr>
                <w:lang w:eastAsia="en-GB"/>
              </w:rPr>
            </w:pPr>
            <w:r w:rsidRPr="00AF5C95">
              <w:rPr>
                <w:lang w:eastAsia="en-GB"/>
              </w:rPr>
              <w:t>When a flood causes considerable material and mortal damage, covering relatively large plots of land in river valleys; flooding of approximately 10– 15% of agricultural lands; significantly disturbing the household and economic activity of the population, leading to partial evacuation of people</w:t>
            </w:r>
          </w:p>
        </w:tc>
        <w:tc>
          <w:tcPr>
            <w:tcW w:w="2108" w:type="dxa"/>
          </w:tcPr>
          <w:p w14:paraId="09D1FAD4" w14:textId="77777777" w:rsidR="002232AB" w:rsidRDefault="002232AB" w:rsidP="00962D1A">
            <w:pPr>
              <w:jc w:val="both"/>
              <w:rPr>
                <w:lang w:eastAsia="en-GB"/>
              </w:rPr>
            </w:pPr>
            <w:r>
              <w:rPr>
                <w:lang w:eastAsia="en-GB"/>
              </w:rPr>
              <w:t>Population effects and scientific threshold</w:t>
            </w:r>
          </w:p>
        </w:tc>
      </w:tr>
      <w:tr w:rsidR="002232AB" w14:paraId="5D7E6D77" w14:textId="77777777" w:rsidTr="00962D1A">
        <w:tc>
          <w:tcPr>
            <w:tcW w:w="1638" w:type="dxa"/>
          </w:tcPr>
          <w:p w14:paraId="539F5B5D" w14:textId="77777777" w:rsidR="002232AB" w:rsidRDefault="002232AB" w:rsidP="00962D1A">
            <w:pPr>
              <w:jc w:val="both"/>
              <w:rPr>
                <w:lang w:eastAsia="en-GB"/>
              </w:rPr>
            </w:pPr>
            <w:r>
              <w:rPr>
                <w:lang w:eastAsia="en-GB"/>
              </w:rPr>
              <w:t>Serbia</w:t>
            </w:r>
          </w:p>
        </w:tc>
        <w:tc>
          <w:tcPr>
            <w:tcW w:w="5490" w:type="dxa"/>
          </w:tcPr>
          <w:p w14:paraId="2380F360" w14:textId="77777777" w:rsidR="002232AB" w:rsidRDefault="002232AB" w:rsidP="00962D1A">
            <w:pPr>
              <w:jc w:val="both"/>
              <w:rPr>
                <w:lang w:eastAsia="en-GB"/>
              </w:rPr>
            </w:pPr>
            <w:r w:rsidRPr="00AF5C95">
              <w:rPr>
                <w:lang w:eastAsia="en-GB"/>
              </w:rPr>
              <w:t>None given</w:t>
            </w:r>
          </w:p>
        </w:tc>
        <w:tc>
          <w:tcPr>
            <w:tcW w:w="2108" w:type="dxa"/>
          </w:tcPr>
          <w:p w14:paraId="250575A1" w14:textId="77777777" w:rsidR="002232AB" w:rsidRDefault="002232AB" w:rsidP="00962D1A">
            <w:pPr>
              <w:jc w:val="both"/>
              <w:rPr>
                <w:lang w:eastAsia="en-GB"/>
              </w:rPr>
            </w:pPr>
            <w:r>
              <w:rPr>
                <w:lang w:eastAsia="en-GB"/>
              </w:rPr>
              <w:t>Population effects</w:t>
            </w:r>
          </w:p>
        </w:tc>
      </w:tr>
      <w:tr w:rsidR="002232AB" w14:paraId="027A2704" w14:textId="77777777" w:rsidTr="00962D1A">
        <w:trPr>
          <w:trHeight w:val="926"/>
        </w:trPr>
        <w:tc>
          <w:tcPr>
            <w:tcW w:w="1638" w:type="dxa"/>
          </w:tcPr>
          <w:p w14:paraId="563A4F1D" w14:textId="77777777" w:rsidR="002232AB" w:rsidRDefault="002232AB" w:rsidP="00962D1A">
            <w:pPr>
              <w:jc w:val="both"/>
              <w:rPr>
                <w:lang w:eastAsia="en-GB"/>
              </w:rPr>
            </w:pPr>
            <w:r>
              <w:rPr>
                <w:lang w:eastAsia="en-GB"/>
              </w:rPr>
              <w:lastRenderedPageBreak/>
              <w:t>Slovenia</w:t>
            </w:r>
          </w:p>
        </w:tc>
        <w:tc>
          <w:tcPr>
            <w:tcW w:w="5490" w:type="dxa"/>
          </w:tcPr>
          <w:p w14:paraId="15F9E00F" w14:textId="77777777" w:rsidR="002232AB" w:rsidRDefault="002232AB" w:rsidP="00962D1A">
            <w:pPr>
              <w:jc w:val="both"/>
              <w:rPr>
                <w:lang w:eastAsia="en-GB"/>
              </w:rPr>
            </w:pPr>
            <w:r w:rsidRPr="00AF5C95">
              <w:rPr>
                <w:lang w:eastAsia="en-GB"/>
              </w:rPr>
              <w:t>The National Protection and Rescue Plan in the event of floods shall be activated in the event of a catastrophically high water level</w:t>
            </w:r>
          </w:p>
        </w:tc>
        <w:tc>
          <w:tcPr>
            <w:tcW w:w="2108" w:type="dxa"/>
          </w:tcPr>
          <w:p w14:paraId="2E154EBB" w14:textId="77777777" w:rsidR="002232AB" w:rsidRDefault="002232AB" w:rsidP="00962D1A">
            <w:pPr>
              <w:jc w:val="both"/>
              <w:rPr>
                <w:lang w:eastAsia="en-GB"/>
              </w:rPr>
            </w:pPr>
            <w:r>
              <w:rPr>
                <w:lang w:eastAsia="en-GB"/>
              </w:rPr>
              <w:t>Scientific threshold</w:t>
            </w:r>
          </w:p>
        </w:tc>
      </w:tr>
      <w:tr w:rsidR="002232AB" w14:paraId="67299BF3" w14:textId="77777777" w:rsidTr="00962D1A">
        <w:tc>
          <w:tcPr>
            <w:tcW w:w="1638" w:type="dxa"/>
          </w:tcPr>
          <w:p w14:paraId="23377815" w14:textId="77777777" w:rsidR="002232AB" w:rsidRDefault="002232AB" w:rsidP="00962D1A">
            <w:pPr>
              <w:jc w:val="both"/>
              <w:rPr>
                <w:lang w:eastAsia="en-GB"/>
              </w:rPr>
            </w:pPr>
            <w:r>
              <w:rPr>
                <w:lang w:eastAsia="en-GB"/>
              </w:rPr>
              <w:t>Spain</w:t>
            </w:r>
          </w:p>
        </w:tc>
        <w:tc>
          <w:tcPr>
            <w:tcW w:w="5490" w:type="dxa"/>
          </w:tcPr>
          <w:p w14:paraId="220676E1" w14:textId="77777777" w:rsidR="002232AB" w:rsidRDefault="002232AB" w:rsidP="00962D1A">
            <w:pPr>
              <w:jc w:val="both"/>
              <w:rPr>
                <w:lang w:eastAsia="en-GB"/>
              </w:rPr>
            </w:pPr>
            <w:r w:rsidRPr="00AF5C95">
              <w:rPr>
                <w:lang w:eastAsia="en-GB"/>
              </w:rPr>
              <w:t>None given</w:t>
            </w:r>
          </w:p>
        </w:tc>
        <w:tc>
          <w:tcPr>
            <w:tcW w:w="2108" w:type="dxa"/>
          </w:tcPr>
          <w:p w14:paraId="6D0B5786" w14:textId="77777777" w:rsidR="002232AB" w:rsidRDefault="002232AB" w:rsidP="00962D1A">
            <w:pPr>
              <w:jc w:val="both"/>
              <w:rPr>
                <w:lang w:eastAsia="en-GB"/>
              </w:rPr>
            </w:pPr>
          </w:p>
        </w:tc>
      </w:tr>
      <w:tr w:rsidR="002232AB" w14:paraId="5C8D5C41" w14:textId="77777777" w:rsidTr="00962D1A">
        <w:trPr>
          <w:trHeight w:val="1259"/>
        </w:trPr>
        <w:tc>
          <w:tcPr>
            <w:tcW w:w="1638" w:type="dxa"/>
          </w:tcPr>
          <w:p w14:paraId="4250A540" w14:textId="77777777" w:rsidR="002232AB" w:rsidRDefault="002232AB" w:rsidP="00962D1A">
            <w:pPr>
              <w:jc w:val="both"/>
              <w:rPr>
                <w:lang w:eastAsia="en-GB"/>
              </w:rPr>
            </w:pPr>
            <w:r>
              <w:rPr>
                <w:lang w:eastAsia="en-GB"/>
              </w:rPr>
              <w:t>Sweden</w:t>
            </w:r>
          </w:p>
        </w:tc>
        <w:tc>
          <w:tcPr>
            <w:tcW w:w="5490" w:type="dxa"/>
          </w:tcPr>
          <w:p w14:paraId="2AE05846" w14:textId="77777777" w:rsidR="002232AB" w:rsidRDefault="002232AB" w:rsidP="00962D1A">
            <w:pPr>
              <w:jc w:val="both"/>
              <w:rPr>
                <w:lang w:eastAsia="en-GB"/>
              </w:rPr>
            </w:pPr>
            <w:r w:rsidRPr="00AF5C95">
              <w:rPr>
                <w:lang w:eastAsia="en-GB"/>
              </w:rPr>
              <w:t>A flood with such consequences that it affects society’s critical functions requires a disaster management plan. This can be an infrastructure or a service that is important for the functioning of society (such as reservoirs, roads, railways, electrical networks, water pipes, sewer systems).</w:t>
            </w:r>
          </w:p>
        </w:tc>
        <w:tc>
          <w:tcPr>
            <w:tcW w:w="2108" w:type="dxa"/>
          </w:tcPr>
          <w:p w14:paraId="7BA74EF7" w14:textId="77777777" w:rsidR="002232AB" w:rsidRDefault="002232AB" w:rsidP="00962D1A">
            <w:pPr>
              <w:jc w:val="both"/>
              <w:rPr>
                <w:lang w:eastAsia="en-GB"/>
              </w:rPr>
            </w:pPr>
            <w:r>
              <w:rPr>
                <w:lang w:eastAsia="en-GB"/>
              </w:rPr>
              <w:t>Population effects</w:t>
            </w:r>
          </w:p>
        </w:tc>
      </w:tr>
      <w:tr w:rsidR="002232AB" w14:paraId="005C98BE" w14:textId="77777777" w:rsidTr="00962D1A">
        <w:tc>
          <w:tcPr>
            <w:tcW w:w="1638" w:type="dxa"/>
          </w:tcPr>
          <w:p w14:paraId="361913A3" w14:textId="77777777" w:rsidR="002232AB" w:rsidRDefault="002232AB" w:rsidP="00962D1A">
            <w:pPr>
              <w:jc w:val="both"/>
              <w:rPr>
                <w:lang w:eastAsia="en-GB"/>
              </w:rPr>
            </w:pPr>
            <w:r>
              <w:rPr>
                <w:lang w:eastAsia="en-GB"/>
              </w:rPr>
              <w:t>Tajikistan</w:t>
            </w:r>
          </w:p>
        </w:tc>
        <w:tc>
          <w:tcPr>
            <w:tcW w:w="5490" w:type="dxa"/>
          </w:tcPr>
          <w:p w14:paraId="7B132EE0" w14:textId="77777777" w:rsidR="002232AB" w:rsidRDefault="002232AB" w:rsidP="00962D1A">
            <w:pPr>
              <w:jc w:val="both"/>
              <w:rPr>
                <w:lang w:eastAsia="en-GB"/>
              </w:rPr>
            </w:pPr>
            <w:r w:rsidRPr="00AF5C95">
              <w:rPr>
                <w:lang w:eastAsia="en-GB"/>
              </w:rPr>
              <w:t>Any flood that causes any damage to community assets or loss of life</w:t>
            </w:r>
          </w:p>
        </w:tc>
        <w:tc>
          <w:tcPr>
            <w:tcW w:w="2108" w:type="dxa"/>
          </w:tcPr>
          <w:p w14:paraId="29FA3F56" w14:textId="77777777" w:rsidR="002232AB" w:rsidRDefault="002232AB" w:rsidP="00962D1A">
            <w:pPr>
              <w:jc w:val="both"/>
              <w:rPr>
                <w:lang w:eastAsia="en-GB"/>
              </w:rPr>
            </w:pPr>
            <w:r>
              <w:rPr>
                <w:lang w:eastAsia="en-GB"/>
              </w:rPr>
              <w:t>Temporal perspective and population effects</w:t>
            </w:r>
          </w:p>
        </w:tc>
      </w:tr>
      <w:tr w:rsidR="002232AB" w14:paraId="2E13C7B9" w14:textId="77777777" w:rsidTr="00962D1A">
        <w:trPr>
          <w:trHeight w:val="566"/>
        </w:trPr>
        <w:tc>
          <w:tcPr>
            <w:tcW w:w="1638" w:type="dxa"/>
          </w:tcPr>
          <w:p w14:paraId="7B5C63F9" w14:textId="77777777" w:rsidR="002232AB" w:rsidRDefault="002232AB" w:rsidP="00962D1A">
            <w:pPr>
              <w:jc w:val="both"/>
              <w:rPr>
                <w:lang w:eastAsia="en-GB"/>
              </w:rPr>
            </w:pPr>
            <w:r>
              <w:rPr>
                <w:lang w:eastAsia="en-GB"/>
              </w:rPr>
              <w:t>The former Yugoslav Republic of Macedonia</w:t>
            </w:r>
          </w:p>
        </w:tc>
        <w:tc>
          <w:tcPr>
            <w:tcW w:w="5490" w:type="dxa"/>
          </w:tcPr>
          <w:p w14:paraId="22743515" w14:textId="77777777" w:rsidR="002232AB" w:rsidRDefault="002232AB" w:rsidP="00962D1A">
            <w:pPr>
              <w:jc w:val="both"/>
              <w:rPr>
                <w:lang w:eastAsia="en-GB"/>
              </w:rPr>
            </w:pPr>
            <w:r w:rsidRPr="00AF5C95">
              <w:rPr>
                <w:lang w:eastAsia="en-GB"/>
              </w:rPr>
              <w:t>Increase in water level of rivers and lakes so that they overflow for over 24 h</w:t>
            </w:r>
          </w:p>
        </w:tc>
        <w:tc>
          <w:tcPr>
            <w:tcW w:w="2108" w:type="dxa"/>
          </w:tcPr>
          <w:p w14:paraId="5F251E99" w14:textId="77777777" w:rsidR="002232AB" w:rsidRDefault="002232AB" w:rsidP="00962D1A">
            <w:pPr>
              <w:jc w:val="both"/>
              <w:rPr>
                <w:lang w:eastAsia="en-GB"/>
              </w:rPr>
            </w:pPr>
            <w:r>
              <w:rPr>
                <w:lang w:eastAsia="en-GB"/>
              </w:rPr>
              <w:t>Scientific threshold</w:t>
            </w:r>
          </w:p>
        </w:tc>
      </w:tr>
      <w:tr w:rsidR="002232AB" w14:paraId="4332A263" w14:textId="77777777" w:rsidTr="00962D1A">
        <w:tc>
          <w:tcPr>
            <w:tcW w:w="1638" w:type="dxa"/>
          </w:tcPr>
          <w:p w14:paraId="47E1CC83" w14:textId="77777777" w:rsidR="002232AB" w:rsidRDefault="002232AB" w:rsidP="00962D1A">
            <w:pPr>
              <w:jc w:val="both"/>
              <w:rPr>
                <w:lang w:eastAsia="en-GB"/>
              </w:rPr>
            </w:pPr>
            <w:r>
              <w:rPr>
                <w:lang w:eastAsia="en-GB"/>
              </w:rPr>
              <w:t>Turkey</w:t>
            </w:r>
          </w:p>
        </w:tc>
        <w:tc>
          <w:tcPr>
            <w:tcW w:w="5490" w:type="dxa"/>
          </w:tcPr>
          <w:p w14:paraId="3C6FA24B" w14:textId="77777777" w:rsidR="002232AB" w:rsidRDefault="002232AB" w:rsidP="00962D1A">
            <w:pPr>
              <w:jc w:val="both"/>
              <w:rPr>
                <w:lang w:eastAsia="en-GB"/>
              </w:rPr>
            </w:pPr>
            <w:r w:rsidRPr="00AF5C95">
              <w:rPr>
                <w:lang w:eastAsia="en-GB"/>
              </w:rPr>
              <w:t>If the flood has affected the life of the population in that area and caused loss of life and property</w:t>
            </w:r>
          </w:p>
        </w:tc>
        <w:tc>
          <w:tcPr>
            <w:tcW w:w="2108" w:type="dxa"/>
          </w:tcPr>
          <w:p w14:paraId="21B1F5E2" w14:textId="77777777" w:rsidR="002232AB" w:rsidRDefault="002232AB" w:rsidP="00962D1A">
            <w:pPr>
              <w:jc w:val="both"/>
              <w:rPr>
                <w:lang w:eastAsia="en-GB"/>
              </w:rPr>
            </w:pPr>
            <w:r>
              <w:rPr>
                <w:lang w:eastAsia="en-GB"/>
              </w:rPr>
              <w:t>Temporal perspective and population effects</w:t>
            </w:r>
          </w:p>
        </w:tc>
      </w:tr>
      <w:tr w:rsidR="002232AB" w14:paraId="48A90862" w14:textId="77777777" w:rsidTr="00962D1A">
        <w:tc>
          <w:tcPr>
            <w:tcW w:w="1638" w:type="dxa"/>
          </w:tcPr>
          <w:p w14:paraId="088C8E27" w14:textId="77777777" w:rsidR="002232AB" w:rsidRDefault="002232AB" w:rsidP="00962D1A">
            <w:pPr>
              <w:jc w:val="both"/>
              <w:rPr>
                <w:lang w:eastAsia="en-GB"/>
              </w:rPr>
            </w:pPr>
            <w:r>
              <w:rPr>
                <w:lang w:eastAsia="en-GB"/>
              </w:rPr>
              <w:t>United Kingdom (England and Wales)</w:t>
            </w:r>
          </w:p>
        </w:tc>
        <w:tc>
          <w:tcPr>
            <w:tcW w:w="5490" w:type="dxa"/>
          </w:tcPr>
          <w:p w14:paraId="13362E03" w14:textId="77777777" w:rsidR="002232AB" w:rsidRDefault="002232AB" w:rsidP="00962D1A">
            <w:pPr>
              <w:jc w:val="both"/>
              <w:rPr>
                <w:lang w:eastAsia="en-GB"/>
              </w:rPr>
            </w:pPr>
            <w:r>
              <w:rPr>
                <w:lang w:eastAsia="en-GB"/>
              </w:rPr>
              <w:t>An event that threatens to cause serious damage to human welfare. The National Resilience Capability Framework, led by the Cabinet Office, is the Government framework for determining and assessing a range of threats and hazards.</w:t>
            </w:r>
          </w:p>
        </w:tc>
        <w:tc>
          <w:tcPr>
            <w:tcW w:w="2108" w:type="dxa"/>
          </w:tcPr>
          <w:p w14:paraId="208FD347" w14:textId="77777777" w:rsidR="002232AB" w:rsidRDefault="002232AB" w:rsidP="00962D1A">
            <w:pPr>
              <w:jc w:val="both"/>
              <w:rPr>
                <w:lang w:eastAsia="en-GB"/>
              </w:rPr>
            </w:pPr>
            <w:r>
              <w:rPr>
                <w:lang w:eastAsia="en-GB"/>
              </w:rPr>
              <w:t>Temporal perspective and scientific threshold</w:t>
            </w:r>
          </w:p>
        </w:tc>
      </w:tr>
    </w:tbl>
    <w:p w14:paraId="17B37D48" w14:textId="77777777" w:rsidR="002232AB" w:rsidRPr="0030759D" w:rsidRDefault="002232AB" w:rsidP="002232AB">
      <w:pPr>
        <w:jc w:val="both"/>
        <w:rPr>
          <w:lang w:eastAsia="en-GB"/>
        </w:rPr>
      </w:pPr>
    </w:p>
    <w:p w14:paraId="464856EE" w14:textId="77777777" w:rsidR="002232AB" w:rsidRDefault="002232AB" w:rsidP="00510A8C">
      <w:pPr>
        <w:widowControl w:val="0"/>
        <w:autoSpaceDE w:val="0"/>
        <w:autoSpaceDN w:val="0"/>
        <w:adjustRightInd w:val="0"/>
        <w:ind w:left="640" w:hanging="640"/>
      </w:pPr>
    </w:p>
    <w:p w14:paraId="603BC6F2" w14:textId="77777777" w:rsidR="002232AB" w:rsidRPr="00510A8C" w:rsidRDefault="002232AB" w:rsidP="00510A8C">
      <w:pPr>
        <w:widowControl w:val="0"/>
        <w:autoSpaceDE w:val="0"/>
        <w:autoSpaceDN w:val="0"/>
        <w:adjustRightInd w:val="0"/>
        <w:ind w:left="640" w:hanging="640"/>
      </w:pPr>
    </w:p>
    <w:sectPr w:rsidR="002232AB" w:rsidRPr="00510A8C" w:rsidSect="00F32AE7">
      <w:footerReference w:type="even" r:id="rId17"/>
      <w:footerReference w:type="default" r:id="rId18"/>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724B16" w14:textId="77777777" w:rsidR="00AD0477" w:rsidRDefault="00AD0477" w:rsidP="004341A5">
      <w:r>
        <w:separator/>
      </w:r>
    </w:p>
  </w:endnote>
  <w:endnote w:type="continuationSeparator" w:id="0">
    <w:p w14:paraId="0C07FEA3" w14:textId="77777777" w:rsidR="00AD0477" w:rsidRDefault="00AD0477" w:rsidP="00434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29C9E" w14:textId="77777777" w:rsidR="009F7085" w:rsidRDefault="009F7085"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D343F3" w14:textId="77777777" w:rsidR="009F7085" w:rsidRDefault="009F708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AF3AC" w14:textId="77777777" w:rsidR="009F7085" w:rsidRDefault="009F7085"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B6EE3">
      <w:rPr>
        <w:rStyle w:val="PageNumber"/>
        <w:noProof/>
      </w:rPr>
      <w:t>21</w:t>
    </w:r>
    <w:r>
      <w:rPr>
        <w:rStyle w:val="PageNumber"/>
      </w:rPr>
      <w:fldChar w:fldCharType="end"/>
    </w:r>
  </w:p>
  <w:p w14:paraId="149A3B8B" w14:textId="77777777" w:rsidR="009F7085" w:rsidRDefault="009F708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B539A7" w14:textId="77777777" w:rsidR="00AD0477" w:rsidRDefault="00AD0477" w:rsidP="004341A5">
      <w:r>
        <w:separator/>
      </w:r>
    </w:p>
  </w:footnote>
  <w:footnote w:type="continuationSeparator" w:id="0">
    <w:p w14:paraId="7B6483D4" w14:textId="77777777" w:rsidR="00AD0477" w:rsidRDefault="00AD0477" w:rsidP="004341A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23073"/>
    <w:multiLevelType w:val="hybridMultilevel"/>
    <w:tmpl w:val="D3BA2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031DE"/>
    <w:multiLevelType w:val="hybridMultilevel"/>
    <w:tmpl w:val="1568BCA2"/>
    <w:lvl w:ilvl="0" w:tplc="8902998C">
      <w:start w:val="6"/>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0A7288"/>
    <w:multiLevelType w:val="hybridMultilevel"/>
    <w:tmpl w:val="1962439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
    <w:nsid w:val="1B391829"/>
    <w:multiLevelType w:val="hybridMultilevel"/>
    <w:tmpl w:val="3F622742"/>
    <w:lvl w:ilvl="0" w:tplc="1438F1A8">
      <w:start w:val="1"/>
      <w:numFmt w:val="decimal"/>
      <w:lvlText w:val="%1."/>
      <w:lvlJc w:val="left"/>
      <w:pPr>
        <w:ind w:left="720" w:hanging="360"/>
      </w:pPr>
      <w:rPr>
        <w:rFonts w:hint="default"/>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C8422BD"/>
    <w:multiLevelType w:val="hybridMultilevel"/>
    <w:tmpl w:val="CE1CC4C4"/>
    <w:lvl w:ilvl="0" w:tplc="3998C77E">
      <w:start w:val="1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FF10B11"/>
    <w:multiLevelType w:val="hybridMultilevel"/>
    <w:tmpl w:val="962245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0691350"/>
    <w:multiLevelType w:val="hybridMultilevel"/>
    <w:tmpl w:val="32F65756"/>
    <w:lvl w:ilvl="0" w:tplc="8902998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840903"/>
    <w:multiLevelType w:val="hybridMultilevel"/>
    <w:tmpl w:val="7AF45890"/>
    <w:lvl w:ilvl="0" w:tplc="BB368218">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21E7F81"/>
    <w:multiLevelType w:val="multilevel"/>
    <w:tmpl w:val="8CB6C5D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2A25EE8"/>
    <w:multiLevelType w:val="hybridMultilevel"/>
    <w:tmpl w:val="85F44728"/>
    <w:lvl w:ilvl="0" w:tplc="265E2D2E">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4BA1F95"/>
    <w:multiLevelType w:val="hybridMultilevel"/>
    <w:tmpl w:val="A95004B8"/>
    <w:lvl w:ilvl="0" w:tplc="8902998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635F5A"/>
    <w:multiLevelType w:val="hybridMultilevel"/>
    <w:tmpl w:val="04744F42"/>
    <w:lvl w:ilvl="0" w:tplc="7870BEA2">
      <w:start w:val="1"/>
      <w:numFmt w:val="decimal"/>
      <w:lvlText w:val="%1."/>
      <w:lvlJc w:val="left"/>
      <w:pPr>
        <w:ind w:left="360" w:hanging="360"/>
      </w:pPr>
      <w:rPr>
        <w:rFonts w:hint="default"/>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nsid w:val="26AE0914"/>
    <w:multiLevelType w:val="multilevel"/>
    <w:tmpl w:val="CF5C9AE0"/>
    <w:lvl w:ilvl="0">
      <w:start w:val="1"/>
      <w:numFmt w:val="decimal"/>
      <w:lvlText w:val="%1."/>
      <w:lvlJc w:val="left"/>
      <w:pPr>
        <w:ind w:left="720" w:hanging="360"/>
      </w:pPr>
    </w:lvl>
    <w:lvl w:ilvl="1">
      <w:start w:val="2"/>
      <w:numFmt w:val="decimal"/>
      <w:isLgl/>
      <w:lvlText w:val="%1.%2"/>
      <w:lvlJc w:val="left"/>
      <w:pPr>
        <w:ind w:left="720" w:hanging="360"/>
      </w:pPr>
      <w:rPr>
        <w:rFonts w:asciiTheme="minorHAnsi" w:eastAsiaTheme="minorHAnsi" w:hAnsiTheme="minorHAnsi" w:cstheme="minorBidi" w:hint="default"/>
        <w:color w:val="auto"/>
      </w:rPr>
    </w:lvl>
    <w:lvl w:ilvl="2">
      <w:start w:val="1"/>
      <w:numFmt w:val="decimal"/>
      <w:isLgl/>
      <w:lvlText w:val="%1.%2.%3"/>
      <w:lvlJc w:val="left"/>
      <w:pPr>
        <w:ind w:left="1080" w:hanging="720"/>
      </w:pPr>
      <w:rPr>
        <w:rFonts w:asciiTheme="minorHAnsi" w:eastAsiaTheme="minorHAnsi" w:hAnsiTheme="minorHAnsi" w:cstheme="minorBidi" w:hint="default"/>
        <w:color w:val="auto"/>
      </w:rPr>
    </w:lvl>
    <w:lvl w:ilvl="3">
      <w:start w:val="1"/>
      <w:numFmt w:val="decimal"/>
      <w:isLgl/>
      <w:lvlText w:val="%1.%2.%3.%4"/>
      <w:lvlJc w:val="left"/>
      <w:pPr>
        <w:ind w:left="1080" w:hanging="720"/>
      </w:pPr>
      <w:rPr>
        <w:rFonts w:asciiTheme="minorHAnsi" w:eastAsiaTheme="minorHAnsi" w:hAnsiTheme="minorHAnsi" w:cstheme="minorBidi" w:hint="default"/>
        <w:color w:val="auto"/>
      </w:rPr>
    </w:lvl>
    <w:lvl w:ilvl="4">
      <w:start w:val="1"/>
      <w:numFmt w:val="decimal"/>
      <w:isLgl/>
      <w:lvlText w:val="%1.%2.%3.%4.%5"/>
      <w:lvlJc w:val="left"/>
      <w:pPr>
        <w:ind w:left="1440" w:hanging="1080"/>
      </w:pPr>
      <w:rPr>
        <w:rFonts w:asciiTheme="minorHAnsi" w:eastAsiaTheme="minorHAnsi" w:hAnsiTheme="minorHAnsi" w:cstheme="minorBidi" w:hint="default"/>
        <w:color w:val="auto"/>
      </w:rPr>
    </w:lvl>
    <w:lvl w:ilvl="5">
      <w:start w:val="1"/>
      <w:numFmt w:val="decimal"/>
      <w:isLgl/>
      <w:lvlText w:val="%1.%2.%3.%4.%5.%6"/>
      <w:lvlJc w:val="left"/>
      <w:pPr>
        <w:ind w:left="1440" w:hanging="1080"/>
      </w:pPr>
      <w:rPr>
        <w:rFonts w:asciiTheme="minorHAnsi" w:eastAsiaTheme="minorHAnsi" w:hAnsiTheme="minorHAnsi" w:cstheme="minorBidi" w:hint="default"/>
        <w:color w:val="auto"/>
      </w:rPr>
    </w:lvl>
    <w:lvl w:ilvl="6">
      <w:start w:val="1"/>
      <w:numFmt w:val="decimal"/>
      <w:isLgl/>
      <w:lvlText w:val="%1.%2.%3.%4.%5.%6.%7"/>
      <w:lvlJc w:val="left"/>
      <w:pPr>
        <w:ind w:left="1800" w:hanging="1440"/>
      </w:pPr>
      <w:rPr>
        <w:rFonts w:asciiTheme="minorHAnsi" w:eastAsiaTheme="minorHAnsi" w:hAnsiTheme="minorHAnsi" w:cstheme="minorBidi" w:hint="default"/>
        <w:color w:val="auto"/>
      </w:rPr>
    </w:lvl>
    <w:lvl w:ilvl="7">
      <w:start w:val="1"/>
      <w:numFmt w:val="decimal"/>
      <w:isLgl/>
      <w:lvlText w:val="%1.%2.%3.%4.%5.%6.%7.%8"/>
      <w:lvlJc w:val="left"/>
      <w:pPr>
        <w:ind w:left="1800" w:hanging="1440"/>
      </w:pPr>
      <w:rPr>
        <w:rFonts w:asciiTheme="minorHAnsi" w:eastAsiaTheme="minorHAnsi" w:hAnsiTheme="minorHAnsi" w:cstheme="minorBidi" w:hint="default"/>
        <w:color w:val="auto"/>
      </w:rPr>
    </w:lvl>
    <w:lvl w:ilvl="8">
      <w:start w:val="1"/>
      <w:numFmt w:val="decimal"/>
      <w:isLgl/>
      <w:lvlText w:val="%1.%2.%3.%4.%5.%6.%7.%8.%9"/>
      <w:lvlJc w:val="left"/>
      <w:pPr>
        <w:ind w:left="2160" w:hanging="1800"/>
      </w:pPr>
      <w:rPr>
        <w:rFonts w:asciiTheme="minorHAnsi" w:eastAsiaTheme="minorHAnsi" w:hAnsiTheme="minorHAnsi" w:cstheme="minorBidi" w:hint="default"/>
        <w:color w:val="auto"/>
      </w:rPr>
    </w:lvl>
  </w:abstractNum>
  <w:abstractNum w:abstractNumId="13">
    <w:nsid w:val="295300C3"/>
    <w:multiLevelType w:val="hybridMultilevel"/>
    <w:tmpl w:val="0AACA86A"/>
    <w:lvl w:ilvl="0" w:tplc="0C627EE2">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2EC15AC"/>
    <w:multiLevelType w:val="hybridMultilevel"/>
    <w:tmpl w:val="5AE6A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C4B1AC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542A2137"/>
    <w:multiLevelType w:val="hybridMultilevel"/>
    <w:tmpl w:val="2020D11A"/>
    <w:lvl w:ilvl="0" w:tplc="C01CAAEE">
      <w:start w:val="3"/>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A9E2F43"/>
    <w:multiLevelType w:val="hybridMultilevel"/>
    <w:tmpl w:val="A42CDEC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8">
    <w:nsid w:val="6B4803BB"/>
    <w:multiLevelType w:val="multilevel"/>
    <w:tmpl w:val="7F0C7CC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6BB13107"/>
    <w:multiLevelType w:val="hybridMultilevel"/>
    <w:tmpl w:val="2E9CA6D0"/>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D3D117B"/>
    <w:multiLevelType w:val="hybridMultilevel"/>
    <w:tmpl w:val="07DE1E82"/>
    <w:lvl w:ilvl="0" w:tplc="8368C1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6FBF2F15"/>
    <w:multiLevelType w:val="hybridMultilevel"/>
    <w:tmpl w:val="9EBAD2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73850487"/>
    <w:multiLevelType w:val="hybridMultilevel"/>
    <w:tmpl w:val="5E86B9CE"/>
    <w:lvl w:ilvl="0" w:tplc="837CD5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9"/>
  </w:num>
  <w:num w:numId="4">
    <w:abstractNumId w:val="7"/>
  </w:num>
  <w:num w:numId="5">
    <w:abstractNumId w:val="17"/>
  </w:num>
  <w:num w:numId="6">
    <w:abstractNumId w:val="2"/>
  </w:num>
  <w:num w:numId="7">
    <w:abstractNumId w:val="0"/>
  </w:num>
  <w:num w:numId="8">
    <w:abstractNumId w:val="19"/>
  </w:num>
  <w:num w:numId="9">
    <w:abstractNumId w:val="22"/>
  </w:num>
  <w:num w:numId="10">
    <w:abstractNumId w:val="21"/>
  </w:num>
  <w:num w:numId="11">
    <w:abstractNumId w:val="12"/>
  </w:num>
  <w:num w:numId="12">
    <w:abstractNumId w:val="15"/>
  </w:num>
  <w:num w:numId="13">
    <w:abstractNumId w:val="20"/>
  </w:num>
  <w:num w:numId="14">
    <w:abstractNumId w:val="16"/>
  </w:num>
  <w:num w:numId="15">
    <w:abstractNumId w:val="14"/>
  </w:num>
  <w:num w:numId="16">
    <w:abstractNumId w:val="5"/>
  </w:num>
  <w:num w:numId="17">
    <w:abstractNumId w:val="18"/>
  </w:num>
  <w:num w:numId="18">
    <w:abstractNumId w:val="8"/>
  </w:num>
  <w:num w:numId="19">
    <w:abstractNumId w:val="6"/>
  </w:num>
  <w:num w:numId="20">
    <w:abstractNumId w:val="10"/>
  </w:num>
  <w:num w:numId="21">
    <w:abstractNumId w:val="4"/>
  </w:num>
  <w:num w:numId="22">
    <w:abstractNumId w:val="3"/>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A07"/>
    <w:rsid w:val="000009C0"/>
    <w:rsid w:val="0000283E"/>
    <w:rsid w:val="0000461D"/>
    <w:rsid w:val="00005126"/>
    <w:rsid w:val="000070AC"/>
    <w:rsid w:val="00010AD3"/>
    <w:rsid w:val="00011166"/>
    <w:rsid w:val="00011508"/>
    <w:rsid w:val="00012F0A"/>
    <w:rsid w:val="00014A92"/>
    <w:rsid w:val="00015413"/>
    <w:rsid w:val="000157FF"/>
    <w:rsid w:val="00015F70"/>
    <w:rsid w:val="00016198"/>
    <w:rsid w:val="000243E1"/>
    <w:rsid w:val="000251D7"/>
    <w:rsid w:val="00026DCE"/>
    <w:rsid w:val="000272B7"/>
    <w:rsid w:val="00033B77"/>
    <w:rsid w:val="00035269"/>
    <w:rsid w:val="0003657E"/>
    <w:rsid w:val="00036FFA"/>
    <w:rsid w:val="000407DA"/>
    <w:rsid w:val="00040AFC"/>
    <w:rsid w:val="00042A07"/>
    <w:rsid w:val="0004363F"/>
    <w:rsid w:val="00044068"/>
    <w:rsid w:val="00044AB6"/>
    <w:rsid w:val="000521AC"/>
    <w:rsid w:val="00052A40"/>
    <w:rsid w:val="00053992"/>
    <w:rsid w:val="000544A3"/>
    <w:rsid w:val="00056D75"/>
    <w:rsid w:val="00060F45"/>
    <w:rsid w:val="00061F3B"/>
    <w:rsid w:val="0006283D"/>
    <w:rsid w:val="000634A0"/>
    <w:rsid w:val="000648ED"/>
    <w:rsid w:val="00065EAB"/>
    <w:rsid w:val="00066C53"/>
    <w:rsid w:val="000753F7"/>
    <w:rsid w:val="00075427"/>
    <w:rsid w:val="00081013"/>
    <w:rsid w:val="00081881"/>
    <w:rsid w:val="000818E6"/>
    <w:rsid w:val="00081993"/>
    <w:rsid w:val="00082A72"/>
    <w:rsid w:val="0008315C"/>
    <w:rsid w:val="00086B52"/>
    <w:rsid w:val="00086FC3"/>
    <w:rsid w:val="000870BD"/>
    <w:rsid w:val="00087FD4"/>
    <w:rsid w:val="00093F00"/>
    <w:rsid w:val="0009572B"/>
    <w:rsid w:val="000958B5"/>
    <w:rsid w:val="00097DFC"/>
    <w:rsid w:val="000A3AF7"/>
    <w:rsid w:val="000B0815"/>
    <w:rsid w:val="000B0B1B"/>
    <w:rsid w:val="000B0D4A"/>
    <w:rsid w:val="000B0DBF"/>
    <w:rsid w:val="000B22AE"/>
    <w:rsid w:val="000B6495"/>
    <w:rsid w:val="000B68BB"/>
    <w:rsid w:val="000B6FEB"/>
    <w:rsid w:val="000B75D5"/>
    <w:rsid w:val="000B7625"/>
    <w:rsid w:val="000B7933"/>
    <w:rsid w:val="000C1E45"/>
    <w:rsid w:val="000C26AB"/>
    <w:rsid w:val="000C2C43"/>
    <w:rsid w:val="000C2E86"/>
    <w:rsid w:val="000C7277"/>
    <w:rsid w:val="000C7605"/>
    <w:rsid w:val="000D0249"/>
    <w:rsid w:val="000D181C"/>
    <w:rsid w:val="000D195B"/>
    <w:rsid w:val="000D4266"/>
    <w:rsid w:val="000D579F"/>
    <w:rsid w:val="000D6EFA"/>
    <w:rsid w:val="000D7E06"/>
    <w:rsid w:val="000E0277"/>
    <w:rsid w:val="000E1DAB"/>
    <w:rsid w:val="000E223D"/>
    <w:rsid w:val="000E37D7"/>
    <w:rsid w:val="000E4A79"/>
    <w:rsid w:val="000F56D3"/>
    <w:rsid w:val="000F6AA0"/>
    <w:rsid w:val="001033AA"/>
    <w:rsid w:val="00105AE0"/>
    <w:rsid w:val="001068EC"/>
    <w:rsid w:val="00107496"/>
    <w:rsid w:val="00111EA4"/>
    <w:rsid w:val="00112026"/>
    <w:rsid w:val="0011345C"/>
    <w:rsid w:val="001144F3"/>
    <w:rsid w:val="00116558"/>
    <w:rsid w:val="00116635"/>
    <w:rsid w:val="00117F22"/>
    <w:rsid w:val="00120595"/>
    <w:rsid w:val="00121615"/>
    <w:rsid w:val="001220AC"/>
    <w:rsid w:val="00122AAA"/>
    <w:rsid w:val="00123D5C"/>
    <w:rsid w:val="00124C98"/>
    <w:rsid w:val="001279B7"/>
    <w:rsid w:val="0013110B"/>
    <w:rsid w:val="00132C6C"/>
    <w:rsid w:val="00135CD9"/>
    <w:rsid w:val="001372E4"/>
    <w:rsid w:val="00137481"/>
    <w:rsid w:val="001409E2"/>
    <w:rsid w:val="00140B8A"/>
    <w:rsid w:val="0014163D"/>
    <w:rsid w:val="00141B16"/>
    <w:rsid w:val="001429D2"/>
    <w:rsid w:val="00142CC1"/>
    <w:rsid w:val="00144BE1"/>
    <w:rsid w:val="001466D8"/>
    <w:rsid w:val="0014778F"/>
    <w:rsid w:val="001520B6"/>
    <w:rsid w:val="001540CE"/>
    <w:rsid w:val="001561BA"/>
    <w:rsid w:val="0015637C"/>
    <w:rsid w:val="00156FC7"/>
    <w:rsid w:val="00157528"/>
    <w:rsid w:val="00160477"/>
    <w:rsid w:val="00160524"/>
    <w:rsid w:val="001607E2"/>
    <w:rsid w:val="00161E98"/>
    <w:rsid w:val="00162082"/>
    <w:rsid w:val="00163F70"/>
    <w:rsid w:val="00164768"/>
    <w:rsid w:val="00167BD7"/>
    <w:rsid w:val="00171048"/>
    <w:rsid w:val="001725D2"/>
    <w:rsid w:val="00175511"/>
    <w:rsid w:val="001760C1"/>
    <w:rsid w:val="00176AB2"/>
    <w:rsid w:val="00176D19"/>
    <w:rsid w:val="00177C59"/>
    <w:rsid w:val="0018013D"/>
    <w:rsid w:val="00181F89"/>
    <w:rsid w:val="00182286"/>
    <w:rsid w:val="00183578"/>
    <w:rsid w:val="00183ED4"/>
    <w:rsid w:val="00184733"/>
    <w:rsid w:val="00184868"/>
    <w:rsid w:val="00184E0B"/>
    <w:rsid w:val="00185213"/>
    <w:rsid w:val="00187188"/>
    <w:rsid w:val="00187BD2"/>
    <w:rsid w:val="00190395"/>
    <w:rsid w:val="00190D28"/>
    <w:rsid w:val="00190ED9"/>
    <w:rsid w:val="00192504"/>
    <w:rsid w:val="001928EC"/>
    <w:rsid w:val="00194E0E"/>
    <w:rsid w:val="00195F35"/>
    <w:rsid w:val="00196099"/>
    <w:rsid w:val="00196D1D"/>
    <w:rsid w:val="001A1F00"/>
    <w:rsid w:val="001A39E7"/>
    <w:rsid w:val="001A417A"/>
    <w:rsid w:val="001A4FD4"/>
    <w:rsid w:val="001A79B1"/>
    <w:rsid w:val="001B0546"/>
    <w:rsid w:val="001B0AEA"/>
    <w:rsid w:val="001B0EFF"/>
    <w:rsid w:val="001B1652"/>
    <w:rsid w:val="001B23D1"/>
    <w:rsid w:val="001B3F32"/>
    <w:rsid w:val="001B58CD"/>
    <w:rsid w:val="001B5ED6"/>
    <w:rsid w:val="001B6585"/>
    <w:rsid w:val="001B77DD"/>
    <w:rsid w:val="001C4634"/>
    <w:rsid w:val="001C613C"/>
    <w:rsid w:val="001C7AF2"/>
    <w:rsid w:val="001D07F8"/>
    <w:rsid w:val="001D12CA"/>
    <w:rsid w:val="001D2691"/>
    <w:rsid w:val="001D2F0D"/>
    <w:rsid w:val="001D5DDB"/>
    <w:rsid w:val="001D6AFC"/>
    <w:rsid w:val="001D6CB7"/>
    <w:rsid w:val="001D6F32"/>
    <w:rsid w:val="001E03C8"/>
    <w:rsid w:val="001E09E4"/>
    <w:rsid w:val="001E1E5B"/>
    <w:rsid w:val="001E2916"/>
    <w:rsid w:val="001E2969"/>
    <w:rsid w:val="001E4959"/>
    <w:rsid w:val="001E7B9D"/>
    <w:rsid w:val="001F075C"/>
    <w:rsid w:val="001F0FFF"/>
    <w:rsid w:val="001F2982"/>
    <w:rsid w:val="001F3B4E"/>
    <w:rsid w:val="001F3BCA"/>
    <w:rsid w:val="001F6E3B"/>
    <w:rsid w:val="001F6F69"/>
    <w:rsid w:val="001F7D80"/>
    <w:rsid w:val="00200D2C"/>
    <w:rsid w:val="002037A7"/>
    <w:rsid w:val="00203BEB"/>
    <w:rsid w:val="00204C15"/>
    <w:rsid w:val="00207B1C"/>
    <w:rsid w:val="00211A27"/>
    <w:rsid w:val="00213139"/>
    <w:rsid w:val="00213615"/>
    <w:rsid w:val="00213CBB"/>
    <w:rsid w:val="00215A52"/>
    <w:rsid w:val="002160F0"/>
    <w:rsid w:val="00216699"/>
    <w:rsid w:val="00216EFC"/>
    <w:rsid w:val="00217432"/>
    <w:rsid w:val="002200CA"/>
    <w:rsid w:val="00220179"/>
    <w:rsid w:val="00220510"/>
    <w:rsid w:val="00220C4B"/>
    <w:rsid w:val="00221B31"/>
    <w:rsid w:val="00222410"/>
    <w:rsid w:val="002226D5"/>
    <w:rsid w:val="002231AC"/>
    <w:rsid w:val="002232AB"/>
    <w:rsid w:val="00223498"/>
    <w:rsid w:val="002254A8"/>
    <w:rsid w:val="00225A15"/>
    <w:rsid w:val="002267F7"/>
    <w:rsid w:val="00226FCD"/>
    <w:rsid w:val="0022779C"/>
    <w:rsid w:val="00230BB8"/>
    <w:rsid w:val="002335DA"/>
    <w:rsid w:val="00236E29"/>
    <w:rsid w:val="002413B5"/>
    <w:rsid w:val="00242D81"/>
    <w:rsid w:val="002448B8"/>
    <w:rsid w:val="00245DC9"/>
    <w:rsid w:val="00246177"/>
    <w:rsid w:val="00246638"/>
    <w:rsid w:val="00251BEB"/>
    <w:rsid w:val="002524E6"/>
    <w:rsid w:val="00252ADE"/>
    <w:rsid w:val="002547E5"/>
    <w:rsid w:val="0025570B"/>
    <w:rsid w:val="00257866"/>
    <w:rsid w:val="002601DC"/>
    <w:rsid w:val="0026033D"/>
    <w:rsid w:val="002606A7"/>
    <w:rsid w:val="00260B02"/>
    <w:rsid w:val="00261326"/>
    <w:rsid w:val="002615D8"/>
    <w:rsid w:val="002616FC"/>
    <w:rsid w:val="00263536"/>
    <w:rsid w:val="00263757"/>
    <w:rsid w:val="00263CE7"/>
    <w:rsid w:val="002644FF"/>
    <w:rsid w:val="00265696"/>
    <w:rsid w:val="002720EB"/>
    <w:rsid w:val="0027296D"/>
    <w:rsid w:val="002742DD"/>
    <w:rsid w:val="002778F9"/>
    <w:rsid w:val="00277AD7"/>
    <w:rsid w:val="00280146"/>
    <w:rsid w:val="00281489"/>
    <w:rsid w:val="00281FD0"/>
    <w:rsid w:val="00282D5A"/>
    <w:rsid w:val="002843C5"/>
    <w:rsid w:val="0028470C"/>
    <w:rsid w:val="002849AC"/>
    <w:rsid w:val="002879F0"/>
    <w:rsid w:val="002907AE"/>
    <w:rsid w:val="00290C5B"/>
    <w:rsid w:val="00290D8F"/>
    <w:rsid w:val="002950A2"/>
    <w:rsid w:val="00296A5E"/>
    <w:rsid w:val="002979A1"/>
    <w:rsid w:val="00297EC8"/>
    <w:rsid w:val="002A3D02"/>
    <w:rsid w:val="002A542C"/>
    <w:rsid w:val="002A5EEA"/>
    <w:rsid w:val="002A719B"/>
    <w:rsid w:val="002B0C3A"/>
    <w:rsid w:val="002B0C5E"/>
    <w:rsid w:val="002B0D2F"/>
    <w:rsid w:val="002B1061"/>
    <w:rsid w:val="002B1609"/>
    <w:rsid w:val="002B360C"/>
    <w:rsid w:val="002B4BF6"/>
    <w:rsid w:val="002B6EE3"/>
    <w:rsid w:val="002B755B"/>
    <w:rsid w:val="002C14BA"/>
    <w:rsid w:val="002C40C8"/>
    <w:rsid w:val="002C4CDA"/>
    <w:rsid w:val="002C557F"/>
    <w:rsid w:val="002C71D0"/>
    <w:rsid w:val="002C77A5"/>
    <w:rsid w:val="002D07A4"/>
    <w:rsid w:val="002D1381"/>
    <w:rsid w:val="002D1DE0"/>
    <w:rsid w:val="002D4FBC"/>
    <w:rsid w:val="002D524F"/>
    <w:rsid w:val="002D70A3"/>
    <w:rsid w:val="002D75DF"/>
    <w:rsid w:val="002D7820"/>
    <w:rsid w:val="002D7D58"/>
    <w:rsid w:val="002E2286"/>
    <w:rsid w:val="002E3D64"/>
    <w:rsid w:val="002E56E2"/>
    <w:rsid w:val="002E658D"/>
    <w:rsid w:val="002E7E6D"/>
    <w:rsid w:val="002F083D"/>
    <w:rsid w:val="002F3FBC"/>
    <w:rsid w:val="002F45F8"/>
    <w:rsid w:val="002F4DC5"/>
    <w:rsid w:val="002F647C"/>
    <w:rsid w:val="002F74C2"/>
    <w:rsid w:val="003008B0"/>
    <w:rsid w:val="00301207"/>
    <w:rsid w:val="003013E6"/>
    <w:rsid w:val="003013EE"/>
    <w:rsid w:val="0030389A"/>
    <w:rsid w:val="0030645E"/>
    <w:rsid w:val="00306685"/>
    <w:rsid w:val="0030759D"/>
    <w:rsid w:val="00310092"/>
    <w:rsid w:val="003118C2"/>
    <w:rsid w:val="00312062"/>
    <w:rsid w:val="00313062"/>
    <w:rsid w:val="0031386F"/>
    <w:rsid w:val="00314179"/>
    <w:rsid w:val="00320BB6"/>
    <w:rsid w:val="00322428"/>
    <w:rsid w:val="00322C4B"/>
    <w:rsid w:val="00322E29"/>
    <w:rsid w:val="003238A5"/>
    <w:rsid w:val="00326D8D"/>
    <w:rsid w:val="003270BD"/>
    <w:rsid w:val="003271BE"/>
    <w:rsid w:val="003273DF"/>
    <w:rsid w:val="00327AC2"/>
    <w:rsid w:val="00330D38"/>
    <w:rsid w:val="00334932"/>
    <w:rsid w:val="003367BA"/>
    <w:rsid w:val="00336FF6"/>
    <w:rsid w:val="00337820"/>
    <w:rsid w:val="0034084E"/>
    <w:rsid w:val="00343AFE"/>
    <w:rsid w:val="00345CFA"/>
    <w:rsid w:val="00346158"/>
    <w:rsid w:val="00346C5E"/>
    <w:rsid w:val="00347E63"/>
    <w:rsid w:val="003516D2"/>
    <w:rsid w:val="0035190B"/>
    <w:rsid w:val="003529E2"/>
    <w:rsid w:val="00353192"/>
    <w:rsid w:val="003539A4"/>
    <w:rsid w:val="00356BC1"/>
    <w:rsid w:val="00360EE6"/>
    <w:rsid w:val="003617C7"/>
    <w:rsid w:val="00361A8B"/>
    <w:rsid w:val="0036328C"/>
    <w:rsid w:val="00363BC2"/>
    <w:rsid w:val="003644D7"/>
    <w:rsid w:val="00364E1A"/>
    <w:rsid w:val="00365645"/>
    <w:rsid w:val="00365D52"/>
    <w:rsid w:val="003660A7"/>
    <w:rsid w:val="003673C8"/>
    <w:rsid w:val="00370CB8"/>
    <w:rsid w:val="00375AEE"/>
    <w:rsid w:val="00375F29"/>
    <w:rsid w:val="00376759"/>
    <w:rsid w:val="00376B34"/>
    <w:rsid w:val="00381CE5"/>
    <w:rsid w:val="0038206D"/>
    <w:rsid w:val="003858EB"/>
    <w:rsid w:val="00387E00"/>
    <w:rsid w:val="003906D7"/>
    <w:rsid w:val="00391E5E"/>
    <w:rsid w:val="00392122"/>
    <w:rsid w:val="003926FA"/>
    <w:rsid w:val="0039353D"/>
    <w:rsid w:val="00393BC3"/>
    <w:rsid w:val="00395AFA"/>
    <w:rsid w:val="0039751B"/>
    <w:rsid w:val="0039772E"/>
    <w:rsid w:val="003A2F8F"/>
    <w:rsid w:val="003A3266"/>
    <w:rsid w:val="003A3A3F"/>
    <w:rsid w:val="003B0361"/>
    <w:rsid w:val="003B32B9"/>
    <w:rsid w:val="003B4258"/>
    <w:rsid w:val="003B47E8"/>
    <w:rsid w:val="003B797B"/>
    <w:rsid w:val="003B7B81"/>
    <w:rsid w:val="003C13F2"/>
    <w:rsid w:val="003C153C"/>
    <w:rsid w:val="003C27C6"/>
    <w:rsid w:val="003C328E"/>
    <w:rsid w:val="003C3C4D"/>
    <w:rsid w:val="003C4A0B"/>
    <w:rsid w:val="003C4F0E"/>
    <w:rsid w:val="003C52AF"/>
    <w:rsid w:val="003D01AA"/>
    <w:rsid w:val="003D327D"/>
    <w:rsid w:val="003D47CB"/>
    <w:rsid w:val="003D52EF"/>
    <w:rsid w:val="003D5D38"/>
    <w:rsid w:val="003D75C9"/>
    <w:rsid w:val="003E4C9F"/>
    <w:rsid w:val="003E5FEF"/>
    <w:rsid w:val="003E6251"/>
    <w:rsid w:val="003E72FF"/>
    <w:rsid w:val="003F039C"/>
    <w:rsid w:val="003F1C06"/>
    <w:rsid w:val="003F22B3"/>
    <w:rsid w:val="003F266E"/>
    <w:rsid w:val="003F49AB"/>
    <w:rsid w:val="003F4DEC"/>
    <w:rsid w:val="003F60EA"/>
    <w:rsid w:val="003F66D5"/>
    <w:rsid w:val="003F7FE3"/>
    <w:rsid w:val="004007D7"/>
    <w:rsid w:val="0040177A"/>
    <w:rsid w:val="004018CB"/>
    <w:rsid w:val="00401D78"/>
    <w:rsid w:val="004022B7"/>
    <w:rsid w:val="00402D6F"/>
    <w:rsid w:val="00405727"/>
    <w:rsid w:val="00405DD5"/>
    <w:rsid w:val="004060EF"/>
    <w:rsid w:val="00406BDD"/>
    <w:rsid w:val="004072D9"/>
    <w:rsid w:val="00411633"/>
    <w:rsid w:val="004119D2"/>
    <w:rsid w:val="00416FAA"/>
    <w:rsid w:val="004179BC"/>
    <w:rsid w:val="004205AD"/>
    <w:rsid w:val="00421AF3"/>
    <w:rsid w:val="00421BF0"/>
    <w:rsid w:val="00421D9F"/>
    <w:rsid w:val="00423C32"/>
    <w:rsid w:val="00426CB5"/>
    <w:rsid w:val="00430B94"/>
    <w:rsid w:val="00430ED9"/>
    <w:rsid w:val="00432A75"/>
    <w:rsid w:val="00433EDB"/>
    <w:rsid w:val="004341A5"/>
    <w:rsid w:val="004353B3"/>
    <w:rsid w:val="004374EC"/>
    <w:rsid w:val="004378F5"/>
    <w:rsid w:val="00437E72"/>
    <w:rsid w:val="004404CA"/>
    <w:rsid w:val="0044363A"/>
    <w:rsid w:val="00443A89"/>
    <w:rsid w:val="00450182"/>
    <w:rsid w:val="004536F2"/>
    <w:rsid w:val="00453DC4"/>
    <w:rsid w:val="00453E9D"/>
    <w:rsid w:val="00454069"/>
    <w:rsid w:val="0045667E"/>
    <w:rsid w:val="00457DF5"/>
    <w:rsid w:val="00460E80"/>
    <w:rsid w:val="00461997"/>
    <w:rsid w:val="004646B1"/>
    <w:rsid w:val="004672D9"/>
    <w:rsid w:val="00470728"/>
    <w:rsid w:val="004711AE"/>
    <w:rsid w:val="0047213D"/>
    <w:rsid w:val="00472827"/>
    <w:rsid w:val="004735E1"/>
    <w:rsid w:val="00475C48"/>
    <w:rsid w:val="00475F7D"/>
    <w:rsid w:val="00476271"/>
    <w:rsid w:val="00480091"/>
    <w:rsid w:val="00480ACC"/>
    <w:rsid w:val="00483010"/>
    <w:rsid w:val="00483B7C"/>
    <w:rsid w:val="004875FA"/>
    <w:rsid w:val="00487FB8"/>
    <w:rsid w:val="004904A3"/>
    <w:rsid w:val="004918A8"/>
    <w:rsid w:val="00493DDC"/>
    <w:rsid w:val="004959F3"/>
    <w:rsid w:val="00497FA1"/>
    <w:rsid w:val="004A18AE"/>
    <w:rsid w:val="004A2C4D"/>
    <w:rsid w:val="004A2E2D"/>
    <w:rsid w:val="004A3044"/>
    <w:rsid w:val="004A5369"/>
    <w:rsid w:val="004A5FC5"/>
    <w:rsid w:val="004A72D5"/>
    <w:rsid w:val="004B108B"/>
    <w:rsid w:val="004B17E4"/>
    <w:rsid w:val="004B2D47"/>
    <w:rsid w:val="004B4B69"/>
    <w:rsid w:val="004B54E9"/>
    <w:rsid w:val="004B71E2"/>
    <w:rsid w:val="004C140E"/>
    <w:rsid w:val="004C26F1"/>
    <w:rsid w:val="004C3449"/>
    <w:rsid w:val="004C3EB2"/>
    <w:rsid w:val="004C4921"/>
    <w:rsid w:val="004C4DA0"/>
    <w:rsid w:val="004C6B95"/>
    <w:rsid w:val="004D05CA"/>
    <w:rsid w:val="004D08C6"/>
    <w:rsid w:val="004D4DE7"/>
    <w:rsid w:val="004D77E6"/>
    <w:rsid w:val="004E36B5"/>
    <w:rsid w:val="004E6877"/>
    <w:rsid w:val="004E6A87"/>
    <w:rsid w:val="004E7881"/>
    <w:rsid w:val="004E7B07"/>
    <w:rsid w:val="004F1615"/>
    <w:rsid w:val="004F2848"/>
    <w:rsid w:val="004F404D"/>
    <w:rsid w:val="004F4586"/>
    <w:rsid w:val="004F4C29"/>
    <w:rsid w:val="004F4EF6"/>
    <w:rsid w:val="004F54AB"/>
    <w:rsid w:val="004F60F9"/>
    <w:rsid w:val="004F7FD8"/>
    <w:rsid w:val="00502423"/>
    <w:rsid w:val="005028B3"/>
    <w:rsid w:val="005028BD"/>
    <w:rsid w:val="00506498"/>
    <w:rsid w:val="005065D7"/>
    <w:rsid w:val="0050663D"/>
    <w:rsid w:val="00506AF4"/>
    <w:rsid w:val="00510A8C"/>
    <w:rsid w:val="00510E8E"/>
    <w:rsid w:val="00511529"/>
    <w:rsid w:val="005130C5"/>
    <w:rsid w:val="00513CC3"/>
    <w:rsid w:val="00514378"/>
    <w:rsid w:val="00515077"/>
    <w:rsid w:val="00516653"/>
    <w:rsid w:val="00520439"/>
    <w:rsid w:val="00520475"/>
    <w:rsid w:val="0052128C"/>
    <w:rsid w:val="00521A1A"/>
    <w:rsid w:val="00521BB0"/>
    <w:rsid w:val="0052230E"/>
    <w:rsid w:val="00522861"/>
    <w:rsid w:val="0052403F"/>
    <w:rsid w:val="005242F5"/>
    <w:rsid w:val="005247A0"/>
    <w:rsid w:val="0052540D"/>
    <w:rsid w:val="005258CC"/>
    <w:rsid w:val="00525BFF"/>
    <w:rsid w:val="0052696F"/>
    <w:rsid w:val="00526BE2"/>
    <w:rsid w:val="00526BE9"/>
    <w:rsid w:val="00527CAE"/>
    <w:rsid w:val="00530EF0"/>
    <w:rsid w:val="005325B5"/>
    <w:rsid w:val="00532766"/>
    <w:rsid w:val="005332EE"/>
    <w:rsid w:val="0053376D"/>
    <w:rsid w:val="00534A9D"/>
    <w:rsid w:val="005425A0"/>
    <w:rsid w:val="00542EF6"/>
    <w:rsid w:val="00542FE4"/>
    <w:rsid w:val="00545423"/>
    <w:rsid w:val="00545491"/>
    <w:rsid w:val="00545C65"/>
    <w:rsid w:val="00547CE6"/>
    <w:rsid w:val="005525CF"/>
    <w:rsid w:val="00553AE3"/>
    <w:rsid w:val="005546F4"/>
    <w:rsid w:val="0055527C"/>
    <w:rsid w:val="00555D61"/>
    <w:rsid w:val="00556EFB"/>
    <w:rsid w:val="0056070E"/>
    <w:rsid w:val="00560CE1"/>
    <w:rsid w:val="00561F2E"/>
    <w:rsid w:val="00562345"/>
    <w:rsid w:val="00562884"/>
    <w:rsid w:val="00563A6C"/>
    <w:rsid w:val="00563BC3"/>
    <w:rsid w:val="00563F55"/>
    <w:rsid w:val="0056441F"/>
    <w:rsid w:val="00565475"/>
    <w:rsid w:val="00565B41"/>
    <w:rsid w:val="0056790E"/>
    <w:rsid w:val="005706D3"/>
    <w:rsid w:val="005733B1"/>
    <w:rsid w:val="00574D5C"/>
    <w:rsid w:val="005753B9"/>
    <w:rsid w:val="00575F80"/>
    <w:rsid w:val="00577B29"/>
    <w:rsid w:val="005808F3"/>
    <w:rsid w:val="00586A61"/>
    <w:rsid w:val="00587CF5"/>
    <w:rsid w:val="0059049D"/>
    <w:rsid w:val="00591360"/>
    <w:rsid w:val="00591D2A"/>
    <w:rsid w:val="0059216D"/>
    <w:rsid w:val="0059357D"/>
    <w:rsid w:val="00593888"/>
    <w:rsid w:val="005939F1"/>
    <w:rsid w:val="00593D1F"/>
    <w:rsid w:val="00594F9B"/>
    <w:rsid w:val="005955FB"/>
    <w:rsid w:val="0059703A"/>
    <w:rsid w:val="00597F7F"/>
    <w:rsid w:val="005A0181"/>
    <w:rsid w:val="005A1099"/>
    <w:rsid w:val="005A265C"/>
    <w:rsid w:val="005A2ED1"/>
    <w:rsid w:val="005A38E2"/>
    <w:rsid w:val="005A4CAC"/>
    <w:rsid w:val="005A50B1"/>
    <w:rsid w:val="005A6B02"/>
    <w:rsid w:val="005A7127"/>
    <w:rsid w:val="005A7B02"/>
    <w:rsid w:val="005B0973"/>
    <w:rsid w:val="005B1ED4"/>
    <w:rsid w:val="005B3013"/>
    <w:rsid w:val="005B5156"/>
    <w:rsid w:val="005C3C8A"/>
    <w:rsid w:val="005C5568"/>
    <w:rsid w:val="005C6AE1"/>
    <w:rsid w:val="005C71AC"/>
    <w:rsid w:val="005D08FB"/>
    <w:rsid w:val="005D1B54"/>
    <w:rsid w:val="005D2F2D"/>
    <w:rsid w:val="005D4114"/>
    <w:rsid w:val="005D58CA"/>
    <w:rsid w:val="005E3580"/>
    <w:rsid w:val="005E49C2"/>
    <w:rsid w:val="005E7F1A"/>
    <w:rsid w:val="005F2522"/>
    <w:rsid w:val="005F34A4"/>
    <w:rsid w:val="005F38A1"/>
    <w:rsid w:val="005F3963"/>
    <w:rsid w:val="005F49CF"/>
    <w:rsid w:val="005F5217"/>
    <w:rsid w:val="005F7D2B"/>
    <w:rsid w:val="00600CD2"/>
    <w:rsid w:val="00602EDD"/>
    <w:rsid w:val="00603DC7"/>
    <w:rsid w:val="0060447C"/>
    <w:rsid w:val="006100CE"/>
    <w:rsid w:val="0061016E"/>
    <w:rsid w:val="006112C6"/>
    <w:rsid w:val="006124E6"/>
    <w:rsid w:val="00614426"/>
    <w:rsid w:val="006144F2"/>
    <w:rsid w:val="00615E43"/>
    <w:rsid w:val="00617E55"/>
    <w:rsid w:val="00620F70"/>
    <w:rsid w:val="00627B7B"/>
    <w:rsid w:val="00631181"/>
    <w:rsid w:val="00631A44"/>
    <w:rsid w:val="006327D9"/>
    <w:rsid w:val="00634114"/>
    <w:rsid w:val="0063762D"/>
    <w:rsid w:val="006402AB"/>
    <w:rsid w:val="00640985"/>
    <w:rsid w:val="00641AF0"/>
    <w:rsid w:val="00642227"/>
    <w:rsid w:val="00642231"/>
    <w:rsid w:val="00643E65"/>
    <w:rsid w:val="0064694C"/>
    <w:rsid w:val="006505FF"/>
    <w:rsid w:val="00650EC2"/>
    <w:rsid w:val="00651D24"/>
    <w:rsid w:val="00653214"/>
    <w:rsid w:val="006541A1"/>
    <w:rsid w:val="00655025"/>
    <w:rsid w:val="00655DAD"/>
    <w:rsid w:val="00656140"/>
    <w:rsid w:val="006604F2"/>
    <w:rsid w:val="006633AD"/>
    <w:rsid w:val="0066521F"/>
    <w:rsid w:val="0066616F"/>
    <w:rsid w:val="0066622D"/>
    <w:rsid w:val="00670B79"/>
    <w:rsid w:val="00672C77"/>
    <w:rsid w:val="006809E9"/>
    <w:rsid w:val="0068466F"/>
    <w:rsid w:val="006863B2"/>
    <w:rsid w:val="0069284E"/>
    <w:rsid w:val="006934E5"/>
    <w:rsid w:val="00695B8E"/>
    <w:rsid w:val="00696514"/>
    <w:rsid w:val="006970A9"/>
    <w:rsid w:val="006970EE"/>
    <w:rsid w:val="006A0B1B"/>
    <w:rsid w:val="006A12C4"/>
    <w:rsid w:val="006A5B04"/>
    <w:rsid w:val="006A6163"/>
    <w:rsid w:val="006A7A64"/>
    <w:rsid w:val="006B04AA"/>
    <w:rsid w:val="006B113B"/>
    <w:rsid w:val="006B1903"/>
    <w:rsid w:val="006B2CDA"/>
    <w:rsid w:val="006B2E60"/>
    <w:rsid w:val="006B3BDF"/>
    <w:rsid w:val="006B4874"/>
    <w:rsid w:val="006B509E"/>
    <w:rsid w:val="006B52DE"/>
    <w:rsid w:val="006B6A88"/>
    <w:rsid w:val="006C0698"/>
    <w:rsid w:val="006C0D41"/>
    <w:rsid w:val="006C2081"/>
    <w:rsid w:val="006C46F1"/>
    <w:rsid w:val="006C4F04"/>
    <w:rsid w:val="006C4FE0"/>
    <w:rsid w:val="006C50E6"/>
    <w:rsid w:val="006C5330"/>
    <w:rsid w:val="006C5967"/>
    <w:rsid w:val="006C5CE5"/>
    <w:rsid w:val="006C644C"/>
    <w:rsid w:val="006C748D"/>
    <w:rsid w:val="006C757F"/>
    <w:rsid w:val="006D16DC"/>
    <w:rsid w:val="006D3F7E"/>
    <w:rsid w:val="006D6CF9"/>
    <w:rsid w:val="006E3146"/>
    <w:rsid w:val="006E3397"/>
    <w:rsid w:val="006E4792"/>
    <w:rsid w:val="006E56C1"/>
    <w:rsid w:val="006E7DBD"/>
    <w:rsid w:val="006F1107"/>
    <w:rsid w:val="006F1CAD"/>
    <w:rsid w:val="006F2AAC"/>
    <w:rsid w:val="006F382C"/>
    <w:rsid w:val="006F4D75"/>
    <w:rsid w:val="006F5C3F"/>
    <w:rsid w:val="006F6819"/>
    <w:rsid w:val="006F76D8"/>
    <w:rsid w:val="00701530"/>
    <w:rsid w:val="00701F22"/>
    <w:rsid w:val="007035E4"/>
    <w:rsid w:val="00705C33"/>
    <w:rsid w:val="00707425"/>
    <w:rsid w:val="00712527"/>
    <w:rsid w:val="00712E39"/>
    <w:rsid w:val="00713930"/>
    <w:rsid w:val="00714582"/>
    <w:rsid w:val="0072001C"/>
    <w:rsid w:val="0072036D"/>
    <w:rsid w:val="007219CD"/>
    <w:rsid w:val="00722EB7"/>
    <w:rsid w:val="0072334E"/>
    <w:rsid w:val="00726593"/>
    <w:rsid w:val="0072753E"/>
    <w:rsid w:val="007275B1"/>
    <w:rsid w:val="00727944"/>
    <w:rsid w:val="00730990"/>
    <w:rsid w:val="00730CE1"/>
    <w:rsid w:val="00731716"/>
    <w:rsid w:val="00734269"/>
    <w:rsid w:val="00734B9E"/>
    <w:rsid w:val="00735E1A"/>
    <w:rsid w:val="00736DEE"/>
    <w:rsid w:val="00740BDB"/>
    <w:rsid w:val="00741453"/>
    <w:rsid w:val="00743BFB"/>
    <w:rsid w:val="007454BE"/>
    <w:rsid w:val="00745A2B"/>
    <w:rsid w:val="00750310"/>
    <w:rsid w:val="00752799"/>
    <w:rsid w:val="00755B4B"/>
    <w:rsid w:val="0076179A"/>
    <w:rsid w:val="007617C0"/>
    <w:rsid w:val="00763AD0"/>
    <w:rsid w:val="00764C01"/>
    <w:rsid w:val="00765545"/>
    <w:rsid w:val="007657EB"/>
    <w:rsid w:val="007660C8"/>
    <w:rsid w:val="00766A6F"/>
    <w:rsid w:val="007679E4"/>
    <w:rsid w:val="00767C32"/>
    <w:rsid w:val="00767DC4"/>
    <w:rsid w:val="0077060D"/>
    <w:rsid w:val="0077295E"/>
    <w:rsid w:val="00772C8B"/>
    <w:rsid w:val="007750C7"/>
    <w:rsid w:val="007754F2"/>
    <w:rsid w:val="00776A37"/>
    <w:rsid w:val="007770AB"/>
    <w:rsid w:val="0077770F"/>
    <w:rsid w:val="0077799C"/>
    <w:rsid w:val="00780A56"/>
    <w:rsid w:val="00780C4D"/>
    <w:rsid w:val="007834F3"/>
    <w:rsid w:val="00786E71"/>
    <w:rsid w:val="00793644"/>
    <w:rsid w:val="0079441D"/>
    <w:rsid w:val="00795D83"/>
    <w:rsid w:val="00795E96"/>
    <w:rsid w:val="007A11B2"/>
    <w:rsid w:val="007A1C4E"/>
    <w:rsid w:val="007A3E83"/>
    <w:rsid w:val="007A4321"/>
    <w:rsid w:val="007A44DB"/>
    <w:rsid w:val="007A5196"/>
    <w:rsid w:val="007A62F5"/>
    <w:rsid w:val="007B2116"/>
    <w:rsid w:val="007B2563"/>
    <w:rsid w:val="007B270E"/>
    <w:rsid w:val="007B446D"/>
    <w:rsid w:val="007B4B89"/>
    <w:rsid w:val="007B545A"/>
    <w:rsid w:val="007C0604"/>
    <w:rsid w:val="007C18AD"/>
    <w:rsid w:val="007C281F"/>
    <w:rsid w:val="007C2D4E"/>
    <w:rsid w:val="007C33E1"/>
    <w:rsid w:val="007C3F55"/>
    <w:rsid w:val="007C6282"/>
    <w:rsid w:val="007D2645"/>
    <w:rsid w:val="007D318F"/>
    <w:rsid w:val="007D3D61"/>
    <w:rsid w:val="007D4B10"/>
    <w:rsid w:val="007D543F"/>
    <w:rsid w:val="007D71A1"/>
    <w:rsid w:val="007D7EBE"/>
    <w:rsid w:val="007E13E7"/>
    <w:rsid w:val="007E1DA8"/>
    <w:rsid w:val="007E1FAF"/>
    <w:rsid w:val="007E4537"/>
    <w:rsid w:val="007E747E"/>
    <w:rsid w:val="007E7DB0"/>
    <w:rsid w:val="007F0B21"/>
    <w:rsid w:val="007F218A"/>
    <w:rsid w:val="007F2E1E"/>
    <w:rsid w:val="007F3A0D"/>
    <w:rsid w:val="007F3DE8"/>
    <w:rsid w:val="007F5072"/>
    <w:rsid w:val="007F54E6"/>
    <w:rsid w:val="007F5A5A"/>
    <w:rsid w:val="007F70B2"/>
    <w:rsid w:val="0080029C"/>
    <w:rsid w:val="00800663"/>
    <w:rsid w:val="00801553"/>
    <w:rsid w:val="00802B13"/>
    <w:rsid w:val="0080419F"/>
    <w:rsid w:val="008067DB"/>
    <w:rsid w:val="00810487"/>
    <w:rsid w:val="00811049"/>
    <w:rsid w:val="0081132E"/>
    <w:rsid w:val="008122CB"/>
    <w:rsid w:val="00814BDC"/>
    <w:rsid w:val="00815A81"/>
    <w:rsid w:val="00820BED"/>
    <w:rsid w:val="00822FFD"/>
    <w:rsid w:val="00823CA8"/>
    <w:rsid w:val="00825538"/>
    <w:rsid w:val="00825CE3"/>
    <w:rsid w:val="00826105"/>
    <w:rsid w:val="00827CB9"/>
    <w:rsid w:val="00832389"/>
    <w:rsid w:val="00832B62"/>
    <w:rsid w:val="008338E7"/>
    <w:rsid w:val="00834136"/>
    <w:rsid w:val="00834C11"/>
    <w:rsid w:val="00837155"/>
    <w:rsid w:val="00842C83"/>
    <w:rsid w:val="008439EC"/>
    <w:rsid w:val="00845270"/>
    <w:rsid w:val="008475DA"/>
    <w:rsid w:val="00850435"/>
    <w:rsid w:val="00852248"/>
    <w:rsid w:val="00854F31"/>
    <w:rsid w:val="00855101"/>
    <w:rsid w:val="00857D19"/>
    <w:rsid w:val="00861422"/>
    <w:rsid w:val="008632BF"/>
    <w:rsid w:val="00863397"/>
    <w:rsid w:val="008639E1"/>
    <w:rsid w:val="00864E09"/>
    <w:rsid w:val="00865FE8"/>
    <w:rsid w:val="00866101"/>
    <w:rsid w:val="008664D9"/>
    <w:rsid w:val="00866AD7"/>
    <w:rsid w:val="008707DE"/>
    <w:rsid w:val="00870FD9"/>
    <w:rsid w:val="00871E05"/>
    <w:rsid w:val="00873829"/>
    <w:rsid w:val="00875752"/>
    <w:rsid w:val="00876074"/>
    <w:rsid w:val="00877064"/>
    <w:rsid w:val="0087744F"/>
    <w:rsid w:val="008825BD"/>
    <w:rsid w:val="008843EB"/>
    <w:rsid w:val="0088518F"/>
    <w:rsid w:val="00892223"/>
    <w:rsid w:val="00892A67"/>
    <w:rsid w:val="0089608D"/>
    <w:rsid w:val="008A10AB"/>
    <w:rsid w:val="008A2080"/>
    <w:rsid w:val="008A6465"/>
    <w:rsid w:val="008B1779"/>
    <w:rsid w:val="008B3B68"/>
    <w:rsid w:val="008B48A9"/>
    <w:rsid w:val="008B4EF4"/>
    <w:rsid w:val="008B5BFE"/>
    <w:rsid w:val="008B5F2F"/>
    <w:rsid w:val="008B7DDD"/>
    <w:rsid w:val="008C1638"/>
    <w:rsid w:val="008C2072"/>
    <w:rsid w:val="008C2B0C"/>
    <w:rsid w:val="008C4931"/>
    <w:rsid w:val="008C4B74"/>
    <w:rsid w:val="008C544A"/>
    <w:rsid w:val="008C5B05"/>
    <w:rsid w:val="008C751D"/>
    <w:rsid w:val="008D07B1"/>
    <w:rsid w:val="008D151B"/>
    <w:rsid w:val="008D1616"/>
    <w:rsid w:val="008D2160"/>
    <w:rsid w:val="008D2423"/>
    <w:rsid w:val="008D297A"/>
    <w:rsid w:val="008D52A3"/>
    <w:rsid w:val="008D68C4"/>
    <w:rsid w:val="008D7BA0"/>
    <w:rsid w:val="008E4E9A"/>
    <w:rsid w:val="008E6C2E"/>
    <w:rsid w:val="008E6D7B"/>
    <w:rsid w:val="008F0E09"/>
    <w:rsid w:val="008F16FF"/>
    <w:rsid w:val="008F1934"/>
    <w:rsid w:val="008F2A14"/>
    <w:rsid w:val="008F2AD7"/>
    <w:rsid w:val="008F3F81"/>
    <w:rsid w:val="008F4841"/>
    <w:rsid w:val="008F4E94"/>
    <w:rsid w:val="008F5FC5"/>
    <w:rsid w:val="008F6845"/>
    <w:rsid w:val="0090115E"/>
    <w:rsid w:val="0090427E"/>
    <w:rsid w:val="0090449B"/>
    <w:rsid w:val="00904731"/>
    <w:rsid w:val="0090798F"/>
    <w:rsid w:val="00911549"/>
    <w:rsid w:val="00911EE8"/>
    <w:rsid w:val="00913167"/>
    <w:rsid w:val="009138AC"/>
    <w:rsid w:val="009147E4"/>
    <w:rsid w:val="0091552C"/>
    <w:rsid w:val="00916C05"/>
    <w:rsid w:val="009225E0"/>
    <w:rsid w:val="009237C6"/>
    <w:rsid w:val="00924220"/>
    <w:rsid w:val="00924B47"/>
    <w:rsid w:val="00925E3A"/>
    <w:rsid w:val="009265AE"/>
    <w:rsid w:val="009268DD"/>
    <w:rsid w:val="00927A65"/>
    <w:rsid w:val="00932631"/>
    <w:rsid w:val="00932A5A"/>
    <w:rsid w:val="00932BD5"/>
    <w:rsid w:val="009340AE"/>
    <w:rsid w:val="009357C9"/>
    <w:rsid w:val="00936203"/>
    <w:rsid w:val="00937713"/>
    <w:rsid w:val="00937AF1"/>
    <w:rsid w:val="00942E3C"/>
    <w:rsid w:val="0094377C"/>
    <w:rsid w:val="009451FC"/>
    <w:rsid w:val="00947E89"/>
    <w:rsid w:val="00950E1C"/>
    <w:rsid w:val="00952FBE"/>
    <w:rsid w:val="00953A17"/>
    <w:rsid w:val="00954845"/>
    <w:rsid w:val="00955129"/>
    <w:rsid w:val="00955C86"/>
    <w:rsid w:val="00957BC8"/>
    <w:rsid w:val="00960294"/>
    <w:rsid w:val="00960478"/>
    <w:rsid w:val="00962D1A"/>
    <w:rsid w:val="00963782"/>
    <w:rsid w:val="00963CDD"/>
    <w:rsid w:val="009641F5"/>
    <w:rsid w:val="00964429"/>
    <w:rsid w:val="009665A1"/>
    <w:rsid w:val="00966B55"/>
    <w:rsid w:val="009676C8"/>
    <w:rsid w:val="0097176B"/>
    <w:rsid w:val="00972F64"/>
    <w:rsid w:val="00973231"/>
    <w:rsid w:val="00974800"/>
    <w:rsid w:val="00974995"/>
    <w:rsid w:val="00976BFA"/>
    <w:rsid w:val="00981C6E"/>
    <w:rsid w:val="0098603C"/>
    <w:rsid w:val="00986803"/>
    <w:rsid w:val="00987824"/>
    <w:rsid w:val="009902F2"/>
    <w:rsid w:val="009910C5"/>
    <w:rsid w:val="009924EA"/>
    <w:rsid w:val="00993593"/>
    <w:rsid w:val="009943D1"/>
    <w:rsid w:val="0099555F"/>
    <w:rsid w:val="0099568F"/>
    <w:rsid w:val="0099718B"/>
    <w:rsid w:val="009A03B5"/>
    <w:rsid w:val="009A219F"/>
    <w:rsid w:val="009A475F"/>
    <w:rsid w:val="009A4D56"/>
    <w:rsid w:val="009A6F69"/>
    <w:rsid w:val="009A7670"/>
    <w:rsid w:val="009B18FA"/>
    <w:rsid w:val="009B19CB"/>
    <w:rsid w:val="009B1BB0"/>
    <w:rsid w:val="009B275D"/>
    <w:rsid w:val="009B47EB"/>
    <w:rsid w:val="009B7616"/>
    <w:rsid w:val="009C0840"/>
    <w:rsid w:val="009C1B2A"/>
    <w:rsid w:val="009C2524"/>
    <w:rsid w:val="009C2546"/>
    <w:rsid w:val="009C5745"/>
    <w:rsid w:val="009C5A47"/>
    <w:rsid w:val="009C641C"/>
    <w:rsid w:val="009D080B"/>
    <w:rsid w:val="009D3CB4"/>
    <w:rsid w:val="009D4D59"/>
    <w:rsid w:val="009D5647"/>
    <w:rsid w:val="009E1540"/>
    <w:rsid w:val="009E1FC3"/>
    <w:rsid w:val="009E25B4"/>
    <w:rsid w:val="009E2EE3"/>
    <w:rsid w:val="009E398D"/>
    <w:rsid w:val="009E430D"/>
    <w:rsid w:val="009E450A"/>
    <w:rsid w:val="009E7795"/>
    <w:rsid w:val="009F2B98"/>
    <w:rsid w:val="009F2BED"/>
    <w:rsid w:val="009F2E06"/>
    <w:rsid w:val="009F30DB"/>
    <w:rsid w:val="009F3103"/>
    <w:rsid w:val="009F3436"/>
    <w:rsid w:val="009F3AEF"/>
    <w:rsid w:val="009F7085"/>
    <w:rsid w:val="00A0031F"/>
    <w:rsid w:val="00A013F5"/>
    <w:rsid w:val="00A02284"/>
    <w:rsid w:val="00A05968"/>
    <w:rsid w:val="00A060B9"/>
    <w:rsid w:val="00A063D9"/>
    <w:rsid w:val="00A06EFD"/>
    <w:rsid w:val="00A10491"/>
    <w:rsid w:val="00A112B7"/>
    <w:rsid w:val="00A141E1"/>
    <w:rsid w:val="00A158BA"/>
    <w:rsid w:val="00A17E4A"/>
    <w:rsid w:val="00A23D78"/>
    <w:rsid w:val="00A24A92"/>
    <w:rsid w:val="00A253AF"/>
    <w:rsid w:val="00A25BFD"/>
    <w:rsid w:val="00A30E2C"/>
    <w:rsid w:val="00A324A5"/>
    <w:rsid w:val="00A373E9"/>
    <w:rsid w:val="00A41AF0"/>
    <w:rsid w:val="00A42653"/>
    <w:rsid w:val="00A439F9"/>
    <w:rsid w:val="00A443E7"/>
    <w:rsid w:val="00A46C8F"/>
    <w:rsid w:val="00A505B1"/>
    <w:rsid w:val="00A551BF"/>
    <w:rsid w:val="00A55A47"/>
    <w:rsid w:val="00A57A86"/>
    <w:rsid w:val="00A60327"/>
    <w:rsid w:val="00A618F5"/>
    <w:rsid w:val="00A618F9"/>
    <w:rsid w:val="00A640A3"/>
    <w:rsid w:val="00A64BFF"/>
    <w:rsid w:val="00A66943"/>
    <w:rsid w:val="00A709BE"/>
    <w:rsid w:val="00A71215"/>
    <w:rsid w:val="00A7156F"/>
    <w:rsid w:val="00A718C6"/>
    <w:rsid w:val="00A71B0F"/>
    <w:rsid w:val="00A7294A"/>
    <w:rsid w:val="00A73CFD"/>
    <w:rsid w:val="00A74598"/>
    <w:rsid w:val="00A752EC"/>
    <w:rsid w:val="00A75574"/>
    <w:rsid w:val="00A77BBE"/>
    <w:rsid w:val="00A8020B"/>
    <w:rsid w:val="00A81911"/>
    <w:rsid w:val="00A81D43"/>
    <w:rsid w:val="00A82CE6"/>
    <w:rsid w:val="00A85B7A"/>
    <w:rsid w:val="00A86930"/>
    <w:rsid w:val="00A91573"/>
    <w:rsid w:val="00A91607"/>
    <w:rsid w:val="00A91710"/>
    <w:rsid w:val="00A939E1"/>
    <w:rsid w:val="00AA0370"/>
    <w:rsid w:val="00AA1780"/>
    <w:rsid w:val="00AA193E"/>
    <w:rsid w:val="00AA1ED6"/>
    <w:rsid w:val="00AA270F"/>
    <w:rsid w:val="00AA3E75"/>
    <w:rsid w:val="00AA5A9F"/>
    <w:rsid w:val="00AA6782"/>
    <w:rsid w:val="00AB196D"/>
    <w:rsid w:val="00AB2577"/>
    <w:rsid w:val="00AB3F57"/>
    <w:rsid w:val="00AB4259"/>
    <w:rsid w:val="00AB6237"/>
    <w:rsid w:val="00AB6CAB"/>
    <w:rsid w:val="00AB7D1E"/>
    <w:rsid w:val="00AC0B60"/>
    <w:rsid w:val="00AC213B"/>
    <w:rsid w:val="00AC36DC"/>
    <w:rsid w:val="00AC4985"/>
    <w:rsid w:val="00AC4A69"/>
    <w:rsid w:val="00AC6760"/>
    <w:rsid w:val="00AC6A7C"/>
    <w:rsid w:val="00AD03AA"/>
    <w:rsid w:val="00AD0477"/>
    <w:rsid w:val="00AD1581"/>
    <w:rsid w:val="00AD1777"/>
    <w:rsid w:val="00AD2DD2"/>
    <w:rsid w:val="00AD4C52"/>
    <w:rsid w:val="00AD5015"/>
    <w:rsid w:val="00AD6443"/>
    <w:rsid w:val="00AD6DC1"/>
    <w:rsid w:val="00AD73AD"/>
    <w:rsid w:val="00AE0BE7"/>
    <w:rsid w:val="00AE33C3"/>
    <w:rsid w:val="00AE3446"/>
    <w:rsid w:val="00AE3B3B"/>
    <w:rsid w:val="00AE59C6"/>
    <w:rsid w:val="00AE6761"/>
    <w:rsid w:val="00AE6E5D"/>
    <w:rsid w:val="00AF50F8"/>
    <w:rsid w:val="00AF592D"/>
    <w:rsid w:val="00AF59A5"/>
    <w:rsid w:val="00AF5C95"/>
    <w:rsid w:val="00AF69F6"/>
    <w:rsid w:val="00AF7FD4"/>
    <w:rsid w:val="00B0036E"/>
    <w:rsid w:val="00B003DF"/>
    <w:rsid w:val="00B005E9"/>
    <w:rsid w:val="00B00A93"/>
    <w:rsid w:val="00B00C64"/>
    <w:rsid w:val="00B01F42"/>
    <w:rsid w:val="00B024BF"/>
    <w:rsid w:val="00B02607"/>
    <w:rsid w:val="00B03B8F"/>
    <w:rsid w:val="00B04ADC"/>
    <w:rsid w:val="00B05552"/>
    <w:rsid w:val="00B10174"/>
    <w:rsid w:val="00B118B2"/>
    <w:rsid w:val="00B1290B"/>
    <w:rsid w:val="00B14C27"/>
    <w:rsid w:val="00B2018C"/>
    <w:rsid w:val="00B20973"/>
    <w:rsid w:val="00B21E49"/>
    <w:rsid w:val="00B234B5"/>
    <w:rsid w:val="00B23FAB"/>
    <w:rsid w:val="00B25316"/>
    <w:rsid w:val="00B27621"/>
    <w:rsid w:val="00B30B0E"/>
    <w:rsid w:val="00B30BE2"/>
    <w:rsid w:val="00B31EF0"/>
    <w:rsid w:val="00B33F10"/>
    <w:rsid w:val="00B340CE"/>
    <w:rsid w:val="00B34154"/>
    <w:rsid w:val="00B34586"/>
    <w:rsid w:val="00B37B2D"/>
    <w:rsid w:val="00B40717"/>
    <w:rsid w:val="00B40A5E"/>
    <w:rsid w:val="00B4101F"/>
    <w:rsid w:val="00B413EA"/>
    <w:rsid w:val="00B4718D"/>
    <w:rsid w:val="00B512D8"/>
    <w:rsid w:val="00B526C6"/>
    <w:rsid w:val="00B53C89"/>
    <w:rsid w:val="00B53DC7"/>
    <w:rsid w:val="00B55EE5"/>
    <w:rsid w:val="00B569B9"/>
    <w:rsid w:val="00B57382"/>
    <w:rsid w:val="00B57F83"/>
    <w:rsid w:val="00B60BF4"/>
    <w:rsid w:val="00B623FA"/>
    <w:rsid w:val="00B63936"/>
    <w:rsid w:val="00B63972"/>
    <w:rsid w:val="00B65BA0"/>
    <w:rsid w:val="00B661C8"/>
    <w:rsid w:val="00B67BA7"/>
    <w:rsid w:val="00B70782"/>
    <w:rsid w:val="00B70942"/>
    <w:rsid w:val="00B712D9"/>
    <w:rsid w:val="00B71E04"/>
    <w:rsid w:val="00B75103"/>
    <w:rsid w:val="00B760B4"/>
    <w:rsid w:val="00B768DE"/>
    <w:rsid w:val="00B80A0D"/>
    <w:rsid w:val="00B81718"/>
    <w:rsid w:val="00B81FBD"/>
    <w:rsid w:val="00B847E1"/>
    <w:rsid w:val="00B87DE7"/>
    <w:rsid w:val="00B90CA4"/>
    <w:rsid w:val="00B91584"/>
    <w:rsid w:val="00B91A15"/>
    <w:rsid w:val="00B91DEB"/>
    <w:rsid w:val="00B92415"/>
    <w:rsid w:val="00B9471C"/>
    <w:rsid w:val="00B97883"/>
    <w:rsid w:val="00BA1040"/>
    <w:rsid w:val="00BA146E"/>
    <w:rsid w:val="00BA1C11"/>
    <w:rsid w:val="00BA1E93"/>
    <w:rsid w:val="00BA49BC"/>
    <w:rsid w:val="00BA4DD8"/>
    <w:rsid w:val="00BA5841"/>
    <w:rsid w:val="00BA59D8"/>
    <w:rsid w:val="00BA5FF2"/>
    <w:rsid w:val="00BB1084"/>
    <w:rsid w:val="00BB1272"/>
    <w:rsid w:val="00BB2C53"/>
    <w:rsid w:val="00BB4CFF"/>
    <w:rsid w:val="00BB509B"/>
    <w:rsid w:val="00BB7EE9"/>
    <w:rsid w:val="00BC0CA0"/>
    <w:rsid w:val="00BC63AD"/>
    <w:rsid w:val="00BC66BD"/>
    <w:rsid w:val="00BD042B"/>
    <w:rsid w:val="00BD309C"/>
    <w:rsid w:val="00BD3A3B"/>
    <w:rsid w:val="00BD7C9C"/>
    <w:rsid w:val="00BE0943"/>
    <w:rsid w:val="00BE0C64"/>
    <w:rsid w:val="00BE2E70"/>
    <w:rsid w:val="00BE3B9D"/>
    <w:rsid w:val="00BE4284"/>
    <w:rsid w:val="00BE5840"/>
    <w:rsid w:val="00BE5955"/>
    <w:rsid w:val="00BE7C5B"/>
    <w:rsid w:val="00BF6803"/>
    <w:rsid w:val="00BF7911"/>
    <w:rsid w:val="00C011DC"/>
    <w:rsid w:val="00C01CA4"/>
    <w:rsid w:val="00C02149"/>
    <w:rsid w:val="00C02B6F"/>
    <w:rsid w:val="00C0402D"/>
    <w:rsid w:val="00C06A29"/>
    <w:rsid w:val="00C07478"/>
    <w:rsid w:val="00C107A7"/>
    <w:rsid w:val="00C10E32"/>
    <w:rsid w:val="00C1141B"/>
    <w:rsid w:val="00C1165F"/>
    <w:rsid w:val="00C13FDC"/>
    <w:rsid w:val="00C15D83"/>
    <w:rsid w:val="00C178DF"/>
    <w:rsid w:val="00C201ED"/>
    <w:rsid w:val="00C218EE"/>
    <w:rsid w:val="00C220C4"/>
    <w:rsid w:val="00C23471"/>
    <w:rsid w:val="00C2365F"/>
    <w:rsid w:val="00C23B95"/>
    <w:rsid w:val="00C25541"/>
    <w:rsid w:val="00C31F79"/>
    <w:rsid w:val="00C32ED3"/>
    <w:rsid w:val="00C32ED8"/>
    <w:rsid w:val="00C33692"/>
    <w:rsid w:val="00C33AE4"/>
    <w:rsid w:val="00C34B91"/>
    <w:rsid w:val="00C417DC"/>
    <w:rsid w:val="00C424D7"/>
    <w:rsid w:val="00C42C79"/>
    <w:rsid w:val="00C4447B"/>
    <w:rsid w:val="00C50469"/>
    <w:rsid w:val="00C5210A"/>
    <w:rsid w:val="00C5415A"/>
    <w:rsid w:val="00C560BF"/>
    <w:rsid w:val="00C579AB"/>
    <w:rsid w:val="00C610E2"/>
    <w:rsid w:val="00C623C8"/>
    <w:rsid w:val="00C63326"/>
    <w:rsid w:val="00C66CFD"/>
    <w:rsid w:val="00C6775B"/>
    <w:rsid w:val="00C67805"/>
    <w:rsid w:val="00C6789C"/>
    <w:rsid w:val="00C70384"/>
    <w:rsid w:val="00C7097B"/>
    <w:rsid w:val="00C71648"/>
    <w:rsid w:val="00C71744"/>
    <w:rsid w:val="00C72967"/>
    <w:rsid w:val="00C7385F"/>
    <w:rsid w:val="00C73B53"/>
    <w:rsid w:val="00C74C60"/>
    <w:rsid w:val="00C755C4"/>
    <w:rsid w:val="00C760FF"/>
    <w:rsid w:val="00C771D0"/>
    <w:rsid w:val="00C77788"/>
    <w:rsid w:val="00C77FA7"/>
    <w:rsid w:val="00C80DFE"/>
    <w:rsid w:val="00C82D17"/>
    <w:rsid w:val="00C834C1"/>
    <w:rsid w:val="00C85B38"/>
    <w:rsid w:val="00C87EAE"/>
    <w:rsid w:val="00C9108E"/>
    <w:rsid w:val="00C9494E"/>
    <w:rsid w:val="00C96737"/>
    <w:rsid w:val="00C9749A"/>
    <w:rsid w:val="00C97522"/>
    <w:rsid w:val="00CA0A99"/>
    <w:rsid w:val="00CA0C4D"/>
    <w:rsid w:val="00CA1D76"/>
    <w:rsid w:val="00CA219C"/>
    <w:rsid w:val="00CA5244"/>
    <w:rsid w:val="00CA5716"/>
    <w:rsid w:val="00CB4D6E"/>
    <w:rsid w:val="00CB62F6"/>
    <w:rsid w:val="00CB7EBC"/>
    <w:rsid w:val="00CC1E58"/>
    <w:rsid w:val="00CC214B"/>
    <w:rsid w:val="00CC3548"/>
    <w:rsid w:val="00CC3888"/>
    <w:rsid w:val="00CC6044"/>
    <w:rsid w:val="00CC732F"/>
    <w:rsid w:val="00CC76D9"/>
    <w:rsid w:val="00CD0BAC"/>
    <w:rsid w:val="00CD0D46"/>
    <w:rsid w:val="00CD0FE2"/>
    <w:rsid w:val="00CD1260"/>
    <w:rsid w:val="00CD5313"/>
    <w:rsid w:val="00CD6339"/>
    <w:rsid w:val="00CE0064"/>
    <w:rsid w:val="00CE1315"/>
    <w:rsid w:val="00CE1A37"/>
    <w:rsid w:val="00CE1DCB"/>
    <w:rsid w:val="00CE3CBF"/>
    <w:rsid w:val="00CE3E2E"/>
    <w:rsid w:val="00CE4610"/>
    <w:rsid w:val="00CE5E8D"/>
    <w:rsid w:val="00CE6BB0"/>
    <w:rsid w:val="00CE7816"/>
    <w:rsid w:val="00CE7C65"/>
    <w:rsid w:val="00CF1045"/>
    <w:rsid w:val="00CF1E9B"/>
    <w:rsid w:val="00CF318B"/>
    <w:rsid w:val="00CF34DA"/>
    <w:rsid w:val="00CF4741"/>
    <w:rsid w:val="00CF592B"/>
    <w:rsid w:val="00CF5E5A"/>
    <w:rsid w:val="00D00531"/>
    <w:rsid w:val="00D010BA"/>
    <w:rsid w:val="00D02729"/>
    <w:rsid w:val="00D02DE3"/>
    <w:rsid w:val="00D05764"/>
    <w:rsid w:val="00D072AA"/>
    <w:rsid w:val="00D10CC2"/>
    <w:rsid w:val="00D117B9"/>
    <w:rsid w:val="00D142B5"/>
    <w:rsid w:val="00D15152"/>
    <w:rsid w:val="00D15288"/>
    <w:rsid w:val="00D20172"/>
    <w:rsid w:val="00D20DCE"/>
    <w:rsid w:val="00D216D2"/>
    <w:rsid w:val="00D21A3F"/>
    <w:rsid w:val="00D21B95"/>
    <w:rsid w:val="00D228B9"/>
    <w:rsid w:val="00D23827"/>
    <w:rsid w:val="00D23EF1"/>
    <w:rsid w:val="00D24809"/>
    <w:rsid w:val="00D24DC4"/>
    <w:rsid w:val="00D25279"/>
    <w:rsid w:val="00D26F05"/>
    <w:rsid w:val="00D27415"/>
    <w:rsid w:val="00D322AB"/>
    <w:rsid w:val="00D3278D"/>
    <w:rsid w:val="00D32CC2"/>
    <w:rsid w:val="00D32F54"/>
    <w:rsid w:val="00D343F5"/>
    <w:rsid w:val="00D349E0"/>
    <w:rsid w:val="00D34B23"/>
    <w:rsid w:val="00D35F12"/>
    <w:rsid w:val="00D372D8"/>
    <w:rsid w:val="00D37678"/>
    <w:rsid w:val="00D42F81"/>
    <w:rsid w:val="00D435B3"/>
    <w:rsid w:val="00D43CEF"/>
    <w:rsid w:val="00D43FFB"/>
    <w:rsid w:val="00D445C7"/>
    <w:rsid w:val="00D44C4B"/>
    <w:rsid w:val="00D5045D"/>
    <w:rsid w:val="00D53913"/>
    <w:rsid w:val="00D55740"/>
    <w:rsid w:val="00D56CDF"/>
    <w:rsid w:val="00D57532"/>
    <w:rsid w:val="00D57ED3"/>
    <w:rsid w:val="00D601D2"/>
    <w:rsid w:val="00D60B22"/>
    <w:rsid w:val="00D61960"/>
    <w:rsid w:val="00D622D5"/>
    <w:rsid w:val="00D62E90"/>
    <w:rsid w:val="00D62FAA"/>
    <w:rsid w:val="00D64CF4"/>
    <w:rsid w:val="00D71215"/>
    <w:rsid w:val="00D7364D"/>
    <w:rsid w:val="00D749C5"/>
    <w:rsid w:val="00D75325"/>
    <w:rsid w:val="00D76373"/>
    <w:rsid w:val="00D763F4"/>
    <w:rsid w:val="00D76CEC"/>
    <w:rsid w:val="00D7717E"/>
    <w:rsid w:val="00D83272"/>
    <w:rsid w:val="00D84BCB"/>
    <w:rsid w:val="00D85077"/>
    <w:rsid w:val="00D85555"/>
    <w:rsid w:val="00D92672"/>
    <w:rsid w:val="00D92A88"/>
    <w:rsid w:val="00D93D57"/>
    <w:rsid w:val="00D95042"/>
    <w:rsid w:val="00DA07AB"/>
    <w:rsid w:val="00DA0FD4"/>
    <w:rsid w:val="00DA2645"/>
    <w:rsid w:val="00DA2678"/>
    <w:rsid w:val="00DA35AA"/>
    <w:rsid w:val="00DA3900"/>
    <w:rsid w:val="00DA4852"/>
    <w:rsid w:val="00DA6F8D"/>
    <w:rsid w:val="00DA77B4"/>
    <w:rsid w:val="00DB06B4"/>
    <w:rsid w:val="00DB0BED"/>
    <w:rsid w:val="00DB1F98"/>
    <w:rsid w:val="00DB42DB"/>
    <w:rsid w:val="00DB6047"/>
    <w:rsid w:val="00DC1680"/>
    <w:rsid w:val="00DC179C"/>
    <w:rsid w:val="00DC21DD"/>
    <w:rsid w:val="00DC2627"/>
    <w:rsid w:val="00DC70F6"/>
    <w:rsid w:val="00DD1467"/>
    <w:rsid w:val="00DD240B"/>
    <w:rsid w:val="00DD2566"/>
    <w:rsid w:val="00DD3118"/>
    <w:rsid w:val="00DD3B69"/>
    <w:rsid w:val="00DD3D22"/>
    <w:rsid w:val="00DD3D84"/>
    <w:rsid w:val="00DD4D5E"/>
    <w:rsid w:val="00DD57C4"/>
    <w:rsid w:val="00DD7F0E"/>
    <w:rsid w:val="00DE01DF"/>
    <w:rsid w:val="00DE287B"/>
    <w:rsid w:val="00DE3827"/>
    <w:rsid w:val="00DE4084"/>
    <w:rsid w:val="00DE5BDB"/>
    <w:rsid w:val="00DE680D"/>
    <w:rsid w:val="00DE7474"/>
    <w:rsid w:val="00DF4110"/>
    <w:rsid w:val="00DF45AF"/>
    <w:rsid w:val="00E00783"/>
    <w:rsid w:val="00E02999"/>
    <w:rsid w:val="00E060CF"/>
    <w:rsid w:val="00E06377"/>
    <w:rsid w:val="00E06535"/>
    <w:rsid w:val="00E103FC"/>
    <w:rsid w:val="00E1048F"/>
    <w:rsid w:val="00E1125D"/>
    <w:rsid w:val="00E115A3"/>
    <w:rsid w:val="00E1526C"/>
    <w:rsid w:val="00E16408"/>
    <w:rsid w:val="00E174AE"/>
    <w:rsid w:val="00E22E64"/>
    <w:rsid w:val="00E2300B"/>
    <w:rsid w:val="00E230E1"/>
    <w:rsid w:val="00E23836"/>
    <w:rsid w:val="00E24125"/>
    <w:rsid w:val="00E24F2A"/>
    <w:rsid w:val="00E26048"/>
    <w:rsid w:val="00E26B9F"/>
    <w:rsid w:val="00E271C1"/>
    <w:rsid w:val="00E27AF3"/>
    <w:rsid w:val="00E30348"/>
    <w:rsid w:val="00E328AD"/>
    <w:rsid w:val="00E4059D"/>
    <w:rsid w:val="00E42125"/>
    <w:rsid w:val="00E42E99"/>
    <w:rsid w:val="00E44DE5"/>
    <w:rsid w:val="00E44DE6"/>
    <w:rsid w:val="00E45EA2"/>
    <w:rsid w:val="00E47181"/>
    <w:rsid w:val="00E474DA"/>
    <w:rsid w:val="00E4763C"/>
    <w:rsid w:val="00E50A2A"/>
    <w:rsid w:val="00E536D2"/>
    <w:rsid w:val="00E53D52"/>
    <w:rsid w:val="00E564A6"/>
    <w:rsid w:val="00E61AF2"/>
    <w:rsid w:val="00E63B39"/>
    <w:rsid w:val="00E63C5F"/>
    <w:rsid w:val="00E6466B"/>
    <w:rsid w:val="00E64CFA"/>
    <w:rsid w:val="00E662F2"/>
    <w:rsid w:val="00E6701D"/>
    <w:rsid w:val="00E7026C"/>
    <w:rsid w:val="00E70E4F"/>
    <w:rsid w:val="00E71F62"/>
    <w:rsid w:val="00E74545"/>
    <w:rsid w:val="00E7482B"/>
    <w:rsid w:val="00E7661E"/>
    <w:rsid w:val="00E76982"/>
    <w:rsid w:val="00E76D75"/>
    <w:rsid w:val="00E779BA"/>
    <w:rsid w:val="00E80DEF"/>
    <w:rsid w:val="00E81CB7"/>
    <w:rsid w:val="00E82296"/>
    <w:rsid w:val="00E827DA"/>
    <w:rsid w:val="00E8373D"/>
    <w:rsid w:val="00E83E6D"/>
    <w:rsid w:val="00E85580"/>
    <w:rsid w:val="00E85B65"/>
    <w:rsid w:val="00E869AC"/>
    <w:rsid w:val="00E873BD"/>
    <w:rsid w:val="00E90094"/>
    <w:rsid w:val="00E919C2"/>
    <w:rsid w:val="00E91A52"/>
    <w:rsid w:val="00E92FF6"/>
    <w:rsid w:val="00E9449B"/>
    <w:rsid w:val="00EA0455"/>
    <w:rsid w:val="00EA2FBF"/>
    <w:rsid w:val="00EA4788"/>
    <w:rsid w:val="00EA7146"/>
    <w:rsid w:val="00EB23EC"/>
    <w:rsid w:val="00EB442C"/>
    <w:rsid w:val="00EB577D"/>
    <w:rsid w:val="00EB6D54"/>
    <w:rsid w:val="00EB7434"/>
    <w:rsid w:val="00EB7CA2"/>
    <w:rsid w:val="00EC144A"/>
    <w:rsid w:val="00EC1604"/>
    <w:rsid w:val="00EC727D"/>
    <w:rsid w:val="00ED0111"/>
    <w:rsid w:val="00ED04AA"/>
    <w:rsid w:val="00ED0D3F"/>
    <w:rsid w:val="00ED30AB"/>
    <w:rsid w:val="00ED3138"/>
    <w:rsid w:val="00ED3EB5"/>
    <w:rsid w:val="00ED71DF"/>
    <w:rsid w:val="00ED72B0"/>
    <w:rsid w:val="00ED7392"/>
    <w:rsid w:val="00ED7850"/>
    <w:rsid w:val="00ED7995"/>
    <w:rsid w:val="00EE07E5"/>
    <w:rsid w:val="00EE1E9A"/>
    <w:rsid w:val="00EE2C47"/>
    <w:rsid w:val="00EE34B8"/>
    <w:rsid w:val="00EE3B93"/>
    <w:rsid w:val="00EF062C"/>
    <w:rsid w:val="00EF0DEC"/>
    <w:rsid w:val="00EF1DD4"/>
    <w:rsid w:val="00EF48BC"/>
    <w:rsid w:val="00EF4E2E"/>
    <w:rsid w:val="00EF50FB"/>
    <w:rsid w:val="00EF558F"/>
    <w:rsid w:val="00EF5F82"/>
    <w:rsid w:val="00EF734D"/>
    <w:rsid w:val="00EF79ED"/>
    <w:rsid w:val="00F01B41"/>
    <w:rsid w:val="00F02233"/>
    <w:rsid w:val="00F04B9C"/>
    <w:rsid w:val="00F04E4E"/>
    <w:rsid w:val="00F075F5"/>
    <w:rsid w:val="00F1123A"/>
    <w:rsid w:val="00F135E2"/>
    <w:rsid w:val="00F147B2"/>
    <w:rsid w:val="00F14B66"/>
    <w:rsid w:val="00F16780"/>
    <w:rsid w:val="00F16BE0"/>
    <w:rsid w:val="00F1712E"/>
    <w:rsid w:val="00F1748C"/>
    <w:rsid w:val="00F175D4"/>
    <w:rsid w:val="00F17F8A"/>
    <w:rsid w:val="00F22901"/>
    <w:rsid w:val="00F24578"/>
    <w:rsid w:val="00F24B67"/>
    <w:rsid w:val="00F24C57"/>
    <w:rsid w:val="00F25BEF"/>
    <w:rsid w:val="00F30BFD"/>
    <w:rsid w:val="00F32AE7"/>
    <w:rsid w:val="00F338AB"/>
    <w:rsid w:val="00F33E0C"/>
    <w:rsid w:val="00F33ED6"/>
    <w:rsid w:val="00F34689"/>
    <w:rsid w:val="00F35C6E"/>
    <w:rsid w:val="00F37747"/>
    <w:rsid w:val="00F40035"/>
    <w:rsid w:val="00F40CDE"/>
    <w:rsid w:val="00F421C3"/>
    <w:rsid w:val="00F42FFE"/>
    <w:rsid w:val="00F43484"/>
    <w:rsid w:val="00F452F6"/>
    <w:rsid w:val="00F458B3"/>
    <w:rsid w:val="00F50811"/>
    <w:rsid w:val="00F51ED1"/>
    <w:rsid w:val="00F57C1E"/>
    <w:rsid w:val="00F60531"/>
    <w:rsid w:val="00F6322C"/>
    <w:rsid w:val="00F636D9"/>
    <w:rsid w:val="00F66CE6"/>
    <w:rsid w:val="00F6732C"/>
    <w:rsid w:val="00F7059F"/>
    <w:rsid w:val="00F71DBD"/>
    <w:rsid w:val="00F727DD"/>
    <w:rsid w:val="00F72B8F"/>
    <w:rsid w:val="00F7355A"/>
    <w:rsid w:val="00F73C36"/>
    <w:rsid w:val="00F73CE1"/>
    <w:rsid w:val="00F7450D"/>
    <w:rsid w:val="00F75D37"/>
    <w:rsid w:val="00F76411"/>
    <w:rsid w:val="00F76930"/>
    <w:rsid w:val="00F76B6D"/>
    <w:rsid w:val="00F76D10"/>
    <w:rsid w:val="00F7712B"/>
    <w:rsid w:val="00F7730C"/>
    <w:rsid w:val="00F8260B"/>
    <w:rsid w:val="00F8331B"/>
    <w:rsid w:val="00F83810"/>
    <w:rsid w:val="00F847DE"/>
    <w:rsid w:val="00F866F2"/>
    <w:rsid w:val="00F919C2"/>
    <w:rsid w:val="00F928DF"/>
    <w:rsid w:val="00F96DB3"/>
    <w:rsid w:val="00F9750B"/>
    <w:rsid w:val="00FA0251"/>
    <w:rsid w:val="00FA0C7A"/>
    <w:rsid w:val="00FA166B"/>
    <w:rsid w:val="00FA17F5"/>
    <w:rsid w:val="00FA28F9"/>
    <w:rsid w:val="00FA2F54"/>
    <w:rsid w:val="00FA3A65"/>
    <w:rsid w:val="00FA45C2"/>
    <w:rsid w:val="00FA5FA5"/>
    <w:rsid w:val="00FA65B5"/>
    <w:rsid w:val="00FA6A73"/>
    <w:rsid w:val="00FA7FB1"/>
    <w:rsid w:val="00FB162A"/>
    <w:rsid w:val="00FB34EC"/>
    <w:rsid w:val="00FB3A54"/>
    <w:rsid w:val="00FB4A56"/>
    <w:rsid w:val="00FB4F5A"/>
    <w:rsid w:val="00FB5E14"/>
    <w:rsid w:val="00FB6151"/>
    <w:rsid w:val="00FB6BDB"/>
    <w:rsid w:val="00FB6FD9"/>
    <w:rsid w:val="00FB7954"/>
    <w:rsid w:val="00FC0D6A"/>
    <w:rsid w:val="00FC1D7D"/>
    <w:rsid w:val="00FC3E09"/>
    <w:rsid w:val="00FD031F"/>
    <w:rsid w:val="00FD080D"/>
    <w:rsid w:val="00FD0B99"/>
    <w:rsid w:val="00FD1155"/>
    <w:rsid w:val="00FD2C5B"/>
    <w:rsid w:val="00FD2F75"/>
    <w:rsid w:val="00FD750F"/>
    <w:rsid w:val="00FD7ABC"/>
    <w:rsid w:val="00FD7C6D"/>
    <w:rsid w:val="00FE1F79"/>
    <w:rsid w:val="00FE2535"/>
    <w:rsid w:val="00FE2A6D"/>
    <w:rsid w:val="00FE2BEC"/>
    <w:rsid w:val="00FE5FE6"/>
    <w:rsid w:val="00FE6B07"/>
    <w:rsid w:val="00FF084A"/>
    <w:rsid w:val="00FF1ED6"/>
    <w:rsid w:val="00FF1FF2"/>
    <w:rsid w:val="00FF2C02"/>
    <w:rsid w:val="00FF3098"/>
    <w:rsid w:val="00FF3287"/>
    <w:rsid w:val="00FF3598"/>
    <w:rsid w:val="00FF3CE8"/>
    <w:rsid w:val="00FF3CF1"/>
    <w:rsid w:val="00FF438A"/>
    <w:rsid w:val="00FF5B35"/>
    <w:rsid w:val="00FF69F5"/>
    <w:rsid w:val="00FF6EDA"/>
    <w:rsid w:val="00FF732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52CD7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725D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0D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4CA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6780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A584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8B2"/>
    <w:pPr>
      <w:ind w:left="720"/>
      <w:contextualSpacing/>
    </w:pPr>
  </w:style>
  <w:style w:type="character" w:styleId="Hyperlink">
    <w:name w:val="Hyperlink"/>
    <w:basedOn w:val="DefaultParagraphFont"/>
    <w:uiPriority w:val="99"/>
    <w:unhideWhenUsed/>
    <w:rsid w:val="00FF69F5"/>
    <w:rPr>
      <w:color w:val="0563C1" w:themeColor="hyperlink"/>
      <w:u w:val="single"/>
    </w:rPr>
  </w:style>
  <w:style w:type="paragraph" w:styleId="EndnoteText">
    <w:name w:val="endnote text"/>
    <w:basedOn w:val="Normal"/>
    <w:link w:val="EndnoteTextChar"/>
    <w:uiPriority w:val="99"/>
    <w:unhideWhenUsed/>
    <w:rsid w:val="004341A5"/>
    <w:rPr>
      <w:rFonts w:eastAsiaTheme="minorEastAsia"/>
      <w:sz w:val="18"/>
      <w:lang w:val="en-US"/>
    </w:rPr>
  </w:style>
  <w:style w:type="character" w:customStyle="1" w:styleId="EndnoteTextChar">
    <w:name w:val="Endnote Text Char"/>
    <w:basedOn w:val="DefaultParagraphFont"/>
    <w:link w:val="EndnoteText"/>
    <w:uiPriority w:val="99"/>
    <w:rsid w:val="004341A5"/>
    <w:rPr>
      <w:rFonts w:eastAsiaTheme="minorEastAsia"/>
      <w:sz w:val="18"/>
    </w:rPr>
  </w:style>
  <w:style w:type="character" w:styleId="EndnoteReference">
    <w:name w:val="endnote reference"/>
    <w:basedOn w:val="DefaultParagraphFont"/>
    <w:uiPriority w:val="99"/>
    <w:unhideWhenUsed/>
    <w:rsid w:val="004341A5"/>
    <w:rPr>
      <w:vertAlign w:val="superscript"/>
    </w:rPr>
  </w:style>
  <w:style w:type="paragraph" w:styleId="Footer">
    <w:name w:val="footer"/>
    <w:basedOn w:val="Normal"/>
    <w:link w:val="FooterChar"/>
    <w:uiPriority w:val="99"/>
    <w:unhideWhenUsed/>
    <w:rsid w:val="00C02B6F"/>
    <w:pPr>
      <w:tabs>
        <w:tab w:val="center" w:pos="4513"/>
        <w:tab w:val="right" w:pos="9026"/>
      </w:tabs>
    </w:pPr>
  </w:style>
  <w:style w:type="character" w:customStyle="1" w:styleId="FooterChar">
    <w:name w:val="Footer Char"/>
    <w:basedOn w:val="DefaultParagraphFont"/>
    <w:link w:val="Footer"/>
    <w:uiPriority w:val="99"/>
    <w:rsid w:val="00C02B6F"/>
    <w:rPr>
      <w:lang w:val="en-GB"/>
    </w:rPr>
  </w:style>
  <w:style w:type="character" w:styleId="PageNumber">
    <w:name w:val="page number"/>
    <w:basedOn w:val="DefaultParagraphFont"/>
    <w:uiPriority w:val="99"/>
    <w:semiHidden/>
    <w:unhideWhenUsed/>
    <w:rsid w:val="00C02B6F"/>
  </w:style>
  <w:style w:type="paragraph" w:styleId="Caption">
    <w:name w:val="caption"/>
    <w:basedOn w:val="Normal"/>
    <w:next w:val="Normal"/>
    <w:uiPriority w:val="35"/>
    <w:unhideWhenUsed/>
    <w:qFormat/>
    <w:rsid w:val="0044363A"/>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3C27C6"/>
    <w:rPr>
      <w:rFonts w:ascii="Tahoma" w:hAnsi="Tahoma" w:cs="Tahoma"/>
      <w:sz w:val="16"/>
      <w:szCs w:val="16"/>
    </w:rPr>
  </w:style>
  <w:style w:type="character" w:customStyle="1" w:styleId="BalloonTextChar">
    <w:name w:val="Balloon Text Char"/>
    <w:basedOn w:val="DefaultParagraphFont"/>
    <w:link w:val="BalloonText"/>
    <w:uiPriority w:val="99"/>
    <w:semiHidden/>
    <w:rsid w:val="003C27C6"/>
    <w:rPr>
      <w:rFonts w:ascii="Tahoma" w:hAnsi="Tahoma" w:cs="Tahoma"/>
      <w:sz w:val="16"/>
      <w:szCs w:val="16"/>
      <w:lang w:val="en-GB"/>
    </w:rPr>
  </w:style>
  <w:style w:type="table" w:styleId="TableGrid">
    <w:name w:val="Table Grid"/>
    <w:basedOn w:val="TableNormal"/>
    <w:uiPriority w:val="39"/>
    <w:rsid w:val="003C27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C27C6"/>
    <w:rPr>
      <w:sz w:val="16"/>
      <w:szCs w:val="16"/>
    </w:rPr>
  </w:style>
  <w:style w:type="paragraph" w:styleId="CommentText">
    <w:name w:val="annotation text"/>
    <w:basedOn w:val="Normal"/>
    <w:link w:val="CommentTextChar"/>
    <w:uiPriority w:val="99"/>
    <w:semiHidden/>
    <w:unhideWhenUsed/>
    <w:rsid w:val="003C27C6"/>
    <w:rPr>
      <w:sz w:val="20"/>
      <w:szCs w:val="20"/>
    </w:rPr>
  </w:style>
  <w:style w:type="character" w:customStyle="1" w:styleId="CommentTextChar">
    <w:name w:val="Comment Text Char"/>
    <w:basedOn w:val="DefaultParagraphFont"/>
    <w:link w:val="CommentText"/>
    <w:uiPriority w:val="99"/>
    <w:semiHidden/>
    <w:rsid w:val="003C27C6"/>
    <w:rPr>
      <w:sz w:val="20"/>
      <w:szCs w:val="20"/>
      <w:lang w:val="en-GB"/>
    </w:rPr>
  </w:style>
  <w:style w:type="paragraph" w:styleId="CommentSubject">
    <w:name w:val="annotation subject"/>
    <w:basedOn w:val="CommentText"/>
    <w:next w:val="CommentText"/>
    <w:link w:val="CommentSubjectChar"/>
    <w:uiPriority w:val="99"/>
    <w:semiHidden/>
    <w:unhideWhenUsed/>
    <w:rsid w:val="003C27C6"/>
    <w:rPr>
      <w:b/>
      <w:bCs/>
    </w:rPr>
  </w:style>
  <w:style w:type="character" w:customStyle="1" w:styleId="CommentSubjectChar">
    <w:name w:val="Comment Subject Char"/>
    <w:basedOn w:val="CommentTextChar"/>
    <w:link w:val="CommentSubject"/>
    <w:uiPriority w:val="99"/>
    <w:semiHidden/>
    <w:rsid w:val="003C27C6"/>
    <w:rPr>
      <w:b/>
      <w:bCs/>
      <w:sz w:val="20"/>
      <w:szCs w:val="20"/>
      <w:lang w:val="en-GB"/>
    </w:rPr>
  </w:style>
  <w:style w:type="paragraph" w:styleId="TOC1">
    <w:name w:val="toc 1"/>
    <w:basedOn w:val="Normal"/>
    <w:next w:val="Normal"/>
    <w:autoRedefine/>
    <w:uiPriority w:val="39"/>
    <w:unhideWhenUsed/>
    <w:rsid w:val="00CA5716"/>
    <w:pPr>
      <w:spacing w:before="240" w:after="120"/>
    </w:pPr>
    <w:rPr>
      <w:b/>
      <w:bCs/>
      <w:caps/>
      <w:sz w:val="22"/>
      <w:szCs w:val="22"/>
      <w:u w:val="single"/>
    </w:rPr>
  </w:style>
  <w:style w:type="paragraph" w:styleId="TOC2">
    <w:name w:val="toc 2"/>
    <w:basedOn w:val="Normal"/>
    <w:next w:val="Normal"/>
    <w:autoRedefine/>
    <w:uiPriority w:val="39"/>
    <w:unhideWhenUsed/>
    <w:rsid w:val="00CA5716"/>
    <w:rPr>
      <w:b/>
      <w:bCs/>
      <w:smallCaps/>
      <w:sz w:val="22"/>
      <w:szCs w:val="22"/>
    </w:rPr>
  </w:style>
  <w:style w:type="paragraph" w:styleId="TOC3">
    <w:name w:val="toc 3"/>
    <w:basedOn w:val="Normal"/>
    <w:next w:val="Normal"/>
    <w:autoRedefine/>
    <w:uiPriority w:val="39"/>
    <w:unhideWhenUsed/>
    <w:rsid w:val="00CA5716"/>
    <w:rPr>
      <w:smallCaps/>
      <w:sz w:val="22"/>
      <w:szCs w:val="22"/>
    </w:rPr>
  </w:style>
  <w:style w:type="paragraph" w:styleId="TOC4">
    <w:name w:val="toc 4"/>
    <w:basedOn w:val="Normal"/>
    <w:next w:val="Normal"/>
    <w:autoRedefine/>
    <w:uiPriority w:val="39"/>
    <w:unhideWhenUsed/>
    <w:rsid w:val="00CA5716"/>
    <w:rPr>
      <w:sz w:val="22"/>
      <w:szCs w:val="22"/>
    </w:rPr>
  </w:style>
  <w:style w:type="paragraph" w:styleId="TOC5">
    <w:name w:val="toc 5"/>
    <w:basedOn w:val="Normal"/>
    <w:next w:val="Normal"/>
    <w:autoRedefine/>
    <w:uiPriority w:val="39"/>
    <w:unhideWhenUsed/>
    <w:rsid w:val="00CA5716"/>
    <w:rPr>
      <w:sz w:val="22"/>
      <w:szCs w:val="22"/>
    </w:rPr>
  </w:style>
  <w:style w:type="paragraph" w:styleId="TOC6">
    <w:name w:val="toc 6"/>
    <w:basedOn w:val="Normal"/>
    <w:next w:val="Normal"/>
    <w:autoRedefine/>
    <w:uiPriority w:val="39"/>
    <w:unhideWhenUsed/>
    <w:rsid w:val="00CA5716"/>
    <w:rPr>
      <w:sz w:val="22"/>
      <w:szCs w:val="22"/>
    </w:rPr>
  </w:style>
  <w:style w:type="paragraph" w:styleId="TOC7">
    <w:name w:val="toc 7"/>
    <w:basedOn w:val="Normal"/>
    <w:next w:val="Normal"/>
    <w:autoRedefine/>
    <w:uiPriority w:val="39"/>
    <w:unhideWhenUsed/>
    <w:rsid w:val="00CA5716"/>
    <w:rPr>
      <w:sz w:val="22"/>
      <w:szCs w:val="22"/>
    </w:rPr>
  </w:style>
  <w:style w:type="paragraph" w:styleId="TOC8">
    <w:name w:val="toc 8"/>
    <w:basedOn w:val="Normal"/>
    <w:next w:val="Normal"/>
    <w:autoRedefine/>
    <w:uiPriority w:val="39"/>
    <w:unhideWhenUsed/>
    <w:rsid w:val="00CA5716"/>
    <w:rPr>
      <w:sz w:val="22"/>
      <w:szCs w:val="22"/>
    </w:rPr>
  </w:style>
  <w:style w:type="paragraph" w:styleId="TOC9">
    <w:name w:val="toc 9"/>
    <w:basedOn w:val="Normal"/>
    <w:next w:val="Normal"/>
    <w:autoRedefine/>
    <w:uiPriority w:val="39"/>
    <w:unhideWhenUsed/>
    <w:rsid w:val="00CA5716"/>
    <w:rPr>
      <w:sz w:val="22"/>
      <w:szCs w:val="22"/>
    </w:rPr>
  </w:style>
  <w:style w:type="paragraph" w:styleId="Index1">
    <w:name w:val="index 1"/>
    <w:basedOn w:val="Normal"/>
    <w:next w:val="Normal"/>
    <w:autoRedefine/>
    <w:uiPriority w:val="99"/>
    <w:unhideWhenUsed/>
    <w:rsid w:val="00CA5716"/>
    <w:pPr>
      <w:ind w:left="240" w:hanging="240"/>
    </w:pPr>
  </w:style>
  <w:style w:type="paragraph" w:styleId="Index2">
    <w:name w:val="index 2"/>
    <w:basedOn w:val="Normal"/>
    <w:next w:val="Normal"/>
    <w:autoRedefine/>
    <w:uiPriority w:val="99"/>
    <w:unhideWhenUsed/>
    <w:rsid w:val="00CA5716"/>
    <w:pPr>
      <w:ind w:left="480" w:hanging="240"/>
    </w:pPr>
  </w:style>
  <w:style w:type="paragraph" w:styleId="Index3">
    <w:name w:val="index 3"/>
    <w:basedOn w:val="Normal"/>
    <w:next w:val="Normal"/>
    <w:autoRedefine/>
    <w:uiPriority w:val="99"/>
    <w:unhideWhenUsed/>
    <w:rsid w:val="00CA5716"/>
    <w:pPr>
      <w:ind w:left="720" w:hanging="240"/>
    </w:pPr>
  </w:style>
  <w:style w:type="paragraph" w:styleId="Index4">
    <w:name w:val="index 4"/>
    <w:basedOn w:val="Normal"/>
    <w:next w:val="Normal"/>
    <w:autoRedefine/>
    <w:uiPriority w:val="99"/>
    <w:unhideWhenUsed/>
    <w:rsid w:val="00CA5716"/>
    <w:pPr>
      <w:ind w:left="960" w:hanging="240"/>
    </w:pPr>
  </w:style>
  <w:style w:type="paragraph" w:styleId="Index5">
    <w:name w:val="index 5"/>
    <w:basedOn w:val="Normal"/>
    <w:next w:val="Normal"/>
    <w:autoRedefine/>
    <w:uiPriority w:val="99"/>
    <w:unhideWhenUsed/>
    <w:rsid w:val="00CA5716"/>
    <w:pPr>
      <w:ind w:left="1200" w:hanging="240"/>
    </w:pPr>
  </w:style>
  <w:style w:type="paragraph" w:styleId="Index6">
    <w:name w:val="index 6"/>
    <w:basedOn w:val="Normal"/>
    <w:next w:val="Normal"/>
    <w:autoRedefine/>
    <w:uiPriority w:val="99"/>
    <w:unhideWhenUsed/>
    <w:rsid w:val="00CA5716"/>
    <w:pPr>
      <w:ind w:left="1440" w:hanging="240"/>
    </w:pPr>
  </w:style>
  <w:style w:type="paragraph" w:styleId="Index7">
    <w:name w:val="index 7"/>
    <w:basedOn w:val="Normal"/>
    <w:next w:val="Normal"/>
    <w:autoRedefine/>
    <w:uiPriority w:val="99"/>
    <w:unhideWhenUsed/>
    <w:rsid w:val="00CA5716"/>
    <w:pPr>
      <w:ind w:left="1680" w:hanging="240"/>
    </w:pPr>
  </w:style>
  <w:style w:type="paragraph" w:styleId="Index8">
    <w:name w:val="index 8"/>
    <w:basedOn w:val="Normal"/>
    <w:next w:val="Normal"/>
    <w:autoRedefine/>
    <w:uiPriority w:val="99"/>
    <w:unhideWhenUsed/>
    <w:rsid w:val="00CA5716"/>
    <w:pPr>
      <w:ind w:left="1920" w:hanging="240"/>
    </w:pPr>
  </w:style>
  <w:style w:type="paragraph" w:styleId="Index9">
    <w:name w:val="index 9"/>
    <w:basedOn w:val="Normal"/>
    <w:next w:val="Normal"/>
    <w:autoRedefine/>
    <w:uiPriority w:val="99"/>
    <w:unhideWhenUsed/>
    <w:rsid w:val="00CA5716"/>
    <w:pPr>
      <w:ind w:left="2160" w:hanging="240"/>
    </w:pPr>
  </w:style>
  <w:style w:type="paragraph" w:styleId="IndexHeading">
    <w:name w:val="index heading"/>
    <w:basedOn w:val="Normal"/>
    <w:next w:val="Index1"/>
    <w:uiPriority w:val="99"/>
    <w:unhideWhenUsed/>
    <w:rsid w:val="00CA5716"/>
  </w:style>
  <w:style w:type="character" w:customStyle="1" w:styleId="Heading1Char">
    <w:name w:val="Heading 1 Char"/>
    <w:basedOn w:val="DefaultParagraphFont"/>
    <w:link w:val="Heading1"/>
    <w:uiPriority w:val="9"/>
    <w:rsid w:val="001725D2"/>
    <w:rPr>
      <w:rFonts w:asciiTheme="majorHAnsi" w:eastAsiaTheme="majorEastAsia" w:hAnsiTheme="majorHAnsi" w:cstheme="majorBidi"/>
      <w:color w:val="2F5496" w:themeColor="accent1" w:themeShade="BF"/>
      <w:sz w:val="32"/>
      <w:szCs w:val="32"/>
      <w:lang w:val="en-GB"/>
    </w:rPr>
  </w:style>
  <w:style w:type="paragraph" w:styleId="Header">
    <w:name w:val="header"/>
    <w:basedOn w:val="Normal"/>
    <w:link w:val="HeaderChar"/>
    <w:uiPriority w:val="99"/>
    <w:unhideWhenUsed/>
    <w:rsid w:val="00E80DEF"/>
    <w:pPr>
      <w:tabs>
        <w:tab w:val="center" w:pos="4513"/>
        <w:tab w:val="right" w:pos="9026"/>
      </w:tabs>
    </w:pPr>
  </w:style>
  <w:style w:type="character" w:customStyle="1" w:styleId="HeaderChar">
    <w:name w:val="Header Char"/>
    <w:basedOn w:val="DefaultParagraphFont"/>
    <w:link w:val="Header"/>
    <w:uiPriority w:val="99"/>
    <w:rsid w:val="00E80DEF"/>
    <w:rPr>
      <w:lang w:val="en-GB"/>
    </w:rPr>
  </w:style>
  <w:style w:type="character" w:customStyle="1" w:styleId="Heading2Char">
    <w:name w:val="Heading 2 Char"/>
    <w:basedOn w:val="DefaultParagraphFont"/>
    <w:link w:val="Heading2"/>
    <w:uiPriority w:val="9"/>
    <w:rsid w:val="00E80DEF"/>
    <w:rPr>
      <w:rFonts w:asciiTheme="majorHAnsi" w:eastAsiaTheme="majorEastAsia" w:hAnsiTheme="majorHAnsi" w:cstheme="majorBidi"/>
      <w:color w:val="2F5496" w:themeColor="accent1" w:themeShade="BF"/>
      <w:sz w:val="26"/>
      <w:szCs w:val="26"/>
      <w:lang w:val="en-GB"/>
    </w:rPr>
  </w:style>
  <w:style w:type="paragraph" w:styleId="TableofFigures">
    <w:name w:val="table of figures"/>
    <w:basedOn w:val="Normal"/>
    <w:next w:val="Normal"/>
    <w:uiPriority w:val="99"/>
    <w:unhideWhenUsed/>
    <w:rsid w:val="00CA5244"/>
    <w:pPr>
      <w:ind w:left="480" w:hanging="480"/>
    </w:pPr>
  </w:style>
  <w:style w:type="character" w:customStyle="1" w:styleId="Heading3Char">
    <w:name w:val="Heading 3 Char"/>
    <w:basedOn w:val="DefaultParagraphFont"/>
    <w:link w:val="Heading3"/>
    <w:uiPriority w:val="9"/>
    <w:rsid w:val="005A4CAC"/>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C67805"/>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rsid w:val="00BA5841"/>
    <w:rPr>
      <w:rFonts w:asciiTheme="majorHAnsi" w:eastAsiaTheme="majorEastAsia" w:hAnsiTheme="majorHAnsi" w:cstheme="majorBidi"/>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560648">
      <w:bodyDiv w:val="1"/>
      <w:marLeft w:val="0"/>
      <w:marRight w:val="0"/>
      <w:marTop w:val="0"/>
      <w:marBottom w:val="0"/>
      <w:divBdr>
        <w:top w:val="none" w:sz="0" w:space="0" w:color="auto"/>
        <w:left w:val="none" w:sz="0" w:space="0" w:color="auto"/>
        <w:bottom w:val="none" w:sz="0" w:space="0" w:color="auto"/>
        <w:right w:val="none" w:sz="0" w:space="0" w:color="auto"/>
      </w:divBdr>
    </w:div>
    <w:div w:id="292444782">
      <w:bodyDiv w:val="1"/>
      <w:marLeft w:val="0"/>
      <w:marRight w:val="0"/>
      <w:marTop w:val="0"/>
      <w:marBottom w:val="0"/>
      <w:divBdr>
        <w:top w:val="none" w:sz="0" w:space="0" w:color="auto"/>
        <w:left w:val="none" w:sz="0" w:space="0" w:color="auto"/>
        <w:bottom w:val="none" w:sz="0" w:space="0" w:color="auto"/>
        <w:right w:val="none" w:sz="0" w:space="0" w:color="auto"/>
      </w:divBdr>
    </w:div>
    <w:div w:id="298413287">
      <w:bodyDiv w:val="1"/>
      <w:marLeft w:val="0"/>
      <w:marRight w:val="0"/>
      <w:marTop w:val="0"/>
      <w:marBottom w:val="0"/>
      <w:divBdr>
        <w:top w:val="none" w:sz="0" w:space="0" w:color="auto"/>
        <w:left w:val="none" w:sz="0" w:space="0" w:color="auto"/>
        <w:bottom w:val="none" w:sz="0" w:space="0" w:color="auto"/>
        <w:right w:val="none" w:sz="0" w:space="0" w:color="auto"/>
      </w:divBdr>
      <w:divsChild>
        <w:div w:id="1247953693">
          <w:marLeft w:val="0"/>
          <w:marRight w:val="0"/>
          <w:marTop w:val="0"/>
          <w:marBottom w:val="0"/>
          <w:divBdr>
            <w:top w:val="none" w:sz="0" w:space="0" w:color="auto"/>
            <w:left w:val="none" w:sz="0" w:space="0" w:color="auto"/>
            <w:bottom w:val="none" w:sz="0" w:space="0" w:color="auto"/>
            <w:right w:val="none" w:sz="0" w:space="0" w:color="auto"/>
          </w:divBdr>
        </w:div>
        <w:div w:id="999384066">
          <w:marLeft w:val="0"/>
          <w:marRight w:val="0"/>
          <w:marTop w:val="0"/>
          <w:marBottom w:val="0"/>
          <w:divBdr>
            <w:top w:val="none" w:sz="0" w:space="0" w:color="auto"/>
            <w:left w:val="none" w:sz="0" w:space="0" w:color="auto"/>
            <w:bottom w:val="none" w:sz="0" w:space="0" w:color="auto"/>
            <w:right w:val="none" w:sz="0" w:space="0" w:color="auto"/>
          </w:divBdr>
        </w:div>
        <w:div w:id="1184633884">
          <w:marLeft w:val="0"/>
          <w:marRight w:val="0"/>
          <w:marTop w:val="0"/>
          <w:marBottom w:val="0"/>
          <w:divBdr>
            <w:top w:val="none" w:sz="0" w:space="0" w:color="auto"/>
            <w:left w:val="none" w:sz="0" w:space="0" w:color="auto"/>
            <w:bottom w:val="none" w:sz="0" w:space="0" w:color="auto"/>
            <w:right w:val="none" w:sz="0" w:space="0" w:color="auto"/>
          </w:divBdr>
        </w:div>
        <w:div w:id="221911289">
          <w:marLeft w:val="0"/>
          <w:marRight w:val="0"/>
          <w:marTop w:val="0"/>
          <w:marBottom w:val="0"/>
          <w:divBdr>
            <w:top w:val="none" w:sz="0" w:space="0" w:color="auto"/>
            <w:left w:val="none" w:sz="0" w:space="0" w:color="auto"/>
            <w:bottom w:val="none" w:sz="0" w:space="0" w:color="auto"/>
            <w:right w:val="none" w:sz="0" w:space="0" w:color="auto"/>
          </w:divBdr>
        </w:div>
      </w:divsChild>
    </w:div>
    <w:div w:id="604963369">
      <w:bodyDiv w:val="1"/>
      <w:marLeft w:val="0"/>
      <w:marRight w:val="0"/>
      <w:marTop w:val="0"/>
      <w:marBottom w:val="0"/>
      <w:divBdr>
        <w:top w:val="none" w:sz="0" w:space="0" w:color="auto"/>
        <w:left w:val="none" w:sz="0" w:space="0" w:color="auto"/>
        <w:bottom w:val="none" w:sz="0" w:space="0" w:color="auto"/>
        <w:right w:val="none" w:sz="0" w:space="0" w:color="auto"/>
      </w:divBdr>
    </w:div>
    <w:div w:id="807630562">
      <w:bodyDiv w:val="1"/>
      <w:marLeft w:val="0"/>
      <w:marRight w:val="0"/>
      <w:marTop w:val="0"/>
      <w:marBottom w:val="0"/>
      <w:divBdr>
        <w:top w:val="none" w:sz="0" w:space="0" w:color="auto"/>
        <w:left w:val="none" w:sz="0" w:space="0" w:color="auto"/>
        <w:bottom w:val="none" w:sz="0" w:space="0" w:color="auto"/>
        <w:right w:val="none" w:sz="0" w:space="0" w:color="auto"/>
      </w:divBdr>
    </w:div>
    <w:div w:id="853301158">
      <w:bodyDiv w:val="1"/>
      <w:marLeft w:val="0"/>
      <w:marRight w:val="0"/>
      <w:marTop w:val="0"/>
      <w:marBottom w:val="0"/>
      <w:divBdr>
        <w:top w:val="none" w:sz="0" w:space="0" w:color="auto"/>
        <w:left w:val="none" w:sz="0" w:space="0" w:color="auto"/>
        <w:bottom w:val="none" w:sz="0" w:space="0" w:color="auto"/>
        <w:right w:val="none" w:sz="0" w:space="0" w:color="auto"/>
      </w:divBdr>
    </w:div>
    <w:div w:id="1105542071">
      <w:bodyDiv w:val="1"/>
      <w:marLeft w:val="0"/>
      <w:marRight w:val="0"/>
      <w:marTop w:val="0"/>
      <w:marBottom w:val="0"/>
      <w:divBdr>
        <w:top w:val="none" w:sz="0" w:space="0" w:color="auto"/>
        <w:left w:val="none" w:sz="0" w:space="0" w:color="auto"/>
        <w:bottom w:val="none" w:sz="0" w:space="0" w:color="auto"/>
        <w:right w:val="none" w:sz="0" w:space="0" w:color="auto"/>
      </w:divBdr>
      <w:divsChild>
        <w:div w:id="334386287">
          <w:marLeft w:val="0"/>
          <w:marRight w:val="0"/>
          <w:marTop w:val="0"/>
          <w:marBottom w:val="0"/>
          <w:divBdr>
            <w:top w:val="none" w:sz="0" w:space="0" w:color="auto"/>
            <w:left w:val="none" w:sz="0" w:space="0" w:color="auto"/>
            <w:bottom w:val="none" w:sz="0" w:space="0" w:color="auto"/>
            <w:right w:val="none" w:sz="0" w:space="0" w:color="auto"/>
          </w:divBdr>
        </w:div>
        <w:div w:id="2072270194">
          <w:marLeft w:val="0"/>
          <w:marRight w:val="0"/>
          <w:marTop w:val="0"/>
          <w:marBottom w:val="0"/>
          <w:divBdr>
            <w:top w:val="none" w:sz="0" w:space="0" w:color="auto"/>
            <w:left w:val="none" w:sz="0" w:space="0" w:color="auto"/>
            <w:bottom w:val="none" w:sz="0" w:space="0" w:color="auto"/>
            <w:right w:val="none" w:sz="0" w:space="0" w:color="auto"/>
          </w:divBdr>
          <w:divsChild>
            <w:div w:id="1235975245">
              <w:marLeft w:val="0"/>
              <w:marRight w:val="0"/>
              <w:marTop w:val="0"/>
              <w:marBottom w:val="0"/>
              <w:divBdr>
                <w:top w:val="none" w:sz="0" w:space="0" w:color="auto"/>
                <w:left w:val="none" w:sz="0" w:space="0" w:color="auto"/>
                <w:bottom w:val="none" w:sz="0" w:space="0" w:color="auto"/>
                <w:right w:val="none" w:sz="0" w:space="0" w:color="auto"/>
              </w:divBdr>
            </w:div>
            <w:div w:id="979842849">
              <w:marLeft w:val="0"/>
              <w:marRight w:val="0"/>
              <w:marTop w:val="0"/>
              <w:marBottom w:val="0"/>
              <w:divBdr>
                <w:top w:val="none" w:sz="0" w:space="0" w:color="auto"/>
                <w:left w:val="none" w:sz="0" w:space="0" w:color="auto"/>
                <w:bottom w:val="none" w:sz="0" w:space="0" w:color="auto"/>
                <w:right w:val="none" w:sz="0" w:space="0" w:color="auto"/>
              </w:divBdr>
            </w:div>
          </w:divsChild>
        </w:div>
        <w:div w:id="450369266">
          <w:marLeft w:val="0"/>
          <w:marRight w:val="0"/>
          <w:marTop w:val="0"/>
          <w:marBottom w:val="0"/>
          <w:divBdr>
            <w:top w:val="none" w:sz="0" w:space="0" w:color="auto"/>
            <w:left w:val="none" w:sz="0" w:space="0" w:color="auto"/>
            <w:bottom w:val="none" w:sz="0" w:space="0" w:color="auto"/>
            <w:right w:val="none" w:sz="0" w:space="0" w:color="auto"/>
          </w:divBdr>
        </w:div>
      </w:divsChild>
    </w:div>
    <w:div w:id="1470782188">
      <w:bodyDiv w:val="1"/>
      <w:marLeft w:val="0"/>
      <w:marRight w:val="0"/>
      <w:marTop w:val="0"/>
      <w:marBottom w:val="0"/>
      <w:divBdr>
        <w:top w:val="none" w:sz="0" w:space="0" w:color="auto"/>
        <w:left w:val="none" w:sz="0" w:space="0" w:color="auto"/>
        <w:bottom w:val="none" w:sz="0" w:space="0" w:color="auto"/>
        <w:right w:val="none" w:sz="0" w:space="0" w:color="auto"/>
      </w:divBdr>
    </w:div>
    <w:div w:id="1538473065">
      <w:bodyDiv w:val="1"/>
      <w:marLeft w:val="0"/>
      <w:marRight w:val="0"/>
      <w:marTop w:val="0"/>
      <w:marBottom w:val="0"/>
      <w:divBdr>
        <w:top w:val="none" w:sz="0" w:space="0" w:color="auto"/>
        <w:left w:val="none" w:sz="0" w:space="0" w:color="auto"/>
        <w:bottom w:val="none" w:sz="0" w:space="0" w:color="auto"/>
        <w:right w:val="none" w:sz="0" w:space="0" w:color="auto"/>
      </w:divBdr>
    </w:div>
    <w:div w:id="1637101837">
      <w:bodyDiv w:val="1"/>
      <w:marLeft w:val="0"/>
      <w:marRight w:val="0"/>
      <w:marTop w:val="0"/>
      <w:marBottom w:val="0"/>
      <w:divBdr>
        <w:top w:val="none" w:sz="0" w:space="0" w:color="auto"/>
        <w:left w:val="none" w:sz="0" w:space="0" w:color="auto"/>
        <w:bottom w:val="none" w:sz="0" w:space="0" w:color="auto"/>
        <w:right w:val="none" w:sz="0" w:space="0" w:color="auto"/>
      </w:divBdr>
    </w:div>
    <w:div w:id="1737167589">
      <w:bodyDiv w:val="1"/>
      <w:marLeft w:val="0"/>
      <w:marRight w:val="0"/>
      <w:marTop w:val="0"/>
      <w:marBottom w:val="0"/>
      <w:divBdr>
        <w:top w:val="none" w:sz="0" w:space="0" w:color="auto"/>
        <w:left w:val="none" w:sz="0" w:space="0" w:color="auto"/>
        <w:bottom w:val="none" w:sz="0" w:space="0" w:color="auto"/>
        <w:right w:val="none" w:sz="0" w:space="0" w:color="auto"/>
      </w:divBdr>
    </w:div>
    <w:div w:id="1964774680">
      <w:bodyDiv w:val="1"/>
      <w:marLeft w:val="0"/>
      <w:marRight w:val="0"/>
      <w:marTop w:val="0"/>
      <w:marBottom w:val="0"/>
      <w:divBdr>
        <w:top w:val="none" w:sz="0" w:space="0" w:color="auto"/>
        <w:left w:val="none" w:sz="0" w:space="0" w:color="auto"/>
        <w:bottom w:val="none" w:sz="0" w:space="0" w:color="auto"/>
        <w:right w:val="none" w:sz="0" w:space="0" w:color="auto"/>
      </w:divBdr>
    </w:div>
    <w:div w:id="2038694418">
      <w:bodyDiv w:val="1"/>
      <w:marLeft w:val="0"/>
      <w:marRight w:val="0"/>
      <w:marTop w:val="0"/>
      <w:marBottom w:val="0"/>
      <w:divBdr>
        <w:top w:val="none" w:sz="0" w:space="0" w:color="auto"/>
        <w:left w:val="none" w:sz="0" w:space="0" w:color="auto"/>
        <w:bottom w:val="none" w:sz="0" w:space="0" w:color="auto"/>
        <w:right w:val="none" w:sz="0" w:space="0" w:color="auto"/>
      </w:divBdr>
    </w:div>
    <w:div w:id="2038965644">
      <w:bodyDiv w:val="1"/>
      <w:marLeft w:val="0"/>
      <w:marRight w:val="0"/>
      <w:marTop w:val="0"/>
      <w:marBottom w:val="0"/>
      <w:divBdr>
        <w:top w:val="none" w:sz="0" w:space="0" w:color="auto"/>
        <w:left w:val="none" w:sz="0" w:space="0" w:color="auto"/>
        <w:bottom w:val="none" w:sz="0" w:space="0" w:color="auto"/>
        <w:right w:val="none" w:sz="0" w:space="0" w:color="auto"/>
      </w:divBdr>
    </w:div>
    <w:div w:id="20964337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s://coast.noaa.gov/floodexposure/" TargetMode="External"/><Relationship Id="rId12" Type="http://schemas.openxmlformats.org/officeDocument/2006/relationships/hyperlink" Target="http://ec.europa.eu/eurostat/data/database)"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8A31444B-06C4-9248-9EFA-35B8FCC60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30</Pages>
  <Words>31638</Words>
  <Characters>180339</Characters>
  <Application>Microsoft Macintosh Word</Application>
  <DocSecurity>0</DocSecurity>
  <Lines>1502</Lines>
  <Paragraphs>423</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211554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Parks, Robbie M</dc:creator>
  <cp:lastModifiedBy>Parks, Robbie M</cp:lastModifiedBy>
  <cp:revision>50</cp:revision>
  <cp:lastPrinted>2017-08-10T08:31:00Z</cp:lastPrinted>
  <dcterms:created xsi:type="dcterms:W3CDTF">2017-10-04T08:35:00Z</dcterms:created>
  <dcterms:modified xsi:type="dcterms:W3CDTF">2017-10-04T10:03:00Z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http://www.zotero.org/styles/the-lancet</vt:lpwstr>
  </property>
</Properties>
</file>