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5D90" w14:textId="77777777" w:rsidR="00042A07" w:rsidRDefault="00042A07" w:rsidP="00B63972">
      <w:pPr>
        <w:jc w:val="both"/>
      </w:pPr>
    </w:p>
    <w:p w14:paraId="712B27F0" w14:textId="77777777" w:rsidR="00042A07" w:rsidRDefault="00042A07" w:rsidP="00B63972">
      <w:pPr>
        <w:jc w:val="both"/>
      </w:pPr>
      <w:r>
        <w:rPr>
          <w:noProof/>
          <w:lang w:eastAsia="en-GB"/>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77777777" w:rsidR="00042A07" w:rsidRDefault="00042A07" w:rsidP="005425A0">
      <w:pPr>
        <w:jc w:val="center"/>
        <w:rPr>
          <w:b/>
          <w:sz w:val="40"/>
          <w:szCs w:val="40"/>
        </w:rPr>
      </w:pPr>
      <w:r w:rsidRPr="00042A07">
        <w:rPr>
          <w:b/>
          <w:sz w:val="40"/>
          <w:szCs w:val="40"/>
        </w:rPr>
        <w:t>HIWeather</w:t>
      </w:r>
    </w:p>
    <w:p w14:paraId="0FBDADC5" w14:textId="77777777" w:rsidR="00042A07" w:rsidRDefault="00042A07" w:rsidP="005425A0">
      <w:pPr>
        <w:jc w:val="center"/>
        <w:rPr>
          <w:b/>
          <w:sz w:val="40"/>
          <w:szCs w:val="40"/>
        </w:rPr>
      </w:pPr>
    </w:p>
    <w:p w14:paraId="7AC00E11" w14:textId="17494CF6" w:rsidR="00042A07" w:rsidRDefault="00042A07" w:rsidP="005425A0">
      <w:pPr>
        <w:jc w:val="center"/>
        <w:rPr>
          <w:b/>
          <w:sz w:val="32"/>
          <w:szCs w:val="32"/>
        </w:rPr>
      </w:pPr>
      <w:r>
        <w:rPr>
          <w:b/>
          <w:sz w:val="32"/>
          <w:szCs w:val="32"/>
        </w:rPr>
        <w:t>Health impact</w:t>
      </w:r>
      <w:r w:rsidR="009C2546">
        <w:rPr>
          <w:b/>
          <w:sz w:val="32"/>
          <w:szCs w:val="32"/>
        </w:rPr>
        <w:t>s</w:t>
      </w:r>
      <w:r>
        <w:rPr>
          <w:b/>
          <w:sz w:val="32"/>
          <w:szCs w:val="32"/>
        </w:rPr>
        <w:t xml:space="preserve"> outline</w:t>
      </w:r>
    </w:p>
    <w:p w14:paraId="2104244E" w14:textId="641F3AF5" w:rsidR="003516D2" w:rsidRPr="003516D2" w:rsidRDefault="003516D2" w:rsidP="005425A0">
      <w:pPr>
        <w:jc w:val="center"/>
        <w:rPr>
          <w:b/>
          <w:sz w:val="30"/>
          <w:szCs w:val="30"/>
        </w:rPr>
      </w:pPr>
      <w:r>
        <w:rPr>
          <w:b/>
          <w:sz w:val="30"/>
          <w:szCs w:val="30"/>
        </w:rPr>
        <w:t>Version: 7</w:t>
      </w:r>
      <w:r w:rsidRPr="003516D2">
        <w:rPr>
          <w:b/>
          <w:sz w:val="30"/>
          <w:szCs w:val="30"/>
          <w:vertAlign w:val="superscript"/>
        </w:rPr>
        <w:t>th</w:t>
      </w:r>
      <w:r>
        <w:rPr>
          <w:b/>
          <w:sz w:val="30"/>
          <w:szCs w:val="30"/>
        </w:rPr>
        <w:t xml:space="preserve"> August 2017</w:t>
      </w:r>
    </w:p>
    <w:p w14:paraId="5C95EA61" w14:textId="405CD57F" w:rsidR="00EC144A" w:rsidRDefault="00EC144A" w:rsidP="00B63972">
      <w:pPr>
        <w:jc w:val="both"/>
      </w:pPr>
      <w:r>
        <w:br w:type="page"/>
      </w:r>
    </w:p>
    <w:p w14:paraId="447730C5" w14:textId="2B96CD62" w:rsidR="00042A07" w:rsidRPr="00EC144A" w:rsidRDefault="00EC144A" w:rsidP="00B63972">
      <w:pPr>
        <w:jc w:val="both"/>
        <w:rPr>
          <w:b/>
          <w:sz w:val="28"/>
          <w:szCs w:val="28"/>
        </w:rPr>
      </w:pPr>
      <w:r w:rsidRPr="00EC144A">
        <w:rPr>
          <w:b/>
          <w:sz w:val="28"/>
          <w:szCs w:val="28"/>
        </w:rPr>
        <w:lastRenderedPageBreak/>
        <w:t>Introduction</w:t>
      </w:r>
    </w:p>
    <w:p w14:paraId="5351FDF2" w14:textId="77777777" w:rsidR="00EC144A" w:rsidRDefault="00EC144A" w:rsidP="00B63972">
      <w:pPr>
        <w:jc w:val="both"/>
        <w:rPr>
          <w:b/>
        </w:rPr>
      </w:pPr>
    </w:p>
    <w:p w14:paraId="0B88027C" w14:textId="3B36B899" w:rsidR="00EC144A" w:rsidRDefault="00EC144A" w:rsidP="00B63972">
      <w:pPr>
        <w:jc w:val="both"/>
      </w:pPr>
      <w:r>
        <w:t>High Impact Weather (HIWeather),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r w:rsidR="00052A40">
        <w:t>HIWeather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6D02B550" w:rsidR="00B9471C" w:rsidRDefault="00EE3B93" w:rsidP="00B63972">
      <w:pPr>
        <w:jc w:val="both"/>
      </w:pPr>
      <w:r>
        <w:t>However, a significant knowledge gap exists</w:t>
      </w:r>
      <w:r w:rsidR="008F0E09">
        <w:t xml:space="preserve"> </w:t>
      </w:r>
      <w:r w:rsidR="000157FF">
        <w:t>in the</w:t>
      </w:r>
      <w:r w:rsidR="008F0E09">
        <w:t xml:space="preserve"> HIWeather </w:t>
      </w:r>
      <w:r w:rsidR="003E4C9F">
        <w:t>operation plan</w:t>
      </w:r>
      <w:r w:rsidR="000157FF">
        <w:t xml:space="preserve"> </w:t>
      </w:r>
      <w:r w:rsidR="003E4C9F">
        <w:t xml:space="preserve">in terms of </w:t>
      </w:r>
      <w:r w:rsidR="003E4C9F" w:rsidRPr="00B9471C">
        <w:rPr>
          <w:b/>
        </w:rPr>
        <w:t>where</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decisions. If a significant goal of HIWeather</w:t>
      </w:r>
      <w:r w:rsidR="00290C5B">
        <w:t xml:space="preserve"> is to improve health outcomes by successful utilisation </w:t>
      </w:r>
      <w:r w:rsidR="00480ACC">
        <w:t>of its products</w:t>
      </w:r>
      <w:r w:rsidR="00820BED">
        <w:t xml:space="preserve">, the direction of improved HIWeather products must be steered by </w:t>
      </w:r>
      <w:r w:rsidR="00480ACC">
        <w:t>the awareness and knowledge of the nature of disaster-related health care decisions.</w:t>
      </w:r>
    </w:p>
    <w:p w14:paraId="046BCB25" w14:textId="77777777" w:rsidR="00B9471C" w:rsidRDefault="00B9471C" w:rsidP="00B63972">
      <w:pPr>
        <w:jc w:val="both"/>
      </w:pPr>
    </w:p>
    <w:p w14:paraId="3566EFC4" w14:textId="5AB69A3A" w:rsidR="007219CD" w:rsidRDefault="00B9471C" w:rsidP="00B63972">
      <w:pPr>
        <w:jc w:val="both"/>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r w:rsidR="00AC36DC">
        <w:t>HIWeather.</w:t>
      </w:r>
      <w:r w:rsidR="00FF3598">
        <w:t xml:space="preserve"> </w:t>
      </w:r>
    </w:p>
    <w:p w14:paraId="79C12371" w14:textId="77777777" w:rsidR="007219CD" w:rsidRDefault="007219CD" w:rsidP="00B63972">
      <w:pPr>
        <w:jc w:val="both"/>
      </w:pPr>
    </w:p>
    <w:p w14:paraId="17A4CF56" w14:textId="491607D2" w:rsidR="00EE3B93" w:rsidRDefault="00FF3598" w:rsidP="00B63972">
      <w:pPr>
        <w:jc w:val="both"/>
        <w:rPr>
          <w:b/>
        </w:rPr>
      </w:pPr>
      <w:r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where </w:t>
      </w:r>
      <w:r w:rsidR="007219CD" w:rsidRPr="007219CD">
        <w:rPr>
          <w:b/>
        </w:rPr>
        <w:t>improved HIWeather products</w:t>
      </w:r>
      <w:r w:rsidR="007219CD">
        <w:rPr>
          <w:b/>
        </w:rPr>
        <w:t xml:space="preserve"> could assist. </w:t>
      </w:r>
    </w:p>
    <w:p w14:paraId="0179A9DB" w14:textId="77777777" w:rsidR="007219CD" w:rsidRDefault="007219CD" w:rsidP="00B63972">
      <w:pPr>
        <w:jc w:val="both"/>
        <w:rPr>
          <w:b/>
        </w:rPr>
      </w:pP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HIWeather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669D5482" w14:textId="255A5BB4" w:rsidR="008843EB" w:rsidRDefault="00187BD2" w:rsidP="00B63972">
      <w:pPr>
        <w:jc w:val="both"/>
        <w:rPr>
          <w:b/>
          <w:sz w:val="28"/>
          <w:szCs w:val="28"/>
        </w:rPr>
      </w:pPr>
      <w:r>
        <w:rPr>
          <w:b/>
          <w:sz w:val="28"/>
          <w:szCs w:val="28"/>
        </w:rPr>
        <w:t>Structure</w:t>
      </w:r>
    </w:p>
    <w:p w14:paraId="0FB4C79C" w14:textId="77777777" w:rsidR="00187BD2" w:rsidRDefault="00187BD2" w:rsidP="00B63972">
      <w:pPr>
        <w:jc w:val="both"/>
        <w:rPr>
          <w:b/>
          <w:sz w:val="28"/>
          <w:szCs w:val="28"/>
        </w:rPr>
      </w:pPr>
    </w:p>
    <w:p w14:paraId="52F67B62" w14:textId="41985A37" w:rsidR="00B118B2" w:rsidRDefault="00AC36DC" w:rsidP="00B63972">
      <w:pPr>
        <w:jc w:val="both"/>
      </w:pPr>
      <w:r>
        <w:t>The 5 areas of focus for HIWeather are:</w:t>
      </w:r>
    </w:p>
    <w:p w14:paraId="3513C62B" w14:textId="77777777" w:rsidR="00AC36DC" w:rsidRDefault="00AC36DC" w:rsidP="00B63972">
      <w:pPr>
        <w:jc w:val="both"/>
      </w:pPr>
    </w:p>
    <w:p w14:paraId="0E62E08C" w14:textId="4E4A05EE" w:rsidR="00AC36DC" w:rsidRDefault="00AC36DC" w:rsidP="00AC36DC">
      <w:pPr>
        <w:pStyle w:val="ListParagraph"/>
        <w:numPr>
          <w:ilvl w:val="0"/>
          <w:numId w:val="1"/>
        </w:numPr>
        <w:jc w:val="both"/>
      </w:pPr>
      <w:r>
        <w:t>urban flood</w:t>
      </w:r>
      <w:r>
        <w:t xml:space="preserve"> </w:t>
      </w:r>
    </w:p>
    <w:p w14:paraId="60E10E46" w14:textId="6E6EC19B" w:rsidR="00AC36DC" w:rsidRDefault="00AC36DC" w:rsidP="00AC36DC">
      <w:pPr>
        <w:pStyle w:val="ListParagraph"/>
        <w:numPr>
          <w:ilvl w:val="0"/>
          <w:numId w:val="1"/>
        </w:numPr>
        <w:jc w:val="both"/>
      </w:pPr>
      <w:r>
        <w:t>wildfire</w:t>
      </w:r>
    </w:p>
    <w:p w14:paraId="1803A503" w14:textId="4B3A7C06" w:rsidR="00AC36DC" w:rsidRDefault="00AC36DC" w:rsidP="00AC36DC">
      <w:pPr>
        <w:pStyle w:val="ListParagraph"/>
        <w:numPr>
          <w:ilvl w:val="0"/>
          <w:numId w:val="1"/>
        </w:numPr>
        <w:jc w:val="both"/>
      </w:pPr>
      <w:r>
        <w:t>localised extreme w</w:t>
      </w:r>
      <w:r>
        <w:t>ind</w:t>
      </w:r>
    </w:p>
    <w:p w14:paraId="23B23E1F" w14:textId="77777777" w:rsidR="00AC36DC" w:rsidRDefault="00AC36DC" w:rsidP="00AC36DC">
      <w:pPr>
        <w:pStyle w:val="ListParagraph"/>
        <w:numPr>
          <w:ilvl w:val="0"/>
          <w:numId w:val="1"/>
        </w:numPr>
        <w:jc w:val="both"/>
      </w:pPr>
      <w:r>
        <w:t xml:space="preserve">disruptive </w:t>
      </w:r>
      <w:r>
        <w:t>winter weather</w:t>
      </w:r>
    </w:p>
    <w:p w14:paraId="728A602C" w14:textId="6A6F5967" w:rsidR="00AC36DC" w:rsidRDefault="00AC36DC" w:rsidP="00AC36DC">
      <w:pPr>
        <w:pStyle w:val="ListParagraph"/>
        <w:numPr>
          <w:ilvl w:val="0"/>
          <w:numId w:val="1"/>
        </w:numPr>
        <w:jc w:val="both"/>
      </w:pPr>
      <w:r>
        <w:t>urb</w:t>
      </w:r>
      <w:r>
        <w:t>an heat waves and air pollution</w:t>
      </w:r>
    </w:p>
    <w:p w14:paraId="399D811F" w14:textId="77777777" w:rsidR="00AC36DC" w:rsidRDefault="00AC36DC" w:rsidP="00AC36DC">
      <w:pPr>
        <w:jc w:val="both"/>
      </w:pPr>
    </w:p>
    <w:p w14:paraId="4E1F2139" w14:textId="3A0C2D59" w:rsidR="00AC36DC" w:rsidRPr="002E7E6D" w:rsidRDefault="00E27AF3" w:rsidP="00AC36DC">
      <w:pPr>
        <w:jc w:val="both"/>
      </w:pPr>
      <w:r>
        <w:t>The following process will be reported upon for each of the 5 areas of focus:</w:t>
      </w:r>
    </w:p>
    <w:p w14:paraId="54E840D5" w14:textId="77777777" w:rsidR="00B118B2" w:rsidRDefault="00B118B2" w:rsidP="00B63972">
      <w:pPr>
        <w:jc w:val="both"/>
        <w:rPr>
          <w:b/>
          <w:sz w:val="28"/>
          <w:szCs w:val="28"/>
        </w:rPr>
      </w:pPr>
    </w:p>
    <w:p w14:paraId="1F2631CD" w14:textId="069301B1" w:rsidR="00B118B2" w:rsidRDefault="00B118B2" w:rsidP="00B118B2">
      <w:pPr>
        <w:pStyle w:val="ListParagraph"/>
        <w:numPr>
          <w:ilvl w:val="0"/>
          <w:numId w:val="1"/>
        </w:numPr>
      </w:pPr>
      <w:r>
        <w:t>Identify key health issues for each sector.</w:t>
      </w:r>
    </w:p>
    <w:p w14:paraId="17515918" w14:textId="774913A4" w:rsidR="00B118B2" w:rsidRDefault="00B118B2" w:rsidP="00B118B2">
      <w:pPr>
        <w:pStyle w:val="ListParagraph"/>
        <w:numPr>
          <w:ilvl w:val="0"/>
          <w:numId w:val="1"/>
        </w:numPr>
      </w:pPr>
      <w:r>
        <w:t>Identify key quantitative metrics which can be tracked and measured for success of interventions.</w:t>
      </w:r>
    </w:p>
    <w:p w14:paraId="49836FB1" w14:textId="77777777" w:rsidR="00E27AF3" w:rsidRDefault="00B118B2" w:rsidP="00B118B2">
      <w:pPr>
        <w:pStyle w:val="ListParagraph"/>
        <w:numPr>
          <w:ilvl w:val="0"/>
          <w:numId w:val="1"/>
        </w:numPr>
      </w:pPr>
      <w:r>
        <w:t>Create timeline of decisions which need to be made by key decision makers</w:t>
      </w:r>
    </w:p>
    <w:p w14:paraId="26D3BC78" w14:textId="2BC710F4" w:rsidR="00B118B2" w:rsidRDefault="00E27AF3" w:rsidP="00B118B2">
      <w:pPr>
        <w:pStyle w:val="ListParagraph"/>
        <w:numPr>
          <w:ilvl w:val="0"/>
          <w:numId w:val="1"/>
        </w:numPr>
      </w:pPr>
      <w:r>
        <w:t>Explain how decision makers come to trigger disaster-related health action plans</w:t>
      </w:r>
    </w:p>
    <w:p w14:paraId="39D3C7C1" w14:textId="35780307" w:rsidR="008843EB" w:rsidRPr="00FF69F5" w:rsidRDefault="00B118B2" w:rsidP="00FF69F5">
      <w:pPr>
        <w:pStyle w:val="ListParagraph"/>
        <w:numPr>
          <w:ilvl w:val="0"/>
          <w:numId w:val="1"/>
        </w:numPr>
      </w:pPr>
      <w:r>
        <w:t xml:space="preserve">Identify key gaps in capabilities of forecasting (both in time and space) which can be improved upon to </w:t>
      </w:r>
      <w:r w:rsidR="00B234B5">
        <w:t>help decision makers make calls.</w:t>
      </w:r>
    </w:p>
    <w:p w14:paraId="572231D4" w14:textId="5454BA45" w:rsidR="00A618F9" w:rsidRPr="00A618F9" w:rsidRDefault="00A618F9"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t>Health impacts</w:t>
      </w:r>
    </w:p>
    <w:p w14:paraId="55DE8302" w14:textId="77777777" w:rsidR="00A618F9" w:rsidRDefault="00A618F9" w:rsidP="00FF69F5">
      <w:pPr>
        <w:shd w:val="clear" w:color="auto" w:fill="FFFFFF"/>
        <w:jc w:val="both"/>
        <w:outlineLvl w:val="0"/>
        <w:rPr>
          <w:rFonts w:eastAsia="Times New Roman" w:cs="Arial"/>
          <w:b/>
          <w:color w:val="222222"/>
          <w:sz w:val="28"/>
          <w:szCs w:val="28"/>
          <w:lang w:eastAsia="en-GB"/>
        </w:rPr>
      </w:pPr>
    </w:p>
    <w:p w14:paraId="641B2BFC" w14:textId="6844C459" w:rsidR="00FF69F5" w:rsidRPr="005C6AE1" w:rsidRDefault="00A618F9" w:rsidP="00A618F9">
      <w:pPr>
        <w:shd w:val="clear" w:color="auto" w:fill="FFFFFF"/>
        <w:jc w:val="both"/>
        <w:outlineLvl w:val="0"/>
        <w:rPr>
          <w:rFonts w:eastAsia="Times New Roman" w:cs="Times New Roman"/>
          <w:color w:val="351C75"/>
          <w:lang w:eastAsia="en-GB"/>
        </w:rPr>
      </w:pPr>
      <w:r w:rsidRPr="005C6AE1">
        <w:rPr>
          <w:rFonts w:eastAsia="Times New Roman" w:cs="Arial"/>
          <w:b/>
          <w:color w:val="222222"/>
          <w:lang w:eastAsia="en-GB"/>
        </w:rPr>
        <w:t xml:space="preserve">1. </w:t>
      </w:r>
      <w:r w:rsidR="00FF69F5" w:rsidRPr="005C6AE1">
        <w:rPr>
          <w:rFonts w:eastAsia="Times New Roman" w:cs="Arial"/>
          <w:b/>
          <w:color w:val="222222"/>
          <w:lang w:eastAsia="en-GB"/>
        </w:rPr>
        <w:t>Urban Flood</w:t>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3125331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1</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p>
    <w:p w14:paraId="67C190FE" w14:textId="77777777" w:rsidR="00FF69F5" w:rsidRPr="00353192" w:rsidRDefault="00FF69F5" w:rsidP="00FF69F5">
      <w:pPr>
        <w:shd w:val="clear" w:color="auto" w:fill="FFFFFF"/>
        <w:jc w:val="both"/>
        <w:rPr>
          <w:rFonts w:eastAsia="Times New Roman" w:cs="Times New Roman"/>
          <w:lang w:eastAsia="en-GB"/>
        </w:rPr>
      </w:pPr>
    </w:p>
    <w:p w14:paraId="07E43B9D"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3</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4</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Illnesses. </w:t>
      </w:r>
      <w:r w:rsidRPr="00353192">
        <w:rPr>
          <w:rFonts w:eastAsia="Times New Roman" w:cs="Times New Roman"/>
          <w:lang w:eastAsia="en-GB"/>
        </w:rPr>
        <w:t>Diseases can be spread from undisinfected groundwaters by the onset of flooding.</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6</w:t>
      </w:r>
      <w:r w:rsidRPr="00353192">
        <w:rPr>
          <w:rFonts w:eastAsia="Times New Roman" w:cs="Times New Roman"/>
          <w:lang w:eastAsia="en-GB"/>
        </w:rPr>
        <w:fldChar w:fldCharType="end"/>
      </w:r>
      <w:r w:rsidRPr="00353192">
        <w:rPr>
          <w:rFonts w:eastAsia="Times New Roman" w:cs="Times New Roman"/>
          <w:lang w:eastAsia="en-GB"/>
        </w:rPr>
        <w:t xml:space="preserve"> Increased instances of cholera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diarrheal diseases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hepatitis A and 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leptospirosis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melioidosis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8</w:t>
      </w:r>
      <w:r w:rsidRPr="00353192">
        <w:rPr>
          <w:rFonts w:eastAsia="Times New Roman" w:cs="Times New Roman"/>
          <w:lang w:eastAsia="en-GB"/>
        </w:rPr>
        <w:fldChar w:fldCharType="end"/>
      </w:r>
      <w:r w:rsidRPr="00353192">
        <w:rPr>
          <w:rFonts w:eastAsia="Times New Roman" w:cs="Times New Roman"/>
          <w:lang w:eastAsia="en-GB"/>
        </w:rPr>
        <w:t>, respiratory infections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w:t>
      </w:r>
      <w:r w:rsidRPr="00353192">
        <w:rPr>
          <w:rFonts w:eastAsia="Times New Roman" w:cs="Times New Roman"/>
          <w:lang w:eastAsia="en-GB"/>
        </w:rPr>
        <w:fldChar w:fldCharType="end"/>
      </w:r>
      <w:r w:rsidRPr="00353192">
        <w:rPr>
          <w:rFonts w:eastAsia="Times New Roman" w:cs="Times New Roman"/>
          <w:lang w:eastAsia="en-GB"/>
        </w:rPr>
        <w:t>, and typhoid</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xml:space="preserve"> have been observed after floods in urban areas.</w:t>
      </w:r>
    </w:p>
    <w:p w14:paraId="4B0647FB" w14:textId="77777777" w:rsidR="00FF69F5" w:rsidRPr="00353192" w:rsidRDefault="00FF69F5" w:rsidP="00FF69F5">
      <w:pPr>
        <w:shd w:val="clear" w:color="auto" w:fill="FFFFFF"/>
        <w:jc w:val="both"/>
        <w:rPr>
          <w:rFonts w:eastAsia="Times New Roman" w:cs="Times New Roman"/>
          <w:lang w:eastAsia="en-GB"/>
        </w:rPr>
      </w:pPr>
    </w:p>
    <w:p w14:paraId="4B044851"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9,10</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12,13</w:t>
      </w:r>
      <w:r w:rsidRPr="00353192">
        <w:rPr>
          <w:rFonts w:eastAsia="Times New Roman" w:cs="Times New Roman"/>
          <w:lang w:eastAsia="en-GB"/>
        </w:rPr>
        <w:fldChar w:fldCharType="end"/>
      </w:r>
      <w:r w:rsidRPr="00353192">
        <w:rPr>
          <w:rFonts w:eastAsia="Times New Roman" w:cs="Times New Roman"/>
          <w:lang w:eastAsia="en-GB"/>
        </w:rPr>
        <w:t xml:space="preserve"> </w:t>
      </w:r>
    </w:p>
    <w:p w14:paraId="06B4BA77" w14:textId="77777777" w:rsidR="00FF69F5" w:rsidRPr="00353192" w:rsidRDefault="00FF69F5" w:rsidP="00FF69F5">
      <w:pPr>
        <w:jc w:val="both"/>
      </w:pPr>
    </w:p>
    <w:p w14:paraId="5E6221E6"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Key deliverables</w:t>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Clear messaging of probability, lead times and spatial scales. </w:t>
      </w:r>
      <w:r w:rsidRPr="00353192">
        <w:rPr>
          <w:rFonts w:eastAsia="Times New Roman" w:cs="Times New Roman"/>
          <w:lang w:eastAsia="en-GB"/>
        </w:rPr>
        <w:t>Improving ‘believability’ of flood forecasts can and must be improved upon by having clearer messaging on the predictability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"&lt;sup&gt;14,15&lt;/sup&gt;", "plainTextFormattedCitation" : "14,15", "previouslyFormattedCitation" : "&lt;sup&gt;14,15&lt;/sup&gt;"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14,15</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9"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"&lt;sup&gt;16&lt;/sup&gt;", "plainTextFormattedCitation" : "16", "previouslyFormattedCitation" : "&lt;sup&gt;16&lt;/sup&gt;"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16</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10"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77777777"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"&lt;sup&gt;18&lt;/sup&gt;", "plainTextFormattedCitation" : "18", "previouslyFormattedCitation" : "&lt;sup&gt;18&lt;/sup&gt;"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18</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Tolerance levels of buildings and drainage systems. </w:t>
      </w:r>
      <w:r w:rsidRPr="00353192">
        <w:rPr>
          <w:rFonts w:eastAsia="Times New Roman" w:cs="Times New Roman"/>
          <w:lang w:eastAsia="en-GB"/>
        </w:rPr>
        <w:t>Overflowing sewers and storm drains can lead to flooding and collections of stagnant water, which will both have significant health impacts.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hydro-meteorological characteristics.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19</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Preparedness for after the flood </w:t>
      </w:r>
      <w:r w:rsidRPr="00353192">
        <w:rPr>
          <w:rFonts w:eastAsia="Times New Roman" w:cs="Times New Roman"/>
          <w:lang w:eastAsia="en-GB"/>
        </w:rPr>
        <w:t xml:space="preserve">Hurricane Sandy failures in the post-hurricane flood show that more understanding is required by authorities into how the flood will affect infrastructure in the weeks after the flood </w:t>
      </w:r>
      <w:proofErr w:type="gramStart"/>
      <w:r w:rsidRPr="00353192">
        <w:rPr>
          <w:rFonts w:eastAsia="Times New Roman" w:cs="Times New Roman"/>
          <w:lang w:eastAsia="en-GB"/>
        </w:rPr>
        <w:t>itself.[</w:t>
      </w:r>
      <w:proofErr w:type="gramEnd"/>
      <w:r w:rsidRPr="00353192">
        <w:rPr>
          <w:rFonts w:eastAsia="Times New Roman" w:cs="Times New Roman"/>
          <w:lang w:eastAsia="en-GB"/>
        </w:rPr>
        <w:t>ref]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1DCD542D"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Pakistan’s population suffered malnutrition from the devastating floods of 2011.</w:t>
      </w:r>
      <w:r w:rsidRPr="00353192">
        <w:rPr>
          <w:rFonts w:eastAsia="Times New Roman" w:cs="Times New Roman"/>
          <w:lang w:eastAsia="en-GB"/>
        </w:rPr>
        <w:fldChar w:fldCharType="begin" w:fldLock="1"/>
      </w:r>
      <w:r w:rsidR="00141B16">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Long-term hospital infrastructure planning using high resolution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55852A83" w14:textId="77777777" w:rsidR="00FF69F5" w:rsidRPr="00353192" w:rsidRDefault="00FF69F5" w:rsidP="00FF69F5">
      <w:pPr>
        <w:shd w:val="clear" w:color="auto" w:fill="FFFFFF"/>
        <w:jc w:val="both"/>
        <w:outlineLvl w:val="0"/>
        <w:rPr>
          <w:rFonts w:eastAsia="Times New Roman" w:cs="Times New Roman"/>
          <w:lang w:eastAsia="en-GB"/>
        </w:rPr>
      </w:pPr>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3F8095DD"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4381E72D" w14:textId="05F20121" w:rsidR="00FF69F5" w:rsidRPr="00353192" w:rsidRDefault="00DD3D22" w:rsidP="00FF69F5">
      <w:pPr>
        <w:shd w:val="clear" w:color="auto" w:fill="FFFFFF"/>
        <w:jc w:val="both"/>
        <w:outlineLvl w:val="0"/>
        <w:rPr>
          <w:rFonts w:eastAsia="Times New Roman" w:cs="Times New Roman"/>
          <w:color w:val="351C75"/>
          <w:lang w:eastAsia="en-GB"/>
        </w:rPr>
      </w:pPr>
      <w:r>
        <w:rPr>
          <w:rFonts w:eastAsia="Times New Roman" w:cs="Arial"/>
          <w:b/>
          <w:color w:val="222222"/>
          <w:lang w:eastAsia="en-GB"/>
        </w:rPr>
        <w:t xml:space="preserve">2. </w:t>
      </w:r>
      <w:r w:rsidR="00FF69F5"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Pr="00353192">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b/>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"&lt;sup&gt;21&lt;/sup&gt;", "plainTextFormattedCitation" : "21", "previouslyFormattedCitation" : "&lt;sup&gt;21&lt;/sup&gt;"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21</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22</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"&lt;sup&gt;24,25&lt;/sup&gt;", "plainTextFormattedCitation" : "24,25", "previouslyFormattedCitation" : "&lt;sup&gt;24,25&lt;/sup&gt;"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24,25</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"&lt;sup&gt;26&lt;/sup&gt;", "plainTextFormattedCitation" : "26", "previouslyFormattedCitation" : "&lt;sup&gt;26&lt;/sup&gt;"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26</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"&lt;sup&gt;27&lt;/sup&gt;", "plainTextFormattedCitation" : "27", "previouslyFormattedCitation" : "&lt;sup&gt;27&lt;/sup&gt;"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27</w:t>
      </w:r>
      <w:r w:rsidRPr="00353192">
        <w:rPr>
          <w:rFonts w:eastAsia="Times New Roman" w:cs="Arial"/>
          <w:color w:val="222222"/>
          <w:lang w:eastAsia="en-GB"/>
        </w:rPr>
        <w:fldChar w:fldCharType="end"/>
      </w:r>
    </w:p>
    <w:p w14:paraId="18341A29" w14:textId="77777777" w:rsidR="00FF69F5" w:rsidRPr="00353192" w:rsidRDefault="00FF69F5" w:rsidP="00FF69F5">
      <w:pPr>
        <w:jc w:val="both"/>
        <w:rPr>
          <w:u w:val="single"/>
        </w:rPr>
      </w:pPr>
    </w:p>
    <w:p w14:paraId="21DC602D"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Deliverables</w:t>
      </w:r>
    </w:p>
    <w:p w14:paraId="1E626A8D" w14:textId="77777777" w:rsidR="00FF69F5" w:rsidRPr="00353192" w:rsidRDefault="00FF69F5" w:rsidP="00FF69F5">
      <w:pPr>
        <w:shd w:val="clear" w:color="auto" w:fill="FFFFFF"/>
        <w:jc w:val="both"/>
        <w:rPr>
          <w:rFonts w:eastAsia="Times New Roman" w:cs="Times New Roman"/>
          <w:b/>
          <w:u w:val="single"/>
          <w:lang w:eastAsia="en-GB"/>
        </w:rPr>
      </w:pPr>
    </w:p>
    <w:p w14:paraId="409E72A6" w14:textId="77777777" w:rsidR="00FF69F5" w:rsidRPr="00353192" w:rsidRDefault="00FF69F5" w:rsidP="00FF69F5">
      <w:pPr>
        <w:shd w:val="clear" w:color="auto" w:fill="FFFFFF"/>
        <w:jc w:val="both"/>
        <w:rPr>
          <w:rFonts w:eastAsia="Times New Roman" w:cs="Times New Roman"/>
          <w:b/>
          <w:u w:val="single"/>
          <w:lang w:eastAsia="en-GB"/>
        </w:rPr>
      </w:pP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3022052A"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t xml:space="preserve">3. </w:t>
      </w:r>
      <w:r w:rsidR="00FF69F5"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"&lt;sup&gt;28&lt;/sup&gt;", "plainTextFormattedCitation" : "28", "previouslyFormattedCitation" : "&lt;sup&gt;28&lt;/sup&gt;"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28</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5E544D31" w:rsidR="00FF69F5" w:rsidRPr="00353192" w:rsidRDefault="00FF69F5" w:rsidP="00FF69F5">
      <w:pPr>
        <w:jc w:val="both"/>
      </w:pPr>
      <w:r w:rsidRPr="00353192">
        <w:rPr>
          <w:b/>
        </w:rPr>
        <w:t>Injuries from debris</w:t>
      </w:r>
      <w:r w:rsidR="00F34689">
        <w:rPr>
          <w:b/>
        </w:rPr>
        <w:t>.</w:t>
      </w:r>
      <w:r w:rsidRPr="00353192">
        <w:rPr>
          <w:b/>
        </w:rPr>
        <w:t xml:space="preserve"> </w:t>
      </w:r>
      <w:r w:rsidRPr="00353192">
        <w:t>Buildings and trees</w:t>
      </w:r>
    </w:p>
    <w:p w14:paraId="6A78DB81" w14:textId="77777777" w:rsidR="00FF69F5" w:rsidRPr="00353192" w:rsidRDefault="00FF69F5" w:rsidP="00FF69F5">
      <w:pPr>
        <w:jc w:val="both"/>
        <w:rPr>
          <w:b/>
        </w:rPr>
      </w:pPr>
    </w:p>
    <w:p w14:paraId="3989D634" w14:textId="63224696" w:rsidR="00FF69F5" w:rsidRPr="00353192" w:rsidRDefault="00FF69F5" w:rsidP="00FF69F5">
      <w:pPr>
        <w:jc w:val="both"/>
        <w:rPr>
          <w:b/>
        </w:rPr>
      </w:pPr>
      <w:r w:rsidRPr="00353192">
        <w:rPr>
          <w:b/>
        </w:rPr>
        <w:t>Road accidents</w:t>
      </w:r>
      <w:r w:rsidR="00F34689">
        <w:rPr>
          <w:b/>
        </w:rPr>
        <w:t>.</w:t>
      </w:r>
    </w:p>
    <w:p w14:paraId="77EB69C5" w14:textId="77777777" w:rsidR="00FF69F5" w:rsidRPr="00353192" w:rsidRDefault="00FF69F5" w:rsidP="00FF69F5">
      <w:pPr>
        <w:jc w:val="both"/>
        <w:rPr>
          <w:b/>
        </w:rPr>
      </w:pPr>
    </w:p>
    <w:p w14:paraId="1D45A574" w14:textId="34FAD703" w:rsidR="00FF69F5" w:rsidRPr="00353192" w:rsidRDefault="00FF69F5" w:rsidP="00FF69F5">
      <w:pPr>
        <w:jc w:val="both"/>
        <w:rPr>
          <w:b/>
        </w:rPr>
      </w:pPr>
      <w:r w:rsidRPr="00353192">
        <w:rPr>
          <w:b/>
        </w:rPr>
        <w:t>Psychological distress</w:t>
      </w:r>
      <w:r w:rsidR="00F34689">
        <w:rPr>
          <w:b/>
        </w:rPr>
        <w:t>.</w:t>
      </w:r>
    </w:p>
    <w:p w14:paraId="13E9026C" w14:textId="77777777" w:rsidR="00FF69F5" w:rsidRPr="00353192" w:rsidRDefault="00FF69F5" w:rsidP="00FF69F5">
      <w:pPr>
        <w:jc w:val="both"/>
        <w:rPr>
          <w:b/>
        </w:rPr>
      </w:pPr>
    </w:p>
    <w:p w14:paraId="1A850C70" w14:textId="75B7C45B" w:rsidR="00F34689" w:rsidRDefault="00FF69F5" w:rsidP="00FF69F5">
      <w:pPr>
        <w:jc w:val="both"/>
        <w:rPr>
          <w:b/>
        </w:rPr>
      </w:pPr>
      <w:r w:rsidRPr="00353192">
        <w:rPr>
          <w:b/>
        </w:rPr>
        <w:t>Sea spray</w:t>
      </w:r>
      <w:r w:rsidR="00F34689">
        <w:rPr>
          <w:b/>
        </w:rPr>
        <w:t>.</w:t>
      </w:r>
    </w:p>
    <w:p w14:paraId="57C55AEF" w14:textId="77777777" w:rsidR="00F34689" w:rsidRPr="00353192" w:rsidRDefault="00F34689" w:rsidP="00F34689">
      <w:pPr>
        <w:jc w:val="both"/>
        <w:rPr>
          <w:u w:val="single"/>
        </w:rPr>
      </w:pPr>
    </w:p>
    <w:p w14:paraId="493E6BF3" w14:textId="77777777" w:rsidR="00F34689" w:rsidRPr="00353192" w:rsidRDefault="00F34689" w:rsidP="00F3468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Deliverables</w:t>
      </w:r>
    </w:p>
    <w:p w14:paraId="7AC01D0B" w14:textId="77777777" w:rsidR="00F34689" w:rsidRPr="00353192" w:rsidRDefault="00F34689" w:rsidP="00F34689">
      <w:pPr>
        <w:shd w:val="clear" w:color="auto" w:fill="FFFFFF"/>
        <w:jc w:val="both"/>
        <w:rPr>
          <w:rFonts w:eastAsia="Times New Roman" w:cs="Times New Roman"/>
          <w:b/>
          <w:u w:val="single"/>
          <w:lang w:eastAsia="en-GB"/>
        </w:rPr>
      </w:pPr>
    </w:p>
    <w:p w14:paraId="3727320C" w14:textId="77777777" w:rsidR="00F34689" w:rsidRPr="00353192" w:rsidRDefault="00F34689" w:rsidP="00F3468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D3AE738" w14:textId="77777777" w:rsidR="00F34689" w:rsidRPr="00353192" w:rsidRDefault="00F34689" w:rsidP="00FF69F5">
      <w:pPr>
        <w:jc w:val="both"/>
        <w:rPr>
          <w:b/>
        </w:rPr>
      </w:pPr>
    </w:p>
    <w:p w14:paraId="68283B0D" w14:textId="77777777" w:rsidR="00FF69F5" w:rsidRPr="00353192" w:rsidRDefault="00FF69F5" w:rsidP="00FF69F5">
      <w:pPr>
        <w:jc w:val="both"/>
        <w:rPr>
          <w:b/>
        </w:rPr>
      </w:pP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680A3B5F"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t xml:space="preserve">4. </w:t>
      </w:r>
      <w:r w:rsidR="00FF69F5"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770521D4"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Deliverables</w:t>
      </w:r>
    </w:p>
    <w:p w14:paraId="1AEFB8DB" w14:textId="77777777" w:rsidR="00FF69F5" w:rsidRPr="00353192" w:rsidRDefault="00FF69F5" w:rsidP="00FF69F5">
      <w:pPr>
        <w:shd w:val="clear" w:color="auto" w:fill="FFFFFF"/>
        <w:jc w:val="both"/>
        <w:rPr>
          <w:rFonts w:eastAsia="Times New Roman" w:cs="Times New Roman"/>
          <w:b/>
          <w:u w:val="single"/>
          <w:lang w:eastAsia="en-GB"/>
        </w:rPr>
      </w:pPr>
    </w:p>
    <w:p w14:paraId="79936054"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024B9D71" w14:textId="78EB09E0" w:rsidR="00FF69F5" w:rsidRPr="00DD3D2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r w:rsidR="00DD3D22">
        <w:rPr>
          <w:rFonts w:eastAsia="Times New Roman" w:cs="Arial"/>
          <w:b/>
          <w:color w:val="222222"/>
          <w:lang w:eastAsia="en-GB"/>
        </w:rPr>
        <w:t xml:space="preserve">5. </w:t>
      </w: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C2A3B3D" w14:textId="1AA2BA05" w:rsidR="004341A5" w:rsidRPr="00C13FDC" w:rsidRDefault="00FF69F5" w:rsidP="00FF69F5">
      <w:pPr>
        <w:shd w:val="clear" w:color="auto" w:fill="FFFFFF"/>
        <w:jc w:val="both"/>
      </w:pPr>
      <w:r w:rsidRPr="00353192">
        <w:rPr>
          <w:rFonts w:eastAsia="Times New Roman" w:cs="Arial"/>
          <w:b/>
          <w:color w:val="222222"/>
          <w:u w:val="single"/>
          <w:lang w:eastAsia="en-GB"/>
        </w:rPr>
        <w:br/>
      </w:r>
      <w:r w:rsidR="00892A67" w:rsidRPr="00C13FDC">
        <w:t xml:space="preserve">Heat waves, or hot weather that lasts for several days, can </w:t>
      </w:r>
      <w:r w:rsidR="004341A5" w:rsidRPr="00C13FDC">
        <w:t>have a significant impact on society and are associated with a rise in morbidity and mortality</w:t>
      </w:r>
      <w:bookmarkStart w:id="0" w:name="_Ref316138548"/>
      <w:r w:rsidR="004341A5" w:rsidRPr="00C13FDC">
        <w:t>.</w:t>
      </w:r>
      <w:bookmarkEnd w:id="0"/>
      <w:r w:rsidR="005955FB">
        <w:t xml:space="preserve"> [ref]</w:t>
      </w:r>
      <w:r w:rsidR="004341A5" w:rsidRPr="00C13FDC">
        <w:t xml:space="preserve"> The impact of heat waves on human health can be catastrophic, as seen in the </w:t>
      </w:r>
      <w:r w:rsidR="00B847E1" w:rsidRPr="00C13FDC">
        <w:t xml:space="preserve">tens of </w:t>
      </w:r>
      <w:r w:rsidR="004341A5" w:rsidRPr="00C13FDC">
        <w:t xml:space="preserve">thousands of excess deaths recorded in Europe during the summer of </w:t>
      </w:r>
      <w:proofErr w:type="gramStart"/>
      <w:r w:rsidR="004341A5" w:rsidRPr="00C13FDC">
        <w:t>2003</w:t>
      </w:r>
      <w:r w:rsidR="005955FB">
        <w:t>,[</w:t>
      </w:r>
      <w:proofErr w:type="gramEnd"/>
      <w:r w:rsidR="005955FB">
        <w:t>ref]</w:t>
      </w:r>
      <w:r w:rsidR="00892A67" w:rsidRPr="00C13FDC">
        <w:t xml:space="preserve"> </w:t>
      </w:r>
      <w:r w:rsidR="004341A5" w:rsidRPr="00C13FDC">
        <w:t>and in the Russian Federation in 2010</w:t>
      </w:r>
      <w:r w:rsidR="005955FB">
        <w:t xml:space="preserve"> [ref]</w:t>
      </w:r>
      <w:r w:rsidR="004341A5" w:rsidRPr="00C13FDC">
        <w:t>. Between 1994 and 2013, extreme temperatures affected 93 million people and caused 160,000 deaths around the worl</w:t>
      </w:r>
      <w:r w:rsidR="004341A5" w:rsidRPr="00C13FDC">
        <w:t>d</w:t>
      </w:r>
      <w:r w:rsidR="00892A67" w:rsidRPr="00C13FDC">
        <w:t>.</w:t>
      </w:r>
      <w:r w:rsidR="009A219F" w:rsidRPr="00C13FDC">
        <w:t xml:space="preserve"> </w:t>
      </w:r>
      <w:r w:rsidR="00D84BCB" w:rsidRPr="00C13FDC">
        <w:t xml:space="preserve">It is also clear that </w:t>
      </w:r>
      <w:r w:rsidR="008C2B0C" w:rsidRPr="00C13FDC">
        <w:t>exposure to more frequent and intense heat</w:t>
      </w:r>
      <w:r w:rsidR="00C13FDC">
        <w:t xml:space="preserve"> </w:t>
      </w:r>
      <w:r w:rsidR="008C2B0C" w:rsidRPr="00C13FDC">
        <w:t xml:space="preserve">waves is increasing, with an additional 125 million vulnerable adults exposed </w:t>
      </w:r>
      <w:r w:rsidR="005955FB">
        <w:t xml:space="preserve">to heatwaves from 2000 to 2016.[ref] </w:t>
      </w:r>
      <w:r w:rsidR="00C13FDC">
        <w:t xml:space="preserve">Those living in urban areas </w:t>
      </w:r>
      <w:r w:rsidR="00D44C4B">
        <w:t>may</w:t>
      </w:r>
      <w:r w:rsidR="003F60EA">
        <w:t xml:space="preserve"> also experience an amplified heat wave, as the </w:t>
      </w:r>
      <w:r w:rsidR="00D44C4B">
        <w:t xml:space="preserve">urban heat island phenomenon can increase </w:t>
      </w:r>
      <w:r w:rsidR="004E7881">
        <w:t>temperatures significantly</w:t>
      </w:r>
      <w:r w:rsidR="00D44C4B">
        <w:t xml:space="preserve"> compared with the </w:t>
      </w:r>
      <w:r w:rsidR="004E7881">
        <w:t>surrounding non-urban area.</w:t>
      </w:r>
      <w:r w:rsidR="004E7881">
        <w:fldChar w:fldCharType="begin" w:fldLock="1"/>
      </w:r>
      <w:r w:rsidR="00743BFB">
        <w:instrText>ADDIN CSL_CITATION { "citationItems" : [ { "id" : "ITEM-1", "itemData" : { "DOI" : "10.1007/s00484-009-0256-x", "ISBN" : "0020-7128", "ISSN" : "00207128", "PMID" : "19727842", "abstract" : "With global warming forecast to continue into the foreseeable future, heat waves are very likely to increase in both frequency and intensity. In urban regions, these future heat waves will be exacerbated by the urban heat island effect, and will have the potential to negatively influence the health and welfare of urban residents. In order to investigate the health effects of the urban heat island (UHI) in Shanghai, China, 30 years of meteorological records (1975-2004) were examined for 11 first- and second-order weather stations in and around Shanghai. Additionally, automatic weather observation data recorded in recent years as well as daily all-cause summer mortality counts in 11 urban, suburban, and exurban regions (1998-2004) in Shanghai have been used. The results show that different sites (city center or surroundings) have experienced different degrees of warming as a result of increasing urbanization. In turn, this has resulted in a more extensive urban heat island effect, causing additional hot days and heat waves in urban regions compared to rural locales. An examination of summer mortality rates in and around Shanghai yields heightened heat-related mortality in urban regions, and we conclude that the UHI is directly responsible, acting to worsen the adverse health effects from exposure to extreme thermal conditions.", "author" : [ { "dropping-particle" : "", "family" : "Tan", "given" : "Jianguo", "non-dropping-particle" : "", "parse-names" : false, "suffix" : "" }, { "dropping-particle" : "", "family" : "Zheng", "given" : "Youfei", "non-dropping-particle" : "", "parse-names" : false, "suffix" : "" }, { "dropping-particle" : "", "family" : "Tang", "given" : "Xu", "non-dropping-particle" : "", "parse-names" : false, "suffix" : "" }, { "dropping-particle" : "", "family" : "Guo", "given" : "Changyi", "non-dropping-particle" : "", "parse-names" : false, "suffix" : "" }, { "dropping-particle" : "", "family" : "Li", "given" : "Liping", "non-dropping-particle" : "", "parse-names" : false, "suffix" : "" }, { "dropping-particle" : "", "family" : "Song", "given" : "Guixiang", "non-dropping-particle" : "", "parse-names" : false, "suffix" : "" }, { "dropping-particle" : "", "family" : "Zhen", "given" : "Xinrong", "non-dropping-particle" : "", "parse-names" : false, "suffix" : "" }, { "dropping-particle" : "", "family" : "Yuan", "given" : "Dong", "non-dropping-particle" : "", "parse-names" : false, "suffix" : "" }, { "dropping-particle" : "", "family" : "Kalkstein", "given" : "Adam J.", "non-dropping-particle" : "", "parse-names" : false, "suffix" : "" }, { "dropping-particle" : "", "family" : "Li", "given" : "Furong", "non-dropping-particle" : "", "parse-names" : false, "suffix" : "" }, { "dropping-particle" : "", "family" : "Chen", "given" : "Heng", "non-dropping-particle" : "", "parse-names" : false, "suffix" : "" } ], "container-title" : "International Journal of Biometeorology", "id" : "ITEM-1", "issue" : "1", "issued" : { "date-parts" : [ [ "2010" ] ] }, "page" : "75-84", "title" : "The urban heat island and its impact on heat waves and human health in Shanghai", "type" : "article-journal", "volume" : "54" }, "uris" : [ "http://www.mendeley.com/documents/?uuid=f633511e-a6df-4e99-ad50-069a2feb88ca" ] } ], "mendeley" : { "formattedCitation" : "&lt;sup&gt;29&lt;/sup&gt;", "plainTextFormattedCitation" : "29", "previouslyFormattedCitation" : "&lt;sup&gt;29&lt;/sup&gt;" }, "properties" : { "noteIndex" : 0 }, "schema" : "https://github.com/citation-style-language/schema/raw/master/csl-citation.json" }</w:instrText>
      </w:r>
      <w:r w:rsidR="004E7881">
        <w:fldChar w:fldCharType="separate"/>
      </w:r>
      <w:r w:rsidR="004E7881" w:rsidRPr="004E7881">
        <w:rPr>
          <w:noProof/>
          <w:vertAlign w:val="superscript"/>
        </w:rPr>
        <w:t>29</w:t>
      </w:r>
      <w:r w:rsidR="004E7881">
        <w:fldChar w:fldCharType="end"/>
      </w:r>
    </w:p>
    <w:p w14:paraId="7F26C62E" w14:textId="77777777" w:rsidR="009A219F" w:rsidRDefault="009A219F" w:rsidP="00FF69F5">
      <w:pPr>
        <w:shd w:val="clear" w:color="auto" w:fill="FFFFFF"/>
        <w:jc w:val="both"/>
        <w:rPr>
          <w:rFonts w:ascii="Calibri" w:hAnsi="Calibri"/>
        </w:rPr>
      </w:pPr>
    </w:p>
    <w:p w14:paraId="73F6B8DE" w14:textId="7BC7A171" w:rsidR="009A219F" w:rsidRDefault="009A219F" w:rsidP="00FF69F5">
      <w:pPr>
        <w:shd w:val="clear" w:color="auto" w:fill="FFFFFF"/>
        <w:jc w:val="both"/>
        <w:rPr>
          <w:rFonts w:eastAsia="Times New Roman" w:cs="Times New Roman"/>
          <w:lang w:val="en-US" w:eastAsia="en-GB"/>
        </w:rPr>
      </w:pPr>
      <w:r w:rsidRPr="009A219F">
        <w:rPr>
          <w:rFonts w:eastAsia="Times New Roman" w:cs="Times New Roman"/>
          <w:lang w:val="en-US" w:eastAsia="en-GB"/>
        </w:rPr>
        <w:t xml:space="preserve">Air pollution is characterized by a contamination of the indoor or outdoor (ambient) environment by any agent that modifies natural characteristics of the </w:t>
      </w:r>
      <w:proofErr w:type="gramStart"/>
      <w:r w:rsidRPr="009A219F">
        <w:rPr>
          <w:rFonts w:eastAsia="Times New Roman" w:cs="Times New Roman"/>
          <w:lang w:val="en-US" w:eastAsia="en-GB"/>
        </w:rPr>
        <w:t>atmosphere.</w:t>
      </w:r>
      <w:r w:rsidR="00483B7C">
        <w:rPr>
          <w:rFonts w:eastAsia="Times New Roman" w:cs="Times New Roman"/>
          <w:lang w:val="en-US" w:eastAsia="en-GB"/>
        </w:rPr>
        <w:t>[</w:t>
      </w:r>
      <w:proofErr w:type="gramEnd"/>
      <w:r w:rsidR="00483B7C">
        <w:rPr>
          <w:rFonts w:eastAsia="Times New Roman" w:cs="Times New Roman"/>
          <w:lang w:val="en-US" w:eastAsia="en-GB"/>
        </w:rPr>
        <w:t>ref]</w:t>
      </w:r>
      <w:r w:rsidRPr="009A219F">
        <w:rPr>
          <w:rFonts w:eastAsia="Times New Roman" w:cs="Times New Roman"/>
          <w:lang w:val="en-US" w:eastAsia="en-GB"/>
        </w:rPr>
        <w:t xml:space="preserve"> Air pollution causes several million deaths each year and is a leading environmental health risk affecting everyone</w:t>
      </w:r>
      <w:r>
        <w:rPr>
          <w:rFonts w:eastAsia="Times New Roman" w:cs="Times New Roman"/>
          <w:lang w:val="en-US" w:eastAsia="en-GB"/>
        </w:rPr>
        <w:t>.</w:t>
      </w:r>
      <w:r w:rsidRPr="009A219F">
        <w:rPr>
          <w:rFonts w:eastAsia="Times New Roman" w:cs="Times New Roman"/>
          <w:lang w:val="en-US" w:eastAsia="en-GB"/>
        </w:rPr>
        <w:t xml:space="preserve"> Nearly 4.3 million premature deaths per year are attributable to indoor air pollution and roughly 3.7 million premature deaths are thought to be caused by outdoor air </w:t>
      </w:r>
      <w:proofErr w:type="gramStart"/>
      <w:r w:rsidRPr="009A219F">
        <w:rPr>
          <w:rFonts w:eastAsia="Times New Roman" w:cs="Times New Roman"/>
          <w:lang w:val="en-US" w:eastAsia="en-GB"/>
        </w:rPr>
        <w:t>pollution</w:t>
      </w:r>
      <w:r w:rsidR="00A7294A">
        <w:rPr>
          <w:rFonts w:eastAsia="Times New Roman" w:cs="Times New Roman"/>
          <w:lang w:val="en-US" w:eastAsia="en-GB"/>
        </w:rPr>
        <w:t>.[</w:t>
      </w:r>
      <w:proofErr w:type="gramEnd"/>
      <w:r w:rsidR="00A7294A">
        <w:rPr>
          <w:rFonts w:eastAsia="Times New Roman" w:cs="Times New Roman"/>
          <w:lang w:val="en-US" w:eastAsia="en-GB"/>
        </w:rPr>
        <w:t xml:space="preserve">ref] </w:t>
      </w:r>
      <w:r w:rsidRPr="009A219F">
        <w:rPr>
          <w:rFonts w:eastAsia="Times New Roman" w:cs="Times New Roman"/>
          <w:lang w:val="en-US" w:eastAsia="en-GB"/>
        </w:rPr>
        <w:t>Adverse health impacts result from particles in the air such as dirt, dust, soot, and smoke. These pollutants are released by both human natural and sources, such as through the burning of fossil fuels for electricity and transport, industrial processes, agricultural practices, or forest fires, volcanic eruptions, and wind-blown dust.</w:t>
      </w:r>
    </w:p>
    <w:p w14:paraId="3B0B2947" w14:textId="77777777" w:rsidR="0090449B" w:rsidRDefault="0090449B" w:rsidP="00FF69F5">
      <w:pPr>
        <w:shd w:val="clear" w:color="auto" w:fill="FFFFFF"/>
        <w:jc w:val="both"/>
        <w:rPr>
          <w:rFonts w:eastAsia="Times New Roman" w:cs="Times New Roman"/>
          <w:lang w:val="en-US" w:eastAsia="en-GB"/>
        </w:rPr>
      </w:pPr>
    </w:p>
    <w:p w14:paraId="363B6674" w14:textId="126FD885" w:rsidR="0090449B" w:rsidRPr="009A219F" w:rsidRDefault="0090449B" w:rsidP="00FF69F5">
      <w:pPr>
        <w:shd w:val="clear" w:color="auto" w:fill="FFFFFF"/>
        <w:jc w:val="both"/>
        <w:rPr>
          <w:rFonts w:eastAsia="Times New Roman" w:cs="Times New Roman"/>
          <w:lang w:eastAsia="en-GB"/>
        </w:rPr>
      </w:pPr>
      <w:r>
        <w:rPr>
          <w:rFonts w:eastAsia="Times New Roman" w:cs="Times New Roman"/>
          <w:lang w:val="en-US" w:eastAsia="en-GB"/>
        </w:rPr>
        <w:t xml:space="preserve">Air pollution is known to act as an aggravating factor on the health effects of heat waves. As such, it is important to consider air quality levels when </w:t>
      </w:r>
      <w:r w:rsidR="00C178DF">
        <w:rPr>
          <w:rFonts w:eastAsia="Times New Roman" w:cs="Times New Roman"/>
          <w:lang w:val="en-US" w:eastAsia="en-GB"/>
        </w:rPr>
        <w:t xml:space="preserve">considering </w:t>
      </w:r>
      <w:r w:rsidR="001E09E4">
        <w:rPr>
          <w:rFonts w:eastAsia="Times New Roman" w:cs="Times New Roman"/>
          <w:lang w:val="en-US" w:eastAsia="en-GB"/>
        </w:rPr>
        <w:t>the impact of a heat wave on a vulnerable population.</w:t>
      </w:r>
    </w:p>
    <w:p w14:paraId="261C232C" w14:textId="77777777" w:rsidR="004341A5" w:rsidRDefault="004341A5" w:rsidP="00FF69F5">
      <w:pPr>
        <w:shd w:val="clear" w:color="auto" w:fill="FFFFFF"/>
        <w:jc w:val="both"/>
        <w:rPr>
          <w:rFonts w:eastAsia="Times New Roman" w:cs="Times New Roman"/>
          <w:b/>
          <w:u w:val="single"/>
          <w:lang w:eastAsia="en-GB"/>
        </w:rPr>
      </w:pPr>
    </w:p>
    <w:p w14:paraId="7D4E3AA8" w14:textId="3B2F7158" w:rsidR="00FF69F5" w:rsidRDefault="00FF69F5" w:rsidP="00FF69F5">
      <w:pPr>
        <w:shd w:val="clear" w:color="auto" w:fill="FFFFFF"/>
        <w:jc w:val="both"/>
        <w:rPr>
          <w:rFonts w:eastAsia="Times New Roman" w:cs="Times New Roman"/>
          <w:b/>
          <w:u w:val="single"/>
          <w:lang w:eastAsia="en-GB"/>
        </w:rPr>
      </w:pPr>
      <w:r w:rsidRPr="00353192">
        <w:rPr>
          <w:rFonts w:eastAsia="Times New Roman" w:cs="Times New Roman"/>
          <w:b/>
          <w:u w:val="single"/>
          <w:lang w:eastAsia="en-GB"/>
        </w:rPr>
        <w:t>Health impacts</w:t>
      </w:r>
    </w:p>
    <w:p w14:paraId="3CFDB290" w14:textId="77777777" w:rsidR="0090798F" w:rsidRDefault="0090798F" w:rsidP="00FF69F5">
      <w:pPr>
        <w:shd w:val="clear" w:color="auto" w:fill="FFFFFF"/>
        <w:jc w:val="both"/>
        <w:rPr>
          <w:rFonts w:eastAsia="Times New Roman" w:cs="Times New Roman"/>
          <w:b/>
          <w:u w:val="single"/>
          <w:lang w:eastAsia="en-GB"/>
        </w:rPr>
      </w:pPr>
    </w:p>
    <w:p w14:paraId="6BB81C0C" w14:textId="1118DB1E" w:rsidR="0090798F" w:rsidRPr="00D216D2" w:rsidRDefault="0090798F" w:rsidP="005753B9">
      <w:pPr>
        <w:shd w:val="clear" w:color="auto" w:fill="FFFFFF"/>
        <w:rPr>
          <w:rFonts w:eastAsia="Times New Roman" w:cs="Times New Roman"/>
          <w:b/>
          <w:u w:val="single"/>
          <w:lang w:eastAsia="en-GB"/>
        </w:rPr>
      </w:pPr>
      <w:r w:rsidRPr="00D216D2">
        <w:rPr>
          <w:rFonts w:eastAsia="Times New Roman" w:cs="Times New Roman"/>
          <w:b/>
          <w:u w:val="single"/>
          <w:lang w:eastAsia="en-GB"/>
        </w:rPr>
        <w:t>Heat waves:</w:t>
      </w:r>
    </w:p>
    <w:p w14:paraId="3D2D4CDF" w14:textId="77777777" w:rsidR="00FF69F5" w:rsidRDefault="00FF69F5" w:rsidP="00FF69F5">
      <w:pPr>
        <w:jc w:val="both"/>
        <w:rPr>
          <w:u w:val="single"/>
        </w:rPr>
      </w:pPr>
    </w:p>
    <w:p w14:paraId="70AB7C94" w14:textId="3118B793" w:rsidR="00F1123A" w:rsidRPr="00120595" w:rsidRDefault="00520439" w:rsidP="002B360C">
      <w:pPr>
        <w:shd w:val="clear" w:color="auto" w:fill="FFFFFF"/>
        <w:rPr>
          <w:rFonts w:ascii="Calibri" w:hAnsi="Calibri"/>
        </w:rPr>
      </w:pPr>
      <w:r>
        <w:rPr>
          <w:rFonts w:ascii="Calibri" w:hAnsi="Calibri"/>
          <w:b/>
        </w:rPr>
        <w:t>C</w:t>
      </w:r>
      <w:r w:rsidR="00825CE3" w:rsidRPr="002B360C">
        <w:rPr>
          <w:rFonts w:ascii="Calibri" w:hAnsi="Calibri"/>
          <w:b/>
        </w:rPr>
        <w:t>erebrovascular accidents</w:t>
      </w:r>
      <w:r w:rsidR="002B360C">
        <w:rPr>
          <w:rFonts w:ascii="Calibri" w:hAnsi="Calibri"/>
          <w:b/>
        </w:rPr>
        <w:t>.</w:t>
      </w:r>
      <w:r w:rsidR="00825538">
        <w:rPr>
          <w:rFonts w:ascii="Calibri" w:hAnsi="Calibri"/>
          <w:b/>
        </w:rPr>
        <w:t xml:space="preserve"> </w:t>
      </w:r>
      <w:r>
        <w:rPr>
          <w:rFonts w:ascii="Calibri" w:hAnsi="Calibri"/>
        </w:rPr>
        <w:t xml:space="preserve">A stroke </w:t>
      </w:r>
      <w:r w:rsidR="00F17F8A">
        <w:rPr>
          <w:rFonts w:ascii="Calibri" w:hAnsi="Calibri"/>
        </w:rPr>
        <w:t>is caused by coagulation of blood in the brain, and studies have suggested that the blood of heat stressed individuals coagulates more readily.</w:t>
      </w:r>
      <w:r>
        <w:rPr>
          <w:rFonts w:ascii="Calibri" w:hAnsi="Calibri"/>
        </w:rPr>
        <w:t>.</w:t>
      </w:r>
      <w:r>
        <w:rPr>
          <w:rFonts w:ascii="Calibri" w:hAnsi="Calibri"/>
        </w:rPr>
        <w:fldChar w:fldCharType="begin" w:fldLock="1"/>
      </w:r>
      <w:r>
        <w:rPr>
          <w:rFonts w:ascii="Calibri" w:hAnsi="Calibri"/>
        </w:rPr>
        <w:instrText>ADDIN CSL_CITATION { "citationItems" : [ { "id" : "ITEM-1", "itemData" : { "DOI" : "10.1016/S0749-3797(99)00025-2", "ISBN" : "0749-3797; 0749-3797", "ISSN" : "07493797", "PMID" : "10493281", "abstract" : "Introduction: This study describes medical treated in all 47 non-VA hospitals in Cook County, IL during the 1995 heat wave. We characterize the underlying diseases of the susceptible population, with goal of tailoring prevention efforts. Methods: Primary and secondary discharge diagnoses made during the heat wave and comparison periods were obtained from computerized inpatient hospital discharge data to determine reasons for hospitalization, and comorbid conditions, respectively. Results: During the week of the heat wave, there were 1072 (11%) more hospital admissions than average for comparison weeks and 838 (35%) more than expected among patients aged 65 years and older. The majority of this excess (59%) were treatments for dehydration, heat stroke, and heat exhaustion; with the exception of acute renal failure no other primary discharge diagnoses were significantly elevated. In contrast, analysis of comorbid conditions revealed 23% (p = 0.019) excess admissions of underlying cardiovascular diseases, 30% (p = 0.033) of diabetes, 52% (p = 0.011) of renal diseases, and 20% (p = 0.027) of nervous system disorders. Patients admissions for emphysema (p = 0.007) and epilepsy (p = 0.009) were also significantly elevated during the heat wave week. Conclusions: The majority of excess hospital admissions were due to dehydration, heat stroke, and heat exhaustion, among people with underlying medical conditions. Short-term public health interventions to reduce heat- related morbidity should be directed toward these individuals to assure access to air conditioning and adequate fluid intake. Long-term prevention efforts should aim to improve the general health condition of people at risk through, among other things, regular physician-approved exercise.", "author" : [ { "dropping-particle" : "", "family" : "Semenza", "given" : "Jan C.", "non-dropping-particle" : "", "parse-names" : false, "suffix" : "" }, { "dropping-particle" : "", "family" : "McCullough", "given" : "Joel E.", "non-dropping-particle" : "", "parse-names" : false, "suffix" : "" }, { "dropping-particle" : "", "family" : "Flanders", "given" : "W. Dana", "non-dropping-particle" : "", "parse-names" : false, "suffix" : "" }, { "dropping-particle" : "", "family" : "McGeehin", "given" : "Michael A.", "non-dropping-particle" : "", "parse-names" : false, "suffix" : "" }, { "dropping-particle" : "", "family" : "Lumpkin", "given" : "John R.", "non-dropping-particle" : "", "parse-names" : false, "suffix" : "" } ], "container-title" : "American Journal of Preventive Medicine", "id" : "ITEM-1", "issue" : "4", "issued" : { "date-parts" : [ [ "1999" ] ] }, "page" : "269-277", "title" : "Excess hospital admissions during the July 1995 heat wave in Chicago", "type" : "article-journal", "volume" : "16" }, "uris" : [ "http://www.mendeley.com/documents/?uuid=b389bd39-fe6e-41e4-b06a-63bfac170dec" ] } ], "mendeley" : { "formattedCitation" : "&lt;sup&gt;30&lt;/sup&gt;", "plainTextFormattedCitation" : "30" }, "properties" : { "noteIndex" : 0 }, "schema" : "https://github.com/citation-style-language/schema/raw/master/csl-citation.json" }</w:instrText>
      </w:r>
      <w:r>
        <w:rPr>
          <w:rFonts w:ascii="Calibri" w:hAnsi="Calibri"/>
        </w:rPr>
        <w:fldChar w:fldCharType="separate"/>
      </w:r>
      <w:r w:rsidRPr="00520439">
        <w:rPr>
          <w:rFonts w:ascii="Calibri" w:hAnsi="Calibri"/>
          <w:noProof/>
          <w:vertAlign w:val="superscript"/>
        </w:rPr>
        <w:t>30</w:t>
      </w:r>
      <w:r>
        <w:rPr>
          <w:rFonts w:ascii="Calibri" w:hAnsi="Calibri"/>
        </w:rPr>
        <w:fldChar w:fldCharType="end"/>
      </w:r>
    </w:p>
    <w:p w14:paraId="7DD73CA9" w14:textId="77777777" w:rsidR="00F1123A" w:rsidRDefault="00F1123A" w:rsidP="002B360C">
      <w:pPr>
        <w:shd w:val="clear" w:color="auto" w:fill="FFFFFF"/>
        <w:rPr>
          <w:rFonts w:ascii="Calibri" w:hAnsi="Calibri"/>
          <w:b/>
        </w:rPr>
      </w:pPr>
    </w:p>
    <w:p w14:paraId="625FF5D0" w14:textId="2D0C3003" w:rsidR="002B360C" w:rsidRPr="00E7661E" w:rsidRDefault="002B360C" w:rsidP="002B360C">
      <w:pPr>
        <w:shd w:val="clear" w:color="auto" w:fill="FFFFFF"/>
        <w:rPr>
          <w:rFonts w:ascii="Calibri" w:hAnsi="Calibri"/>
        </w:rPr>
      </w:pPr>
      <w:r>
        <w:rPr>
          <w:rFonts w:ascii="Calibri" w:hAnsi="Calibri"/>
          <w:b/>
        </w:rPr>
        <w:t>H</w:t>
      </w:r>
      <w:r w:rsidRPr="002B360C">
        <w:rPr>
          <w:rFonts w:ascii="Calibri" w:hAnsi="Calibri"/>
          <w:b/>
        </w:rPr>
        <w:t>eat e</w:t>
      </w:r>
      <w:r w:rsidR="00E7661E">
        <w:rPr>
          <w:rFonts w:ascii="Calibri" w:hAnsi="Calibri"/>
          <w:b/>
        </w:rPr>
        <w:t>dema</w:t>
      </w:r>
      <w:r>
        <w:rPr>
          <w:rFonts w:ascii="Calibri" w:hAnsi="Calibri"/>
          <w:b/>
        </w:rPr>
        <w:t>.</w:t>
      </w:r>
      <w:r w:rsidR="00E7661E">
        <w:rPr>
          <w:rFonts w:ascii="Calibri" w:hAnsi="Calibri"/>
          <w:b/>
        </w:rPr>
        <w:t xml:space="preserve"> </w:t>
      </w:r>
      <w:r w:rsidR="005E3580">
        <w:rPr>
          <w:rFonts w:ascii="Calibri" w:hAnsi="Calibri"/>
        </w:rPr>
        <w:t>Manifests itself as soft tissue swelling in those who are less acclimatised to heat being experienced.</w:t>
      </w:r>
      <w:r w:rsidR="005E3580">
        <w:rPr>
          <w:rFonts w:ascii="Calibri" w:hAnsi="Calibri"/>
        </w:rPr>
        <w:fldChar w:fldCharType="begin" w:fldLock="1"/>
      </w:r>
      <w:r w:rsidR="00520439">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"&lt;sup&gt;31&lt;/sup&gt;", "plainTextFormattedCitation" : "31", "previouslyFormattedCitation" : "&lt;sup&gt;30&lt;/sup&gt;" }, "properties" : { "noteIndex" : 0 }, "schema" : "https://github.com/citation-style-language/schema/raw/master/csl-citation.json" }</w:instrText>
      </w:r>
      <w:r w:rsidR="005E3580">
        <w:rPr>
          <w:rFonts w:ascii="Calibri" w:hAnsi="Calibri"/>
        </w:rPr>
        <w:fldChar w:fldCharType="separate"/>
      </w:r>
      <w:r w:rsidR="00520439" w:rsidRPr="00520439">
        <w:rPr>
          <w:rFonts w:ascii="Calibri" w:hAnsi="Calibri"/>
          <w:noProof/>
          <w:vertAlign w:val="superscript"/>
        </w:rPr>
        <w:t>31</w:t>
      </w:r>
      <w:r w:rsidR="005E3580">
        <w:rPr>
          <w:rFonts w:ascii="Calibri" w:hAnsi="Calibri"/>
        </w:rPr>
        <w:fldChar w:fldCharType="end"/>
      </w:r>
      <w:r w:rsidR="005E3580">
        <w:rPr>
          <w:rFonts w:ascii="Calibri" w:hAnsi="Calibri"/>
        </w:rPr>
        <w:t xml:space="preserve"> </w:t>
      </w:r>
      <w:r w:rsidR="00952FBE">
        <w:rPr>
          <w:rFonts w:ascii="Calibri" w:hAnsi="Calibri"/>
        </w:rPr>
        <w:t>C</w:t>
      </w:r>
      <w:r w:rsidR="00E7661E">
        <w:rPr>
          <w:rFonts w:ascii="Calibri" w:hAnsi="Calibri"/>
        </w:rPr>
        <w:t>ramps</w:t>
      </w:r>
      <w:r w:rsidR="00952FBE">
        <w:rPr>
          <w:rFonts w:ascii="Calibri" w:hAnsi="Calibri"/>
        </w:rPr>
        <w:t xml:space="preserve"> </w:t>
      </w:r>
      <w:r w:rsidR="002C77A5">
        <w:rPr>
          <w:rFonts w:ascii="Calibri" w:hAnsi="Calibri"/>
        </w:rPr>
        <w:t xml:space="preserve">are </w:t>
      </w:r>
      <w:r w:rsidR="00952FBE">
        <w:rPr>
          <w:rFonts w:ascii="Calibri" w:hAnsi="Calibri"/>
        </w:rPr>
        <w:t>more likely when exercising in hot and humid environments</w:t>
      </w:r>
      <w:r w:rsidR="002C77A5">
        <w:rPr>
          <w:rFonts w:ascii="Calibri" w:hAnsi="Calibri"/>
        </w:rPr>
        <w:t>, but especially during exercise</w:t>
      </w:r>
      <w:r w:rsidR="00FF3287">
        <w:rPr>
          <w:rFonts w:ascii="Calibri" w:hAnsi="Calibri"/>
        </w:rPr>
        <w:t>.</w:t>
      </w:r>
      <w:r w:rsidR="00FF3287">
        <w:rPr>
          <w:rFonts w:ascii="Calibri" w:hAnsi="Calibri"/>
        </w:rPr>
        <w:fldChar w:fldCharType="begin" w:fldLock="1"/>
      </w:r>
      <w:r w:rsidR="00520439">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"&lt;sup&gt;32&lt;/sup&gt;", "plainTextFormattedCitation" : "32", "previouslyFormattedCitation" : "&lt;sup&gt;31&lt;/sup&gt;" }, "properties" : { "noteIndex" : 0 }, "schema" : "https://github.com/citation-style-language/schema/raw/master/csl-citation.json" }</w:instrText>
      </w:r>
      <w:r w:rsidR="00FF3287">
        <w:rPr>
          <w:rFonts w:ascii="Calibri" w:hAnsi="Calibri"/>
        </w:rPr>
        <w:fldChar w:fldCharType="separate"/>
      </w:r>
      <w:r w:rsidR="00520439" w:rsidRPr="00520439">
        <w:rPr>
          <w:rFonts w:ascii="Calibri" w:hAnsi="Calibri"/>
          <w:noProof/>
          <w:vertAlign w:val="superscript"/>
        </w:rPr>
        <w:t>32</w:t>
      </w:r>
      <w:r w:rsidR="00FF3287">
        <w:rPr>
          <w:rFonts w:ascii="Calibri" w:hAnsi="Calibri"/>
        </w:rPr>
        <w:fldChar w:fldCharType="end"/>
      </w:r>
    </w:p>
    <w:p w14:paraId="453F2C2F" w14:textId="77777777" w:rsidR="00F1123A" w:rsidRPr="002B360C" w:rsidRDefault="00F1123A" w:rsidP="002B360C">
      <w:pPr>
        <w:shd w:val="clear" w:color="auto" w:fill="FFFFFF"/>
        <w:rPr>
          <w:rFonts w:ascii="Calibri" w:hAnsi="Calibri"/>
          <w:b/>
        </w:rPr>
      </w:pPr>
    </w:p>
    <w:p w14:paraId="4E0FD733" w14:textId="5DE75CD7" w:rsidR="00825CE3" w:rsidRPr="00B760B4" w:rsidRDefault="002B360C" w:rsidP="002B360C">
      <w:pPr>
        <w:shd w:val="clear" w:color="auto" w:fill="FFFFFF"/>
        <w:rPr>
          <w:rFonts w:ascii="Calibri" w:hAnsi="Calibri"/>
        </w:rPr>
      </w:pPr>
      <w:r>
        <w:rPr>
          <w:rFonts w:ascii="Calibri" w:hAnsi="Calibri"/>
          <w:b/>
        </w:rPr>
        <w:t>Heat exhaustion.</w:t>
      </w:r>
      <w:r w:rsidR="00B760B4">
        <w:rPr>
          <w:rFonts w:ascii="Calibri" w:hAnsi="Calibri"/>
          <w:b/>
        </w:rPr>
        <w:t xml:space="preserve"> </w:t>
      </w:r>
      <w:r w:rsidR="00B760B4">
        <w:rPr>
          <w:rFonts w:ascii="Calibri" w:hAnsi="Calibri"/>
        </w:rPr>
        <w:t xml:space="preserve">Common symptoms include headache, dizziness, goose flesh, nausea, vomiting, </w:t>
      </w:r>
      <w:r w:rsidR="00D93D57">
        <w:rPr>
          <w:rFonts w:ascii="Calibri" w:hAnsi="Calibri"/>
        </w:rPr>
        <w:t>diarrhoea</w:t>
      </w:r>
      <w:r w:rsidR="00B760B4">
        <w:rPr>
          <w:rFonts w:ascii="Calibri" w:hAnsi="Calibri"/>
        </w:rPr>
        <w:t>, irritability, and loss of coordination.</w:t>
      </w:r>
      <w:r w:rsidR="00B760B4">
        <w:rPr>
          <w:rFonts w:ascii="Calibri" w:hAnsi="Calibri"/>
        </w:rPr>
        <w:fldChar w:fldCharType="begin" w:fldLock="1"/>
      </w:r>
      <w:r w:rsidR="00520439">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"&lt;sup&gt;32&lt;/sup&gt;", "plainTextFormattedCitation" : "32", "previouslyFormattedCitation" : "&lt;sup&gt;31&lt;/sup&gt;" }, "properties" : { "noteIndex" : 0 }, "schema" : "https://github.com/citation-style-language/schema/raw/master/csl-citation.json" }</w:instrText>
      </w:r>
      <w:r w:rsidR="00B760B4">
        <w:rPr>
          <w:rFonts w:ascii="Calibri" w:hAnsi="Calibri"/>
        </w:rPr>
        <w:fldChar w:fldCharType="separate"/>
      </w:r>
      <w:r w:rsidR="00520439" w:rsidRPr="00520439">
        <w:rPr>
          <w:rFonts w:ascii="Calibri" w:hAnsi="Calibri"/>
          <w:noProof/>
          <w:vertAlign w:val="superscript"/>
        </w:rPr>
        <w:t>32</w:t>
      </w:r>
      <w:r w:rsidR="00B760B4">
        <w:rPr>
          <w:rFonts w:ascii="Calibri" w:hAnsi="Calibri"/>
        </w:rPr>
        <w:fldChar w:fldCharType="end"/>
      </w:r>
      <w:r w:rsidR="00B760B4" w:rsidRPr="00B760B4">
        <w:rPr>
          <w:rFonts w:ascii="Calibri" w:hAnsi="Calibri"/>
        </w:rPr>
        <w:t xml:space="preserve"> </w:t>
      </w:r>
    </w:p>
    <w:p w14:paraId="41B29E95" w14:textId="77777777" w:rsidR="004735E1" w:rsidRDefault="004735E1" w:rsidP="002B360C">
      <w:pPr>
        <w:shd w:val="clear" w:color="auto" w:fill="FFFFFF"/>
        <w:rPr>
          <w:rFonts w:ascii="Calibri" w:hAnsi="Calibri"/>
          <w:b/>
        </w:rPr>
      </w:pPr>
    </w:p>
    <w:p w14:paraId="7C7A8594" w14:textId="5C13824D" w:rsidR="004735E1" w:rsidRPr="00432A75" w:rsidRDefault="004735E1" w:rsidP="002B360C">
      <w:pPr>
        <w:shd w:val="clear" w:color="auto" w:fill="FFFFFF"/>
        <w:rPr>
          <w:rFonts w:ascii="Calibri" w:hAnsi="Calibri"/>
        </w:rPr>
      </w:pPr>
      <w:r>
        <w:rPr>
          <w:rFonts w:ascii="Calibri" w:hAnsi="Calibri"/>
          <w:b/>
        </w:rPr>
        <w:t>Heat rash.</w:t>
      </w:r>
      <w:r w:rsidR="00B67BA7">
        <w:rPr>
          <w:rFonts w:ascii="Calibri" w:hAnsi="Calibri"/>
          <w:b/>
        </w:rPr>
        <w:t xml:space="preserve"> </w:t>
      </w:r>
      <w:r w:rsidR="00432A75">
        <w:rPr>
          <w:rFonts w:ascii="Calibri" w:hAnsi="Calibri"/>
        </w:rPr>
        <w:t>Also known as ‘prickly heat’ or ‘</w:t>
      </w:r>
      <w:proofErr w:type="spellStart"/>
      <w:r w:rsidR="00432A75">
        <w:rPr>
          <w:rFonts w:ascii="Calibri" w:hAnsi="Calibri"/>
        </w:rPr>
        <w:t>milaria</w:t>
      </w:r>
      <w:proofErr w:type="spellEnd"/>
      <w:r w:rsidR="00432A75">
        <w:rPr>
          <w:rFonts w:ascii="Calibri" w:hAnsi="Calibri"/>
        </w:rPr>
        <w:t xml:space="preserve"> </w:t>
      </w:r>
      <w:proofErr w:type="spellStart"/>
      <w:r w:rsidR="00432A75">
        <w:rPr>
          <w:rFonts w:ascii="Calibri" w:hAnsi="Calibri"/>
        </w:rPr>
        <w:t>rubra</w:t>
      </w:r>
      <w:proofErr w:type="spellEnd"/>
      <w:r w:rsidR="00432A75">
        <w:rPr>
          <w:rFonts w:ascii="Calibri" w:hAnsi="Calibri"/>
        </w:rPr>
        <w:t>’,</w:t>
      </w:r>
      <w:r w:rsidR="00FA7FB1">
        <w:rPr>
          <w:rFonts w:ascii="Calibri" w:hAnsi="Calibri"/>
        </w:rPr>
        <w:t xml:space="preserve"> heat rash results from sweating which saturates the skin surface, clogging the sweat ducts.</w:t>
      </w:r>
      <w:r w:rsidR="002200CA">
        <w:rPr>
          <w:rFonts w:ascii="Calibri" w:hAnsi="Calibri"/>
        </w:rPr>
        <w:fldChar w:fldCharType="begin" w:fldLock="1"/>
      </w:r>
      <w:r w:rsidR="00520439">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"&lt;sup&gt;31&lt;/sup&gt;", "plainTextFormattedCitation" : "31", "previouslyFormattedCitation" : "&lt;sup&gt;30&lt;/sup&gt;" }, "properties" : { "noteIndex" : 0 }, "schema" : "https://github.com/citation-style-language/schema/raw/master/csl-citation.json" }</w:instrText>
      </w:r>
      <w:r w:rsidR="002200CA">
        <w:rPr>
          <w:rFonts w:ascii="Calibri" w:hAnsi="Calibri"/>
        </w:rPr>
        <w:fldChar w:fldCharType="separate"/>
      </w:r>
      <w:r w:rsidR="00520439" w:rsidRPr="00520439">
        <w:rPr>
          <w:rFonts w:ascii="Calibri" w:hAnsi="Calibri"/>
          <w:noProof/>
          <w:vertAlign w:val="superscript"/>
        </w:rPr>
        <w:t>31</w:t>
      </w:r>
      <w:r w:rsidR="002200CA">
        <w:rPr>
          <w:rFonts w:ascii="Calibri" w:hAnsi="Calibri"/>
        </w:rPr>
        <w:fldChar w:fldCharType="end"/>
      </w:r>
    </w:p>
    <w:p w14:paraId="238EEC9B" w14:textId="77777777" w:rsidR="00F1123A" w:rsidRDefault="00F1123A" w:rsidP="002B360C">
      <w:pPr>
        <w:shd w:val="clear" w:color="auto" w:fill="FFFFFF"/>
        <w:rPr>
          <w:rFonts w:ascii="Calibri" w:hAnsi="Calibri"/>
          <w:b/>
        </w:rPr>
      </w:pPr>
    </w:p>
    <w:p w14:paraId="6A36FCAA" w14:textId="56F9FEFD" w:rsidR="002B360C" w:rsidRPr="00850435" w:rsidRDefault="002B360C" w:rsidP="002B360C">
      <w:pPr>
        <w:shd w:val="clear" w:color="auto" w:fill="FFFFFF"/>
        <w:rPr>
          <w:rFonts w:ascii="Calibri" w:hAnsi="Calibri"/>
        </w:rPr>
      </w:pPr>
      <w:r>
        <w:rPr>
          <w:rFonts w:ascii="Calibri" w:hAnsi="Calibri"/>
          <w:b/>
        </w:rPr>
        <w:t>H</w:t>
      </w:r>
      <w:r w:rsidRPr="002B360C">
        <w:rPr>
          <w:rFonts w:ascii="Calibri" w:hAnsi="Calibri"/>
          <w:b/>
        </w:rPr>
        <w:t>eat stroke</w:t>
      </w:r>
      <w:r>
        <w:rPr>
          <w:rFonts w:ascii="Calibri" w:hAnsi="Calibri"/>
          <w:b/>
        </w:rPr>
        <w:t>.</w:t>
      </w:r>
      <w:r w:rsidR="00196D1D">
        <w:rPr>
          <w:rFonts w:ascii="Calibri" w:hAnsi="Calibri"/>
          <w:b/>
        </w:rPr>
        <w:t xml:space="preserve"> </w:t>
      </w:r>
      <w:r w:rsidR="00196D1D">
        <w:rPr>
          <w:rFonts w:ascii="Calibri" w:hAnsi="Calibri"/>
        </w:rPr>
        <w:t>Clinically defined as when the body’s core temperature is at least 40.6</w:t>
      </w:r>
      <w:r w:rsidR="002950A2">
        <w:rPr>
          <w:rFonts w:ascii="Calibri" w:hAnsi="Calibri"/>
        </w:rPr>
        <w:t>C</w:t>
      </w:r>
      <w:r w:rsidR="00196D1D">
        <w:rPr>
          <w:rFonts w:ascii="Calibri" w:hAnsi="Calibri"/>
        </w:rPr>
        <w:t>.</w:t>
      </w:r>
      <w:r w:rsidR="009F2B98">
        <w:rPr>
          <w:rFonts w:ascii="Calibri" w:hAnsi="Calibri"/>
        </w:rPr>
        <w:fldChar w:fldCharType="begin" w:fldLock="1"/>
      </w:r>
      <w:r w:rsidR="00520439">
        <w:rPr>
          <w:rFonts w:ascii="Calibri" w:hAnsi="Calibri"/>
        </w:rPr>
        <w:instrText>ADDIN CSL_CITATION { "citationItems" : [ { "id" : "ITEM-1", "itemData" : { "abstract" : "The National Association of Medical Examiners Ad Hoc Committee on the Definition of Heat-Related Fatalities recommends the following definition of \"heat-related death\": a death in which exposure to high ambient temperature either caused the death or significantly contributed to it. The committee also recommends that the diagnosis of heat-related death be based on a history of exposure to high ambient temperature and the reasonable exclusion of other causes of hyperthermia. The diagnosis may be established from the circumstances surrounding the death, investigative reports concerning environmental temperature, and/or measured antemortem body temperature at the time of collapse. In cases where the measured antemortem body temperature at the time of collapse was &gt; or = 105 degrees F (&gt; or = 40.6 degrees C), the cause of death should be certified as heat stroke or hyperthermia. Deaths may also be certified as heat stroke or hyperthermia with lower body temperatures when cooling has been attempted prior to arrival at the hospital and/or when there is a clinical history of mental status changes and elevated liver and muscle enzymes. In cases where the antemortem body temperature cannot be established but the environmental temperature at the time of collapse was high, an appropriate heat-related diagnosis should be listed as the cause of death or as a significant contributing condition.", "author" : [ { "dropping-particle" : "", "family" : "R, Donoghue", "given" : "E", "non-dropping-particle" : "", "parse-names" : false, "suffix" : "" }, { "dropping-particle" : "", "family" : "A, Graham", "given" : "M", "non-dropping-particle" : "", "parse-names" : false, "suffix" : "" }, { "dropping-particle" : "", "family" : "M, Jentzen", "given" : "J", "non-dropping-particle" : "", "parse-names" : false, "suffix" : "" }, { "dropping-particle" : "", "family" : "D, Lifschultz", "given" : "B", "non-dropping-particle" : "", "parse-names" : false, "suffix" : "" }, { "dropping-particle" : "", "family" : "Luke", "given" : "J L", "non-dropping-particle" : "", "parse-names" : false, "suffix" : "" } ], "container-title" : "The American Journal of Forensic Medicine and Pathology.", "id" : "ITEM-1", "issue" : "1", "issued" : { "date-parts" : [ [ "1997" ] ] }, "title" : "Criteria for the diagnosis of heat-related deaths: National Association of Medical Examiners. Position paper. National Association of Medical Examiners Ad Hoc Committee on the Definition of Heat-Related Fatalities.", "type" : "article-journal", "volume" : "18" }, "uris" : [ "http://www.mendeley.com/documents/?uuid=9d69cf23-df18-4ee1-9705-2b4819d67c85" ] } ], "mendeley" : { "formattedCitation" : "&lt;sup&gt;33&lt;/sup&gt;", "plainTextFormattedCitation" : "33", "previouslyFormattedCitation" : "&lt;sup&gt;32&lt;/sup&gt;" }, "properties" : { "noteIndex" : 0 }, "schema" : "https://github.com/citation-style-language/schema/raw/master/csl-citation.json" }</w:instrText>
      </w:r>
      <w:r w:rsidR="009F2B98">
        <w:rPr>
          <w:rFonts w:ascii="Calibri" w:hAnsi="Calibri"/>
        </w:rPr>
        <w:fldChar w:fldCharType="separate"/>
      </w:r>
      <w:r w:rsidR="00520439" w:rsidRPr="00520439">
        <w:rPr>
          <w:rFonts w:ascii="Calibri" w:hAnsi="Calibri"/>
          <w:noProof/>
          <w:vertAlign w:val="superscript"/>
        </w:rPr>
        <w:t>33</w:t>
      </w:r>
      <w:r w:rsidR="009F2B98">
        <w:rPr>
          <w:rFonts w:ascii="Calibri" w:hAnsi="Calibri"/>
        </w:rPr>
        <w:fldChar w:fldCharType="end"/>
      </w:r>
      <w:r w:rsidR="00196D1D">
        <w:rPr>
          <w:rFonts w:ascii="Calibri" w:hAnsi="Calibri"/>
        </w:rPr>
        <w:t xml:space="preserve"> </w:t>
      </w:r>
      <w:r w:rsidR="00850435">
        <w:rPr>
          <w:rFonts w:ascii="Calibri" w:hAnsi="Calibri"/>
        </w:rPr>
        <w:t>A life-threatening condition, with a severe elevation of body temperature with central nervous system dysfunction that often includes combativeness, delirium, seizures, and coma</w:t>
      </w:r>
      <w:r w:rsidR="00CA219C">
        <w:rPr>
          <w:rFonts w:ascii="Calibri" w:hAnsi="Calibri"/>
        </w:rPr>
        <w:t>.</w:t>
      </w:r>
      <w:r w:rsidR="00141B16">
        <w:rPr>
          <w:rFonts w:ascii="Calibri" w:hAnsi="Calibri"/>
        </w:rPr>
        <w:fldChar w:fldCharType="begin" w:fldLock="1"/>
      </w:r>
      <w:r w:rsidR="00520439">
        <w:rPr>
          <w:rFonts w:ascii="Calibri" w:hAnsi="Calibri"/>
        </w:rPr>
        <w:instrText>ADDIN CSL_CITATION { "citationItems" : [ { "id" : "ITEM-1", "itemData" : { "DOI" : "10.1002/cphy.c140017", "ISBN" : "9780470650714", "ISSN" : "20404603", "PMID" : "25880507", "abstract" : "Heat stroke is a life-threatening condition clinically diagnosed as a severe elevation in body temperature with central nervous system dysfunction that often includes combativeness, delirium, seizures, and coma. Classic heat stroke primarily occurs in immunocompromised individuals during annual heat waves. Exertional heat stroke is observed in young fit individuals performing strenuous physical activity in hot or temperature environments. Long-term consequences of heat stroke are thought to be due to a systemic inflammatory response syndrome. This article provides a comprehensive review of recent advances in the identification of risk factors that predispose to heat stroke, the role of endotoxin and cytokines in mediation of multi-organ damage, the incidence of hypothermia and fever during heat stroke recovery, clinical biomarkers of organ damage severity, and protective cooling strategies. Risk factors include environmental factors, medications, drug use, compromised health status, and genetic conditions. The role of endotoxin and cytokines is discussed in the framework of research conducted over 30 years ago that requires reassessment to more clearly identify the role of these factors in the systemic inflammatory response syndrome. We challenge the notion that hypothalamic damage is responsible for thermoregulatory disturbances during heat stroke recovery and highlight recent advances in our understanding of the regulated nature of these responses. The need for more sensitive clinical biomarkers of organ damage is examined. Conventional and emerging cooling methods are discussed with reference to protection against peripheral organ damage and selective brain cooling. \u00a9 2015 American Physiological Society. Compr Physiol 5: 611-647, 2015.", "author" : [ { "dropping-particle" : "", "family" : "Leon", "given" : "Lisa R.", "non-dropping-particle" : "", "parse-names" : false, "suffix" : "" }, { "dropping-particle" : "", "family" : "Bouchama", "given" : "Abderrezak", "non-dropping-particle" : "", "parse-names" : false, "suffix" : "" } ], "container-title" : "Comprehensive Physiology", "id" : "ITEM-1", "issue" : "2", "issued" : { "date-parts" : [ [ "2015" ] ] }, "page" : "611-647", "title" : "Heat stroke", "type" : "article-journal", "volume" : "5" }, "uris" : [ "http://www.mendeley.com/documents/?uuid=c70019ca-083a-449b-837e-d7283a85cece" ] } ], "mendeley" : { "formattedCitation" : "&lt;sup&gt;34&lt;/sup&gt;", "plainTextFormattedCitation" : "34", "previouslyFormattedCitation" : "&lt;sup&gt;33&lt;/sup&gt;" }, "properties" : { "noteIndex" : 0 }, "schema" : "https://github.com/citation-style-language/schema/raw/master/csl-citation.json" }</w:instrText>
      </w:r>
      <w:r w:rsidR="00141B16">
        <w:rPr>
          <w:rFonts w:ascii="Calibri" w:hAnsi="Calibri"/>
        </w:rPr>
        <w:fldChar w:fldCharType="separate"/>
      </w:r>
      <w:r w:rsidR="00520439" w:rsidRPr="00520439">
        <w:rPr>
          <w:rFonts w:ascii="Calibri" w:hAnsi="Calibri"/>
          <w:noProof/>
          <w:vertAlign w:val="superscript"/>
        </w:rPr>
        <w:t>34</w:t>
      </w:r>
      <w:r w:rsidR="00141B16">
        <w:rPr>
          <w:rFonts w:ascii="Calibri" w:hAnsi="Calibri"/>
        </w:rPr>
        <w:fldChar w:fldCharType="end"/>
      </w:r>
    </w:p>
    <w:p w14:paraId="3D17AE81" w14:textId="77777777" w:rsidR="00F1123A" w:rsidRPr="002B360C" w:rsidRDefault="00F1123A" w:rsidP="002B360C">
      <w:pPr>
        <w:shd w:val="clear" w:color="auto" w:fill="FFFFFF"/>
        <w:rPr>
          <w:rFonts w:ascii="Calibri" w:hAnsi="Calibri"/>
          <w:b/>
        </w:rPr>
      </w:pPr>
    </w:p>
    <w:p w14:paraId="50BF8CC7" w14:textId="37BDFEE6" w:rsidR="00825CE3" w:rsidRPr="00430B94" w:rsidRDefault="002B360C" w:rsidP="002B360C">
      <w:pPr>
        <w:shd w:val="clear" w:color="auto" w:fill="FFFFFF"/>
        <w:rPr>
          <w:rFonts w:ascii="Calibri" w:hAnsi="Calibri"/>
        </w:rPr>
      </w:pPr>
      <w:r>
        <w:rPr>
          <w:rFonts w:ascii="Calibri" w:hAnsi="Calibri"/>
          <w:b/>
        </w:rPr>
        <w:t>H</w:t>
      </w:r>
      <w:r w:rsidR="00825CE3" w:rsidRPr="002B360C">
        <w:rPr>
          <w:rFonts w:ascii="Calibri" w:hAnsi="Calibri"/>
          <w:b/>
        </w:rPr>
        <w:t>eat syncop</w:t>
      </w:r>
      <w:r w:rsidR="00430B94">
        <w:rPr>
          <w:rFonts w:ascii="Calibri" w:hAnsi="Calibri"/>
          <w:b/>
        </w:rPr>
        <w:t>e</w:t>
      </w:r>
      <w:r>
        <w:rPr>
          <w:rFonts w:ascii="Calibri" w:hAnsi="Calibri"/>
          <w:b/>
        </w:rPr>
        <w:t>.</w:t>
      </w:r>
      <w:r w:rsidR="00743BFB">
        <w:rPr>
          <w:rFonts w:ascii="Calibri" w:hAnsi="Calibri"/>
          <w:b/>
        </w:rPr>
        <w:t xml:space="preserve"> </w:t>
      </w:r>
      <w:r w:rsidR="00743BFB">
        <w:rPr>
          <w:rFonts w:ascii="Calibri" w:hAnsi="Calibri"/>
        </w:rPr>
        <w:t>Fainting from heat due to elevated body temperature.</w:t>
      </w:r>
      <w:r w:rsidR="00430B94">
        <w:rPr>
          <w:rFonts w:ascii="Calibri" w:hAnsi="Calibri"/>
          <w:b/>
        </w:rPr>
        <w:t xml:space="preserve"> </w:t>
      </w:r>
      <w:r w:rsidR="004404CA">
        <w:rPr>
          <w:rFonts w:ascii="Calibri" w:hAnsi="Calibri"/>
        </w:rPr>
        <w:t xml:space="preserve">Syncope </w:t>
      </w:r>
      <w:r w:rsidR="00745A2B">
        <w:rPr>
          <w:rFonts w:ascii="Calibri" w:hAnsi="Calibri"/>
        </w:rPr>
        <w:t>can indicate that someone is undergoing heat stroke.</w:t>
      </w:r>
      <w:r w:rsidR="00743BFB">
        <w:rPr>
          <w:rFonts w:ascii="Calibri" w:hAnsi="Calibri"/>
        </w:rPr>
        <w:fldChar w:fldCharType="begin" w:fldLock="1"/>
      </w:r>
      <w:r w:rsidR="00520439">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"&lt;sup&gt;32&lt;/sup&gt;", "plainTextFormattedCitation" : "32", "previouslyFormattedCitation" : "&lt;sup&gt;31&lt;/sup&gt;" }, "properties" : { "noteIndex" : 0 }, "schema" : "https://github.com/citation-style-language/schema/raw/master/csl-citation.json" }</w:instrText>
      </w:r>
      <w:r w:rsidR="00743BFB">
        <w:rPr>
          <w:rFonts w:ascii="Calibri" w:hAnsi="Calibri"/>
        </w:rPr>
        <w:fldChar w:fldCharType="separate"/>
      </w:r>
      <w:r w:rsidR="00520439" w:rsidRPr="00520439">
        <w:rPr>
          <w:rFonts w:ascii="Calibri" w:hAnsi="Calibri"/>
          <w:noProof/>
          <w:vertAlign w:val="superscript"/>
        </w:rPr>
        <w:t>32</w:t>
      </w:r>
      <w:r w:rsidR="00743BFB">
        <w:rPr>
          <w:rFonts w:ascii="Calibri" w:hAnsi="Calibri"/>
        </w:rPr>
        <w:fldChar w:fldCharType="end"/>
      </w:r>
    </w:p>
    <w:p w14:paraId="030D4FCE" w14:textId="77777777" w:rsidR="00F1123A" w:rsidRPr="002B360C" w:rsidRDefault="00F1123A" w:rsidP="002B360C">
      <w:pPr>
        <w:shd w:val="clear" w:color="auto" w:fill="FFFFFF"/>
        <w:rPr>
          <w:rFonts w:ascii="Calibri" w:hAnsi="Calibri"/>
          <w:b/>
        </w:rPr>
      </w:pPr>
    </w:p>
    <w:p w14:paraId="5A3A8C1B" w14:textId="27AAAE8D" w:rsidR="002B360C" w:rsidRPr="003013EE" w:rsidRDefault="002B360C" w:rsidP="002B360C">
      <w:pPr>
        <w:shd w:val="clear" w:color="auto" w:fill="FFFFFF"/>
        <w:rPr>
          <w:rFonts w:ascii="Calibri" w:hAnsi="Calibri"/>
        </w:rPr>
      </w:pPr>
      <w:r>
        <w:rPr>
          <w:rFonts w:ascii="Calibri" w:hAnsi="Calibri"/>
          <w:b/>
        </w:rPr>
        <w:t>S</w:t>
      </w:r>
      <w:r w:rsidRPr="002B360C">
        <w:rPr>
          <w:rFonts w:ascii="Calibri" w:hAnsi="Calibri"/>
          <w:b/>
        </w:rPr>
        <w:t>evere dehydration</w:t>
      </w:r>
      <w:r>
        <w:rPr>
          <w:rFonts w:ascii="Calibri" w:hAnsi="Calibri"/>
          <w:b/>
        </w:rPr>
        <w:t>.</w:t>
      </w:r>
      <w:r w:rsidR="003013EE">
        <w:rPr>
          <w:rFonts w:ascii="Calibri" w:hAnsi="Calibri"/>
        </w:rPr>
        <w:t xml:space="preserve"> Profuse sweating can occur during a heat wave episode. </w:t>
      </w:r>
      <w:r w:rsidR="000D0249">
        <w:rPr>
          <w:rFonts w:ascii="Calibri" w:hAnsi="Calibri"/>
        </w:rPr>
        <w:t>This can lead to de</w:t>
      </w:r>
      <w:r w:rsidR="00015F70">
        <w:rPr>
          <w:rFonts w:ascii="Calibri" w:hAnsi="Calibri"/>
        </w:rPr>
        <w:t>hydration, which depletes electrolytes and causes sodium losses.</w:t>
      </w:r>
      <w:r w:rsidR="00015F70">
        <w:rPr>
          <w:rFonts w:ascii="Calibri" w:hAnsi="Calibri"/>
        </w:rPr>
        <w:fldChar w:fldCharType="begin" w:fldLock="1"/>
      </w:r>
      <w:r w:rsidR="00520439">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"&lt;sup&gt;32&lt;/sup&gt;", "plainTextFormattedCitation" : "32", "previouslyFormattedCitation" : "&lt;sup&gt;31&lt;/sup&gt;" }, "properties" : { "noteIndex" : 0 }, "schema" : "https://github.com/citation-style-language/schema/raw/master/csl-citation.json" }</w:instrText>
      </w:r>
      <w:r w:rsidR="00015F70">
        <w:rPr>
          <w:rFonts w:ascii="Calibri" w:hAnsi="Calibri"/>
        </w:rPr>
        <w:fldChar w:fldCharType="separate"/>
      </w:r>
      <w:r w:rsidR="00520439" w:rsidRPr="00520439">
        <w:rPr>
          <w:rFonts w:ascii="Calibri" w:hAnsi="Calibri"/>
          <w:noProof/>
          <w:vertAlign w:val="superscript"/>
        </w:rPr>
        <w:t>32</w:t>
      </w:r>
      <w:r w:rsidR="00015F70">
        <w:rPr>
          <w:rFonts w:ascii="Calibri" w:hAnsi="Calibri"/>
        </w:rPr>
        <w:fldChar w:fldCharType="end"/>
      </w:r>
    </w:p>
    <w:p w14:paraId="1EA46811" w14:textId="77777777" w:rsidR="002200CA" w:rsidRDefault="002200CA" w:rsidP="0090798F">
      <w:pPr>
        <w:shd w:val="clear" w:color="auto" w:fill="FFFFFF"/>
        <w:rPr>
          <w:rFonts w:ascii="Calibri" w:hAnsi="Calibri"/>
          <w:b/>
          <w:lang w:val="en-US"/>
        </w:rPr>
      </w:pPr>
    </w:p>
    <w:p w14:paraId="3B8F5446" w14:textId="0539B340" w:rsidR="00C7097B" w:rsidRDefault="00C7097B" w:rsidP="00C7097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metrics to track performance</w:t>
      </w:r>
    </w:p>
    <w:p w14:paraId="4A46C23D" w14:textId="77777777" w:rsidR="001E03C8" w:rsidRDefault="001E03C8" w:rsidP="00C7097B">
      <w:pPr>
        <w:shd w:val="clear" w:color="auto" w:fill="FFFFFF"/>
        <w:jc w:val="both"/>
        <w:outlineLvl w:val="0"/>
        <w:rPr>
          <w:rFonts w:eastAsia="Times New Roman" w:cs="Times New Roman"/>
          <w:b/>
          <w:u w:val="single"/>
          <w:lang w:eastAsia="en-GB"/>
        </w:rPr>
      </w:pPr>
    </w:p>
    <w:p w14:paraId="50F5B780" w14:textId="6BC14812" w:rsidR="00C7097B" w:rsidRPr="00DD1467" w:rsidRDefault="001E03C8" w:rsidP="00DD1467">
      <w:pPr>
        <w:shd w:val="clear" w:color="auto" w:fill="FFFFFF"/>
        <w:jc w:val="both"/>
        <w:outlineLvl w:val="0"/>
        <w:rPr>
          <w:rFonts w:eastAsia="Times New Roman" w:cs="Times New Roman"/>
          <w:lang w:eastAsia="en-GB"/>
        </w:rPr>
      </w:pPr>
      <w:proofErr w:type="spellStart"/>
      <w:r>
        <w:rPr>
          <w:rFonts w:eastAsia="Times New Roman" w:cs="Times New Roman"/>
          <w:lang w:eastAsia="en-GB"/>
        </w:rPr>
        <w:t>Cf</w:t>
      </w:r>
      <w:proofErr w:type="spellEnd"/>
      <w:r>
        <w:rPr>
          <w:rFonts w:eastAsia="Times New Roman" w:cs="Times New Roman"/>
          <w:lang w:eastAsia="en-GB"/>
        </w:rPr>
        <w:t xml:space="preserve"> Lancet Countdown</w:t>
      </w:r>
    </w:p>
    <w:p w14:paraId="7D8D94B8" w14:textId="77777777" w:rsidR="00C7097B" w:rsidRPr="0090798F" w:rsidRDefault="00C7097B" w:rsidP="0090798F">
      <w:pPr>
        <w:shd w:val="clear" w:color="auto" w:fill="FFFFFF"/>
        <w:rPr>
          <w:rFonts w:ascii="Calibri" w:hAnsi="Calibri"/>
          <w:b/>
          <w:lang w:val="en-US"/>
        </w:rPr>
      </w:pPr>
    </w:p>
    <w:p w14:paraId="04536366" w14:textId="6A722660" w:rsidR="002200CA" w:rsidRDefault="002200CA" w:rsidP="002200CA">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Timeline of </w:t>
      </w:r>
      <w:r w:rsidR="00BD309C">
        <w:rPr>
          <w:rFonts w:eastAsia="Times New Roman" w:cs="Times New Roman"/>
          <w:b/>
          <w:u w:val="single"/>
          <w:lang w:eastAsia="en-GB"/>
        </w:rPr>
        <w:t xml:space="preserve">key </w:t>
      </w:r>
      <w:r>
        <w:rPr>
          <w:rFonts w:eastAsia="Times New Roman" w:cs="Times New Roman"/>
          <w:b/>
          <w:u w:val="single"/>
          <w:lang w:eastAsia="en-GB"/>
        </w:rPr>
        <w:t>decisions</w:t>
      </w:r>
    </w:p>
    <w:p w14:paraId="1C97429C" w14:textId="77777777" w:rsidR="00010AD3" w:rsidRDefault="00010AD3" w:rsidP="002200CA">
      <w:pPr>
        <w:shd w:val="clear" w:color="auto" w:fill="FFFFFF"/>
        <w:jc w:val="both"/>
        <w:outlineLvl w:val="0"/>
        <w:rPr>
          <w:rFonts w:eastAsia="Times New Roman" w:cs="Times New Roman"/>
          <w:b/>
          <w:lang w:eastAsia="en-GB"/>
        </w:rPr>
      </w:pPr>
    </w:p>
    <w:p w14:paraId="48066A4D" w14:textId="3A1FF51A" w:rsidR="00D95042" w:rsidRDefault="00D95042" w:rsidP="002200CA">
      <w:pPr>
        <w:shd w:val="clear" w:color="auto" w:fill="FFFFFF"/>
        <w:jc w:val="both"/>
        <w:outlineLvl w:val="0"/>
        <w:rPr>
          <w:rFonts w:eastAsia="Times New Roman" w:cs="Times New Roman"/>
          <w:b/>
          <w:lang w:eastAsia="en-GB"/>
        </w:rPr>
      </w:pPr>
      <w:r>
        <w:rPr>
          <w:rFonts w:eastAsia="Times New Roman" w:cs="Times New Roman"/>
          <w:b/>
          <w:lang w:eastAsia="en-GB"/>
        </w:rPr>
        <w:t>1-2 days:</w:t>
      </w:r>
    </w:p>
    <w:p w14:paraId="3928EC68" w14:textId="77777777" w:rsidR="00D95042" w:rsidRDefault="00D95042" w:rsidP="002200CA">
      <w:pPr>
        <w:shd w:val="clear" w:color="auto" w:fill="FFFFFF"/>
        <w:jc w:val="both"/>
        <w:outlineLvl w:val="0"/>
        <w:rPr>
          <w:rFonts w:eastAsia="Times New Roman" w:cs="Times New Roman"/>
          <w:b/>
          <w:lang w:eastAsia="en-GB"/>
        </w:rPr>
      </w:pPr>
    </w:p>
    <w:p w14:paraId="56FFF390" w14:textId="6F88A455" w:rsidR="00D95042" w:rsidRDefault="00D95042" w:rsidP="002200CA">
      <w:pPr>
        <w:shd w:val="clear" w:color="auto" w:fill="FFFFFF"/>
        <w:jc w:val="both"/>
        <w:outlineLvl w:val="0"/>
        <w:rPr>
          <w:rFonts w:eastAsia="Times New Roman" w:cs="Times New Roman"/>
          <w:b/>
          <w:lang w:eastAsia="en-GB"/>
        </w:rPr>
      </w:pPr>
      <w:r>
        <w:rPr>
          <w:rFonts w:eastAsia="Times New Roman" w:cs="Times New Roman"/>
          <w:b/>
          <w:lang w:eastAsia="en-GB"/>
        </w:rPr>
        <w:t>3-5 days:</w:t>
      </w:r>
    </w:p>
    <w:p w14:paraId="342FCA95" w14:textId="77777777" w:rsidR="00D95042" w:rsidRDefault="00D95042" w:rsidP="002200CA">
      <w:pPr>
        <w:shd w:val="clear" w:color="auto" w:fill="FFFFFF"/>
        <w:jc w:val="both"/>
        <w:outlineLvl w:val="0"/>
        <w:rPr>
          <w:rFonts w:eastAsia="Times New Roman" w:cs="Times New Roman"/>
          <w:b/>
          <w:lang w:eastAsia="en-GB"/>
        </w:rPr>
      </w:pPr>
    </w:p>
    <w:p w14:paraId="25CAE03A" w14:textId="111A0F51" w:rsidR="00D95042" w:rsidRDefault="00D95042" w:rsidP="002200CA">
      <w:pPr>
        <w:shd w:val="clear" w:color="auto" w:fill="FFFFFF"/>
        <w:jc w:val="both"/>
        <w:outlineLvl w:val="0"/>
        <w:rPr>
          <w:rFonts w:eastAsia="Times New Roman" w:cs="Times New Roman"/>
          <w:b/>
          <w:lang w:eastAsia="en-GB"/>
        </w:rPr>
      </w:pPr>
      <w:r>
        <w:rPr>
          <w:rFonts w:eastAsia="Times New Roman" w:cs="Times New Roman"/>
          <w:b/>
          <w:lang w:eastAsia="en-GB"/>
        </w:rPr>
        <w:t>1 week:</w:t>
      </w:r>
    </w:p>
    <w:p w14:paraId="68153834" w14:textId="77777777" w:rsidR="00D95042" w:rsidRDefault="00D95042" w:rsidP="002200CA">
      <w:pPr>
        <w:shd w:val="clear" w:color="auto" w:fill="FFFFFF"/>
        <w:jc w:val="both"/>
        <w:outlineLvl w:val="0"/>
        <w:rPr>
          <w:rFonts w:eastAsia="Times New Roman" w:cs="Times New Roman"/>
          <w:b/>
          <w:lang w:eastAsia="en-GB"/>
        </w:rPr>
      </w:pPr>
    </w:p>
    <w:p w14:paraId="2FCA4389" w14:textId="5AD35A6A" w:rsidR="00D95042" w:rsidRPr="00D95042" w:rsidRDefault="00D95042" w:rsidP="002200CA">
      <w:pPr>
        <w:shd w:val="clear" w:color="auto" w:fill="FFFFFF"/>
        <w:jc w:val="both"/>
        <w:outlineLvl w:val="0"/>
        <w:rPr>
          <w:rFonts w:eastAsia="Times New Roman" w:cs="Times New Roman"/>
          <w:b/>
          <w:lang w:eastAsia="en-GB"/>
        </w:rPr>
      </w:pPr>
      <w:r>
        <w:rPr>
          <w:rFonts w:eastAsia="Times New Roman" w:cs="Times New Roman"/>
          <w:b/>
          <w:lang w:eastAsia="en-GB"/>
        </w:rPr>
        <w:t>S</w:t>
      </w:r>
      <w:r w:rsidR="00DD1467">
        <w:rPr>
          <w:rFonts w:eastAsia="Times New Roman" w:cs="Times New Roman"/>
          <w:b/>
          <w:lang w:eastAsia="en-GB"/>
        </w:rPr>
        <w:t>2S</w:t>
      </w:r>
      <w:r>
        <w:rPr>
          <w:rFonts w:eastAsia="Times New Roman" w:cs="Times New Roman"/>
          <w:b/>
          <w:lang w:eastAsia="en-GB"/>
        </w:rPr>
        <w:t>:</w:t>
      </w:r>
    </w:p>
    <w:p w14:paraId="0537A284" w14:textId="77777777" w:rsidR="002200CA" w:rsidRDefault="002200CA" w:rsidP="002200CA">
      <w:pPr>
        <w:shd w:val="clear" w:color="auto" w:fill="FFFFFF"/>
        <w:jc w:val="both"/>
        <w:outlineLvl w:val="0"/>
        <w:rPr>
          <w:rFonts w:eastAsia="Times New Roman" w:cs="Times New Roman"/>
          <w:b/>
          <w:u w:val="single"/>
          <w:lang w:eastAsia="en-GB"/>
        </w:rPr>
      </w:pPr>
    </w:p>
    <w:p w14:paraId="4E916FDE" w14:textId="1C47435E" w:rsidR="002200CA" w:rsidRDefault="00C218EE" w:rsidP="002200CA">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Decision making process for action plan</w:t>
      </w:r>
    </w:p>
    <w:p w14:paraId="0F90260D" w14:textId="77777777" w:rsidR="00A41AF0" w:rsidRDefault="00A41AF0" w:rsidP="002200CA">
      <w:pPr>
        <w:shd w:val="clear" w:color="auto" w:fill="FFFFFF"/>
        <w:jc w:val="both"/>
        <w:outlineLvl w:val="0"/>
        <w:rPr>
          <w:rFonts w:eastAsia="Times New Roman" w:cs="Times New Roman"/>
          <w:b/>
          <w:u w:val="single"/>
          <w:lang w:eastAsia="en-GB"/>
        </w:rPr>
      </w:pPr>
    </w:p>
    <w:p w14:paraId="3397E980" w14:textId="35FE6260" w:rsidR="00955C86" w:rsidRDefault="00955C86" w:rsidP="002200CA">
      <w:pPr>
        <w:shd w:val="clear" w:color="auto" w:fill="FFFFFF"/>
        <w:jc w:val="both"/>
        <w:outlineLvl w:val="0"/>
        <w:rPr>
          <w:rFonts w:eastAsia="Times New Roman" w:cs="Times New Roman"/>
          <w:b/>
          <w:lang w:eastAsia="en-GB"/>
        </w:rPr>
      </w:pPr>
      <w:r>
        <w:rPr>
          <w:rFonts w:eastAsia="Times New Roman" w:cs="Times New Roman"/>
          <w:b/>
          <w:lang w:eastAsia="en-GB"/>
        </w:rPr>
        <w:t>Who are the decision makers in the process?</w:t>
      </w:r>
    </w:p>
    <w:p w14:paraId="65E5A52B" w14:textId="77777777" w:rsidR="00955C86" w:rsidRDefault="00955C86" w:rsidP="002200CA">
      <w:pPr>
        <w:shd w:val="clear" w:color="auto" w:fill="FFFFFF"/>
        <w:jc w:val="both"/>
        <w:outlineLvl w:val="0"/>
        <w:rPr>
          <w:rFonts w:eastAsia="Times New Roman" w:cs="Times New Roman"/>
          <w:b/>
          <w:lang w:eastAsia="en-GB"/>
        </w:rPr>
      </w:pPr>
    </w:p>
    <w:p w14:paraId="28106BCF" w14:textId="1823E1BE" w:rsidR="00A41AF0" w:rsidRPr="00A41AF0" w:rsidRDefault="00A41AF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What are the key pieces of information a </w:t>
      </w:r>
      <w:r w:rsidR="00955C86">
        <w:rPr>
          <w:rFonts w:eastAsia="Times New Roman" w:cs="Times New Roman"/>
          <w:b/>
          <w:lang w:eastAsia="en-GB"/>
        </w:rPr>
        <w:t>decision maker will need?</w:t>
      </w:r>
    </w:p>
    <w:p w14:paraId="28896A5E" w14:textId="77777777" w:rsidR="00BE2E70" w:rsidRDefault="00BE2E70" w:rsidP="002200CA">
      <w:pPr>
        <w:shd w:val="clear" w:color="auto" w:fill="FFFFFF"/>
        <w:jc w:val="both"/>
        <w:outlineLvl w:val="0"/>
        <w:rPr>
          <w:rFonts w:eastAsia="Times New Roman" w:cs="Times New Roman"/>
          <w:b/>
          <w:u w:val="single"/>
          <w:lang w:eastAsia="en-GB"/>
        </w:rPr>
      </w:pPr>
    </w:p>
    <w:p w14:paraId="3AC27356" w14:textId="7DAD2B31" w:rsidR="00BE2E70" w:rsidRPr="00BE2E70" w:rsidRDefault="00BE2E7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How </w:t>
      </w:r>
      <w:r w:rsidR="002616FC">
        <w:rPr>
          <w:rFonts w:eastAsia="Times New Roman" w:cs="Times New Roman"/>
          <w:b/>
          <w:lang w:eastAsia="en-GB"/>
        </w:rPr>
        <w:t>are heat early warning systems activated</w:t>
      </w:r>
      <w:r w:rsidR="00A41AF0">
        <w:rPr>
          <w:rFonts w:eastAsia="Times New Roman" w:cs="Times New Roman"/>
          <w:b/>
          <w:lang w:eastAsia="en-GB"/>
        </w:rPr>
        <w:t>?</w:t>
      </w:r>
      <w:r>
        <w:rPr>
          <w:rFonts w:eastAsia="Times New Roman" w:cs="Times New Roman"/>
          <w:b/>
          <w:lang w:eastAsia="en-GB"/>
        </w:rPr>
        <w:t xml:space="preserve"> </w:t>
      </w:r>
    </w:p>
    <w:p w14:paraId="3A58E524" w14:textId="77777777" w:rsidR="002C4CDA" w:rsidRPr="0090798F" w:rsidRDefault="002C4CDA" w:rsidP="0090798F">
      <w:pPr>
        <w:shd w:val="clear" w:color="auto" w:fill="FFFFFF"/>
        <w:rPr>
          <w:rFonts w:ascii="Calibri" w:hAnsi="Calibri"/>
          <w:b/>
          <w:lang w:val="en-US"/>
        </w:rPr>
      </w:pPr>
    </w:p>
    <w:p w14:paraId="30E1743A" w14:textId="1AFF95F5" w:rsidR="002C4CDA" w:rsidRPr="00BD309C" w:rsidRDefault="00BD309C" w:rsidP="0090798F">
      <w:pPr>
        <w:shd w:val="clear" w:color="auto" w:fill="FFFFFF"/>
        <w:rPr>
          <w:rFonts w:ascii="Calibri" w:hAnsi="Calibri"/>
          <w:b/>
          <w:u w:val="single"/>
          <w:lang w:val="en-US"/>
        </w:rPr>
      </w:pPr>
      <w:r w:rsidRPr="00BD309C">
        <w:rPr>
          <w:rFonts w:ascii="Calibri" w:hAnsi="Calibri"/>
          <w:b/>
          <w:u w:val="single"/>
          <w:lang w:val="en-US"/>
        </w:rPr>
        <w:t>Key gaps in capabilities</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53724B07" w:rsidR="00FF69F5"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parts of the world are lacking information?</w:t>
      </w:r>
    </w:p>
    <w:p w14:paraId="79406AF9" w14:textId="77777777" w:rsidR="00DD1467" w:rsidRDefault="00DD1467" w:rsidP="00FF69F5">
      <w:pPr>
        <w:shd w:val="clear" w:color="auto" w:fill="FFFFFF"/>
        <w:jc w:val="both"/>
        <w:outlineLvl w:val="0"/>
        <w:rPr>
          <w:rFonts w:eastAsia="Times New Roman" w:cs="Times New Roman"/>
          <w:b/>
          <w:lang w:eastAsia="en-GB"/>
        </w:rPr>
      </w:pPr>
    </w:p>
    <w:p w14:paraId="3754C3D3" w14:textId="1598B216"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timescales need to be improved?</w:t>
      </w:r>
    </w:p>
    <w:p w14:paraId="49E948BF" w14:textId="77777777" w:rsidR="00DD1467" w:rsidRDefault="00DD1467" w:rsidP="00FF69F5">
      <w:pPr>
        <w:shd w:val="clear" w:color="auto" w:fill="FFFFFF"/>
        <w:jc w:val="both"/>
        <w:outlineLvl w:val="0"/>
        <w:rPr>
          <w:rFonts w:eastAsia="Times New Roman" w:cs="Times New Roman"/>
          <w:b/>
          <w:lang w:eastAsia="en-GB"/>
        </w:rPr>
      </w:pPr>
    </w:p>
    <w:p w14:paraId="1DF4C2A5" w14:textId="326B8F13"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What level of skill is required?</w:t>
      </w:r>
    </w:p>
    <w:p w14:paraId="635C9DA6" w14:textId="77777777" w:rsidR="00DD1467" w:rsidRDefault="00DD1467" w:rsidP="00FF69F5">
      <w:pPr>
        <w:shd w:val="clear" w:color="auto" w:fill="FFFFFF"/>
        <w:jc w:val="both"/>
        <w:outlineLvl w:val="0"/>
        <w:rPr>
          <w:rFonts w:eastAsia="Times New Roman" w:cs="Times New Roman"/>
          <w:b/>
          <w:lang w:eastAsia="en-GB"/>
        </w:rPr>
      </w:pPr>
    </w:p>
    <w:p w14:paraId="597AA6F0" w14:textId="77777777" w:rsidR="007C3F55" w:rsidRDefault="007C3F55" w:rsidP="00FF69F5">
      <w:pPr>
        <w:shd w:val="clear" w:color="auto" w:fill="FFFFFF"/>
        <w:jc w:val="both"/>
        <w:outlineLvl w:val="0"/>
        <w:rPr>
          <w:rFonts w:eastAsia="Times New Roman" w:cs="Times New Roman"/>
          <w:b/>
          <w:lang w:eastAsia="en-GB"/>
        </w:rPr>
      </w:pPr>
      <w:bookmarkStart w:id="1" w:name="_GoBack"/>
      <w:bookmarkEnd w:id="1"/>
    </w:p>
    <w:p w14:paraId="15720D3B" w14:textId="77777777" w:rsidR="00DD1467" w:rsidRDefault="00DD1467" w:rsidP="00FF69F5">
      <w:pPr>
        <w:shd w:val="clear" w:color="auto" w:fill="FFFFFF"/>
        <w:jc w:val="both"/>
        <w:outlineLvl w:val="0"/>
        <w:rPr>
          <w:rFonts w:eastAsia="Times New Roman" w:cs="Times New Roman"/>
          <w:b/>
          <w:lang w:eastAsia="en-GB"/>
        </w:rPr>
      </w:pPr>
    </w:p>
    <w:p w14:paraId="62B52707" w14:textId="77777777" w:rsidR="00DD1467" w:rsidRPr="00DD1467" w:rsidRDefault="00DD1467"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t>References</w:t>
      </w:r>
    </w:p>
    <w:p w14:paraId="71D13549" w14:textId="77777777" w:rsidR="00FF69F5" w:rsidRPr="00A618F9" w:rsidRDefault="00FF69F5" w:rsidP="00FF69F5">
      <w:pPr>
        <w:widowControl w:val="0"/>
        <w:autoSpaceDE w:val="0"/>
        <w:autoSpaceDN w:val="0"/>
        <w:adjustRightInd w:val="0"/>
        <w:ind w:left="640" w:hanging="640"/>
        <w:jc w:val="both"/>
      </w:pPr>
    </w:p>
    <w:p w14:paraId="7BF3B7D6" w14:textId="52220C55" w:rsidR="00520439" w:rsidRPr="00520439" w:rsidRDefault="00FF69F5" w:rsidP="00520439">
      <w:pPr>
        <w:widowControl w:val="0"/>
        <w:autoSpaceDE w:val="0"/>
        <w:autoSpaceDN w:val="0"/>
        <w:adjustRightInd w:val="0"/>
        <w:ind w:left="640" w:hanging="640"/>
        <w:rPr>
          <w:rFonts w:ascii="Calibri" w:eastAsia="Times New Roman" w:hAnsi="Calibri" w:cs="Times New Roman"/>
          <w:noProof/>
        </w:rPr>
      </w:pPr>
      <w:r w:rsidRPr="00A618F9">
        <w:fldChar w:fldCharType="begin" w:fldLock="1"/>
      </w:r>
      <w:r w:rsidRPr="00A618F9">
        <w:instrText xml:space="preserve">ADDIN Mendeley Bibliography CSL_BIBLIOGRAPHY </w:instrText>
      </w:r>
      <w:r w:rsidRPr="00A618F9">
        <w:fldChar w:fldCharType="separate"/>
      </w:r>
      <w:r w:rsidR="00520439" w:rsidRPr="00520439">
        <w:rPr>
          <w:rFonts w:ascii="Calibri" w:eastAsia="Times New Roman" w:hAnsi="Calibri" w:cs="Times New Roman"/>
          <w:noProof/>
        </w:rPr>
        <w:t>1</w:t>
      </w:r>
      <w:r w:rsidR="00520439" w:rsidRPr="00520439">
        <w:rPr>
          <w:rFonts w:ascii="Calibri" w:eastAsia="Times New Roman" w:hAnsi="Calibri" w:cs="Times New Roman"/>
          <w:noProof/>
        </w:rPr>
        <w:tab/>
        <w:t xml:space="preserve">Hajat S, Ebi KL, Kovats RS, Menne B, Edwards S, Haines A. The human health consequences of flooding in Europe: A review. </w:t>
      </w:r>
      <w:r w:rsidR="00520439" w:rsidRPr="00520439">
        <w:rPr>
          <w:rFonts w:ascii="Calibri" w:eastAsia="Times New Roman" w:hAnsi="Calibri" w:cs="Times New Roman"/>
          <w:i/>
          <w:iCs/>
          <w:noProof/>
        </w:rPr>
        <w:t>Extrem Weather Events Public Heal Responses</w:t>
      </w:r>
      <w:r w:rsidR="00520439" w:rsidRPr="00520439">
        <w:rPr>
          <w:rFonts w:ascii="Calibri" w:eastAsia="Times New Roman" w:hAnsi="Calibri" w:cs="Times New Roman"/>
          <w:noProof/>
        </w:rPr>
        <w:t xml:space="preserve"> 2005; : 185–96.</w:t>
      </w:r>
    </w:p>
    <w:p w14:paraId="4FE08C7F"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w:t>
      </w:r>
      <w:r w:rsidRPr="00520439">
        <w:rPr>
          <w:rFonts w:ascii="Calibri" w:eastAsia="Times New Roman" w:hAnsi="Calibri" w:cs="Times New Roman"/>
          <w:noProof/>
        </w:rPr>
        <w:tab/>
        <w:t xml:space="preserve">UNISDR, CRED. The human cost of weather-related disasters 1995-2015. </w:t>
      </w:r>
      <w:r w:rsidRPr="00520439">
        <w:rPr>
          <w:rFonts w:ascii="Calibri" w:eastAsia="Times New Roman" w:hAnsi="Calibri" w:cs="Times New Roman"/>
          <w:i/>
          <w:iCs/>
          <w:noProof/>
        </w:rPr>
        <w:t>UNISDR Publ</w:t>
      </w:r>
      <w:r w:rsidRPr="00520439">
        <w:rPr>
          <w:rFonts w:ascii="Calibri" w:eastAsia="Times New Roman" w:hAnsi="Calibri" w:cs="Times New Roman"/>
          <w:noProof/>
        </w:rPr>
        <w:t xml:space="preserve"> 2015; </w:t>
      </w:r>
      <w:r w:rsidRPr="00520439">
        <w:rPr>
          <w:rFonts w:ascii="Calibri" w:eastAsia="Times New Roman" w:hAnsi="Calibri" w:cs="Times New Roman"/>
          <w:b/>
          <w:bCs/>
          <w:noProof/>
        </w:rPr>
        <w:t>1</w:t>
      </w:r>
      <w:r w:rsidRPr="00520439">
        <w:rPr>
          <w:rFonts w:ascii="Calibri" w:eastAsia="Times New Roman" w:hAnsi="Calibri" w:cs="Times New Roman"/>
          <w:noProof/>
        </w:rPr>
        <w:t>: 30.</w:t>
      </w:r>
    </w:p>
    <w:p w14:paraId="747AB26F"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3</w:t>
      </w:r>
      <w:r w:rsidRPr="00520439">
        <w:rPr>
          <w:rFonts w:ascii="Calibri" w:eastAsia="Times New Roman" w:hAnsi="Calibri" w:cs="Times New Roman"/>
          <w:noProof/>
        </w:rPr>
        <w:tab/>
        <w:t xml:space="preserve">Bennet G. Bristol floods 1968. Controlled survey of effects on health of local community disaster. </w:t>
      </w:r>
      <w:r w:rsidRPr="00520439">
        <w:rPr>
          <w:rFonts w:ascii="Calibri" w:eastAsia="Times New Roman" w:hAnsi="Calibri" w:cs="Times New Roman"/>
          <w:i/>
          <w:iCs/>
          <w:noProof/>
        </w:rPr>
        <w:t>Br Med J</w:t>
      </w:r>
      <w:r w:rsidRPr="00520439">
        <w:rPr>
          <w:rFonts w:ascii="Calibri" w:eastAsia="Times New Roman" w:hAnsi="Calibri" w:cs="Times New Roman"/>
          <w:noProof/>
        </w:rPr>
        <w:t xml:space="preserve"> 1970; </w:t>
      </w:r>
      <w:r w:rsidRPr="00520439">
        <w:rPr>
          <w:rFonts w:ascii="Calibri" w:eastAsia="Times New Roman" w:hAnsi="Calibri" w:cs="Times New Roman"/>
          <w:b/>
          <w:bCs/>
          <w:noProof/>
        </w:rPr>
        <w:t>3</w:t>
      </w:r>
      <w:r w:rsidRPr="00520439">
        <w:rPr>
          <w:rFonts w:ascii="Calibri" w:eastAsia="Times New Roman" w:hAnsi="Calibri" w:cs="Times New Roman"/>
          <w:noProof/>
        </w:rPr>
        <w:t>: 454–8.</w:t>
      </w:r>
    </w:p>
    <w:p w14:paraId="221C4569"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4</w:t>
      </w:r>
      <w:r w:rsidRPr="00520439">
        <w:rPr>
          <w:rFonts w:ascii="Calibri" w:eastAsia="Times New Roman" w:hAnsi="Calibri" w:cs="Times New Roman"/>
          <w:noProof/>
        </w:rPr>
        <w:tab/>
        <w:t xml:space="preserve">Ochi S, Hodgson S, Landeg O, Mayner L, Murray V. Disaster-Driven Evacuation and Medication Loss: a Systematic Literature Review. </w:t>
      </w:r>
      <w:r w:rsidRPr="00520439">
        <w:rPr>
          <w:rFonts w:ascii="Calibri" w:eastAsia="Times New Roman" w:hAnsi="Calibri" w:cs="Times New Roman"/>
          <w:i/>
          <w:iCs/>
          <w:noProof/>
        </w:rPr>
        <w:t>PLoS Curr</w:t>
      </w:r>
      <w:r w:rsidRPr="00520439">
        <w:rPr>
          <w:rFonts w:ascii="Calibri" w:eastAsia="Times New Roman" w:hAnsi="Calibri" w:cs="Times New Roman"/>
          <w:noProof/>
        </w:rPr>
        <w:t xml:space="preserve"> 2014; : 1–24.</w:t>
      </w:r>
    </w:p>
    <w:p w14:paraId="319F9501"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5</w:t>
      </w:r>
      <w:r w:rsidRPr="00520439">
        <w:rPr>
          <w:rFonts w:ascii="Calibri" w:eastAsia="Times New Roman" w:hAnsi="Calibri" w:cs="Times New Roman"/>
          <w:noProof/>
        </w:rPr>
        <w:tab/>
        <w:t xml:space="preserve">French J, Ing R, Von Allmen S, Wood R. Mortality from flash floods: a review of national weather service reports, 1969-81. </w:t>
      </w:r>
      <w:r w:rsidRPr="00520439">
        <w:rPr>
          <w:rFonts w:ascii="Calibri" w:eastAsia="Times New Roman" w:hAnsi="Calibri" w:cs="Times New Roman"/>
          <w:i/>
          <w:iCs/>
          <w:noProof/>
        </w:rPr>
        <w:t>Public Health Rep</w:t>
      </w:r>
      <w:r w:rsidRPr="00520439">
        <w:rPr>
          <w:rFonts w:ascii="Calibri" w:eastAsia="Times New Roman" w:hAnsi="Calibri" w:cs="Times New Roman"/>
          <w:noProof/>
        </w:rPr>
        <w:t xml:space="preserve"> 1983; </w:t>
      </w:r>
      <w:r w:rsidRPr="00520439">
        <w:rPr>
          <w:rFonts w:ascii="Calibri" w:eastAsia="Times New Roman" w:hAnsi="Calibri" w:cs="Times New Roman"/>
          <w:b/>
          <w:bCs/>
          <w:noProof/>
        </w:rPr>
        <w:t>98</w:t>
      </w:r>
      <w:r w:rsidRPr="00520439">
        <w:rPr>
          <w:rFonts w:ascii="Calibri" w:eastAsia="Times New Roman" w:hAnsi="Calibri" w:cs="Times New Roman"/>
          <w:noProof/>
        </w:rPr>
        <w:t>: 584–8.</w:t>
      </w:r>
    </w:p>
    <w:p w14:paraId="52240242"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6</w:t>
      </w:r>
      <w:r w:rsidRPr="00520439">
        <w:rPr>
          <w:rFonts w:ascii="Calibri" w:eastAsia="Times New Roman" w:hAnsi="Calibri" w:cs="Times New Roman"/>
          <w:noProof/>
        </w:rPr>
        <w:tab/>
        <w:t xml:space="preserve">Miettinen IT, Zacheus O, Bonsdorff C-H von, Vartiainen T. Waterborne epidemics in Finland in 1998-1999. </w:t>
      </w:r>
      <w:r w:rsidRPr="00520439">
        <w:rPr>
          <w:rFonts w:ascii="Calibri" w:eastAsia="Times New Roman" w:hAnsi="Calibri" w:cs="Times New Roman"/>
          <w:i/>
          <w:iCs/>
          <w:noProof/>
        </w:rPr>
        <w:t>Water Sci Technol</w:t>
      </w:r>
      <w:r w:rsidRPr="00520439">
        <w:rPr>
          <w:rFonts w:ascii="Calibri" w:eastAsia="Times New Roman" w:hAnsi="Calibri" w:cs="Times New Roman"/>
          <w:noProof/>
        </w:rPr>
        <w:t xml:space="preserve"> 2001; </w:t>
      </w:r>
      <w:r w:rsidRPr="00520439">
        <w:rPr>
          <w:rFonts w:ascii="Calibri" w:eastAsia="Times New Roman" w:hAnsi="Calibri" w:cs="Times New Roman"/>
          <w:b/>
          <w:bCs/>
          <w:noProof/>
        </w:rPr>
        <w:t>43</w:t>
      </w:r>
      <w:r w:rsidRPr="00520439">
        <w:rPr>
          <w:rFonts w:ascii="Calibri" w:eastAsia="Times New Roman" w:hAnsi="Calibri" w:cs="Times New Roman"/>
          <w:noProof/>
        </w:rPr>
        <w:t>: 67–71.</w:t>
      </w:r>
    </w:p>
    <w:p w14:paraId="4A776EF9"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7</w:t>
      </w:r>
      <w:r w:rsidRPr="00520439">
        <w:rPr>
          <w:rFonts w:ascii="Calibri" w:eastAsia="Times New Roman" w:hAnsi="Calibri" w:cs="Times New Roman"/>
          <w:noProof/>
        </w:rPr>
        <w:tab/>
        <w:t xml:space="preserve">Watson JT, Gayer M, Connolly MA. Epidemics after Natural Disasters. </w:t>
      </w:r>
      <w:r w:rsidRPr="00520439">
        <w:rPr>
          <w:rFonts w:ascii="Calibri" w:eastAsia="Times New Roman" w:hAnsi="Calibri" w:cs="Times New Roman"/>
          <w:i/>
          <w:iCs/>
          <w:noProof/>
        </w:rPr>
        <w:t>Emerg Infect Dis</w:t>
      </w:r>
      <w:r w:rsidRPr="00520439">
        <w:rPr>
          <w:rFonts w:ascii="Calibri" w:eastAsia="Times New Roman" w:hAnsi="Calibri" w:cs="Times New Roman"/>
          <w:noProof/>
        </w:rPr>
        <w:t xml:space="preserve"> 2007; </w:t>
      </w:r>
      <w:r w:rsidRPr="00520439">
        <w:rPr>
          <w:rFonts w:ascii="Calibri" w:eastAsia="Times New Roman" w:hAnsi="Calibri" w:cs="Times New Roman"/>
          <w:b/>
          <w:bCs/>
          <w:noProof/>
        </w:rPr>
        <w:t>13</w:t>
      </w:r>
      <w:r w:rsidRPr="00520439">
        <w:rPr>
          <w:rFonts w:ascii="Calibri" w:eastAsia="Times New Roman" w:hAnsi="Calibri" w:cs="Times New Roman"/>
          <w:noProof/>
        </w:rPr>
        <w:t>: 1–5.</w:t>
      </w:r>
    </w:p>
    <w:p w14:paraId="62E92DDB"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8</w:t>
      </w:r>
      <w:r w:rsidRPr="00520439">
        <w:rPr>
          <w:rFonts w:ascii="Calibri" w:eastAsia="Times New Roman" w:hAnsi="Calibri" w:cs="Times New Roman"/>
          <w:noProof/>
        </w:rPr>
        <w:tab/>
        <w:t xml:space="preserve">Munckhof WJ, Mayo MJ, Scott I, Currie BJ. Fatal human melioidosis acquired in a subtropical australian city. </w:t>
      </w:r>
      <w:r w:rsidRPr="00520439">
        <w:rPr>
          <w:rFonts w:ascii="Calibri" w:eastAsia="Times New Roman" w:hAnsi="Calibri" w:cs="Times New Roman"/>
          <w:i/>
          <w:iCs/>
          <w:noProof/>
        </w:rPr>
        <w:t>Am J Trop Med Hyg</w:t>
      </w:r>
      <w:r w:rsidRPr="00520439">
        <w:rPr>
          <w:rFonts w:ascii="Calibri" w:eastAsia="Times New Roman" w:hAnsi="Calibri" w:cs="Times New Roman"/>
          <w:noProof/>
        </w:rPr>
        <w:t xml:space="preserve"> 2001; </w:t>
      </w:r>
      <w:r w:rsidRPr="00520439">
        <w:rPr>
          <w:rFonts w:ascii="Calibri" w:eastAsia="Times New Roman" w:hAnsi="Calibri" w:cs="Times New Roman"/>
          <w:b/>
          <w:bCs/>
          <w:noProof/>
        </w:rPr>
        <w:t>65</w:t>
      </w:r>
      <w:r w:rsidRPr="00520439">
        <w:rPr>
          <w:rFonts w:ascii="Calibri" w:eastAsia="Times New Roman" w:hAnsi="Calibri" w:cs="Times New Roman"/>
          <w:noProof/>
        </w:rPr>
        <w:t>: 325–8.</w:t>
      </w:r>
    </w:p>
    <w:p w14:paraId="26911DE0"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9</w:t>
      </w:r>
      <w:r w:rsidRPr="00520439">
        <w:rPr>
          <w:rFonts w:ascii="Calibri" w:eastAsia="Times New Roman" w:hAnsi="Calibri" w:cs="Times New Roman"/>
          <w:noProof/>
        </w:rPr>
        <w:tab/>
        <w:t xml:space="preserve">Baqir M, Sobani ZA, Bhamani A, </w:t>
      </w:r>
      <w:r w:rsidRPr="00520439">
        <w:rPr>
          <w:rFonts w:ascii="Calibri" w:eastAsia="Times New Roman" w:hAnsi="Calibri" w:cs="Times New Roman"/>
          <w:i/>
          <w:iCs/>
          <w:noProof/>
        </w:rPr>
        <w:t>et al.</w:t>
      </w:r>
      <w:r w:rsidRPr="00520439">
        <w:rPr>
          <w:rFonts w:ascii="Calibri" w:eastAsia="Times New Roman" w:hAnsi="Calibri" w:cs="Times New Roman"/>
          <w:noProof/>
        </w:rPr>
        <w:t xml:space="preserve"> Infectious diseases in the aftermath of monsoon flooding in Pakistan. </w:t>
      </w:r>
      <w:r w:rsidRPr="00520439">
        <w:rPr>
          <w:rFonts w:ascii="Calibri" w:eastAsia="Times New Roman" w:hAnsi="Calibri" w:cs="Times New Roman"/>
          <w:i/>
          <w:iCs/>
          <w:noProof/>
        </w:rPr>
        <w:t>Asian Pac J Trop Biomed</w:t>
      </w:r>
      <w:r w:rsidRPr="00520439">
        <w:rPr>
          <w:rFonts w:ascii="Calibri" w:eastAsia="Times New Roman" w:hAnsi="Calibri" w:cs="Times New Roman"/>
          <w:noProof/>
        </w:rPr>
        <w:t xml:space="preserve"> 2012; </w:t>
      </w:r>
      <w:r w:rsidRPr="00520439">
        <w:rPr>
          <w:rFonts w:ascii="Calibri" w:eastAsia="Times New Roman" w:hAnsi="Calibri" w:cs="Times New Roman"/>
          <w:b/>
          <w:bCs/>
          <w:noProof/>
        </w:rPr>
        <w:t>2</w:t>
      </w:r>
      <w:r w:rsidRPr="00520439">
        <w:rPr>
          <w:rFonts w:ascii="Calibri" w:eastAsia="Times New Roman" w:hAnsi="Calibri" w:cs="Times New Roman"/>
          <w:noProof/>
        </w:rPr>
        <w:t>: 76–9.</w:t>
      </w:r>
    </w:p>
    <w:p w14:paraId="2833E2C2"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10</w:t>
      </w:r>
      <w:r w:rsidRPr="00520439">
        <w:rPr>
          <w:rFonts w:ascii="Calibri" w:eastAsia="Times New Roman" w:hAnsi="Calibri" w:cs="Times New Roman"/>
          <w:noProof/>
        </w:rPr>
        <w:tab/>
        <w:t xml:space="preserve">Srivastava A, Nagpal BN, Saxena R, </w:t>
      </w:r>
      <w:r w:rsidRPr="00520439">
        <w:rPr>
          <w:rFonts w:ascii="Calibri" w:eastAsia="Times New Roman" w:hAnsi="Calibri" w:cs="Times New Roman"/>
          <w:i/>
          <w:iCs/>
          <w:noProof/>
        </w:rPr>
        <w:t>et al.</w:t>
      </w:r>
      <w:r w:rsidRPr="00520439">
        <w:rPr>
          <w:rFonts w:ascii="Calibri" w:eastAsia="Times New Roman" w:hAnsi="Calibri" w:cs="Times New Roman"/>
          <w:noProof/>
        </w:rPr>
        <w:t xml:space="preserve"> Malaria epidemicity of Mewat region, District Gurgaon, Haryana, India: A GIS-based study. </w:t>
      </w:r>
      <w:r w:rsidRPr="00520439">
        <w:rPr>
          <w:rFonts w:ascii="Calibri" w:eastAsia="Times New Roman" w:hAnsi="Calibri" w:cs="Times New Roman"/>
          <w:i/>
          <w:iCs/>
          <w:noProof/>
        </w:rPr>
        <w:t>Curr Sci</w:t>
      </w:r>
      <w:r w:rsidRPr="00520439">
        <w:rPr>
          <w:rFonts w:ascii="Calibri" w:eastAsia="Times New Roman" w:hAnsi="Calibri" w:cs="Times New Roman"/>
          <w:noProof/>
        </w:rPr>
        <w:t xml:space="preserve"> 2004; </w:t>
      </w:r>
      <w:r w:rsidRPr="00520439">
        <w:rPr>
          <w:rFonts w:ascii="Calibri" w:eastAsia="Times New Roman" w:hAnsi="Calibri" w:cs="Times New Roman"/>
          <w:b/>
          <w:bCs/>
          <w:noProof/>
        </w:rPr>
        <w:t>86</w:t>
      </w:r>
      <w:r w:rsidRPr="00520439">
        <w:rPr>
          <w:rFonts w:ascii="Calibri" w:eastAsia="Times New Roman" w:hAnsi="Calibri" w:cs="Times New Roman"/>
          <w:noProof/>
        </w:rPr>
        <w:t>: 1297–303.</w:t>
      </w:r>
    </w:p>
    <w:p w14:paraId="698EF1C8"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11</w:t>
      </w:r>
      <w:r w:rsidRPr="00520439">
        <w:rPr>
          <w:rFonts w:ascii="Calibri" w:eastAsia="Times New Roman" w:hAnsi="Calibri" w:cs="Times New Roman"/>
          <w:noProof/>
        </w:rPr>
        <w:tab/>
        <w:t>Brabant M. Six months after floods struck, malnutrition hits hard in affected areas of Pakistan. UNICEF. 2011. https://www.unicef.org/emergencies/pakistan_57553.html.</w:t>
      </w:r>
    </w:p>
    <w:p w14:paraId="2BDE8689"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12</w:t>
      </w:r>
      <w:r w:rsidRPr="00520439">
        <w:rPr>
          <w:rFonts w:ascii="Calibri" w:eastAsia="Times New Roman" w:hAnsi="Calibri" w:cs="Times New Roman"/>
          <w:noProof/>
        </w:rPr>
        <w:tab/>
        <w:t xml:space="preserve">Munro A, Kovats RS, Rubin GJ, </w:t>
      </w:r>
      <w:r w:rsidRPr="00520439">
        <w:rPr>
          <w:rFonts w:ascii="Calibri" w:eastAsia="Times New Roman" w:hAnsi="Calibri" w:cs="Times New Roman"/>
          <w:i/>
          <w:iCs/>
          <w:noProof/>
        </w:rPr>
        <w:t>et al.</w:t>
      </w:r>
      <w:r w:rsidRPr="00520439">
        <w:rPr>
          <w:rFonts w:ascii="Calibri" w:eastAsia="Times New Roman" w:hAnsi="Calibri" w:cs="Times New Roman"/>
          <w:noProof/>
        </w:rPr>
        <w:t xml:space="preserve"> Effect of evacuation and displacement on the association between flooding and mental health outcomes: a cross-sectional analysis of UK survey data. </w:t>
      </w:r>
      <w:r w:rsidRPr="00520439">
        <w:rPr>
          <w:rFonts w:ascii="Calibri" w:eastAsia="Times New Roman" w:hAnsi="Calibri" w:cs="Times New Roman"/>
          <w:i/>
          <w:iCs/>
          <w:noProof/>
        </w:rPr>
        <w:t>Lancet Planet Heal</w:t>
      </w:r>
      <w:r w:rsidRPr="00520439">
        <w:rPr>
          <w:rFonts w:ascii="Calibri" w:eastAsia="Times New Roman" w:hAnsi="Calibri" w:cs="Times New Roman"/>
          <w:noProof/>
        </w:rPr>
        <w:t xml:space="preserve"> 2017; </w:t>
      </w:r>
      <w:r w:rsidRPr="00520439">
        <w:rPr>
          <w:rFonts w:ascii="Calibri" w:eastAsia="Times New Roman" w:hAnsi="Calibri" w:cs="Times New Roman"/>
          <w:b/>
          <w:bCs/>
          <w:noProof/>
        </w:rPr>
        <w:t>1</w:t>
      </w:r>
      <w:r w:rsidRPr="00520439">
        <w:rPr>
          <w:rFonts w:ascii="Calibri" w:eastAsia="Times New Roman" w:hAnsi="Calibri" w:cs="Times New Roman"/>
          <w:noProof/>
        </w:rPr>
        <w:t>: e134–41.</w:t>
      </w:r>
    </w:p>
    <w:p w14:paraId="12DBF96F"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13</w:t>
      </w:r>
      <w:r w:rsidRPr="00520439">
        <w:rPr>
          <w:rFonts w:ascii="Calibri" w:eastAsia="Times New Roman" w:hAnsi="Calibri" w:cs="Times New Roman"/>
          <w:noProof/>
        </w:rPr>
        <w:tab/>
        <w:t xml:space="preserve">Waite TD, Chaintarli K, Beck CR, </w:t>
      </w:r>
      <w:r w:rsidRPr="00520439">
        <w:rPr>
          <w:rFonts w:ascii="Calibri" w:eastAsia="Times New Roman" w:hAnsi="Calibri" w:cs="Times New Roman"/>
          <w:i/>
          <w:iCs/>
          <w:noProof/>
        </w:rPr>
        <w:t>et al.</w:t>
      </w:r>
      <w:r w:rsidRPr="00520439">
        <w:rPr>
          <w:rFonts w:ascii="Calibri" w:eastAsia="Times New Roman" w:hAnsi="Calibri" w:cs="Times New Roman"/>
          <w:noProof/>
        </w:rPr>
        <w:t xml:space="preserve"> The English national cohort study of flooding and health: cross-sectional analysis of mental health outcomes at year one. </w:t>
      </w:r>
      <w:r w:rsidRPr="00520439">
        <w:rPr>
          <w:rFonts w:ascii="Calibri" w:eastAsia="Times New Roman" w:hAnsi="Calibri" w:cs="Times New Roman"/>
          <w:i/>
          <w:iCs/>
          <w:noProof/>
        </w:rPr>
        <w:t>BMC Public Health</w:t>
      </w:r>
      <w:r w:rsidRPr="00520439">
        <w:rPr>
          <w:rFonts w:ascii="Calibri" w:eastAsia="Times New Roman" w:hAnsi="Calibri" w:cs="Times New Roman"/>
          <w:noProof/>
        </w:rPr>
        <w:t xml:space="preserve"> 2017; </w:t>
      </w:r>
      <w:r w:rsidRPr="00520439">
        <w:rPr>
          <w:rFonts w:ascii="Calibri" w:eastAsia="Times New Roman" w:hAnsi="Calibri" w:cs="Times New Roman"/>
          <w:b/>
          <w:bCs/>
          <w:noProof/>
        </w:rPr>
        <w:t>17</w:t>
      </w:r>
      <w:r w:rsidRPr="00520439">
        <w:rPr>
          <w:rFonts w:ascii="Calibri" w:eastAsia="Times New Roman" w:hAnsi="Calibri" w:cs="Times New Roman"/>
          <w:noProof/>
        </w:rPr>
        <w:t>: 129.</w:t>
      </w:r>
    </w:p>
    <w:p w14:paraId="1BFCCBA0"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14</w:t>
      </w:r>
      <w:r w:rsidRPr="00520439">
        <w:rPr>
          <w:rFonts w:ascii="Calibri" w:eastAsia="Times New Roman" w:hAnsi="Calibri" w:cs="Times New Roman"/>
          <w:noProof/>
        </w:rPr>
        <w:tab/>
        <w:t xml:space="preserve">Morss RE, Mulder KJ, Lazo JK, Demuth JL. How do people perceive, understand, and anticipate responding to flash flood risks and warnings? Results from a public survey in Boulder, Colorado, USA. </w:t>
      </w:r>
      <w:r w:rsidRPr="00520439">
        <w:rPr>
          <w:rFonts w:ascii="Calibri" w:eastAsia="Times New Roman" w:hAnsi="Calibri" w:cs="Times New Roman"/>
          <w:i/>
          <w:iCs/>
          <w:noProof/>
        </w:rPr>
        <w:t>J Hydrol</w:t>
      </w:r>
      <w:r w:rsidRPr="00520439">
        <w:rPr>
          <w:rFonts w:ascii="Calibri" w:eastAsia="Times New Roman" w:hAnsi="Calibri" w:cs="Times New Roman"/>
          <w:noProof/>
        </w:rPr>
        <w:t xml:space="preserve"> 2016; </w:t>
      </w:r>
      <w:r w:rsidRPr="00520439">
        <w:rPr>
          <w:rFonts w:ascii="Calibri" w:eastAsia="Times New Roman" w:hAnsi="Calibri" w:cs="Times New Roman"/>
          <w:b/>
          <w:bCs/>
          <w:noProof/>
        </w:rPr>
        <w:t>541</w:t>
      </w:r>
      <w:r w:rsidRPr="00520439">
        <w:rPr>
          <w:rFonts w:ascii="Calibri" w:eastAsia="Times New Roman" w:hAnsi="Calibri" w:cs="Times New Roman"/>
          <w:noProof/>
        </w:rPr>
        <w:t>: 649–64.</w:t>
      </w:r>
    </w:p>
    <w:p w14:paraId="4C1C8AB9"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15</w:t>
      </w:r>
      <w:r w:rsidRPr="00520439">
        <w:rPr>
          <w:rFonts w:ascii="Calibri" w:eastAsia="Times New Roman" w:hAnsi="Calibri" w:cs="Times New Roman"/>
          <w:noProof/>
        </w:rPr>
        <w:tab/>
        <w:t xml:space="preserve">Lazo JK, Bostrom A, Morss RE, Demuth JL, Lazrus H. Factors Affecting Hurricane Evacuation Intentions. </w:t>
      </w:r>
      <w:r w:rsidRPr="00520439">
        <w:rPr>
          <w:rFonts w:ascii="Calibri" w:eastAsia="Times New Roman" w:hAnsi="Calibri" w:cs="Times New Roman"/>
          <w:i/>
          <w:iCs/>
          <w:noProof/>
        </w:rPr>
        <w:t>Risk Anal</w:t>
      </w:r>
      <w:r w:rsidRPr="00520439">
        <w:rPr>
          <w:rFonts w:ascii="Calibri" w:eastAsia="Times New Roman" w:hAnsi="Calibri" w:cs="Times New Roman"/>
          <w:noProof/>
        </w:rPr>
        <w:t xml:space="preserve"> 2015; </w:t>
      </w:r>
      <w:r w:rsidRPr="00520439">
        <w:rPr>
          <w:rFonts w:ascii="Calibri" w:eastAsia="Times New Roman" w:hAnsi="Calibri" w:cs="Times New Roman"/>
          <w:b/>
          <w:bCs/>
          <w:noProof/>
        </w:rPr>
        <w:t>35</w:t>
      </w:r>
      <w:r w:rsidRPr="00520439">
        <w:rPr>
          <w:rFonts w:ascii="Calibri" w:eastAsia="Times New Roman" w:hAnsi="Calibri" w:cs="Times New Roman"/>
          <w:noProof/>
        </w:rPr>
        <w:t>: 1837–57.</w:t>
      </w:r>
    </w:p>
    <w:p w14:paraId="7E02ADA0"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16</w:t>
      </w:r>
      <w:r w:rsidRPr="00520439">
        <w:rPr>
          <w:rFonts w:ascii="Calibri" w:eastAsia="Times New Roman" w:hAnsi="Calibri" w:cs="Times New Roman"/>
          <w:noProof/>
        </w:rPr>
        <w:tab/>
        <w:t xml:space="preserve">Rufat S, Tate E, Burton CG, Maroof AS. Social vulnerability to floods: Review of case studies and implications for measurement. </w:t>
      </w:r>
      <w:r w:rsidRPr="00520439">
        <w:rPr>
          <w:rFonts w:ascii="Calibri" w:eastAsia="Times New Roman" w:hAnsi="Calibri" w:cs="Times New Roman"/>
          <w:i/>
          <w:iCs/>
          <w:noProof/>
        </w:rPr>
        <w:t>Int J Disaster Risk Reduct</w:t>
      </w:r>
      <w:r w:rsidRPr="00520439">
        <w:rPr>
          <w:rFonts w:ascii="Calibri" w:eastAsia="Times New Roman" w:hAnsi="Calibri" w:cs="Times New Roman"/>
          <w:noProof/>
        </w:rPr>
        <w:t xml:space="preserve"> 2015; </w:t>
      </w:r>
      <w:r w:rsidRPr="00520439">
        <w:rPr>
          <w:rFonts w:ascii="Calibri" w:eastAsia="Times New Roman" w:hAnsi="Calibri" w:cs="Times New Roman"/>
          <w:b/>
          <w:bCs/>
          <w:noProof/>
        </w:rPr>
        <w:t>14</w:t>
      </w:r>
      <w:r w:rsidRPr="00520439">
        <w:rPr>
          <w:rFonts w:ascii="Calibri" w:eastAsia="Times New Roman" w:hAnsi="Calibri" w:cs="Times New Roman"/>
          <w:noProof/>
        </w:rPr>
        <w:t>: 470–86.</w:t>
      </w:r>
    </w:p>
    <w:p w14:paraId="47CBCBD6"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17</w:t>
      </w:r>
      <w:r w:rsidRPr="00520439">
        <w:rPr>
          <w:rFonts w:ascii="Calibri" w:eastAsia="Times New Roman" w:hAnsi="Calibri" w:cs="Times New Roman"/>
          <w:noProof/>
        </w:rPr>
        <w:tab/>
        <w:t xml:space="preserve">Pasetto D, Finger F, Rinaldo A, Bertuzzo E. Real-time projections of cholera outbreaks through data assimilation and rainfall forecasting. Adv. Water Resour. 2016; </w:t>
      </w:r>
      <w:r w:rsidRPr="00520439">
        <w:rPr>
          <w:rFonts w:ascii="Calibri" w:eastAsia="Times New Roman" w:hAnsi="Calibri" w:cs="Times New Roman"/>
          <w:b/>
          <w:bCs/>
          <w:noProof/>
        </w:rPr>
        <w:t>0</w:t>
      </w:r>
      <w:r w:rsidRPr="00520439">
        <w:rPr>
          <w:rFonts w:ascii="Calibri" w:eastAsia="Times New Roman" w:hAnsi="Calibri" w:cs="Times New Roman"/>
          <w:noProof/>
        </w:rPr>
        <w:t>: 1–12.</w:t>
      </w:r>
    </w:p>
    <w:p w14:paraId="70579C31"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18</w:t>
      </w:r>
      <w:r w:rsidRPr="00520439">
        <w:rPr>
          <w:rFonts w:ascii="Calibri" w:eastAsia="Times New Roman" w:hAnsi="Calibri" w:cs="Times New Roman"/>
          <w:noProof/>
        </w:rPr>
        <w:tab/>
        <w:t xml:space="preserve">Yu W, Nakakita E, Jung K. Flood Forecast and Early Warning with High-Resolution Ensemble Rainfall from Numerical Weather Prediction Model. </w:t>
      </w:r>
      <w:r w:rsidRPr="00520439">
        <w:rPr>
          <w:rFonts w:ascii="Calibri" w:eastAsia="Times New Roman" w:hAnsi="Calibri" w:cs="Times New Roman"/>
          <w:i/>
          <w:iCs/>
          <w:noProof/>
        </w:rPr>
        <w:t>Procedia Eng</w:t>
      </w:r>
      <w:r w:rsidRPr="00520439">
        <w:rPr>
          <w:rFonts w:ascii="Calibri" w:eastAsia="Times New Roman" w:hAnsi="Calibri" w:cs="Times New Roman"/>
          <w:noProof/>
        </w:rPr>
        <w:t xml:space="preserve"> 2016; </w:t>
      </w:r>
      <w:r w:rsidRPr="00520439">
        <w:rPr>
          <w:rFonts w:ascii="Calibri" w:eastAsia="Times New Roman" w:hAnsi="Calibri" w:cs="Times New Roman"/>
          <w:b/>
          <w:bCs/>
          <w:noProof/>
        </w:rPr>
        <w:t>154</w:t>
      </w:r>
      <w:r w:rsidRPr="00520439">
        <w:rPr>
          <w:rFonts w:ascii="Calibri" w:eastAsia="Times New Roman" w:hAnsi="Calibri" w:cs="Times New Roman"/>
          <w:noProof/>
        </w:rPr>
        <w:t>: 498–503.</w:t>
      </w:r>
    </w:p>
    <w:p w14:paraId="6C1000A1"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19</w:t>
      </w:r>
      <w:r w:rsidRPr="00520439">
        <w:rPr>
          <w:rFonts w:ascii="Calibri" w:eastAsia="Times New Roman" w:hAnsi="Calibri" w:cs="Times New Roman"/>
          <w:noProof/>
        </w:rPr>
        <w:tab/>
        <w:t xml:space="preserve">Chen CF, Liu CM. The definition of urban stormwater tolerance threshold and its conceptual estimation: An example from Taiwan. </w:t>
      </w:r>
      <w:r w:rsidRPr="00520439">
        <w:rPr>
          <w:rFonts w:ascii="Calibri" w:eastAsia="Times New Roman" w:hAnsi="Calibri" w:cs="Times New Roman"/>
          <w:i/>
          <w:iCs/>
          <w:noProof/>
        </w:rPr>
        <w:t>Nat Hazards</w:t>
      </w:r>
      <w:r w:rsidRPr="00520439">
        <w:rPr>
          <w:rFonts w:ascii="Calibri" w:eastAsia="Times New Roman" w:hAnsi="Calibri" w:cs="Times New Roman"/>
          <w:noProof/>
        </w:rPr>
        <w:t xml:space="preserve"> 2014; </w:t>
      </w:r>
      <w:r w:rsidRPr="00520439">
        <w:rPr>
          <w:rFonts w:ascii="Calibri" w:eastAsia="Times New Roman" w:hAnsi="Calibri" w:cs="Times New Roman"/>
          <w:b/>
          <w:bCs/>
          <w:noProof/>
        </w:rPr>
        <w:t>73</w:t>
      </w:r>
      <w:r w:rsidRPr="00520439">
        <w:rPr>
          <w:rFonts w:ascii="Calibri" w:eastAsia="Times New Roman" w:hAnsi="Calibri" w:cs="Times New Roman"/>
          <w:noProof/>
        </w:rPr>
        <w:t>: 173–90.</w:t>
      </w:r>
    </w:p>
    <w:p w14:paraId="3CF51201"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20</w:t>
      </w:r>
      <w:r w:rsidRPr="00520439">
        <w:rPr>
          <w:rFonts w:ascii="Calibri" w:eastAsia="Times New Roman" w:hAnsi="Calibri" w:cs="Times New Roman"/>
          <w:noProof/>
        </w:rPr>
        <w:tab/>
        <w:t xml:space="preserve">Finlay SE, Moffat A, Gazzard R, Baker D, Murray V. Health impacts of wildfires. </w:t>
      </w:r>
      <w:r w:rsidRPr="00520439">
        <w:rPr>
          <w:rFonts w:ascii="Calibri" w:eastAsia="Times New Roman" w:hAnsi="Calibri" w:cs="Times New Roman"/>
          <w:i/>
          <w:iCs/>
          <w:noProof/>
        </w:rPr>
        <w:t>PLoS Curr</w:t>
      </w:r>
      <w:r w:rsidRPr="00520439">
        <w:rPr>
          <w:rFonts w:ascii="Calibri" w:eastAsia="Times New Roman" w:hAnsi="Calibri" w:cs="Times New Roman"/>
          <w:noProof/>
        </w:rPr>
        <w:t xml:space="preserve"> 2012; : 1–23.</w:t>
      </w:r>
    </w:p>
    <w:p w14:paraId="20C09166"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21</w:t>
      </w:r>
      <w:r w:rsidRPr="00520439">
        <w:rPr>
          <w:rFonts w:ascii="Calibri" w:eastAsia="Times New Roman" w:hAnsi="Calibri" w:cs="Times New Roman"/>
          <w:noProof/>
        </w:rPr>
        <w:tab/>
        <w:t xml:space="preserve">Hänninen OO, Salonen RO, Koistinen K, Lanki T, Barregard L, Jantunen M. Population exposure to fine particles and estimated excess mortality in Finland from an East European wildfire episode. </w:t>
      </w:r>
      <w:r w:rsidRPr="00520439">
        <w:rPr>
          <w:rFonts w:ascii="Calibri" w:eastAsia="Times New Roman" w:hAnsi="Calibri" w:cs="Times New Roman"/>
          <w:i/>
          <w:iCs/>
          <w:noProof/>
        </w:rPr>
        <w:t>J Expo Sci Environ Epidemiol</w:t>
      </w:r>
      <w:r w:rsidRPr="00520439">
        <w:rPr>
          <w:rFonts w:ascii="Calibri" w:eastAsia="Times New Roman" w:hAnsi="Calibri" w:cs="Times New Roman"/>
          <w:noProof/>
        </w:rPr>
        <w:t xml:space="preserve"> 2009; </w:t>
      </w:r>
      <w:r w:rsidRPr="00520439">
        <w:rPr>
          <w:rFonts w:ascii="Calibri" w:eastAsia="Times New Roman" w:hAnsi="Calibri" w:cs="Times New Roman"/>
          <w:b/>
          <w:bCs/>
          <w:noProof/>
        </w:rPr>
        <w:t>19</w:t>
      </w:r>
      <w:r w:rsidRPr="00520439">
        <w:rPr>
          <w:rFonts w:ascii="Calibri" w:eastAsia="Times New Roman" w:hAnsi="Calibri" w:cs="Times New Roman"/>
          <w:noProof/>
        </w:rPr>
        <w:t>: 414–22.</w:t>
      </w:r>
    </w:p>
    <w:p w14:paraId="1696B226"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22</w:t>
      </w:r>
      <w:r w:rsidRPr="00520439">
        <w:rPr>
          <w:rFonts w:ascii="Calibri" w:eastAsia="Times New Roman" w:hAnsi="Calibri" w:cs="Times New Roman"/>
          <w:noProof/>
        </w:rPr>
        <w:tab/>
        <w:t xml:space="preserve">Shustermann D, Kaplan JZ, Canabarro C. Immediate Health-Effects of an Urban Wildfire. </w:t>
      </w:r>
      <w:r w:rsidRPr="00520439">
        <w:rPr>
          <w:rFonts w:ascii="Calibri" w:eastAsia="Times New Roman" w:hAnsi="Calibri" w:cs="Times New Roman"/>
          <w:i/>
          <w:iCs/>
          <w:noProof/>
        </w:rPr>
        <w:t>West J Med</w:t>
      </w:r>
      <w:r w:rsidRPr="00520439">
        <w:rPr>
          <w:rFonts w:ascii="Calibri" w:eastAsia="Times New Roman" w:hAnsi="Calibri" w:cs="Times New Roman"/>
          <w:noProof/>
        </w:rPr>
        <w:t xml:space="preserve"> 1993; </w:t>
      </w:r>
      <w:r w:rsidRPr="00520439">
        <w:rPr>
          <w:rFonts w:ascii="Calibri" w:eastAsia="Times New Roman" w:hAnsi="Calibri" w:cs="Times New Roman"/>
          <w:b/>
          <w:bCs/>
          <w:noProof/>
        </w:rPr>
        <w:t>158</w:t>
      </w:r>
      <w:r w:rsidRPr="00520439">
        <w:rPr>
          <w:rFonts w:ascii="Calibri" w:eastAsia="Times New Roman" w:hAnsi="Calibri" w:cs="Times New Roman"/>
          <w:noProof/>
        </w:rPr>
        <w:t>: 133–8.</w:t>
      </w:r>
    </w:p>
    <w:p w14:paraId="2E3D2935"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23</w:t>
      </w:r>
      <w:r w:rsidRPr="00520439">
        <w:rPr>
          <w:rFonts w:ascii="Calibri" w:eastAsia="Times New Roman" w:hAnsi="Calibri" w:cs="Times New Roman"/>
          <w:noProof/>
        </w:rPr>
        <w:tab/>
        <w:t xml:space="preserve">Morgan G, Sheppeard V, Khalaj B, </w:t>
      </w:r>
      <w:r w:rsidRPr="00520439">
        <w:rPr>
          <w:rFonts w:ascii="Calibri" w:eastAsia="Times New Roman" w:hAnsi="Calibri" w:cs="Times New Roman"/>
          <w:i/>
          <w:iCs/>
          <w:noProof/>
        </w:rPr>
        <w:t>et al.</w:t>
      </w:r>
      <w:r w:rsidRPr="00520439">
        <w:rPr>
          <w:rFonts w:ascii="Calibri" w:eastAsia="Times New Roman" w:hAnsi="Calibri" w:cs="Times New Roman"/>
          <w:noProof/>
        </w:rPr>
        <w:t xml:space="preserve"> Effects of bushfire smoke on daily mortality and hospital admissions in Sydney, Australia. </w:t>
      </w:r>
      <w:r w:rsidRPr="00520439">
        <w:rPr>
          <w:rFonts w:ascii="Calibri" w:eastAsia="Times New Roman" w:hAnsi="Calibri" w:cs="Times New Roman"/>
          <w:i/>
          <w:iCs/>
          <w:noProof/>
        </w:rPr>
        <w:t>Epidemiology</w:t>
      </w:r>
      <w:r w:rsidRPr="00520439">
        <w:rPr>
          <w:rFonts w:ascii="Calibri" w:eastAsia="Times New Roman" w:hAnsi="Calibri" w:cs="Times New Roman"/>
          <w:noProof/>
        </w:rPr>
        <w:t xml:space="preserve"> 2010; </w:t>
      </w:r>
      <w:r w:rsidRPr="00520439">
        <w:rPr>
          <w:rFonts w:ascii="Calibri" w:eastAsia="Times New Roman" w:hAnsi="Calibri" w:cs="Times New Roman"/>
          <w:b/>
          <w:bCs/>
          <w:noProof/>
        </w:rPr>
        <w:t>21</w:t>
      </w:r>
      <w:r w:rsidRPr="00520439">
        <w:rPr>
          <w:rFonts w:ascii="Calibri" w:eastAsia="Times New Roman" w:hAnsi="Calibri" w:cs="Times New Roman"/>
          <w:noProof/>
        </w:rPr>
        <w:t>: 47–55.</w:t>
      </w:r>
    </w:p>
    <w:p w14:paraId="7B62A214"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24</w:t>
      </w:r>
      <w:r w:rsidRPr="00520439">
        <w:rPr>
          <w:rFonts w:ascii="Calibri" w:eastAsia="Times New Roman" w:hAnsi="Calibri" w:cs="Times New Roman"/>
          <w:noProof/>
        </w:rPr>
        <w:tab/>
        <w:t xml:space="preserve">Pope III CA, Burnett RT, Thun MJ, Calle EE, Krewski D, Thurston GD. Lung Cancer, Cardiopulmonary Mortality, and Long-term Exposure to Fine Particulate Air Pollution. </w:t>
      </w:r>
      <w:r w:rsidRPr="00520439">
        <w:rPr>
          <w:rFonts w:ascii="Calibri" w:eastAsia="Times New Roman" w:hAnsi="Calibri" w:cs="Times New Roman"/>
          <w:i/>
          <w:iCs/>
          <w:noProof/>
        </w:rPr>
        <w:t>J Am Med Assoc</w:t>
      </w:r>
      <w:r w:rsidRPr="00520439">
        <w:rPr>
          <w:rFonts w:ascii="Calibri" w:eastAsia="Times New Roman" w:hAnsi="Calibri" w:cs="Times New Roman"/>
          <w:noProof/>
        </w:rPr>
        <w:t xml:space="preserve"> 2002; </w:t>
      </w:r>
      <w:r w:rsidRPr="00520439">
        <w:rPr>
          <w:rFonts w:ascii="Calibri" w:eastAsia="Times New Roman" w:hAnsi="Calibri" w:cs="Times New Roman"/>
          <w:b/>
          <w:bCs/>
          <w:noProof/>
        </w:rPr>
        <w:t>287</w:t>
      </w:r>
      <w:r w:rsidRPr="00520439">
        <w:rPr>
          <w:rFonts w:ascii="Calibri" w:eastAsia="Times New Roman" w:hAnsi="Calibri" w:cs="Times New Roman"/>
          <w:noProof/>
        </w:rPr>
        <w:t>: 1132–41.</w:t>
      </w:r>
    </w:p>
    <w:p w14:paraId="11F0D294"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25</w:t>
      </w:r>
      <w:r w:rsidRPr="00520439">
        <w:rPr>
          <w:rFonts w:ascii="Calibri" w:eastAsia="Times New Roman" w:hAnsi="Calibri" w:cs="Times New Roman"/>
          <w:noProof/>
        </w:rPr>
        <w:tab/>
        <w:t xml:space="preserve">Katsouyanni K, Touloumi G, Spix C, </w:t>
      </w:r>
      <w:r w:rsidRPr="00520439">
        <w:rPr>
          <w:rFonts w:ascii="Calibri" w:eastAsia="Times New Roman" w:hAnsi="Calibri" w:cs="Times New Roman"/>
          <w:i/>
          <w:iCs/>
          <w:noProof/>
        </w:rPr>
        <w:t>et al.</w:t>
      </w:r>
      <w:r w:rsidRPr="00520439">
        <w:rPr>
          <w:rFonts w:ascii="Calibri" w:eastAsia="Times New Roman" w:hAnsi="Calibri" w:cs="Times New Roman"/>
          <w:noProof/>
        </w:rPr>
        <w:t xml:space="preserve"> Short-term effects of ambient sulphur dioxide and particulate matter on mortality in 12 European cities: results from time series data from the APHEA project. Air Pollution and Health: a European Approach. </w:t>
      </w:r>
      <w:r w:rsidRPr="00520439">
        <w:rPr>
          <w:rFonts w:ascii="Calibri" w:eastAsia="Times New Roman" w:hAnsi="Calibri" w:cs="Times New Roman"/>
          <w:i/>
          <w:iCs/>
          <w:noProof/>
        </w:rPr>
        <w:t>BMJ</w:t>
      </w:r>
      <w:r w:rsidRPr="00520439">
        <w:rPr>
          <w:rFonts w:ascii="Calibri" w:eastAsia="Times New Roman" w:hAnsi="Calibri" w:cs="Times New Roman"/>
          <w:noProof/>
        </w:rPr>
        <w:t xml:space="preserve"> 1997; </w:t>
      </w:r>
      <w:r w:rsidRPr="00520439">
        <w:rPr>
          <w:rFonts w:ascii="Calibri" w:eastAsia="Times New Roman" w:hAnsi="Calibri" w:cs="Times New Roman"/>
          <w:b/>
          <w:bCs/>
          <w:noProof/>
        </w:rPr>
        <w:t>314</w:t>
      </w:r>
      <w:r w:rsidRPr="00520439">
        <w:rPr>
          <w:rFonts w:ascii="Calibri" w:eastAsia="Times New Roman" w:hAnsi="Calibri" w:cs="Times New Roman"/>
          <w:noProof/>
        </w:rPr>
        <w:t>: 1658–63.</w:t>
      </w:r>
    </w:p>
    <w:p w14:paraId="5ECB2E3D"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26</w:t>
      </w:r>
      <w:r w:rsidRPr="00520439">
        <w:rPr>
          <w:rFonts w:ascii="Calibri" w:eastAsia="Times New Roman" w:hAnsi="Calibri" w:cs="Times New Roman"/>
          <w:noProof/>
        </w:rPr>
        <w:tab/>
        <w:t>American Psychological Association. Recovering From Wildfires. 2011. http://www.apa.org/helpcenter/wildfire.aspx.</w:t>
      </w:r>
    </w:p>
    <w:p w14:paraId="33B9B606"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27</w:t>
      </w:r>
      <w:r w:rsidRPr="00520439">
        <w:rPr>
          <w:rFonts w:ascii="Calibri" w:eastAsia="Times New Roman" w:hAnsi="Calibri" w:cs="Times New Roman"/>
          <w:noProof/>
        </w:rPr>
        <w:tab/>
        <w:t xml:space="preserve">Wittig V, Williams S, DuTeaux SB. Public Health Impacts of Residential Wildfires: Analysis of Ash and Debris from the 2007 Southern California Fires. </w:t>
      </w:r>
      <w:r w:rsidRPr="00520439">
        <w:rPr>
          <w:rFonts w:ascii="Calibri" w:eastAsia="Times New Roman" w:hAnsi="Calibri" w:cs="Times New Roman"/>
          <w:i/>
          <w:iCs/>
          <w:noProof/>
        </w:rPr>
        <w:t>Epidemiology</w:t>
      </w:r>
      <w:r w:rsidRPr="00520439">
        <w:rPr>
          <w:rFonts w:ascii="Calibri" w:eastAsia="Times New Roman" w:hAnsi="Calibri" w:cs="Times New Roman"/>
          <w:noProof/>
        </w:rPr>
        <w:t xml:space="preserve"> 2008; </w:t>
      </w:r>
      <w:r w:rsidRPr="00520439">
        <w:rPr>
          <w:rFonts w:ascii="Calibri" w:eastAsia="Times New Roman" w:hAnsi="Calibri" w:cs="Times New Roman"/>
          <w:b/>
          <w:bCs/>
          <w:noProof/>
        </w:rPr>
        <w:t>19</w:t>
      </w:r>
      <w:r w:rsidRPr="00520439">
        <w:rPr>
          <w:rFonts w:ascii="Calibri" w:eastAsia="Times New Roman" w:hAnsi="Calibri" w:cs="Times New Roman"/>
          <w:noProof/>
        </w:rPr>
        <w:t>: S207.</w:t>
      </w:r>
    </w:p>
    <w:p w14:paraId="7688D22D"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28</w:t>
      </w:r>
      <w:r w:rsidRPr="00520439">
        <w:rPr>
          <w:rFonts w:ascii="Calibri" w:eastAsia="Times New Roman" w:hAnsi="Calibri" w:cs="Times New Roman"/>
          <w:noProof/>
        </w:rPr>
        <w:tab/>
        <w:t xml:space="preserve">Goldman A, Eggen B, Golding B, Murray V. The health impacts of windstorms: A systematic literature review. </w:t>
      </w:r>
      <w:r w:rsidRPr="00520439">
        <w:rPr>
          <w:rFonts w:ascii="Calibri" w:eastAsia="Times New Roman" w:hAnsi="Calibri" w:cs="Times New Roman"/>
          <w:i/>
          <w:iCs/>
          <w:noProof/>
        </w:rPr>
        <w:t>Public Health</w:t>
      </w:r>
      <w:r w:rsidRPr="00520439">
        <w:rPr>
          <w:rFonts w:ascii="Calibri" w:eastAsia="Times New Roman" w:hAnsi="Calibri" w:cs="Times New Roman"/>
          <w:noProof/>
        </w:rPr>
        <w:t xml:space="preserve"> 2014; </w:t>
      </w:r>
      <w:r w:rsidRPr="00520439">
        <w:rPr>
          <w:rFonts w:ascii="Calibri" w:eastAsia="Times New Roman" w:hAnsi="Calibri" w:cs="Times New Roman"/>
          <w:b/>
          <w:bCs/>
          <w:noProof/>
        </w:rPr>
        <w:t>128</w:t>
      </w:r>
      <w:r w:rsidRPr="00520439">
        <w:rPr>
          <w:rFonts w:ascii="Calibri" w:eastAsia="Times New Roman" w:hAnsi="Calibri" w:cs="Times New Roman"/>
          <w:noProof/>
        </w:rPr>
        <w:t>: 3–28.</w:t>
      </w:r>
    </w:p>
    <w:p w14:paraId="79F40BEB"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29</w:t>
      </w:r>
      <w:r w:rsidRPr="00520439">
        <w:rPr>
          <w:rFonts w:ascii="Calibri" w:eastAsia="Times New Roman" w:hAnsi="Calibri" w:cs="Times New Roman"/>
          <w:noProof/>
        </w:rPr>
        <w:tab/>
        <w:t xml:space="preserve">Tan J, Zheng Y, Tang X, </w:t>
      </w:r>
      <w:r w:rsidRPr="00520439">
        <w:rPr>
          <w:rFonts w:ascii="Calibri" w:eastAsia="Times New Roman" w:hAnsi="Calibri" w:cs="Times New Roman"/>
          <w:i/>
          <w:iCs/>
          <w:noProof/>
        </w:rPr>
        <w:t>et al.</w:t>
      </w:r>
      <w:r w:rsidRPr="00520439">
        <w:rPr>
          <w:rFonts w:ascii="Calibri" w:eastAsia="Times New Roman" w:hAnsi="Calibri" w:cs="Times New Roman"/>
          <w:noProof/>
        </w:rPr>
        <w:t xml:space="preserve"> The urban heat island and its impact on heat waves and human health in Shanghai. </w:t>
      </w:r>
      <w:r w:rsidRPr="00520439">
        <w:rPr>
          <w:rFonts w:ascii="Calibri" w:eastAsia="Times New Roman" w:hAnsi="Calibri" w:cs="Times New Roman"/>
          <w:i/>
          <w:iCs/>
          <w:noProof/>
        </w:rPr>
        <w:t>Int J Biometeorol</w:t>
      </w:r>
      <w:r w:rsidRPr="00520439">
        <w:rPr>
          <w:rFonts w:ascii="Calibri" w:eastAsia="Times New Roman" w:hAnsi="Calibri" w:cs="Times New Roman"/>
          <w:noProof/>
        </w:rPr>
        <w:t xml:space="preserve"> 2010; </w:t>
      </w:r>
      <w:r w:rsidRPr="00520439">
        <w:rPr>
          <w:rFonts w:ascii="Calibri" w:eastAsia="Times New Roman" w:hAnsi="Calibri" w:cs="Times New Roman"/>
          <w:b/>
          <w:bCs/>
          <w:noProof/>
        </w:rPr>
        <w:t>54</w:t>
      </w:r>
      <w:r w:rsidRPr="00520439">
        <w:rPr>
          <w:rFonts w:ascii="Calibri" w:eastAsia="Times New Roman" w:hAnsi="Calibri" w:cs="Times New Roman"/>
          <w:noProof/>
        </w:rPr>
        <w:t>: 75–84.</w:t>
      </w:r>
    </w:p>
    <w:p w14:paraId="227A3514"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30</w:t>
      </w:r>
      <w:r w:rsidRPr="00520439">
        <w:rPr>
          <w:rFonts w:ascii="Calibri" w:eastAsia="Times New Roman" w:hAnsi="Calibri" w:cs="Times New Roman"/>
          <w:noProof/>
        </w:rPr>
        <w:tab/>
        <w:t xml:space="preserve">Semenza JC, McCullough JE, Flanders WD, McGeehin MA, Lumpkin JR. Excess hospital admissions during the July 1995 heat wave in Chicago. </w:t>
      </w:r>
      <w:r w:rsidRPr="00520439">
        <w:rPr>
          <w:rFonts w:ascii="Calibri" w:eastAsia="Times New Roman" w:hAnsi="Calibri" w:cs="Times New Roman"/>
          <w:i/>
          <w:iCs/>
          <w:noProof/>
        </w:rPr>
        <w:t>Am J Prev Med</w:t>
      </w:r>
      <w:r w:rsidRPr="00520439">
        <w:rPr>
          <w:rFonts w:ascii="Calibri" w:eastAsia="Times New Roman" w:hAnsi="Calibri" w:cs="Times New Roman"/>
          <w:noProof/>
        </w:rPr>
        <w:t xml:space="preserve"> 1999; </w:t>
      </w:r>
      <w:r w:rsidRPr="00520439">
        <w:rPr>
          <w:rFonts w:ascii="Calibri" w:eastAsia="Times New Roman" w:hAnsi="Calibri" w:cs="Times New Roman"/>
          <w:b/>
          <w:bCs/>
          <w:noProof/>
        </w:rPr>
        <w:t>16</w:t>
      </w:r>
      <w:r w:rsidRPr="00520439">
        <w:rPr>
          <w:rFonts w:ascii="Calibri" w:eastAsia="Times New Roman" w:hAnsi="Calibri" w:cs="Times New Roman"/>
          <w:noProof/>
        </w:rPr>
        <w:t>: 269–77.</w:t>
      </w:r>
    </w:p>
    <w:p w14:paraId="4552F9BC"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31</w:t>
      </w:r>
      <w:r w:rsidRPr="00520439">
        <w:rPr>
          <w:rFonts w:ascii="Calibri" w:eastAsia="Times New Roman" w:hAnsi="Calibri" w:cs="Times New Roman"/>
          <w:noProof/>
        </w:rPr>
        <w:tab/>
        <w:t xml:space="preserve">Howe AS, Boden BP. Heat-related illness in athletes. </w:t>
      </w:r>
      <w:r w:rsidRPr="00520439">
        <w:rPr>
          <w:rFonts w:ascii="Calibri" w:eastAsia="Times New Roman" w:hAnsi="Calibri" w:cs="Times New Roman"/>
          <w:i/>
          <w:iCs/>
          <w:noProof/>
        </w:rPr>
        <w:t>Am J Sports Med</w:t>
      </w:r>
      <w:r w:rsidRPr="00520439">
        <w:rPr>
          <w:rFonts w:ascii="Calibri" w:eastAsia="Times New Roman" w:hAnsi="Calibri" w:cs="Times New Roman"/>
          <w:noProof/>
        </w:rPr>
        <w:t xml:space="preserve"> 2007; </w:t>
      </w:r>
      <w:r w:rsidRPr="00520439">
        <w:rPr>
          <w:rFonts w:ascii="Calibri" w:eastAsia="Times New Roman" w:hAnsi="Calibri" w:cs="Times New Roman"/>
          <w:b/>
          <w:bCs/>
          <w:noProof/>
        </w:rPr>
        <w:t>35</w:t>
      </w:r>
      <w:r w:rsidRPr="00520439">
        <w:rPr>
          <w:rFonts w:ascii="Calibri" w:eastAsia="Times New Roman" w:hAnsi="Calibri" w:cs="Times New Roman"/>
          <w:noProof/>
        </w:rPr>
        <w:t>: 1384–95.</w:t>
      </w:r>
    </w:p>
    <w:p w14:paraId="1B43875A"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32</w:t>
      </w:r>
      <w:r w:rsidRPr="00520439">
        <w:rPr>
          <w:rFonts w:ascii="Calibri" w:eastAsia="Times New Roman" w:hAnsi="Calibri" w:cs="Times New Roman"/>
          <w:noProof/>
        </w:rPr>
        <w:tab/>
        <w:t xml:space="preserve">Beltran GW. Heat-related illness. </w:t>
      </w:r>
      <w:r w:rsidRPr="00520439">
        <w:rPr>
          <w:rFonts w:ascii="Calibri" w:eastAsia="Times New Roman" w:hAnsi="Calibri" w:cs="Times New Roman"/>
          <w:i/>
          <w:iCs/>
          <w:noProof/>
        </w:rPr>
        <w:t>Emerg Med Serv Clin Pract Syst Overs Second Ed</w:t>
      </w:r>
      <w:r w:rsidRPr="00520439">
        <w:rPr>
          <w:rFonts w:ascii="Calibri" w:eastAsia="Times New Roman" w:hAnsi="Calibri" w:cs="Times New Roman"/>
          <w:noProof/>
        </w:rPr>
        <w:t xml:space="preserve"> 2015; </w:t>
      </w:r>
      <w:r w:rsidRPr="00520439">
        <w:rPr>
          <w:rFonts w:ascii="Calibri" w:eastAsia="Times New Roman" w:hAnsi="Calibri" w:cs="Times New Roman"/>
          <w:b/>
          <w:bCs/>
          <w:noProof/>
        </w:rPr>
        <w:t>1</w:t>
      </w:r>
      <w:r w:rsidRPr="00520439">
        <w:rPr>
          <w:rFonts w:ascii="Calibri" w:eastAsia="Times New Roman" w:hAnsi="Calibri" w:cs="Times New Roman"/>
          <w:noProof/>
        </w:rPr>
        <w:t>: 358–62.</w:t>
      </w:r>
    </w:p>
    <w:p w14:paraId="08AC4A4F" w14:textId="77777777" w:rsidR="00520439" w:rsidRPr="00520439" w:rsidRDefault="00520439" w:rsidP="00520439">
      <w:pPr>
        <w:widowControl w:val="0"/>
        <w:autoSpaceDE w:val="0"/>
        <w:autoSpaceDN w:val="0"/>
        <w:adjustRightInd w:val="0"/>
        <w:ind w:left="640" w:hanging="640"/>
        <w:rPr>
          <w:rFonts w:ascii="Calibri" w:eastAsia="Times New Roman" w:hAnsi="Calibri" w:cs="Times New Roman"/>
          <w:noProof/>
        </w:rPr>
      </w:pPr>
      <w:r w:rsidRPr="00520439">
        <w:rPr>
          <w:rFonts w:ascii="Calibri" w:eastAsia="Times New Roman" w:hAnsi="Calibri" w:cs="Times New Roman"/>
          <w:noProof/>
        </w:rPr>
        <w:t>33</w:t>
      </w:r>
      <w:r w:rsidRPr="00520439">
        <w:rPr>
          <w:rFonts w:ascii="Calibri" w:eastAsia="Times New Roman" w:hAnsi="Calibri" w:cs="Times New Roman"/>
          <w:noProof/>
        </w:rPr>
        <w:tab/>
        <w:t xml:space="preserve">R, Donoghue E, A, Graham M, M, Jentzen J, D, Lifschultz B, Luke JL. Criteria for the diagnosis of heat-related deaths: National Association of Medical Examiners. Position paper. National Association of Medical Examiners Ad Hoc Committee on the Definition of Heat-Related Fatalities. </w:t>
      </w:r>
      <w:r w:rsidRPr="00520439">
        <w:rPr>
          <w:rFonts w:ascii="Calibri" w:eastAsia="Times New Roman" w:hAnsi="Calibri" w:cs="Times New Roman"/>
          <w:i/>
          <w:iCs/>
          <w:noProof/>
        </w:rPr>
        <w:t>Am J Forensic Med Pathol</w:t>
      </w:r>
      <w:r w:rsidRPr="00520439">
        <w:rPr>
          <w:rFonts w:ascii="Calibri" w:eastAsia="Times New Roman" w:hAnsi="Calibri" w:cs="Times New Roman"/>
          <w:noProof/>
        </w:rPr>
        <w:t xml:space="preserve"> 1997; </w:t>
      </w:r>
      <w:r w:rsidRPr="00520439">
        <w:rPr>
          <w:rFonts w:ascii="Calibri" w:eastAsia="Times New Roman" w:hAnsi="Calibri" w:cs="Times New Roman"/>
          <w:b/>
          <w:bCs/>
          <w:noProof/>
        </w:rPr>
        <w:t>18</w:t>
      </w:r>
      <w:r w:rsidRPr="00520439">
        <w:rPr>
          <w:rFonts w:ascii="Calibri" w:eastAsia="Times New Roman" w:hAnsi="Calibri" w:cs="Times New Roman"/>
          <w:noProof/>
        </w:rPr>
        <w:t>.</w:t>
      </w:r>
    </w:p>
    <w:p w14:paraId="54AB7E88" w14:textId="77777777" w:rsidR="00520439" w:rsidRPr="00520439" w:rsidRDefault="00520439" w:rsidP="00520439">
      <w:pPr>
        <w:widowControl w:val="0"/>
        <w:autoSpaceDE w:val="0"/>
        <w:autoSpaceDN w:val="0"/>
        <w:adjustRightInd w:val="0"/>
        <w:ind w:left="640" w:hanging="640"/>
        <w:rPr>
          <w:rFonts w:ascii="Calibri" w:hAnsi="Calibri"/>
          <w:noProof/>
        </w:rPr>
      </w:pPr>
      <w:r w:rsidRPr="00520439">
        <w:rPr>
          <w:rFonts w:ascii="Calibri" w:eastAsia="Times New Roman" w:hAnsi="Calibri" w:cs="Times New Roman"/>
          <w:noProof/>
        </w:rPr>
        <w:t>34</w:t>
      </w:r>
      <w:r w:rsidRPr="00520439">
        <w:rPr>
          <w:rFonts w:ascii="Calibri" w:eastAsia="Times New Roman" w:hAnsi="Calibri" w:cs="Times New Roman"/>
          <w:noProof/>
        </w:rPr>
        <w:tab/>
        <w:t xml:space="preserve">Leon LR, Bouchama A. Heat stroke. </w:t>
      </w:r>
      <w:r w:rsidRPr="00520439">
        <w:rPr>
          <w:rFonts w:ascii="Calibri" w:eastAsia="Times New Roman" w:hAnsi="Calibri" w:cs="Times New Roman"/>
          <w:i/>
          <w:iCs/>
          <w:noProof/>
        </w:rPr>
        <w:t>Compr Physiol</w:t>
      </w:r>
      <w:r w:rsidRPr="00520439">
        <w:rPr>
          <w:rFonts w:ascii="Calibri" w:eastAsia="Times New Roman" w:hAnsi="Calibri" w:cs="Times New Roman"/>
          <w:noProof/>
        </w:rPr>
        <w:t xml:space="preserve"> 2015; </w:t>
      </w:r>
      <w:r w:rsidRPr="00520439">
        <w:rPr>
          <w:rFonts w:ascii="Calibri" w:eastAsia="Times New Roman" w:hAnsi="Calibri" w:cs="Times New Roman"/>
          <w:b/>
          <w:bCs/>
          <w:noProof/>
        </w:rPr>
        <w:t>5</w:t>
      </w:r>
      <w:r w:rsidRPr="00520439">
        <w:rPr>
          <w:rFonts w:ascii="Calibri" w:eastAsia="Times New Roman" w:hAnsi="Calibri" w:cs="Times New Roman"/>
          <w:noProof/>
        </w:rPr>
        <w:t>: 611–47.</w:t>
      </w:r>
    </w:p>
    <w:p w14:paraId="0A9840E3" w14:textId="59F70CF2" w:rsidR="00FF69F5" w:rsidRPr="00A618F9" w:rsidRDefault="00FF69F5" w:rsidP="00520439">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A0E73" w14:textId="77777777" w:rsidR="00E967B5" w:rsidRDefault="00E967B5" w:rsidP="004341A5">
      <w:r>
        <w:separator/>
      </w:r>
    </w:p>
  </w:endnote>
  <w:endnote w:type="continuationSeparator" w:id="0">
    <w:p w14:paraId="79E0D98F" w14:textId="77777777" w:rsidR="00E967B5" w:rsidRDefault="00E967B5" w:rsidP="004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A2BA3" w14:textId="77777777" w:rsidR="00E967B5" w:rsidRDefault="00E967B5" w:rsidP="004341A5">
      <w:r>
        <w:separator/>
      </w:r>
    </w:p>
  </w:footnote>
  <w:footnote w:type="continuationSeparator" w:id="0">
    <w:p w14:paraId="50B0389D" w14:textId="77777777" w:rsidR="00E967B5" w:rsidRDefault="00E967B5" w:rsidP="00434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07"/>
    <w:rsid w:val="0000461D"/>
    <w:rsid w:val="00010AD3"/>
    <w:rsid w:val="000157FF"/>
    <w:rsid w:val="00015F70"/>
    <w:rsid w:val="0003657E"/>
    <w:rsid w:val="00036FFA"/>
    <w:rsid w:val="00042A07"/>
    <w:rsid w:val="00052A40"/>
    <w:rsid w:val="000544A3"/>
    <w:rsid w:val="00065EAB"/>
    <w:rsid w:val="00066C53"/>
    <w:rsid w:val="000818E6"/>
    <w:rsid w:val="0008315C"/>
    <w:rsid w:val="000870BD"/>
    <w:rsid w:val="00097DFC"/>
    <w:rsid w:val="000B0D4A"/>
    <w:rsid w:val="000B6495"/>
    <w:rsid w:val="000B68BB"/>
    <w:rsid w:val="000B7625"/>
    <w:rsid w:val="000C7277"/>
    <w:rsid w:val="000D0249"/>
    <w:rsid w:val="000E37D7"/>
    <w:rsid w:val="00120595"/>
    <w:rsid w:val="00132C6C"/>
    <w:rsid w:val="00141B16"/>
    <w:rsid w:val="00156FC7"/>
    <w:rsid w:val="00161E98"/>
    <w:rsid w:val="00167BD7"/>
    <w:rsid w:val="00176AB2"/>
    <w:rsid w:val="00183ED4"/>
    <w:rsid w:val="00187BD2"/>
    <w:rsid w:val="001928EC"/>
    <w:rsid w:val="00196D1D"/>
    <w:rsid w:val="001A1F00"/>
    <w:rsid w:val="001A39E7"/>
    <w:rsid w:val="001B0EFF"/>
    <w:rsid w:val="001B23D1"/>
    <w:rsid w:val="001C613C"/>
    <w:rsid w:val="001C7AF2"/>
    <w:rsid w:val="001E03C8"/>
    <w:rsid w:val="001E09E4"/>
    <w:rsid w:val="001E4959"/>
    <w:rsid w:val="001F0FFF"/>
    <w:rsid w:val="001F3B4E"/>
    <w:rsid w:val="001F7D80"/>
    <w:rsid w:val="00207B1C"/>
    <w:rsid w:val="002200CA"/>
    <w:rsid w:val="00220C4B"/>
    <w:rsid w:val="00221B31"/>
    <w:rsid w:val="002231AC"/>
    <w:rsid w:val="0026033D"/>
    <w:rsid w:val="00260B02"/>
    <w:rsid w:val="002616FC"/>
    <w:rsid w:val="00290C5B"/>
    <w:rsid w:val="002950A2"/>
    <w:rsid w:val="00296A5E"/>
    <w:rsid w:val="002B1609"/>
    <w:rsid w:val="002B360C"/>
    <w:rsid w:val="002C4CDA"/>
    <w:rsid w:val="002C77A5"/>
    <w:rsid w:val="002E7E6D"/>
    <w:rsid w:val="002F4DC5"/>
    <w:rsid w:val="003013EE"/>
    <w:rsid w:val="00306685"/>
    <w:rsid w:val="003118C2"/>
    <w:rsid w:val="003516D2"/>
    <w:rsid w:val="00353192"/>
    <w:rsid w:val="003673C8"/>
    <w:rsid w:val="00375AEE"/>
    <w:rsid w:val="00376B34"/>
    <w:rsid w:val="00392122"/>
    <w:rsid w:val="0039751B"/>
    <w:rsid w:val="003A3266"/>
    <w:rsid w:val="003A3A3F"/>
    <w:rsid w:val="003C153C"/>
    <w:rsid w:val="003E4C9F"/>
    <w:rsid w:val="003F22B3"/>
    <w:rsid w:val="003F60EA"/>
    <w:rsid w:val="004018CB"/>
    <w:rsid w:val="004022B7"/>
    <w:rsid w:val="00402D6F"/>
    <w:rsid w:val="00405727"/>
    <w:rsid w:val="004060EF"/>
    <w:rsid w:val="00430B94"/>
    <w:rsid w:val="00432A75"/>
    <w:rsid w:val="00433EDB"/>
    <w:rsid w:val="004341A5"/>
    <w:rsid w:val="00437E72"/>
    <w:rsid w:val="004404CA"/>
    <w:rsid w:val="0047213D"/>
    <w:rsid w:val="004735E1"/>
    <w:rsid w:val="00475C48"/>
    <w:rsid w:val="00480ACC"/>
    <w:rsid w:val="00483B7C"/>
    <w:rsid w:val="004A5369"/>
    <w:rsid w:val="004C140E"/>
    <w:rsid w:val="004C3449"/>
    <w:rsid w:val="004D77E6"/>
    <w:rsid w:val="004E36B5"/>
    <w:rsid w:val="004E7881"/>
    <w:rsid w:val="004E7B07"/>
    <w:rsid w:val="004F1615"/>
    <w:rsid w:val="004F404D"/>
    <w:rsid w:val="004F60F9"/>
    <w:rsid w:val="004F7FD8"/>
    <w:rsid w:val="005028B3"/>
    <w:rsid w:val="00506AF4"/>
    <w:rsid w:val="00511529"/>
    <w:rsid w:val="005130C5"/>
    <w:rsid w:val="00520439"/>
    <w:rsid w:val="00521A1A"/>
    <w:rsid w:val="005425A0"/>
    <w:rsid w:val="005546F4"/>
    <w:rsid w:val="0055527C"/>
    <w:rsid w:val="00561F2E"/>
    <w:rsid w:val="00565475"/>
    <w:rsid w:val="00565B41"/>
    <w:rsid w:val="00574D5C"/>
    <w:rsid w:val="005753B9"/>
    <w:rsid w:val="0059357D"/>
    <w:rsid w:val="00594F9B"/>
    <w:rsid w:val="005955FB"/>
    <w:rsid w:val="005B1ED4"/>
    <w:rsid w:val="005B5156"/>
    <w:rsid w:val="005C6AE1"/>
    <w:rsid w:val="005E3580"/>
    <w:rsid w:val="005F34A4"/>
    <w:rsid w:val="005F3963"/>
    <w:rsid w:val="005F5217"/>
    <w:rsid w:val="006124E6"/>
    <w:rsid w:val="00634114"/>
    <w:rsid w:val="00641AF0"/>
    <w:rsid w:val="006633AD"/>
    <w:rsid w:val="0068466F"/>
    <w:rsid w:val="006934E5"/>
    <w:rsid w:val="006A5B04"/>
    <w:rsid w:val="006C0D41"/>
    <w:rsid w:val="006C50E6"/>
    <w:rsid w:val="006D3F7E"/>
    <w:rsid w:val="006F382C"/>
    <w:rsid w:val="00712E39"/>
    <w:rsid w:val="00714582"/>
    <w:rsid w:val="007219CD"/>
    <w:rsid w:val="00743BFB"/>
    <w:rsid w:val="00745A2B"/>
    <w:rsid w:val="0076179A"/>
    <w:rsid w:val="007657EB"/>
    <w:rsid w:val="007679E4"/>
    <w:rsid w:val="00767DC4"/>
    <w:rsid w:val="00795E96"/>
    <w:rsid w:val="007A11B2"/>
    <w:rsid w:val="007B4B89"/>
    <w:rsid w:val="007B545A"/>
    <w:rsid w:val="007C3F55"/>
    <w:rsid w:val="007D4B10"/>
    <w:rsid w:val="007D543F"/>
    <w:rsid w:val="007E13E7"/>
    <w:rsid w:val="007E7DB0"/>
    <w:rsid w:val="007F2E1E"/>
    <w:rsid w:val="00800663"/>
    <w:rsid w:val="00811049"/>
    <w:rsid w:val="0081132E"/>
    <w:rsid w:val="00820BED"/>
    <w:rsid w:val="00825538"/>
    <w:rsid w:val="00825CE3"/>
    <w:rsid w:val="00834C11"/>
    <w:rsid w:val="00850435"/>
    <w:rsid w:val="008843EB"/>
    <w:rsid w:val="00892A67"/>
    <w:rsid w:val="008A6465"/>
    <w:rsid w:val="008B7DDD"/>
    <w:rsid w:val="008C2B0C"/>
    <w:rsid w:val="008C4931"/>
    <w:rsid w:val="008C4B74"/>
    <w:rsid w:val="008D151B"/>
    <w:rsid w:val="008E6C2E"/>
    <w:rsid w:val="008F0E09"/>
    <w:rsid w:val="008F16FF"/>
    <w:rsid w:val="0090449B"/>
    <w:rsid w:val="0090798F"/>
    <w:rsid w:val="00911EE8"/>
    <w:rsid w:val="009147E4"/>
    <w:rsid w:val="00932BD5"/>
    <w:rsid w:val="00937AF1"/>
    <w:rsid w:val="009451FC"/>
    <w:rsid w:val="00952FBE"/>
    <w:rsid w:val="00955C86"/>
    <w:rsid w:val="00973231"/>
    <w:rsid w:val="00974800"/>
    <w:rsid w:val="0098603C"/>
    <w:rsid w:val="00986803"/>
    <w:rsid w:val="0099718B"/>
    <w:rsid w:val="009A219F"/>
    <w:rsid w:val="009A475F"/>
    <w:rsid w:val="009A4D56"/>
    <w:rsid w:val="009B18FA"/>
    <w:rsid w:val="009B275D"/>
    <w:rsid w:val="009C2546"/>
    <w:rsid w:val="009C5745"/>
    <w:rsid w:val="009D5647"/>
    <w:rsid w:val="009E25B4"/>
    <w:rsid w:val="009E450A"/>
    <w:rsid w:val="009F2B98"/>
    <w:rsid w:val="009F30DB"/>
    <w:rsid w:val="00A10491"/>
    <w:rsid w:val="00A25BFD"/>
    <w:rsid w:val="00A41AF0"/>
    <w:rsid w:val="00A55A47"/>
    <w:rsid w:val="00A618F9"/>
    <w:rsid w:val="00A718C6"/>
    <w:rsid w:val="00A7294A"/>
    <w:rsid w:val="00A85B7A"/>
    <w:rsid w:val="00A91607"/>
    <w:rsid w:val="00AA1780"/>
    <w:rsid w:val="00AC0B60"/>
    <w:rsid w:val="00AC36DC"/>
    <w:rsid w:val="00AC6A7C"/>
    <w:rsid w:val="00AD2DD2"/>
    <w:rsid w:val="00AF59A5"/>
    <w:rsid w:val="00AF69F6"/>
    <w:rsid w:val="00B00C64"/>
    <w:rsid w:val="00B118B2"/>
    <w:rsid w:val="00B234B5"/>
    <w:rsid w:val="00B30B0E"/>
    <w:rsid w:val="00B526C6"/>
    <w:rsid w:val="00B63936"/>
    <w:rsid w:val="00B63972"/>
    <w:rsid w:val="00B65BA0"/>
    <w:rsid w:val="00B67BA7"/>
    <w:rsid w:val="00B70782"/>
    <w:rsid w:val="00B70942"/>
    <w:rsid w:val="00B760B4"/>
    <w:rsid w:val="00B847E1"/>
    <w:rsid w:val="00B90CA4"/>
    <w:rsid w:val="00B91584"/>
    <w:rsid w:val="00B9471C"/>
    <w:rsid w:val="00B97883"/>
    <w:rsid w:val="00BA1040"/>
    <w:rsid w:val="00BB1084"/>
    <w:rsid w:val="00BD309C"/>
    <w:rsid w:val="00BD7C9C"/>
    <w:rsid w:val="00BE2E70"/>
    <w:rsid w:val="00BE5840"/>
    <w:rsid w:val="00BE7C5B"/>
    <w:rsid w:val="00C02149"/>
    <w:rsid w:val="00C13FDC"/>
    <w:rsid w:val="00C178DF"/>
    <w:rsid w:val="00C218EE"/>
    <w:rsid w:val="00C25541"/>
    <w:rsid w:val="00C32ED8"/>
    <w:rsid w:val="00C4447B"/>
    <w:rsid w:val="00C66CFD"/>
    <w:rsid w:val="00C7097B"/>
    <w:rsid w:val="00C77FA7"/>
    <w:rsid w:val="00CA219C"/>
    <w:rsid w:val="00CB4D6E"/>
    <w:rsid w:val="00CB62F6"/>
    <w:rsid w:val="00CE1DCB"/>
    <w:rsid w:val="00CE3E2E"/>
    <w:rsid w:val="00CF318B"/>
    <w:rsid w:val="00CF4741"/>
    <w:rsid w:val="00D00531"/>
    <w:rsid w:val="00D117B9"/>
    <w:rsid w:val="00D216D2"/>
    <w:rsid w:val="00D24809"/>
    <w:rsid w:val="00D24DC4"/>
    <w:rsid w:val="00D27415"/>
    <w:rsid w:val="00D349E0"/>
    <w:rsid w:val="00D435B3"/>
    <w:rsid w:val="00D44C4B"/>
    <w:rsid w:val="00D5045D"/>
    <w:rsid w:val="00D56CDF"/>
    <w:rsid w:val="00D57ED3"/>
    <w:rsid w:val="00D60B22"/>
    <w:rsid w:val="00D64CF4"/>
    <w:rsid w:val="00D7364D"/>
    <w:rsid w:val="00D75325"/>
    <w:rsid w:val="00D84BCB"/>
    <w:rsid w:val="00D92672"/>
    <w:rsid w:val="00D92A88"/>
    <w:rsid w:val="00D93D57"/>
    <w:rsid w:val="00D95042"/>
    <w:rsid w:val="00DA0FD4"/>
    <w:rsid w:val="00DC1680"/>
    <w:rsid w:val="00DD1467"/>
    <w:rsid w:val="00DD3D22"/>
    <w:rsid w:val="00E27AF3"/>
    <w:rsid w:val="00E42E99"/>
    <w:rsid w:val="00E63B39"/>
    <w:rsid w:val="00E7661E"/>
    <w:rsid w:val="00E827DA"/>
    <w:rsid w:val="00E85B65"/>
    <w:rsid w:val="00E967B5"/>
    <w:rsid w:val="00EB23EC"/>
    <w:rsid w:val="00EB577D"/>
    <w:rsid w:val="00EB7434"/>
    <w:rsid w:val="00EC144A"/>
    <w:rsid w:val="00ED3EB5"/>
    <w:rsid w:val="00EE34B8"/>
    <w:rsid w:val="00EE3B93"/>
    <w:rsid w:val="00EF0DEC"/>
    <w:rsid w:val="00F01B41"/>
    <w:rsid w:val="00F04E4E"/>
    <w:rsid w:val="00F1123A"/>
    <w:rsid w:val="00F147B2"/>
    <w:rsid w:val="00F16BE0"/>
    <w:rsid w:val="00F17F8A"/>
    <w:rsid w:val="00F22901"/>
    <w:rsid w:val="00F34689"/>
    <w:rsid w:val="00F40035"/>
    <w:rsid w:val="00F43484"/>
    <w:rsid w:val="00F636D9"/>
    <w:rsid w:val="00F73CE1"/>
    <w:rsid w:val="00FA5FA5"/>
    <w:rsid w:val="00FA7FB1"/>
    <w:rsid w:val="00FB162A"/>
    <w:rsid w:val="00FB3A54"/>
    <w:rsid w:val="00FB6151"/>
    <w:rsid w:val="00FC0D6A"/>
    <w:rsid w:val="00FE5FE6"/>
    <w:rsid w:val="00FF3287"/>
    <w:rsid w:val="00FF3598"/>
    <w:rsid w:val="00FF69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ast.noaa.gov/floodexposure/" TargetMode="External"/><Relationship Id="rId10" Type="http://schemas.openxmlformats.org/officeDocument/2006/relationships/hyperlink" Target="http://ec.europa.eu/eurostat/dat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A627AE-0C58-534D-A56D-5FA2387B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23339</Words>
  <Characters>133036</Characters>
  <Application>Microsoft Macintosh Word</Application>
  <DocSecurity>0</DocSecurity>
  <Lines>1108</Lines>
  <Paragraphs>312</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Health impacts</vt:lpstr>
      <vt:lpstr/>
      <vt:lpstr>1. Urban Flood</vt:lpstr>
      <vt:lpstr>Key deliverables</vt:lpstr>
      <vt:lpstr/>
      <vt:lpstr>Clear messaging of probability, lead times and spatial scales. Improving ‘believ</vt:lpstr>
      <vt:lpstr/>
      <vt:lpstr>High resolution hazard-exposure mapping As flood hazard forecasts become more re</vt:lpstr>
      <vt:lpstr/>
      <vt:lpstr>Vector-borne disease. Advanced techniques are available for infectious disease m</vt:lpstr>
      <vt:lpstr/>
      <vt:lpstr/>
      <vt:lpstr>Potential projects with improved forecasting</vt:lpstr>
      <vt:lpstr/>
      <vt:lpstr>Working with food and medicine supply infrastructure in a developing country wit</vt:lpstr>
      <vt:lpstr/>
      <vt:lpstr>Project to create high resolution disease mapping simulations based on predictio</vt:lpstr>
      <vt:lpstr/>
      <vt:lpstr>Long-term hospital infrastructure planning using high resolution flood modelling</vt:lpstr>
      <vt:lpstr/>
      <vt:lpstr>Education and workshops of key disaster relief stakeholders into understanding h</vt:lpstr>
      <vt:lpstr/>
      <vt:lpstr/>
      <vt:lpstr/>
      <vt:lpstr/>
      <vt:lpstr/>
      <vt:lpstr/>
      <vt:lpstr>2. Wildfire</vt:lpstr>
      <vt:lpstr/>
    </vt:vector>
  </TitlesOfParts>
  <LinksUpToDate>false</LinksUpToDate>
  <CharactersWithSpaces>156063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67</cp:revision>
  <dcterms:created xsi:type="dcterms:W3CDTF">2017-08-08T13:17:00Z</dcterms:created>
  <dcterms:modified xsi:type="dcterms:W3CDTF">2017-08-08T16:05:00Z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