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C3AE54" w14:textId="38277FE3" w:rsidR="00071951" w:rsidRDefault="000858BC" w:rsidP="00D637CD">
      <w:pPr>
        <w:pStyle w:val="Heading1"/>
      </w:pPr>
      <w:bookmarkStart w:id="0" w:name="_Toc7079038"/>
      <w:r>
        <w:t>Background</w:t>
      </w:r>
      <w:bookmarkEnd w:id="0"/>
    </w:p>
    <w:p w14:paraId="614C06A8" w14:textId="633BEE8C" w:rsidR="008A5B9F" w:rsidRPr="00877EE6" w:rsidRDefault="004D1462" w:rsidP="008A5B9F">
      <w:pPr>
        <w:pStyle w:val="Heading2"/>
      </w:pPr>
      <w:bookmarkStart w:id="1" w:name="_Toc7079039"/>
      <w:r>
        <w:t>Weather, climate and</w:t>
      </w:r>
      <w:r w:rsidR="00F829C0">
        <w:t xml:space="preserve"> human</w:t>
      </w:r>
      <w:r>
        <w:t xml:space="preserve"> health</w:t>
      </w:r>
      <w:bookmarkEnd w:id="1"/>
    </w:p>
    <w:p w14:paraId="03754847" w14:textId="7829DFA2" w:rsidR="00E810DC" w:rsidRPr="00A60C11" w:rsidRDefault="003C1EEF" w:rsidP="00D75978">
      <w:pPr>
        <w:rPr>
          <w:rFonts w:cs="Calibri"/>
          <w:color w:val="000000" w:themeColor="text1"/>
          <w:szCs w:val="24"/>
        </w:rPr>
      </w:pPr>
      <w:r w:rsidRPr="005879E8">
        <w:rPr>
          <w:rFonts w:cs="Calibri"/>
          <w:color w:val="000000" w:themeColor="text1"/>
          <w:szCs w:val="24"/>
        </w:rPr>
        <w:tab/>
      </w:r>
      <w:r w:rsidR="00D75978" w:rsidRPr="00A60C11">
        <w:rPr>
          <w:rFonts w:cs="Calibri"/>
          <w:color w:val="000000" w:themeColor="text1"/>
          <w:szCs w:val="24"/>
        </w:rPr>
        <w:t>Societies have biologically and behaviourally adapted to long-term local climate and seasonal variation with the year</w:t>
      </w:r>
      <w:r w:rsidR="00170EAB">
        <w:rPr>
          <w:rFonts w:cs="Calibri"/>
          <w:color w:val="000000" w:themeColor="text1"/>
          <w:szCs w:val="24"/>
        </w:rPr>
        <w:t xml:space="preserve"> </w:t>
      </w:r>
      <w:r w:rsidR="00D75978" w:rsidRPr="00A60C11">
        <w:rPr>
          <w:rFonts w:cs="Calibri"/>
          <w:color w:val="000000" w:themeColor="text1"/>
          <w:szCs w:val="24"/>
        </w:rPr>
        <w:fldChar w:fldCharType="begin" w:fldLock="1"/>
      </w:r>
      <w:r w:rsidR="00170EAB">
        <w:rPr>
          <w:rFonts w:cs="Calibri"/>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study","type":"article-journal","volume":"386"},"uris":["http://www.mendeley.com/documents/?uuid=ec2ac118-d8e9-4d29-9116-d43210b3e1ca"]}],"mendeley":{"formattedCitation":"(Antonio Gasparrini et al., 2015)","plainTextFormattedCitation":"(Antonio Gasparrini et al., 2015)","previouslyFormattedCitation":"(Antonio Gasparrini et al., 2015)"},"properties":{"noteIndex":0},"schema":"https://github.com/citation-style-language/schema/raw/master/csl-citation.json"}</w:instrText>
      </w:r>
      <w:r w:rsidR="00D75978" w:rsidRPr="00A60C11">
        <w:rPr>
          <w:rFonts w:cs="Calibri"/>
          <w:color w:val="000000" w:themeColor="text1"/>
          <w:szCs w:val="24"/>
        </w:rPr>
        <w:fldChar w:fldCharType="separate"/>
      </w:r>
      <w:r w:rsidR="006B7E8C" w:rsidRPr="006B7E8C">
        <w:rPr>
          <w:rFonts w:cs="Calibri"/>
          <w:noProof/>
          <w:color w:val="000000" w:themeColor="text1"/>
          <w:szCs w:val="24"/>
        </w:rPr>
        <w:t>(Antonio Gasparrini et al., 2015)</w:t>
      </w:r>
      <w:r w:rsidR="00D75978" w:rsidRPr="00A60C11">
        <w:rPr>
          <w:rFonts w:cs="Calibri"/>
          <w:color w:val="000000" w:themeColor="text1"/>
          <w:szCs w:val="24"/>
        </w:rPr>
        <w:fldChar w:fldCharType="end"/>
      </w:r>
      <w:r w:rsidR="00170EAB">
        <w:rPr>
          <w:rFonts w:cs="Calibri"/>
          <w:color w:val="000000" w:themeColor="text1"/>
          <w:szCs w:val="24"/>
        </w:rPr>
        <w:t>.</w:t>
      </w:r>
      <w:r w:rsidR="00D75978" w:rsidRPr="00A60C11">
        <w:rPr>
          <w:rFonts w:cs="Calibri"/>
          <w:color w:val="000000" w:themeColor="text1"/>
          <w:szCs w:val="24"/>
        </w:rPr>
        <w:t xml:space="preserve"> Over millennia, civilisations have risen and fallen</w:t>
      </w:r>
      <w:r w:rsidR="005559FE" w:rsidRPr="00A60C11">
        <w:rPr>
          <w:rFonts w:cs="Calibri"/>
          <w:color w:val="000000" w:themeColor="text1"/>
          <w:szCs w:val="24"/>
        </w:rPr>
        <w:t xml:space="preserve"> </w:t>
      </w:r>
      <w:r w:rsidR="00D741C8" w:rsidRPr="00A60C11">
        <w:rPr>
          <w:rFonts w:cs="Calibri"/>
          <w:color w:val="000000" w:themeColor="text1"/>
          <w:szCs w:val="24"/>
        </w:rPr>
        <w:t xml:space="preserve">with inter-year weather variation </w:t>
      </w:r>
      <w:r w:rsidR="008F7DAE" w:rsidRPr="00A60C11">
        <w:rPr>
          <w:rFonts w:cs="Calibri"/>
          <w:color w:val="000000" w:themeColor="text1"/>
          <w:szCs w:val="24"/>
        </w:rPr>
        <w:t xml:space="preserve">underpinned by </w:t>
      </w:r>
      <w:r w:rsidR="00D741C8" w:rsidRPr="00A60C11">
        <w:rPr>
          <w:rFonts w:cs="Calibri"/>
          <w:color w:val="000000" w:themeColor="text1"/>
          <w:szCs w:val="24"/>
        </w:rPr>
        <w:t xml:space="preserve">the backdrop of </w:t>
      </w:r>
      <w:r w:rsidR="00B41689" w:rsidRPr="00A60C11">
        <w:rPr>
          <w:rFonts w:cs="Calibri"/>
          <w:color w:val="000000" w:themeColor="text1"/>
          <w:szCs w:val="24"/>
        </w:rPr>
        <w:t>a static</w:t>
      </w:r>
      <w:r w:rsidR="005559FE" w:rsidRPr="00A60C11">
        <w:rPr>
          <w:rFonts w:cs="Calibri"/>
          <w:color w:val="000000" w:themeColor="text1"/>
          <w:szCs w:val="24"/>
        </w:rPr>
        <w:t xml:space="preserve"> climate</w:t>
      </w:r>
      <w:r w:rsidR="000F7914" w:rsidRPr="00A60C11">
        <w:rPr>
          <w:rFonts w:cs="Calibri"/>
          <w:color w:val="000000" w:themeColor="text1"/>
          <w:szCs w:val="24"/>
        </w:rPr>
        <w:t>.</w:t>
      </w:r>
      <w:r w:rsidR="005559FE" w:rsidRPr="00A60C11">
        <w:rPr>
          <w:rFonts w:cs="Calibri"/>
          <w:color w:val="000000" w:themeColor="text1"/>
          <w:szCs w:val="24"/>
        </w:rPr>
        <w:t xml:space="preserve"> </w:t>
      </w:r>
      <w:r w:rsidR="000D4116" w:rsidRPr="00A60C11">
        <w:rPr>
          <w:rFonts w:cs="Calibri"/>
          <w:color w:val="000000" w:themeColor="text1"/>
          <w:szCs w:val="24"/>
        </w:rPr>
        <w:t xml:space="preserve">However, the power of </w:t>
      </w:r>
      <w:r w:rsidR="00544668" w:rsidRPr="00A60C11">
        <w:rPr>
          <w:rFonts w:cs="Calibri"/>
          <w:color w:val="000000" w:themeColor="text1"/>
          <w:szCs w:val="24"/>
        </w:rPr>
        <w:t xml:space="preserve">extreme instances of </w:t>
      </w:r>
      <w:r w:rsidR="000D4116" w:rsidRPr="00A60C11">
        <w:rPr>
          <w:rFonts w:cs="Calibri"/>
          <w:color w:val="000000" w:themeColor="text1"/>
          <w:szCs w:val="24"/>
        </w:rPr>
        <w:t xml:space="preserve">local weather </w:t>
      </w:r>
      <w:r w:rsidR="00A5104C" w:rsidRPr="00A60C11">
        <w:rPr>
          <w:rFonts w:cs="Calibri"/>
          <w:color w:val="000000" w:themeColor="text1"/>
          <w:szCs w:val="24"/>
        </w:rPr>
        <w:t xml:space="preserve">phenomena </w:t>
      </w:r>
      <w:r w:rsidR="000D4116" w:rsidRPr="00A60C11">
        <w:rPr>
          <w:rFonts w:cs="Calibri"/>
          <w:color w:val="000000" w:themeColor="text1"/>
          <w:szCs w:val="24"/>
        </w:rPr>
        <w:t xml:space="preserve">to influence </w:t>
      </w:r>
      <w:r w:rsidR="00BF6980" w:rsidRPr="00A60C11">
        <w:rPr>
          <w:rFonts w:cs="Calibri"/>
          <w:color w:val="000000" w:themeColor="text1"/>
          <w:szCs w:val="24"/>
        </w:rPr>
        <w:t>societal outcomes and health</w:t>
      </w:r>
      <w:r w:rsidR="00D75978" w:rsidRPr="00A60C11">
        <w:rPr>
          <w:rFonts w:cs="Calibri"/>
          <w:color w:val="000000" w:themeColor="text1"/>
          <w:szCs w:val="24"/>
        </w:rPr>
        <w:t xml:space="preserve"> </w:t>
      </w:r>
      <w:r w:rsidR="00F81F0E" w:rsidRPr="00A60C11">
        <w:rPr>
          <w:rFonts w:cs="Calibri"/>
          <w:color w:val="000000" w:themeColor="text1"/>
          <w:szCs w:val="24"/>
        </w:rPr>
        <w:t>is clear</w:t>
      </w:r>
      <w:r w:rsidR="00FB049C" w:rsidRPr="00A60C11">
        <w:rPr>
          <w:rFonts w:cs="Calibri"/>
          <w:color w:val="000000" w:themeColor="text1"/>
          <w:szCs w:val="24"/>
        </w:rPr>
        <w:t xml:space="preserve"> from historical evidence</w:t>
      </w:r>
      <w:r w:rsidR="00C8538C" w:rsidRPr="00A60C11">
        <w:rPr>
          <w:rFonts w:cs="Calibri"/>
          <w:color w:val="000000" w:themeColor="text1"/>
          <w:szCs w:val="24"/>
        </w:rPr>
        <w:t xml:space="preserve">. Accounts over </w:t>
      </w:r>
      <w:r w:rsidR="00651E45" w:rsidRPr="00A60C11">
        <w:rPr>
          <w:rFonts w:cs="Calibri"/>
          <w:color w:val="000000" w:themeColor="text1"/>
          <w:szCs w:val="24"/>
        </w:rPr>
        <w:t xml:space="preserve">history illustrate how potent a </w:t>
      </w:r>
      <w:r w:rsidR="00F46897" w:rsidRPr="00A60C11">
        <w:rPr>
          <w:rFonts w:cs="Calibri"/>
          <w:color w:val="000000" w:themeColor="text1"/>
          <w:szCs w:val="24"/>
        </w:rPr>
        <w:t>single weather disaster</w:t>
      </w:r>
      <w:r w:rsidR="00C8538C" w:rsidRPr="00A60C11">
        <w:rPr>
          <w:rFonts w:cs="Calibri"/>
          <w:color w:val="000000" w:themeColor="text1"/>
          <w:szCs w:val="24"/>
        </w:rPr>
        <w:t xml:space="preserve"> can be, as well as how </w:t>
      </w:r>
      <w:r w:rsidR="00375FB3" w:rsidRPr="00A60C11">
        <w:rPr>
          <w:rFonts w:cs="Calibri"/>
          <w:color w:val="000000" w:themeColor="text1"/>
          <w:szCs w:val="24"/>
        </w:rPr>
        <w:t xml:space="preserve">vulnerable a community </w:t>
      </w:r>
      <w:r w:rsidR="00B25106" w:rsidRPr="00A60C11">
        <w:rPr>
          <w:rFonts w:cs="Calibri"/>
          <w:color w:val="000000" w:themeColor="text1"/>
          <w:szCs w:val="24"/>
        </w:rPr>
        <w:t>is</w:t>
      </w:r>
      <w:r w:rsidR="00651E45" w:rsidRPr="00A60C11">
        <w:rPr>
          <w:rFonts w:cs="Calibri"/>
          <w:color w:val="000000" w:themeColor="text1"/>
          <w:szCs w:val="24"/>
        </w:rPr>
        <w:t xml:space="preserve">. The Biblical story of Noah and his ark recall all but two of each animal in the known world being wiped out by a </w:t>
      </w:r>
      <w:r w:rsidR="00C019C7" w:rsidRPr="00A60C11">
        <w:rPr>
          <w:rFonts w:cs="Calibri"/>
          <w:color w:val="000000" w:themeColor="text1"/>
          <w:szCs w:val="24"/>
        </w:rPr>
        <w:t xml:space="preserve">terrible flood. </w:t>
      </w:r>
    </w:p>
    <w:p w14:paraId="484F82DA" w14:textId="4EF71FC9" w:rsidR="00AF4D2D" w:rsidRPr="00A60C11" w:rsidRDefault="00E810DC" w:rsidP="00D75978">
      <w:pPr>
        <w:rPr>
          <w:color w:val="000000" w:themeColor="text1"/>
          <w:szCs w:val="24"/>
        </w:rPr>
      </w:pPr>
      <w:r w:rsidRPr="00A60C11">
        <w:rPr>
          <w:color w:val="000000" w:themeColor="text1"/>
          <w:szCs w:val="24"/>
        </w:rPr>
        <w:tab/>
      </w:r>
      <w:r w:rsidR="00954922" w:rsidRPr="00A60C11">
        <w:rPr>
          <w:color w:val="000000" w:themeColor="text1"/>
          <w:szCs w:val="24"/>
        </w:rPr>
        <w:t>H</w:t>
      </w:r>
      <w:r w:rsidR="00AC40A4" w:rsidRPr="00A60C11">
        <w:rPr>
          <w:color w:val="000000" w:themeColor="text1"/>
          <w:szCs w:val="24"/>
        </w:rPr>
        <w:t>eat</w:t>
      </w:r>
      <w:r w:rsidR="00954922" w:rsidRPr="00A60C11">
        <w:rPr>
          <w:color w:val="000000" w:themeColor="text1"/>
          <w:szCs w:val="24"/>
        </w:rPr>
        <w:t xml:space="preserve"> stress</w:t>
      </w:r>
      <w:r w:rsidR="00AC40A4" w:rsidRPr="00A60C11">
        <w:rPr>
          <w:color w:val="000000" w:themeColor="text1"/>
          <w:szCs w:val="24"/>
        </w:rPr>
        <w:t xml:space="preserve"> from high temperatures </w:t>
      </w:r>
      <w:r w:rsidR="00533129" w:rsidRPr="00A60C11">
        <w:rPr>
          <w:color w:val="000000" w:themeColor="text1"/>
          <w:szCs w:val="24"/>
        </w:rPr>
        <w:t>has been</w:t>
      </w:r>
      <w:r w:rsidR="00AC40A4" w:rsidRPr="00A60C11">
        <w:rPr>
          <w:color w:val="000000" w:themeColor="text1"/>
          <w:szCs w:val="24"/>
        </w:rPr>
        <w:t xml:space="preserve"> </w:t>
      </w:r>
      <w:r w:rsidR="003D4BCA" w:rsidRPr="00A60C11">
        <w:rPr>
          <w:color w:val="000000" w:themeColor="text1"/>
          <w:szCs w:val="24"/>
        </w:rPr>
        <w:t xml:space="preserve">recognised as </w:t>
      </w:r>
      <w:r w:rsidR="00AC40A4" w:rsidRPr="00A60C11">
        <w:rPr>
          <w:color w:val="000000" w:themeColor="text1"/>
          <w:szCs w:val="24"/>
        </w:rPr>
        <w:t>deadly</w:t>
      </w:r>
      <w:r w:rsidR="00533129" w:rsidRPr="00A60C11">
        <w:rPr>
          <w:color w:val="000000" w:themeColor="text1"/>
          <w:szCs w:val="24"/>
        </w:rPr>
        <w:t xml:space="preserve"> since ancient times</w:t>
      </w:r>
      <w:r w:rsidR="00AC40A4" w:rsidRPr="00A60C11">
        <w:rPr>
          <w:color w:val="000000" w:themeColor="text1"/>
          <w:szCs w:val="24"/>
        </w:rPr>
        <w:t xml:space="preserve">. </w:t>
      </w:r>
      <w:r w:rsidRPr="00A60C11">
        <w:rPr>
          <w:color w:val="000000" w:themeColor="text1"/>
          <w:szCs w:val="24"/>
        </w:rPr>
        <w:t xml:space="preserve">Jonah of the Old Testament </w:t>
      </w:r>
      <w:r w:rsidR="00566B9F" w:rsidRPr="00A60C11">
        <w:rPr>
          <w:color w:val="000000" w:themeColor="text1"/>
          <w:szCs w:val="24"/>
        </w:rPr>
        <w:t>became faint as God caused the sun to beat down on his head, ‘so that he became faint and begged with all his soul to die, saying “Death is better to me than life”’</w:t>
      </w:r>
      <w:r w:rsidR="00EB0D86" w:rsidRPr="00A60C11">
        <w:rPr>
          <w:color w:val="000000" w:themeColor="text1"/>
          <w:szCs w:val="24"/>
        </w:rPr>
        <w:t xml:space="preserve"> (Jonah 4:8)</w:t>
      </w:r>
      <w:r w:rsidR="00566B9F" w:rsidRPr="00A60C11">
        <w:rPr>
          <w:color w:val="000000" w:themeColor="text1"/>
          <w:szCs w:val="24"/>
        </w:rPr>
        <w:t xml:space="preserve">. </w:t>
      </w:r>
      <w:r w:rsidR="00967C24" w:rsidRPr="00A60C11">
        <w:rPr>
          <w:color w:val="000000" w:themeColor="text1"/>
          <w:szCs w:val="24"/>
        </w:rPr>
        <w:t xml:space="preserve">Other more </w:t>
      </w:r>
      <w:r w:rsidR="00187D66" w:rsidRPr="00A60C11">
        <w:rPr>
          <w:color w:val="000000" w:themeColor="text1"/>
          <w:szCs w:val="24"/>
        </w:rPr>
        <w:t>recent</w:t>
      </w:r>
      <w:r w:rsidR="00967C24" w:rsidRPr="00A60C11">
        <w:rPr>
          <w:color w:val="000000" w:themeColor="text1"/>
          <w:szCs w:val="24"/>
        </w:rPr>
        <w:t xml:space="preserve"> historical events are also known. </w:t>
      </w:r>
      <w:r w:rsidR="00BC278B" w:rsidRPr="00A60C11">
        <w:rPr>
          <w:color w:val="000000" w:themeColor="text1"/>
          <w:szCs w:val="24"/>
        </w:rPr>
        <w:t>The July 1757 heat wave</w:t>
      </w:r>
      <w:r w:rsidR="0068682F" w:rsidRPr="00A60C11">
        <w:rPr>
          <w:color w:val="000000" w:themeColor="text1"/>
          <w:szCs w:val="24"/>
        </w:rPr>
        <w:t xml:space="preserve"> in Europe</w:t>
      </w:r>
      <w:r w:rsidR="001F5BBA" w:rsidRPr="00A60C11">
        <w:rPr>
          <w:color w:val="000000" w:themeColor="text1"/>
          <w:szCs w:val="24"/>
        </w:rPr>
        <w:t xml:space="preserve"> was one of the hottest in the continent in the past 500 years, with average temperatures in Paris exceeding those of the 2006 European heat wave</w:t>
      </w:r>
      <w:r w:rsidR="00C3740B" w:rsidRPr="00A60C11">
        <w:rPr>
          <w:color w:val="000000" w:themeColor="text1"/>
          <w:szCs w:val="24"/>
        </w:rPr>
        <w:t>, killing many residents directly due to heat-related illnesses</w:t>
      </w:r>
      <w:r w:rsidR="00ED6F45" w:rsidRPr="00A60C11">
        <w:rPr>
          <w:color w:val="000000" w:themeColor="text1"/>
          <w:szCs w:val="24"/>
        </w:rPr>
        <w:t>.</w:t>
      </w:r>
      <w:r w:rsidR="001F5BBA" w:rsidRPr="00A60C11">
        <w:rPr>
          <w:color w:val="000000" w:themeColor="text1"/>
          <w:szCs w:val="24"/>
        </w:rPr>
        <w:t xml:space="preserve"> [ref]</w:t>
      </w:r>
    </w:p>
    <w:p w14:paraId="0D1CAD8B" w14:textId="3AE87E25" w:rsidR="000B2BE8" w:rsidRPr="00A60C11" w:rsidRDefault="003C1EEF" w:rsidP="00D75978">
      <w:pPr>
        <w:rPr>
          <w:color w:val="000000" w:themeColor="text1"/>
          <w:szCs w:val="24"/>
        </w:rPr>
      </w:pPr>
      <w:r w:rsidRPr="00A60C11">
        <w:rPr>
          <w:color w:val="000000" w:themeColor="text1"/>
          <w:szCs w:val="24"/>
        </w:rPr>
        <w:tab/>
      </w:r>
      <w:r w:rsidR="008E0D70" w:rsidRPr="00A60C11">
        <w:rPr>
          <w:color w:val="000000" w:themeColor="text1"/>
          <w:szCs w:val="24"/>
        </w:rPr>
        <w:t xml:space="preserve">However, </w:t>
      </w:r>
      <w:r w:rsidR="00AF4D2D" w:rsidRPr="00A60C11">
        <w:rPr>
          <w:color w:val="000000" w:themeColor="text1"/>
          <w:szCs w:val="24"/>
        </w:rPr>
        <w:t xml:space="preserve">major social and technological advances </w:t>
      </w:r>
      <w:r w:rsidR="006F4ACA" w:rsidRPr="00A60C11">
        <w:rPr>
          <w:color w:val="000000" w:themeColor="text1"/>
          <w:szCs w:val="24"/>
        </w:rPr>
        <w:t>over the 20</w:t>
      </w:r>
      <w:r w:rsidR="006F4ACA" w:rsidRPr="00A60C11">
        <w:rPr>
          <w:color w:val="000000" w:themeColor="text1"/>
          <w:szCs w:val="24"/>
          <w:vertAlign w:val="superscript"/>
        </w:rPr>
        <w:t>th</w:t>
      </w:r>
      <w:r w:rsidR="006F4ACA" w:rsidRPr="00A60C11">
        <w:rPr>
          <w:color w:val="000000" w:themeColor="text1"/>
          <w:szCs w:val="24"/>
        </w:rPr>
        <w:t xml:space="preserve"> century</w:t>
      </w:r>
      <w:r w:rsidR="00EE3C62" w:rsidRPr="00A60C11">
        <w:rPr>
          <w:color w:val="000000" w:themeColor="text1"/>
          <w:szCs w:val="24"/>
        </w:rPr>
        <w:t xml:space="preserve">, having </w:t>
      </w:r>
      <w:r w:rsidR="006405F4" w:rsidRPr="00A60C11">
        <w:rPr>
          <w:color w:val="000000" w:themeColor="text1"/>
          <w:szCs w:val="24"/>
        </w:rPr>
        <w:t>been kick-started by</w:t>
      </w:r>
      <w:r w:rsidR="00EE3C62" w:rsidRPr="00A60C11">
        <w:rPr>
          <w:color w:val="000000" w:themeColor="text1"/>
          <w:szCs w:val="24"/>
        </w:rPr>
        <w:t xml:space="preserve"> industrialisation</w:t>
      </w:r>
      <w:r w:rsidR="006405F4" w:rsidRPr="00A60C11">
        <w:rPr>
          <w:color w:val="000000" w:themeColor="text1"/>
          <w:szCs w:val="24"/>
        </w:rPr>
        <w:t xml:space="preserve"> in the 1800s</w:t>
      </w:r>
      <w:r w:rsidR="00FA7E6A" w:rsidRPr="00A60C11">
        <w:rPr>
          <w:color w:val="000000" w:themeColor="text1"/>
          <w:szCs w:val="24"/>
        </w:rPr>
        <w:t>, have served to add resilience to</w:t>
      </w:r>
      <w:r w:rsidR="0032795E" w:rsidRPr="00A60C11">
        <w:rPr>
          <w:color w:val="000000" w:themeColor="text1"/>
          <w:szCs w:val="24"/>
        </w:rPr>
        <w:t xml:space="preserve"> such natural weather phenomena</w:t>
      </w:r>
      <w:r w:rsidR="001C4796" w:rsidRPr="00A60C11">
        <w:rPr>
          <w:color w:val="000000" w:themeColor="text1"/>
          <w:szCs w:val="24"/>
        </w:rPr>
        <w:t xml:space="preserve">. Such advances have included </w:t>
      </w:r>
      <w:r w:rsidR="0028476C" w:rsidRPr="00A60C11">
        <w:rPr>
          <w:color w:val="000000" w:themeColor="text1"/>
          <w:szCs w:val="24"/>
        </w:rPr>
        <w:t>better housing, more equitable income,</w:t>
      </w:r>
      <w:r w:rsidR="00222A32" w:rsidRPr="00A60C11">
        <w:rPr>
          <w:color w:val="000000" w:themeColor="text1"/>
          <w:szCs w:val="24"/>
        </w:rPr>
        <w:t xml:space="preserve"> </w:t>
      </w:r>
      <w:r w:rsidR="005E5690" w:rsidRPr="00A60C11">
        <w:rPr>
          <w:color w:val="000000" w:themeColor="text1"/>
          <w:szCs w:val="24"/>
        </w:rPr>
        <w:t>fai</w:t>
      </w:r>
      <w:r w:rsidR="00E00271" w:rsidRPr="00A60C11">
        <w:rPr>
          <w:color w:val="000000" w:themeColor="text1"/>
          <w:szCs w:val="24"/>
        </w:rPr>
        <w:t xml:space="preserve">rer treatment </w:t>
      </w:r>
      <w:r w:rsidR="00417CF6" w:rsidRPr="00A60C11">
        <w:rPr>
          <w:color w:val="000000" w:themeColor="text1"/>
          <w:szCs w:val="24"/>
        </w:rPr>
        <w:t>of</w:t>
      </w:r>
      <w:r w:rsidR="00E00271" w:rsidRPr="00A60C11">
        <w:rPr>
          <w:color w:val="000000" w:themeColor="text1"/>
          <w:szCs w:val="24"/>
        </w:rPr>
        <w:t xml:space="preserve"> </w:t>
      </w:r>
      <w:r w:rsidR="00417CF6" w:rsidRPr="00A60C11">
        <w:rPr>
          <w:color w:val="000000" w:themeColor="text1"/>
          <w:szCs w:val="24"/>
        </w:rPr>
        <w:t>females</w:t>
      </w:r>
      <w:r w:rsidR="0025677F" w:rsidRPr="00A60C11">
        <w:rPr>
          <w:color w:val="000000" w:themeColor="text1"/>
          <w:szCs w:val="24"/>
        </w:rPr>
        <w:t xml:space="preserve"> and</w:t>
      </w:r>
      <w:r w:rsidR="00222A32" w:rsidRPr="00A60C11">
        <w:rPr>
          <w:color w:val="000000" w:themeColor="text1"/>
          <w:szCs w:val="24"/>
        </w:rPr>
        <w:t xml:space="preserve"> improved medical treatment. [ref] </w:t>
      </w:r>
      <w:r w:rsidR="00425D77" w:rsidRPr="00A60C11">
        <w:rPr>
          <w:color w:val="000000" w:themeColor="text1"/>
          <w:szCs w:val="24"/>
        </w:rPr>
        <w:t>Further, t</w:t>
      </w:r>
      <w:r w:rsidR="00222A32" w:rsidRPr="00A60C11">
        <w:rPr>
          <w:color w:val="000000" w:themeColor="text1"/>
          <w:szCs w:val="24"/>
        </w:rPr>
        <w:t xml:space="preserve">he epidemiologic transition, </w:t>
      </w:r>
      <w:r w:rsidR="00711208" w:rsidRPr="00A60C11">
        <w:rPr>
          <w:color w:val="000000" w:themeColor="text1"/>
          <w:szCs w:val="24"/>
        </w:rPr>
        <w:t>whe</w:t>
      </w:r>
      <w:r w:rsidR="00061AAA" w:rsidRPr="00A60C11">
        <w:rPr>
          <w:color w:val="000000" w:themeColor="text1"/>
          <w:szCs w:val="24"/>
        </w:rPr>
        <w:t>reby a strong decrease in mortality coupled with a decrease in birth rates</w:t>
      </w:r>
      <w:r w:rsidR="00E82151" w:rsidRPr="00A60C11">
        <w:rPr>
          <w:color w:val="000000" w:themeColor="text1"/>
          <w:szCs w:val="24"/>
        </w:rPr>
        <w:t xml:space="preserve"> to re-stabilize</w:t>
      </w:r>
      <w:r w:rsidR="00841A73" w:rsidRPr="00A60C11">
        <w:rPr>
          <w:color w:val="000000" w:themeColor="text1"/>
          <w:szCs w:val="24"/>
        </w:rPr>
        <w:t xml:space="preserve"> a population at a </w:t>
      </w:r>
      <w:r w:rsidR="00E82151" w:rsidRPr="00A60C11">
        <w:rPr>
          <w:color w:val="000000" w:themeColor="text1"/>
          <w:szCs w:val="24"/>
        </w:rPr>
        <w:t>higher level than prior</w:t>
      </w:r>
      <w:r w:rsidR="00841A73" w:rsidRPr="00A60C11">
        <w:rPr>
          <w:color w:val="000000" w:themeColor="text1"/>
          <w:szCs w:val="24"/>
        </w:rPr>
        <w:t>,</w:t>
      </w:r>
      <w:r w:rsidR="00E82151" w:rsidRPr="00A60C11">
        <w:rPr>
          <w:color w:val="000000" w:themeColor="text1"/>
          <w:szCs w:val="24"/>
        </w:rPr>
        <w:t xml:space="preserve"> [ref]</w:t>
      </w:r>
      <w:r w:rsidR="00222A32" w:rsidRPr="00A60C11">
        <w:rPr>
          <w:color w:val="000000" w:themeColor="text1"/>
          <w:szCs w:val="24"/>
        </w:rPr>
        <w:t xml:space="preserve"> has resulted </w:t>
      </w:r>
      <w:r w:rsidR="00520DBE" w:rsidRPr="00A60C11">
        <w:rPr>
          <w:color w:val="000000" w:themeColor="text1"/>
          <w:szCs w:val="24"/>
        </w:rPr>
        <w:t xml:space="preserve">in major benefits, with death </w:t>
      </w:r>
      <w:r w:rsidR="00520DBE" w:rsidRPr="00A60C11">
        <w:rPr>
          <w:color w:val="000000" w:themeColor="text1"/>
          <w:szCs w:val="24"/>
        </w:rPr>
        <w:lastRenderedPageBreak/>
        <w:t xml:space="preserve">rates for most </w:t>
      </w:r>
      <w:r w:rsidR="00B3321D" w:rsidRPr="00A60C11">
        <w:rPr>
          <w:color w:val="000000" w:themeColor="text1"/>
          <w:szCs w:val="24"/>
        </w:rPr>
        <w:t xml:space="preserve">non-communicable </w:t>
      </w:r>
      <w:r w:rsidR="00520DBE" w:rsidRPr="00A60C11">
        <w:rPr>
          <w:color w:val="000000" w:themeColor="text1"/>
          <w:szCs w:val="24"/>
        </w:rPr>
        <w:t xml:space="preserve">diseases in advanced and </w:t>
      </w:r>
      <w:r w:rsidR="000F0627" w:rsidRPr="00A60C11">
        <w:rPr>
          <w:color w:val="000000" w:themeColor="text1"/>
          <w:szCs w:val="24"/>
        </w:rPr>
        <w:t>Low and Middle Income Countries (LMICs)</w:t>
      </w:r>
      <w:r w:rsidR="00EE3C62" w:rsidRPr="00A60C11">
        <w:rPr>
          <w:color w:val="000000" w:themeColor="text1"/>
          <w:szCs w:val="24"/>
        </w:rPr>
        <w:t xml:space="preserve"> on a constant downwards trajectory</w:t>
      </w:r>
      <w:r w:rsidR="00B3321D" w:rsidRPr="00A60C11">
        <w:rPr>
          <w:color w:val="000000" w:themeColor="text1"/>
          <w:szCs w:val="24"/>
        </w:rPr>
        <w:t>,</w:t>
      </w:r>
      <w:r w:rsidR="00BE1BF6" w:rsidRPr="00A60C11">
        <w:rPr>
          <w:color w:val="000000" w:themeColor="text1"/>
          <w:szCs w:val="24"/>
        </w:rPr>
        <w:t xml:space="preserve"> </w:t>
      </w:r>
      <w:r w:rsidR="00B3321D" w:rsidRPr="00A60C11">
        <w:rPr>
          <w:color w:val="000000" w:themeColor="text1"/>
          <w:szCs w:val="24"/>
        </w:rPr>
        <w:t xml:space="preserve">with life expectancy moving </w:t>
      </w:r>
      <w:r w:rsidR="00DB4E2D" w:rsidRPr="00A60C11">
        <w:rPr>
          <w:color w:val="000000" w:themeColor="text1"/>
          <w:szCs w:val="24"/>
        </w:rPr>
        <w:t>constantly higher for both men and women. [ref]</w:t>
      </w:r>
    </w:p>
    <w:p w14:paraId="2E3E01A9" w14:textId="60A10F3A" w:rsidR="002545FD" w:rsidRPr="002545FD" w:rsidRDefault="00641BA9" w:rsidP="002545FD">
      <w:pPr>
        <w:pStyle w:val="Heading2"/>
      </w:pPr>
      <w:bookmarkStart w:id="2" w:name="_Toc7079040"/>
      <w:r>
        <w:t>Rising temperatures</w:t>
      </w:r>
      <w:r w:rsidR="00F25F43">
        <w:t xml:space="preserve"> and human health</w:t>
      </w:r>
      <w:bookmarkEnd w:id="2"/>
    </w:p>
    <w:p w14:paraId="3CA84DF9" w14:textId="1A85AAC2" w:rsidR="008A5B9F" w:rsidRPr="00A60C11" w:rsidRDefault="003C1EEF" w:rsidP="00964E09">
      <w:pPr>
        <w:rPr>
          <w:szCs w:val="24"/>
        </w:rPr>
      </w:pPr>
      <w:r w:rsidRPr="00A26BA2">
        <w:rPr>
          <w:color w:val="000000" w:themeColor="text1"/>
          <w:szCs w:val="24"/>
        </w:rPr>
        <w:tab/>
      </w:r>
      <w:r w:rsidR="00EE3C62" w:rsidRPr="00A60C11">
        <w:rPr>
          <w:color w:val="000000" w:themeColor="text1"/>
          <w:szCs w:val="24"/>
        </w:rPr>
        <w:t>However,</w:t>
      </w:r>
      <w:r w:rsidR="00A473A1" w:rsidRPr="00A60C11">
        <w:rPr>
          <w:color w:val="000000" w:themeColor="text1"/>
          <w:szCs w:val="24"/>
        </w:rPr>
        <w:t xml:space="preserve"> </w:t>
      </w:r>
      <w:r w:rsidR="00964E09" w:rsidRPr="00A60C11">
        <w:rPr>
          <w:color w:val="000000" w:themeColor="text1"/>
          <w:szCs w:val="24"/>
        </w:rPr>
        <w:t>this progress</w:t>
      </w:r>
      <w:r w:rsidR="003F5B03" w:rsidRPr="00A60C11">
        <w:rPr>
          <w:color w:val="000000" w:themeColor="text1"/>
          <w:szCs w:val="24"/>
        </w:rPr>
        <w:t xml:space="preserve"> in human health</w:t>
      </w:r>
      <w:r w:rsidR="00964E09" w:rsidRPr="00A60C11">
        <w:rPr>
          <w:color w:val="000000" w:themeColor="text1"/>
          <w:szCs w:val="24"/>
        </w:rPr>
        <w:t xml:space="preserve"> </w:t>
      </w:r>
      <w:r w:rsidR="00BD44D7" w:rsidRPr="00A60C11">
        <w:rPr>
          <w:color w:val="000000" w:themeColor="text1"/>
          <w:szCs w:val="24"/>
        </w:rPr>
        <w:t>has not been</w:t>
      </w:r>
      <w:r w:rsidR="00964E09" w:rsidRPr="00A60C11">
        <w:rPr>
          <w:color w:val="000000" w:themeColor="text1"/>
          <w:szCs w:val="24"/>
        </w:rPr>
        <w:t xml:space="preserve"> constant nor </w:t>
      </w:r>
      <w:r w:rsidR="00BD44D7" w:rsidRPr="00A60C11">
        <w:rPr>
          <w:color w:val="000000" w:themeColor="text1"/>
          <w:szCs w:val="24"/>
        </w:rPr>
        <w:t xml:space="preserve">is it </w:t>
      </w:r>
      <w:r w:rsidR="00964E09" w:rsidRPr="00A60C11">
        <w:rPr>
          <w:color w:val="000000" w:themeColor="text1"/>
          <w:szCs w:val="24"/>
        </w:rPr>
        <w:t xml:space="preserve">inexorable. </w:t>
      </w:r>
      <w:r w:rsidR="00A473A1" w:rsidRPr="00A60C11">
        <w:rPr>
          <w:color w:val="000000" w:themeColor="text1"/>
          <w:szCs w:val="24"/>
        </w:rPr>
        <w:t xml:space="preserve"> </w:t>
      </w:r>
      <w:r w:rsidR="00964E09" w:rsidRPr="00A60C11">
        <w:rPr>
          <w:szCs w:val="24"/>
        </w:rPr>
        <w:t xml:space="preserve">As a by-product of the rapid progress of human civilisation, </w:t>
      </w:r>
      <w:r w:rsidR="00964E09" w:rsidRPr="00A60C11">
        <w:rPr>
          <w:color w:val="000000" w:themeColor="text1"/>
          <w:szCs w:val="24"/>
        </w:rPr>
        <w:t>a</w:t>
      </w:r>
      <w:r w:rsidR="007C5028" w:rsidRPr="00A60C11">
        <w:rPr>
          <w:color w:val="000000" w:themeColor="text1"/>
          <w:szCs w:val="24"/>
        </w:rPr>
        <w:t xml:space="preserve">nthropogenic </w:t>
      </w:r>
      <w:r w:rsidR="00C631CC" w:rsidRPr="00A60C11">
        <w:rPr>
          <w:color w:val="000000" w:themeColor="text1"/>
          <w:szCs w:val="24"/>
        </w:rPr>
        <w:t>c</w:t>
      </w:r>
      <w:r w:rsidR="008A5B9F" w:rsidRPr="00A60C11">
        <w:rPr>
          <w:color w:val="000000" w:themeColor="text1"/>
          <w:szCs w:val="24"/>
        </w:rPr>
        <w:t xml:space="preserve">limate change has caused </w:t>
      </w:r>
      <w:r w:rsidR="009507BB" w:rsidRPr="00A60C11">
        <w:rPr>
          <w:color w:val="000000" w:themeColor="text1"/>
          <w:szCs w:val="24"/>
        </w:rPr>
        <w:t xml:space="preserve">rapid </w:t>
      </w:r>
      <w:r w:rsidR="008A5B9F" w:rsidRPr="00A60C11">
        <w:rPr>
          <w:color w:val="000000" w:themeColor="text1"/>
          <w:szCs w:val="24"/>
        </w:rPr>
        <w:t>global warming, with several degrees increase in temperature compared with pre-industrial levels expected by the end of the 21</w:t>
      </w:r>
      <w:r w:rsidR="008A5B9F" w:rsidRPr="00A60C11">
        <w:rPr>
          <w:color w:val="000000" w:themeColor="text1"/>
          <w:szCs w:val="24"/>
          <w:vertAlign w:val="superscript"/>
        </w:rPr>
        <w:t>st</w:t>
      </w:r>
      <w:r w:rsidR="008A5B9F" w:rsidRPr="00A60C11">
        <w:rPr>
          <w:color w:val="000000" w:themeColor="text1"/>
          <w:szCs w:val="24"/>
        </w:rPr>
        <w:t xml:space="preserve"> century.</w:t>
      </w:r>
      <w:r w:rsidR="008A5B9F" w:rsidRPr="00A60C11">
        <w:rPr>
          <w:color w:val="000000" w:themeColor="text1"/>
          <w:szCs w:val="24"/>
        </w:rPr>
        <w:fldChar w:fldCharType="begin" w:fldLock="1"/>
      </w:r>
      <w:r w:rsidR="00170EAB">
        <w:rPr>
          <w:color w:val="000000" w:themeColor="text1"/>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sidR="008A5B9F" w:rsidRPr="00A60C11">
        <w:rPr>
          <w:color w:val="000000" w:themeColor="text1"/>
          <w:szCs w:val="24"/>
        </w:rPr>
        <w:fldChar w:fldCharType="separate"/>
      </w:r>
      <w:r w:rsidR="006B7E8C" w:rsidRPr="006B7E8C">
        <w:rPr>
          <w:noProof/>
          <w:color w:val="000000" w:themeColor="text1"/>
          <w:szCs w:val="24"/>
        </w:rPr>
        <w:t>(IPCC, 2018)</w:t>
      </w:r>
      <w:r w:rsidR="008A5B9F" w:rsidRPr="00A60C11">
        <w:rPr>
          <w:color w:val="000000" w:themeColor="text1"/>
          <w:szCs w:val="24"/>
        </w:rPr>
        <w:fldChar w:fldCharType="end"/>
      </w:r>
      <w:r w:rsidR="008A5B9F" w:rsidRPr="00A60C11">
        <w:rPr>
          <w:color w:val="000000" w:themeColor="text1"/>
          <w:szCs w:val="24"/>
        </w:rPr>
        <w:t xml:space="preserve"> </w:t>
      </w:r>
      <w:r w:rsidR="002B6BF0" w:rsidRPr="00A60C11">
        <w:rPr>
          <w:color w:val="000000" w:themeColor="text1"/>
          <w:szCs w:val="24"/>
        </w:rPr>
        <w:t>The threats of climate change to the health of planet Earth</w:t>
      </w:r>
      <w:r w:rsidR="00FC2187" w:rsidRPr="00A60C11">
        <w:rPr>
          <w:color w:val="000000" w:themeColor="text1"/>
          <w:szCs w:val="24"/>
        </w:rPr>
        <w:t xml:space="preserve"> and its human inhabitants</w:t>
      </w:r>
      <w:r w:rsidR="002B6BF0" w:rsidRPr="00A60C11">
        <w:rPr>
          <w:color w:val="000000" w:themeColor="text1"/>
          <w:szCs w:val="24"/>
        </w:rPr>
        <w:t xml:space="preserve"> are</w:t>
      </w:r>
      <w:r w:rsidR="00A473A1" w:rsidRPr="00A60C11">
        <w:rPr>
          <w:color w:val="000000" w:themeColor="text1"/>
          <w:szCs w:val="24"/>
        </w:rPr>
        <w:t xml:space="preserve"> se</w:t>
      </w:r>
      <w:r w:rsidR="002F5785" w:rsidRPr="00A60C11">
        <w:rPr>
          <w:color w:val="000000" w:themeColor="text1"/>
          <w:szCs w:val="24"/>
        </w:rPr>
        <w:t>vere and existential</w:t>
      </w:r>
      <w:r w:rsidR="00170EAB">
        <w:rPr>
          <w:color w:val="000000" w:themeColor="text1"/>
          <w:szCs w:val="24"/>
        </w:rPr>
        <w:t xml:space="preserve"> </w:t>
      </w:r>
      <w:r w:rsidR="002F5785" w:rsidRPr="00A60C11">
        <w:rPr>
          <w:color w:val="000000" w:themeColor="text1"/>
          <w:szCs w:val="24"/>
        </w:rPr>
        <w:fldChar w:fldCharType="begin" w:fldLock="1"/>
      </w:r>
      <w:r w:rsidR="00170EAB">
        <w:rPr>
          <w:color w:val="000000" w:themeColor="text1"/>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language","type":"article"},"uris":["http://www.mendeley.com/documents/?uuid=bf46cf63-7d7b-4844-a8f5-0b4cabd4e7de"]}],"mendeley":{"formattedCitation":"(Demaio &amp; Rockström, 2015)","plainTextFormattedCitation":"(Demaio &amp; Rockström, 2015)","previouslyFormattedCitation":"(Demaio &amp; Rockström, 2015)"},"properties":{"noteIndex":0},"schema":"https://github.com/citation-style-language/schema/raw/master/csl-citation.json"}</w:instrText>
      </w:r>
      <w:r w:rsidR="002F5785" w:rsidRPr="00A60C11">
        <w:rPr>
          <w:color w:val="000000" w:themeColor="text1"/>
          <w:szCs w:val="24"/>
        </w:rPr>
        <w:fldChar w:fldCharType="separate"/>
      </w:r>
      <w:r w:rsidR="00170EAB" w:rsidRPr="00170EAB">
        <w:rPr>
          <w:noProof/>
          <w:color w:val="000000" w:themeColor="text1"/>
          <w:szCs w:val="24"/>
        </w:rPr>
        <w:t>(Demaio &amp; Rockström, 2015)</w:t>
      </w:r>
      <w:r w:rsidR="002F5785" w:rsidRPr="00A60C11">
        <w:rPr>
          <w:color w:val="000000" w:themeColor="text1"/>
          <w:szCs w:val="24"/>
        </w:rPr>
        <w:fldChar w:fldCharType="end"/>
      </w:r>
      <w:r w:rsidR="00170EAB">
        <w:rPr>
          <w:color w:val="000000" w:themeColor="text1"/>
          <w:szCs w:val="24"/>
        </w:rPr>
        <w:t>.</w:t>
      </w:r>
      <w:r w:rsidR="00893E1D" w:rsidRPr="00A60C11">
        <w:rPr>
          <w:color w:val="000000" w:themeColor="text1"/>
          <w:szCs w:val="24"/>
        </w:rPr>
        <w:t xml:space="preserve"> The reality of anthropogenic climate change</w:t>
      </w:r>
      <w:r w:rsidR="00A473A1" w:rsidRPr="00A60C11">
        <w:rPr>
          <w:color w:val="000000" w:themeColor="text1"/>
          <w:szCs w:val="24"/>
        </w:rPr>
        <w:t xml:space="preserve"> </w:t>
      </w:r>
      <w:r w:rsidR="00893E1D" w:rsidRPr="00A60C11">
        <w:rPr>
          <w:color w:val="000000" w:themeColor="text1"/>
          <w:szCs w:val="24"/>
        </w:rPr>
        <w:t>is</w:t>
      </w:r>
      <w:r w:rsidR="00A473A1" w:rsidRPr="00A60C11">
        <w:rPr>
          <w:color w:val="000000" w:themeColor="text1"/>
          <w:szCs w:val="24"/>
        </w:rPr>
        <w:t xml:space="preserve"> also</w:t>
      </w:r>
      <w:r w:rsidR="002B6BF0" w:rsidRPr="00A60C11">
        <w:rPr>
          <w:color w:val="000000" w:themeColor="text1"/>
          <w:szCs w:val="24"/>
        </w:rPr>
        <w:t xml:space="preserve"> well-established and </w:t>
      </w:r>
      <w:r w:rsidR="008D122B" w:rsidRPr="00A60C11">
        <w:rPr>
          <w:color w:val="000000" w:themeColor="text1"/>
          <w:szCs w:val="24"/>
        </w:rPr>
        <w:t>accepted</w:t>
      </w:r>
      <w:r w:rsidR="00170EAB">
        <w:rPr>
          <w:color w:val="000000" w:themeColor="text1"/>
          <w:szCs w:val="24"/>
        </w:rPr>
        <w:t xml:space="preserve"> </w:t>
      </w:r>
      <w:r w:rsidR="00177445" w:rsidRPr="00A60C11">
        <w:rPr>
          <w:color w:val="000000" w:themeColor="text1"/>
          <w:szCs w:val="24"/>
        </w:rPr>
        <w:fldChar w:fldCharType="begin" w:fldLock="1"/>
      </w:r>
      <w:r w:rsidR="00170EAB">
        <w:rPr>
          <w:color w:val="000000" w:themeColor="text1"/>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warming","type":"article-journal"},"uris":["http://www.mendeley.com/documents/?uuid=74448c60-d43b-4ca5-ae10-4960ac8207cc"]}],"mendeley":{"formattedCitation":"(Cook et al., 2016)","plainTextFormattedCitation":"(Cook et al., 2016)","previouslyFormattedCitation":"(Cook et al., 2016)"},"properties":{"noteIndex":0},"schema":"https://github.com/citation-style-language/schema/raw/master/csl-citation.json"}</w:instrText>
      </w:r>
      <w:r w:rsidR="00177445" w:rsidRPr="00A60C11">
        <w:rPr>
          <w:color w:val="000000" w:themeColor="text1"/>
          <w:szCs w:val="24"/>
        </w:rPr>
        <w:fldChar w:fldCharType="separate"/>
      </w:r>
      <w:r w:rsidR="006B7E8C" w:rsidRPr="006B7E8C">
        <w:rPr>
          <w:noProof/>
          <w:color w:val="000000" w:themeColor="text1"/>
          <w:szCs w:val="24"/>
        </w:rPr>
        <w:t>(Cook et al., 2016)</w:t>
      </w:r>
      <w:r w:rsidR="00177445" w:rsidRPr="00A60C11">
        <w:rPr>
          <w:color w:val="000000" w:themeColor="text1"/>
          <w:szCs w:val="24"/>
        </w:rPr>
        <w:fldChar w:fldCharType="end"/>
      </w:r>
      <w:r w:rsidR="00170EAB">
        <w:rPr>
          <w:color w:val="000000" w:themeColor="text1"/>
          <w:szCs w:val="24"/>
        </w:rPr>
        <w:t>.</w:t>
      </w:r>
      <w:r w:rsidR="00621F7C" w:rsidRPr="00A60C11">
        <w:rPr>
          <w:color w:val="000000" w:themeColor="text1"/>
          <w:szCs w:val="24"/>
        </w:rPr>
        <w:t xml:space="preserve"> </w:t>
      </w:r>
      <w:r w:rsidR="00056C5A" w:rsidRPr="00A60C11">
        <w:rPr>
          <w:color w:val="000000" w:themeColor="text1"/>
          <w:szCs w:val="24"/>
        </w:rPr>
        <w:t xml:space="preserve">Partly </w:t>
      </w:r>
      <w:r w:rsidR="001455E1" w:rsidRPr="00A60C11">
        <w:rPr>
          <w:color w:val="000000" w:themeColor="text1"/>
          <w:szCs w:val="24"/>
        </w:rPr>
        <w:t>due to</w:t>
      </w:r>
      <w:r w:rsidR="00056C5A" w:rsidRPr="00A60C11">
        <w:rPr>
          <w:color w:val="000000" w:themeColor="text1"/>
          <w:szCs w:val="24"/>
        </w:rPr>
        <w:t xml:space="preserve"> this, t</w:t>
      </w:r>
      <w:r w:rsidR="00621F7C" w:rsidRPr="00A60C11">
        <w:rPr>
          <w:color w:val="000000" w:themeColor="text1"/>
          <w:szCs w:val="24"/>
        </w:rPr>
        <w:t>he natural world is under threat from unprecedente</w:t>
      </w:r>
      <w:r w:rsidR="006D11B4" w:rsidRPr="00A60C11">
        <w:rPr>
          <w:color w:val="000000" w:themeColor="text1"/>
          <w:szCs w:val="24"/>
        </w:rPr>
        <w:t>d risk of mass extinction</w:t>
      </w:r>
      <w:r w:rsidR="008C2507">
        <w:rPr>
          <w:color w:val="000000" w:themeColor="text1"/>
          <w:szCs w:val="24"/>
        </w:rPr>
        <w:t xml:space="preserve"> </w:t>
      </w:r>
      <w:r w:rsidR="0044079D" w:rsidRPr="00A60C11">
        <w:rPr>
          <w:color w:val="000000" w:themeColor="text1"/>
          <w:szCs w:val="24"/>
        </w:rPr>
        <w:fldChar w:fldCharType="begin" w:fldLock="1"/>
      </w:r>
      <w:r w:rsidR="00170EAB">
        <w:rPr>
          <w:color w:val="000000" w:themeColor="text1"/>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arrived?","type":"article"},"uris":["http://www.mendeley.com/documents/?uuid=d6f2604a-04df-4ef4-95de-5aab1ccde632"]}],"mendeley":{"formattedCitation":"(Barnosky et al., 2011)","plainTextFormattedCitation":"(Barnosky et al., 2011)","previouslyFormattedCitation":"(Barnosky et al., 2011)"},"properties":{"noteIndex":0},"schema":"https://github.com/citation-style-language/schema/raw/master/csl-citation.json"}</w:instrText>
      </w:r>
      <w:r w:rsidR="0044079D" w:rsidRPr="00A60C11">
        <w:rPr>
          <w:color w:val="000000" w:themeColor="text1"/>
          <w:szCs w:val="24"/>
        </w:rPr>
        <w:fldChar w:fldCharType="separate"/>
      </w:r>
      <w:r w:rsidR="006B7E8C" w:rsidRPr="006B7E8C">
        <w:rPr>
          <w:noProof/>
          <w:color w:val="000000" w:themeColor="text1"/>
          <w:szCs w:val="24"/>
        </w:rPr>
        <w:t>(Barnosky et al., 2011)</w:t>
      </w:r>
      <w:r w:rsidR="0044079D" w:rsidRPr="00A60C11">
        <w:rPr>
          <w:color w:val="000000" w:themeColor="text1"/>
          <w:szCs w:val="24"/>
        </w:rPr>
        <w:fldChar w:fldCharType="end"/>
      </w:r>
      <w:r w:rsidR="008C2507">
        <w:rPr>
          <w:color w:val="000000" w:themeColor="text1"/>
          <w:szCs w:val="24"/>
        </w:rPr>
        <w:t>.</w:t>
      </w:r>
      <w:r w:rsidR="00D75978" w:rsidRPr="00A60C11">
        <w:rPr>
          <w:color w:val="000000" w:themeColor="text1"/>
          <w:szCs w:val="24"/>
        </w:rPr>
        <w:t xml:space="preserve"> Human life is far from immune.</w:t>
      </w:r>
      <w:r w:rsidR="008A5B9F" w:rsidRPr="00A60C11">
        <w:rPr>
          <w:color w:val="000000" w:themeColor="text1"/>
          <w:szCs w:val="24"/>
        </w:rPr>
        <w:t xml:space="preserve"> </w:t>
      </w:r>
    </w:p>
    <w:p w14:paraId="356DF4D0" w14:textId="52AB3AA1" w:rsidR="00E35C59" w:rsidRPr="000504A9" w:rsidRDefault="003C1EEF" w:rsidP="002B6BF0">
      <w:pPr>
        <w:spacing w:after="0"/>
        <w:rPr>
          <w:color w:val="000000" w:themeColor="text1"/>
          <w:szCs w:val="24"/>
        </w:rPr>
      </w:pPr>
      <w:r w:rsidRPr="00A60C11">
        <w:rPr>
          <w:color w:val="000000" w:themeColor="text1"/>
          <w:szCs w:val="24"/>
        </w:rPr>
        <w:tab/>
      </w:r>
      <w:r w:rsidR="001C27D1" w:rsidRPr="00A60C11">
        <w:rPr>
          <w:szCs w:val="24"/>
        </w:rPr>
        <w:t xml:space="preserve">While </w:t>
      </w:r>
      <w:r w:rsidR="00A75F9A" w:rsidRPr="00A60C11">
        <w:rPr>
          <w:szCs w:val="24"/>
        </w:rPr>
        <w:t xml:space="preserve">human </w:t>
      </w:r>
      <w:r w:rsidR="001C27D1" w:rsidRPr="00A60C11">
        <w:rPr>
          <w:szCs w:val="24"/>
        </w:rPr>
        <w:t xml:space="preserve">deaths from natural disasters, for example floods and cyclones, </w:t>
      </w:r>
      <w:r w:rsidR="00393C87" w:rsidRPr="00A60C11">
        <w:rPr>
          <w:szCs w:val="24"/>
        </w:rPr>
        <w:t>are predicted to increase</w:t>
      </w:r>
      <w:r w:rsidR="008B0948" w:rsidRPr="00A60C11">
        <w:rPr>
          <w:szCs w:val="24"/>
        </w:rPr>
        <w:t xml:space="preserve">, </w:t>
      </w:r>
      <w:r w:rsidR="00A166AF" w:rsidRPr="00A60C11">
        <w:rPr>
          <w:szCs w:val="24"/>
        </w:rPr>
        <w:t xml:space="preserve">potentially </w:t>
      </w:r>
      <w:r w:rsidR="008B0948" w:rsidRPr="00A60C11">
        <w:rPr>
          <w:szCs w:val="24"/>
        </w:rPr>
        <w:t>more insidious is</w:t>
      </w:r>
      <w:r w:rsidR="000340B4" w:rsidRPr="00A60C11">
        <w:rPr>
          <w:szCs w:val="24"/>
        </w:rPr>
        <w:t xml:space="preserve"> the impact of increasing exposure to</w:t>
      </w:r>
      <w:r w:rsidR="008B0948" w:rsidRPr="00A60C11">
        <w:rPr>
          <w:szCs w:val="24"/>
        </w:rPr>
        <w:t xml:space="preserve"> heat </w:t>
      </w:r>
      <w:r w:rsidR="000340B4" w:rsidRPr="00A60C11">
        <w:rPr>
          <w:szCs w:val="24"/>
        </w:rPr>
        <w:t xml:space="preserve">that global </w:t>
      </w:r>
      <w:r w:rsidR="008918C1" w:rsidRPr="00A60C11">
        <w:rPr>
          <w:szCs w:val="24"/>
        </w:rPr>
        <w:t xml:space="preserve">warming will bring about. </w:t>
      </w:r>
      <w:r w:rsidR="00457F80" w:rsidRPr="00A60C11">
        <w:rPr>
          <w:szCs w:val="24"/>
        </w:rPr>
        <w:t>H</w:t>
      </w:r>
      <w:r w:rsidR="0092112F" w:rsidRPr="00A60C11">
        <w:rPr>
          <w:szCs w:val="24"/>
        </w:rPr>
        <w:t xml:space="preserve">eat waves, </w:t>
      </w:r>
      <w:r w:rsidR="00457F80" w:rsidRPr="00A60C11">
        <w:rPr>
          <w:szCs w:val="24"/>
        </w:rPr>
        <w:t>while not</w:t>
      </w:r>
      <w:r w:rsidR="0092112F" w:rsidRPr="00A60C11">
        <w:rPr>
          <w:szCs w:val="24"/>
        </w:rPr>
        <w:t xml:space="preserve"> yet</w:t>
      </w:r>
      <w:r w:rsidR="00457F80" w:rsidRPr="00A60C11">
        <w:rPr>
          <w:szCs w:val="24"/>
        </w:rPr>
        <w:t xml:space="preserve"> recognized as </w:t>
      </w:r>
      <w:r w:rsidR="00C75DC7" w:rsidRPr="00A60C11">
        <w:rPr>
          <w:szCs w:val="24"/>
        </w:rPr>
        <w:t xml:space="preserve">a </w:t>
      </w:r>
      <w:r w:rsidR="0092112F" w:rsidRPr="00A60C11">
        <w:rPr>
          <w:szCs w:val="24"/>
        </w:rPr>
        <w:t>natural disaster</w:t>
      </w:r>
      <w:r w:rsidR="000D4E37" w:rsidRPr="00A60C11">
        <w:rPr>
          <w:szCs w:val="24"/>
        </w:rPr>
        <w:t xml:space="preserve"> under the Sendai Framework for Disaster Risk Reduction</w:t>
      </w:r>
      <w:r w:rsidR="00E56417">
        <w:rPr>
          <w:szCs w:val="24"/>
        </w:rPr>
        <w:t xml:space="preserve"> </w:t>
      </w:r>
      <w:r w:rsidR="0060743F" w:rsidRPr="00A60C11">
        <w:rPr>
          <w:szCs w:val="24"/>
        </w:rPr>
        <w:fldChar w:fldCharType="begin" w:fldLock="1"/>
      </w:r>
      <w:r w:rsidR="00170EAB">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2015 - 2030","type":"article-journal"},"uris":["http://www.mendeley.com/documents/?uuid=53299976-51c2-4fb5-9b68-005a1c8c7a54"]}],"mendeley":{"formattedCitation":"(UNISDR, 2015)","plainTextFormattedCitation":"(UNISDR, 2015)","previouslyFormattedCitation":"(UNISDR, 2015)"},"properties":{"noteIndex":0},"schema":"https://github.com/citation-style-language/schema/raw/master/csl-citation.json"}</w:instrText>
      </w:r>
      <w:r w:rsidR="0060743F" w:rsidRPr="00A60C11">
        <w:rPr>
          <w:szCs w:val="24"/>
        </w:rPr>
        <w:fldChar w:fldCharType="separate"/>
      </w:r>
      <w:r w:rsidR="006B7E8C" w:rsidRPr="006B7E8C">
        <w:rPr>
          <w:noProof/>
          <w:szCs w:val="24"/>
        </w:rPr>
        <w:t>(UNISDR, 2015)</w:t>
      </w:r>
      <w:r w:rsidR="0060743F" w:rsidRPr="00A60C11">
        <w:rPr>
          <w:szCs w:val="24"/>
        </w:rPr>
        <w:fldChar w:fldCharType="end"/>
      </w:r>
      <w:r w:rsidR="00E56417">
        <w:rPr>
          <w:szCs w:val="24"/>
        </w:rPr>
        <w:t>,</w:t>
      </w:r>
      <w:r w:rsidR="004059E2" w:rsidRPr="00A60C11">
        <w:rPr>
          <w:szCs w:val="24"/>
        </w:rPr>
        <w:t xml:space="preserve"> </w:t>
      </w:r>
      <w:r w:rsidR="00457F80" w:rsidRPr="00A60C11">
        <w:rPr>
          <w:szCs w:val="24"/>
        </w:rPr>
        <w:t xml:space="preserve">are </w:t>
      </w:r>
      <w:r w:rsidR="00C75DC7" w:rsidRPr="00A60C11">
        <w:rPr>
          <w:szCs w:val="24"/>
        </w:rPr>
        <w:t xml:space="preserve">increasingly viewed as a threat to </w:t>
      </w:r>
      <w:r w:rsidR="00E34FAC" w:rsidRPr="00A60C11">
        <w:rPr>
          <w:szCs w:val="24"/>
        </w:rPr>
        <w:t>human health.</w:t>
      </w:r>
      <w:r w:rsidR="003D4A66" w:rsidRPr="00A60C11">
        <w:rPr>
          <w:szCs w:val="24"/>
        </w:rPr>
        <w:t xml:space="preserve"> </w:t>
      </w:r>
      <w:r w:rsidR="004674FA" w:rsidRPr="00A60C11">
        <w:rPr>
          <w:color w:val="000000" w:themeColor="text1"/>
          <w:szCs w:val="24"/>
        </w:rPr>
        <w:t>However, e</w:t>
      </w:r>
      <w:r w:rsidR="002B6BF0" w:rsidRPr="00A60C11">
        <w:rPr>
          <w:color w:val="000000" w:themeColor="text1"/>
          <w:szCs w:val="24"/>
        </w:rPr>
        <w:t>ven slight deviations from historical average temperatures, or temperature anomalies, produce changes in health outcomes, due to disruption to adaptation and changes in behaviour</w:t>
      </w:r>
      <w:r w:rsidR="00E56417">
        <w:rPr>
          <w:color w:val="000000" w:themeColor="text1"/>
          <w:szCs w:val="24"/>
        </w:rPr>
        <w:t xml:space="preserve"> </w:t>
      </w:r>
      <w:r w:rsidR="002B6BF0" w:rsidRPr="00A60C11">
        <w:rPr>
          <w:color w:val="000000" w:themeColor="text1"/>
          <w:szCs w:val="24"/>
        </w:rPr>
        <w:fldChar w:fldCharType="begin" w:fldLock="1"/>
      </w:r>
      <w:r w:rsidR="00170EAB">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reviews","type":"article-journal","volume":"586"},"uris":["http://www.mendeley.com/documents/?uuid=ec8f9b0b-9e5a-4af2-97b8-252be22410de"]}],"mendeley":{"formattedCitation":"(Basu, 2009; Antonio Gasparrini et al., 2015; Song et al., 2017; Ye et al., 2012)","plainTextFormattedCitation":"(Basu, 2009; Antonio Gasparrini et al., 2015; Song et al., 2017; Ye et al., 2012)","previouslyFormattedCitation":"(Basu, 2009; Antonio Gasparrini et al., 2015; Song et al., 2017; Ye et al., 2012)"},"properties":{"noteIndex":0},"schema":"https://github.com/citation-style-language/schema/raw/master/csl-citation.json"}</w:instrText>
      </w:r>
      <w:r w:rsidR="002B6BF0" w:rsidRPr="00A60C11">
        <w:rPr>
          <w:color w:val="000000" w:themeColor="text1"/>
          <w:szCs w:val="24"/>
        </w:rPr>
        <w:fldChar w:fldCharType="separate"/>
      </w:r>
      <w:r w:rsidR="006B7E8C" w:rsidRPr="006B7E8C">
        <w:rPr>
          <w:noProof/>
          <w:color w:val="000000" w:themeColor="text1"/>
          <w:szCs w:val="24"/>
        </w:rPr>
        <w:t>(Basu, 2009; Antonio Gasparrini et al., 2015; Song et al., 2017; Ye et al., 2012)</w:t>
      </w:r>
      <w:r w:rsidR="002B6BF0" w:rsidRPr="00A60C11">
        <w:rPr>
          <w:color w:val="000000" w:themeColor="text1"/>
          <w:szCs w:val="24"/>
        </w:rPr>
        <w:fldChar w:fldCharType="end"/>
      </w:r>
      <w:r w:rsidR="00E56417">
        <w:rPr>
          <w:color w:val="000000" w:themeColor="text1"/>
          <w:szCs w:val="24"/>
        </w:rPr>
        <w:t>.</w:t>
      </w:r>
      <w:r w:rsidR="002B6BF0" w:rsidRPr="00A60C11">
        <w:rPr>
          <w:color w:val="000000" w:themeColor="text1"/>
          <w:szCs w:val="24"/>
        </w:rPr>
        <w:t xml:space="preserve"> The increasing frequency of anomalous temperature caused by climate change will therefore likely impact health even in temperate countries like the USA.</w:t>
      </w:r>
      <w:r w:rsidR="00961B3A" w:rsidRPr="00A60C11">
        <w:rPr>
          <w:color w:val="000000" w:themeColor="text1"/>
          <w:szCs w:val="24"/>
        </w:rPr>
        <w:t xml:space="preserve"> Heat waves kill more people in th</w:t>
      </w:r>
      <w:r w:rsidR="00E35C59" w:rsidRPr="00A60C11">
        <w:rPr>
          <w:color w:val="000000" w:themeColor="text1"/>
          <w:szCs w:val="24"/>
        </w:rPr>
        <w:t>e USA than any other phenomenon</w:t>
      </w:r>
      <w:r w:rsidR="00646EB3">
        <w:rPr>
          <w:color w:val="000000" w:themeColor="text1"/>
          <w:szCs w:val="24"/>
        </w:rPr>
        <w:t xml:space="preserve"> </w:t>
      </w:r>
      <w:r w:rsidR="008F5C6A" w:rsidRPr="00A60C11">
        <w:rPr>
          <w:color w:val="000000" w:themeColor="text1"/>
          <w:szCs w:val="24"/>
        </w:rPr>
        <w:fldChar w:fldCharType="begin" w:fldLock="1"/>
      </w:r>
      <w:r w:rsidR="00170EAB">
        <w:rPr>
          <w:color w:val="000000" w:themeColor="text1"/>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States","type":"article-journal"},"uris":["http://www.mendeley.com/documents/?uuid=ece0694e-a051-4310-83ac-190dbab9283f"]}],"mendeley":{"formattedCitation":"(Borden &amp; Cutter, 2008)","plainTextFormattedCitation":"(Borden &amp; Cutter, 2008)","previouslyFormattedCitation":"(Borden &amp; Cutter, 2008)"},"properties":{"noteIndex":0},"schema":"https://github.com/citation-style-language/schema/raw/master/csl-citation.json"}</w:instrText>
      </w:r>
      <w:r w:rsidR="008F5C6A" w:rsidRPr="00A60C11">
        <w:rPr>
          <w:color w:val="000000" w:themeColor="text1"/>
          <w:szCs w:val="24"/>
        </w:rPr>
        <w:fldChar w:fldCharType="separate"/>
      </w:r>
      <w:r w:rsidR="006B7E8C" w:rsidRPr="006B7E8C">
        <w:rPr>
          <w:noProof/>
          <w:color w:val="000000" w:themeColor="text1"/>
          <w:szCs w:val="24"/>
        </w:rPr>
        <w:t>(Borden &amp; Cutter, 2008)</w:t>
      </w:r>
      <w:r w:rsidR="008F5C6A" w:rsidRPr="00A60C11">
        <w:rPr>
          <w:color w:val="000000" w:themeColor="text1"/>
          <w:szCs w:val="24"/>
        </w:rPr>
        <w:fldChar w:fldCharType="end"/>
      </w:r>
      <w:r w:rsidR="00646EB3">
        <w:rPr>
          <w:color w:val="000000" w:themeColor="text1"/>
          <w:szCs w:val="24"/>
        </w:rPr>
        <w:t>.</w:t>
      </w:r>
    </w:p>
    <w:p w14:paraId="30401F0B" w14:textId="7D1B51B8" w:rsidR="00537C20" w:rsidRPr="00A60C11" w:rsidRDefault="003C1EEF" w:rsidP="002C2541">
      <w:pPr>
        <w:rPr>
          <w:szCs w:val="24"/>
        </w:rPr>
      </w:pPr>
      <w:r w:rsidRPr="00A60C11">
        <w:lastRenderedPageBreak/>
        <w:tab/>
      </w:r>
      <w:r w:rsidR="00E53260" w:rsidRPr="00A60C11">
        <w:rPr>
          <w:szCs w:val="24"/>
        </w:rPr>
        <w:t>The remarkable health gains made over the 20</w:t>
      </w:r>
      <w:r w:rsidR="00E53260" w:rsidRPr="00A60C11">
        <w:rPr>
          <w:szCs w:val="24"/>
          <w:vertAlign w:val="superscript"/>
        </w:rPr>
        <w:t>th</w:t>
      </w:r>
      <w:r w:rsidR="00E53260" w:rsidRPr="00A60C11">
        <w:rPr>
          <w:szCs w:val="24"/>
        </w:rPr>
        <w:t xml:space="preserve"> century could potentially be reversed by the impacts of climate change</w:t>
      </w:r>
      <w:r w:rsidR="00CB327D">
        <w:rPr>
          <w:szCs w:val="24"/>
        </w:rPr>
        <w:t xml:space="preserve"> </w:t>
      </w:r>
      <w:r w:rsidR="00F36ED3" w:rsidRPr="00A60C11">
        <w:rPr>
          <w:szCs w:val="24"/>
        </w:rPr>
        <w:fldChar w:fldCharType="begin" w:fldLock="1"/>
      </w:r>
      <w:r w:rsidR="00170EAB">
        <w:rPr>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change","type":"article-journal","volume":"373"},"uris":["http://www.mendeley.com/documents/?uuid=fbc6725f-19d0-4655-a579-25764ddf7b28"]}],"mendeley":{"formattedCitation":"(Costello et al., 2009)","plainTextFormattedCitation":"(Costello et al., 2009)","previouslyFormattedCitation":"(Costello et al., 2009)"},"properties":{"noteIndex":0},"schema":"https://github.com/citation-style-language/schema/raw/master/csl-citation.json"}</w:instrText>
      </w:r>
      <w:r w:rsidR="00F36ED3" w:rsidRPr="00A60C11">
        <w:rPr>
          <w:szCs w:val="24"/>
        </w:rPr>
        <w:fldChar w:fldCharType="separate"/>
      </w:r>
      <w:r w:rsidR="006B7E8C" w:rsidRPr="006B7E8C">
        <w:rPr>
          <w:noProof/>
          <w:szCs w:val="24"/>
        </w:rPr>
        <w:t>(Costello et al., 2009)</w:t>
      </w:r>
      <w:r w:rsidR="00F36ED3" w:rsidRPr="00A60C11">
        <w:rPr>
          <w:szCs w:val="24"/>
        </w:rPr>
        <w:fldChar w:fldCharType="end"/>
      </w:r>
      <w:r w:rsidR="00CB327D">
        <w:rPr>
          <w:szCs w:val="24"/>
        </w:rPr>
        <w:t>.</w:t>
      </w:r>
      <w:r w:rsidR="00E53260" w:rsidRPr="00A60C11">
        <w:rPr>
          <w:szCs w:val="24"/>
        </w:rPr>
        <w:t xml:space="preserve"> It is important, therefore, to be able to quantify the potential impact of climate c</w:t>
      </w:r>
      <w:r w:rsidR="007B6604" w:rsidRPr="00A60C11">
        <w:rPr>
          <w:szCs w:val="24"/>
        </w:rPr>
        <w:t>hange on human health outcom</w:t>
      </w:r>
      <w:r w:rsidR="004E31A7" w:rsidRPr="00A60C11">
        <w:rPr>
          <w:szCs w:val="24"/>
        </w:rPr>
        <w:t>es</w:t>
      </w:r>
      <w:r w:rsidR="00526044" w:rsidRPr="00A60C11">
        <w:rPr>
          <w:szCs w:val="24"/>
        </w:rPr>
        <w:t xml:space="preserve"> in a risk assessment</w:t>
      </w:r>
      <w:r w:rsidR="004E31A7" w:rsidRPr="00A60C11">
        <w:rPr>
          <w:szCs w:val="24"/>
        </w:rPr>
        <w:t xml:space="preserve">, as it will help with decision makers and stakeholders to plan appropriately for future climate change-affected societal issues. </w:t>
      </w:r>
      <w:r w:rsidR="00E53260" w:rsidRPr="00A60C11">
        <w:rPr>
          <w:szCs w:val="24"/>
        </w:rPr>
        <w:t>An understanding of vulnerability and risk of a population to anomalous temperatures will help improve any assessment of climate change.</w:t>
      </w:r>
    </w:p>
    <w:p w14:paraId="3166D5FD" w14:textId="403A1BD8" w:rsidR="00727AE8" w:rsidRPr="00901DC2" w:rsidRDefault="0039358E" w:rsidP="00727AE8">
      <w:pPr>
        <w:pStyle w:val="Heading2"/>
      </w:pPr>
      <w:bookmarkStart w:id="3" w:name="_Toc7079041"/>
      <w:r>
        <w:t>Mortality r</w:t>
      </w:r>
      <w:r w:rsidR="009F047B">
        <w:t>isk assessment of climate change</w:t>
      </w:r>
      <w:bookmarkEnd w:id="3"/>
      <w:r w:rsidR="00320071">
        <w:t xml:space="preserve"> </w:t>
      </w:r>
    </w:p>
    <w:p w14:paraId="45698017" w14:textId="74C4A9EA" w:rsidR="00A3002C" w:rsidRPr="00A60C11" w:rsidRDefault="006A2128" w:rsidP="00A3002C">
      <w:pPr>
        <w:rPr>
          <w:szCs w:val="24"/>
        </w:rPr>
      </w:pPr>
      <w:r>
        <w:rPr>
          <w:szCs w:val="24"/>
        </w:rPr>
        <w:tab/>
      </w:r>
      <w:r w:rsidR="007C1CA1" w:rsidRPr="00A60C11">
        <w:rPr>
          <w:szCs w:val="24"/>
        </w:rPr>
        <w:t xml:space="preserve">A risk assessment of climate change on human health outcomes relies on an accurate, detailed and comprehensive record of deaths in a country over time. </w:t>
      </w:r>
      <w:r w:rsidR="00484C13" w:rsidRPr="00A60C11">
        <w:rPr>
          <w:szCs w:val="24"/>
        </w:rPr>
        <w:t xml:space="preserve">Accurate and up-to-date death records are also essential for an overall </w:t>
      </w:r>
      <w:r w:rsidR="00B637F4" w:rsidRPr="00A60C11">
        <w:rPr>
          <w:szCs w:val="24"/>
        </w:rPr>
        <w:t>diagnosis</w:t>
      </w:r>
      <w:r w:rsidR="00484C13" w:rsidRPr="00A60C11">
        <w:rPr>
          <w:szCs w:val="24"/>
        </w:rPr>
        <w:t xml:space="preserve"> of health patterns and trends. </w:t>
      </w:r>
      <w:r w:rsidR="005B29CA" w:rsidRPr="00A60C11">
        <w:rPr>
          <w:szCs w:val="24"/>
        </w:rPr>
        <w:t>The date of a death has been recorded in advanced countries for over a century</w:t>
      </w:r>
      <w:r w:rsidR="00BF145A">
        <w:rPr>
          <w:szCs w:val="24"/>
        </w:rPr>
        <w:t xml:space="preserve"> </w:t>
      </w:r>
      <w:r w:rsidR="005E39E4" w:rsidRPr="00A60C11">
        <w:rPr>
          <w:szCs w:val="24"/>
        </w:rPr>
        <w:fldChar w:fldCharType="begin" w:fldLock="1"/>
      </w:r>
      <w:r w:rsidR="00170EAB">
        <w:rPr>
          <w:szCs w:val="24"/>
        </w:rPr>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towns","type":"article-journal"},"uris":["http://www.mendeley.com/documents/?uuid=911cfaca-bbb4-44f7-a966-2518a0077a69"]}],"mendeley":{"formattedCitation":"(Great Britain, 1876)","plainTextFormattedCitation":"(Great Britain, 1876)","previouslyFormattedCitation":"(Great Britain, 1876)"},"properties":{"noteIndex":0},"schema":"https://github.com/citation-style-language/schema/raw/master/csl-citation.json"}</w:instrText>
      </w:r>
      <w:r w:rsidR="005E39E4" w:rsidRPr="00A60C11">
        <w:rPr>
          <w:szCs w:val="24"/>
        </w:rPr>
        <w:fldChar w:fldCharType="separate"/>
      </w:r>
      <w:r w:rsidR="006B7E8C" w:rsidRPr="006B7E8C">
        <w:rPr>
          <w:noProof/>
          <w:szCs w:val="24"/>
        </w:rPr>
        <w:t>(Great Britain, 1876)</w:t>
      </w:r>
      <w:r w:rsidR="005E39E4" w:rsidRPr="00A60C11">
        <w:rPr>
          <w:szCs w:val="24"/>
        </w:rPr>
        <w:fldChar w:fldCharType="end"/>
      </w:r>
      <w:r w:rsidR="00BF145A">
        <w:rPr>
          <w:szCs w:val="24"/>
        </w:rPr>
        <w:t>.</w:t>
      </w:r>
      <w:r w:rsidR="00AF5B21" w:rsidRPr="00A60C11">
        <w:rPr>
          <w:szCs w:val="24"/>
        </w:rPr>
        <w:t xml:space="preserve"> </w:t>
      </w:r>
      <w:r w:rsidR="00624C72" w:rsidRPr="00A60C11">
        <w:rPr>
          <w:szCs w:val="24"/>
        </w:rPr>
        <w:t>The analysis of the cause of deaths of a population, however, did not systematically start until the middle of the twentieth cen</w:t>
      </w:r>
      <w:r w:rsidR="00F91FAF" w:rsidRPr="00A60C11">
        <w:rPr>
          <w:szCs w:val="24"/>
        </w:rPr>
        <w:t>tury.</w:t>
      </w:r>
      <w:r w:rsidR="00407700" w:rsidRPr="00A60C11">
        <w:rPr>
          <w:szCs w:val="24"/>
        </w:rPr>
        <w:t xml:space="preserve"> [ref]</w:t>
      </w:r>
      <w:r w:rsidR="000A1507" w:rsidRPr="00A60C11">
        <w:rPr>
          <w:szCs w:val="24"/>
        </w:rPr>
        <w:t xml:space="preserve"> </w:t>
      </w:r>
    </w:p>
    <w:p w14:paraId="31FDE9DD" w14:textId="4409E07C" w:rsidR="002B1B6F" w:rsidRPr="00A60C11" w:rsidRDefault="003C1EEF" w:rsidP="00A3002C">
      <w:pPr>
        <w:rPr>
          <w:szCs w:val="24"/>
        </w:rPr>
      </w:pPr>
      <w:r w:rsidRPr="00A60C11">
        <w:tab/>
      </w:r>
      <w:r w:rsidR="006C6FE4" w:rsidRPr="00A60C11">
        <w:rPr>
          <w:szCs w:val="24"/>
        </w:rPr>
        <w:t>Temperature data is also essential to an assessment of the impact of anomalous temperature</w:t>
      </w:r>
      <w:r w:rsidR="00A3002C" w:rsidRPr="00A60C11">
        <w:rPr>
          <w:szCs w:val="24"/>
        </w:rPr>
        <w:t>.</w:t>
      </w:r>
      <w:r w:rsidR="009967B2" w:rsidRPr="00A60C11">
        <w:rPr>
          <w:szCs w:val="24"/>
        </w:rPr>
        <w:t xml:space="preserve"> Tree rings and </w:t>
      </w:r>
      <w:r w:rsidR="008A0E70" w:rsidRPr="00A60C11">
        <w:rPr>
          <w:szCs w:val="24"/>
        </w:rPr>
        <w:t>ice cores can give an accurate indirect reading of the temperature of the earth thousands and hundreds of thousands of years back. [ref]</w:t>
      </w:r>
      <w:r w:rsidR="00C104C9" w:rsidRPr="00A60C11">
        <w:rPr>
          <w:szCs w:val="24"/>
        </w:rPr>
        <w:t xml:space="preserve"> Direct records, however, began more recently. </w:t>
      </w:r>
      <w:r w:rsidR="00027630" w:rsidRPr="00A60C11">
        <w:rPr>
          <w:szCs w:val="24"/>
        </w:rPr>
        <w:t xml:space="preserve">In the UK, </w:t>
      </w:r>
      <w:r w:rsidR="009967B2" w:rsidRPr="00A60C11">
        <w:rPr>
          <w:szCs w:val="24"/>
        </w:rPr>
        <w:t xml:space="preserve">direct </w:t>
      </w:r>
      <w:r w:rsidR="00027630" w:rsidRPr="00A60C11">
        <w:rPr>
          <w:szCs w:val="24"/>
        </w:rPr>
        <w:t>temperature records began in the middle of the 1800s and continue uninterrupted to the present day.</w:t>
      </w:r>
      <w:r w:rsidR="00DC1A7E" w:rsidRPr="00A60C11">
        <w:rPr>
          <w:szCs w:val="24"/>
        </w:rPr>
        <w:t xml:space="preserve"> [ref]</w:t>
      </w:r>
      <w:r w:rsidR="002E0FBB" w:rsidRPr="00A60C11">
        <w:rPr>
          <w:szCs w:val="24"/>
        </w:rPr>
        <w:t xml:space="preserve"> T</w:t>
      </w:r>
      <w:r w:rsidR="00461014" w:rsidRPr="00A60C11">
        <w:rPr>
          <w:szCs w:val="24"/>
        </w:rPr>
        <w:t xml:space="preserve">emperature records </w:t>
      </w:r>
      <w:r w:rsidR="002E0FBB" w:rsidRPr="00A60C11">
        <w:rPr>
          <w:szCs w:val="24"/>
        </w:rPr>
        <w:t>in the USA</w:t>
      </w:r>
      <w:r w:rsidR="00995E5A" w:rsidRPr="00A60C11">
        <w:rPr>
          <w:szCs w:val="24"/>
        </w:rPr>
        <w:t xml:space="preserve"> </w:t>
      </w:r>
      <w:r w:rsidR="00461014" w:rsidRPr="00A60C11">
        <w:rPr>
          <w:szCs w:val="24"/>
        </w:rPr>
        <w:t xml:space="preserve">go back to </w:t>
      </w:r>
      <w:r w:rsidR="00D02BDF" w:rsidRPr="00A60C11">
        <w:rPr>
          <w:szCs w:val="24"/>
        </w:rPr>
        <w:t>1895 in some areas</w:t>
      </w:r>
      <w:r w:rsidR="00E70550">
        <w:rPr>
          <w:szCs w:val="24"/>
        </w:rPr>
        <w:t xml:space="preserve"> </w:t>
      </w:r>
      <w:r w:rsidR="002D5342" w:rsidRPr="00A60C11">
        <w:rPr>
          <w:szCs w:val="24"/>
        </w:rPr>
        <w:fldChar w:fldCharType="begin" w:fldLock="1"/>
      </w:r>
      <w:r w:rsidR="00170EAB">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divisions","type":"article-journal"},"uris":["http://www.mendeley.com/documents/?uuid=142a04b3-7852-4378-b62c-15971c5574e4"]}],"mendeley":{"formattedCitation":"(Vose et al., 2014)","plainTextFormattedCitation":"(Vose et al., 2014)","previouslyFormattedCitation":"(Vose et al., 2014)"},"properties":{"noteIndex":0},"schema":"https://github.com/citation-style-language/schema/raw/master/csl-citation.json"}</w:instrText>
      </w:r>
      <w:r w:rsidR="002D5342" w:rsidRPr="00A60C11">
        <w:rPr>
          <w:szCs w:val="24"/>
        </w:rPr>
        <w:fldChar w:fldCharType="separate"/>
      </w:r>
      <w:r w:rsidR="006B7E8C" w:rsidRPr="006B7E8C">
        <w:rPr>
          <w:noProof/>
          <w:szCs w:val="24"/>
        </w:rPr>
        <w:t>(Vose et al., 2014)</w:t>
      </w:r>
      <w:r w:rsidR="002D5342" w:rsidRPr="00A60C11">
        <w:rPr>
          <w:szCs w:val="24"/>
        </w:rPr>
        <w:fldChar w:fldCharType="end"/>
      </w:r>
      <w:r w:rsidR="00E70550">
        <w:rPr>
          <w:szCs w:val="24"/>
        </w:rPr>
        <w:t>.</w:t>
      </w:r>
      <w:r w:rsidR="00A3002C" w:rsidRPr="00A60C11">
        <w:rPr>
          <w:szCs w:val="24"/>
        </w:rPr>
        <w:t xml:space="preserve"> Land-based weather stations </w:t>
      </w:r>
      <w:r w:rsidR="00E051A3" w:rsidRPr="00A60C11">
        <w:rPr>
          <w:szCs w:val="24"/>
        </w:rPr>
        <w:t>in</w:t>
      </w:r>
      <w:r w:rsidR="00680CEC" w:rsidRPr="00A60C11">
        <w:rPr>
          <w:szCs w:val="24"/>
        </w:rPr>
        <w:t xml:space="preserve"> the USA are widesprea</w:t>
      </w:r>
      <w:r w:rsidR="00643F95" w:rsidRPr="00A60C11">
        <w:rPr>
          <w:szCs w:val="24"/>
        </w:rPr>
        <w:t>d</w:t>
      </w:r>
      <w:r w:rsidR="00E70550">
        <w:rPr>
          <w:szCs w:val="24"/>
        </w:rPr>
        <w:t xml:space="preserve"> </w:t>
      </w:r>
      <w:r w:rsidR="00643F95" w:rsidRPr="00A60C11">
        <w:rPr>
          <w:szCs w:val="24"/>
        </w:rPr>
        <w:fldChar w:fldCharType="begin" w:fldLock="1"/>
      </w:r>
      <w:r w:rsidR="00170EAB">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Stations","type":"webpage"},"uris":["http://www.mendeley.com/documents/?uuid=003ddfd2-c3a1-46d6-bd06-b3fc24d6b12f"]}],"mendeley":{"formattedCitation":"(NOAA, 2014)","plainTextFormattedCitation":"(NOAA, 2014)","previouslyFormattedCitation":"(NOAA, 2014)"},"properties":{"noteIndex":0},"schema":"https://github.com/citation-style-language/schema/raw/master/csl-citation.json"}</w:instrText>
      </w:r>
      <w:r w:rsidR="00643F95" w:rsidRPr="00A60C11">
        <w:rPr>
          <w:szCs w:val="24"/>
        </w:rPr>
        <w:fldChar w:fldCharType="separate"/>
      </w:r>
      <w:r w:rsidR="006B7E8C" w:rsidRPr="006B7E8C">
        <w:rPr>
          <w:noProof/>
          <w:szCs w:val="24"/>
        </w:rPr>
        <w:t>(NOAA, 2014)</w:t>
      </w:r>
      <w:r w:rsidR="00643F95" w:rsidRPr="00A60C11">
        <w:rPr>
          <w:szCs w:val="24"/>
        </w:rPr>
        <w:fldChar w:fldCharType="end"/>
      </w:r>
      <w:r w:rsidR="00E70550">
        <w:rPr>
          <w:szCs w:val="24"/>
        </w:rPr>
        <w:t>.</w:t>
      </w:r>
      <w:r w:rsidR="00680CEC" w:rsidRPr="00A60C11">
        <w:rPr>
          <w:szCs w:val="24"/>
        </w:rPr>
        <w:t xml:space="preserve"> </w:t>
      </w:r>
      <w:r w:rsidR="00E051A3" w:rsidRPr="00A60C11">
        <w:rPr>
          <w:szCs w:val="24"/>
        </w:rPr>
        <w:t xml:space="preserve">However, functionality of weather stations is unreliable without pause throughout time, and coverage is at times sparse outside of major metropolitan areas. As such, </w:t>
      </w:r>
      <w:r w:rsidR="005571B3" w:rsidRPr="00A60C11">
        <w:rPr>
          <w:szCs w:val="24"/>
        </w:rPr>
        <w:t xml:space="preserve">for national a climate risk assessment, including </w:t>
      </w:r>
      <w:r w:rsidR="00E051A3" w:rsidRPr="00A60C11">
        <w:rPr>
          <w:szCs w:val="24"/>
        </w:rPr>
        <w:t>beyond areas with good weather station coverage</w:t>
      </w:r>
      <w:r w:rsidR="005571B3" w:rsidRPr="00A60C11">
        <w:rPr>
          <w:szCs w:val="24"/>
        </w:rPr>
        <w:t xml:space="preserve">, requires an augmented method. </w:t>
      </w:r>
      <w:r w:rsidR="00A3002C" w:rsidRPr="00A60C11">
        <w:rPr>
          <w:szCs w:val="24"/>
        </w:rPr>
        <w:t>ERA-Interim</w:t>
      </w:r>
      <w:r w:rsidR="005571B3" w:rsidRPr="00A60C11">
        <w:rPr>
          <w:szCs w:val="24"/>
        </w:rPr>
        <w:t xml:space="preserve">, which combines predictions from a </w:t>
      </w:r>
      <w:r w:rsidR="005571B3" w:rsidRPr="00A60C11">
        <w:rPr>
          <w:szCs w:val="24"/>
        </w:rPr>
        <w:lastRenderedPageBreak/>
        <w:t>physical</w:t>
      </w:r>
      <w:r w:rsidR="00912A6B" w:rsidRPr="00A60C11">
        <w:rPr>
          <w:szCs w:val="24"/>
        </w:rPr>
        <w:t xml:space="preserve"> </w:t>
      </w:r>
      <w:r w:rsidR="005571B3" w:rsidRPr="00A60C11">
        <w:rPr>
          <w:szCs w:val="24"/>
        </w:rPr>
        <w:t>model with ground-based and satellite measurements</w:t>
      </w:r>
      <w:r w:rsidR="00126D97" w:rsidRPr="00A60C11">
        <w:rPr>
          <w:szCs w:val="24"/>
        </w:rPr>
        <w:t xml:space="preserve">, provides worldwide uninterrupted coverage of </w:t>
      </w:r>
      <w:r w:rsidR="00073ADC" w:rsidRPr="00A60C11">
        <w:rPr>
          <w:szCs w:val="24"/>
        </w:rPr>
        <w:t>an exhaustive list climate variables</w:t>
      </w:r>
      <w:r w:rsidR="000F4625">
        <w:rPr>
          <w:szCs w:val="24"/>
        </w:rPr>
        <w:t xml:space="preserve"> </w:t>
      </w:r>
      <w:r w:rsidR="00E113C4" w:rsidRPr="00A60C11">
        <w:rPr>
          <w:szCs w:val="24"/>
        </w:rPr>
        <w:fldChar w:fldCharType="begin" w:fldLock="1"/>
      </w:r>
      <w:r w:rsidR="00170EAB">
        <w:rPr>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E113C4" w:rsidRPr="00A60C11">
        <w:rPr>
          <w:szCs w:val="24"/>
        </w:rPr>
        <w:fldChar w:fldCharType="separate"/>
      </w:r>
      <w:r w:rsidR="006B7E8C" w:rsidRPr="006B7E8C">
        <w:rPr>
          <w:noProof/>
          <w:szCs w:val="24"/>
        </w:rPr>
        <w:t>(Dee et al., 2011)</w:t>
      </w:r>
      <w:r w:rsidR="00E113C4" w:rsidRPr="00A60C11">
        <w:rPr>
          <w:szCs w:val="24"/>
        </w:rPr>
        <w:fldChar w:fldCharType="end"/>
      </w:r>
      <w:r w:rsidR="000F4625">
        <w:rPr>
          <w:szCs w:val="24"/>
        </w:rPr>
        <w:t>.</w:t>
      </w:r>
    </w:p>
    <w:p w14:paraId="7ABAAEC5" w14:textId="087575BE" w:rsidR="002B1B6F" w:rsidRPr="00A60C11" w:rsidRDefault="003C1EEF" w:rsidP="00A3002C">
      <w:pPr>
        <w:rPr>
          <w:color w:val="000000" w:themeColor="text1"/>
          <w:szCs w:val="24"/>
        </w:rPr>
      </w:pPr>
      <w:r w:rsidRPr="00A60C11">
        <w:rPr>
          <w:color w:val="000000" w:themeColor="text1"/>
        </w:rPr>
        <w:tab/>
      </w:r>
      <w:r w:rsidR="00211D61" w:rsidRPr="00A60C11">
        <w:rPr>
          <w:color w:val="000000" w:themeColor="text1"/>
          <w:szCs w:val="24"/>
        </w:rPr>
        <w:t xml:space="preserve">Deaths </w:t>
      </w:r>
      <w:r w:rsidR="005D3960" w:rsidRPr="00A60C11">
        <w:rPr>
          <w:color w:val="000000" w:themeColor="text1"/>
          <w:szCs w:val="24"/>
        </w:rPr>
        <w:t xml:space="preserve">rates vary by age group, </w:t>
      </w:r>
      <w:r w:rsidR="00211D61" w:rsidRPr="00A60C11">
        <w:rPr>
          <w:color w:val="000000" w:themeColor="text1"/>
          <w:szCs w:val="24"/>
        </w:rPr>
        <w:t>sex</w:t>
      </w:r>
      <w:r w:rsidR="005D3960" w:rsidRPr="00A60C11">
        <w:rPr>
          <w:color w:val="000000" w:themeColor="text1"/>
          <w:szCs w:val="24"/>
        </w:rPr>
        <w:t xml:space="preserve"> and location</w:t>
      </w:r>
      <w:r w:rsidR="00211D61" w:rsidRPr="00A60C11">
        <w:rPr>
          <w:color w:val="000000" w:themeColor="text1"/>
          <w:szCs w:val="24"/>
        </w:rPr>
        <w:t>. [ref]</w:t>
      </w:r>
      <w:r w:rsidR="005D3960" w:rsidRPr="00A60C11">
        <w:rPr>
          <w:color w:val="000000" w:themeColor="text1"/>
          <w:szCs w:val="24"/>
        </w:rPr>
        <w:t xml:space="preserve"> The rate of change of death ra</w:t>
      </w:r>
      <w:r w:rsidR="009D7528" w:rsidRPr="00A60C11">
        <w:rPr>
          <w:color w:val="000000" w:themeColor="text1"/>
          <w:szCs w:val="24"/>
        </w:rPr>
        <w:t xml:space="preserve">tes over time is true over time. </w:t>
      </w:r>
      <w:r w:rsidR="00211D61" w:rsidRPr="00A60C11">
        <w:rPr>
          <w:color w:val="000000" w:themeColor="text1"/>
          <w:szCs w:val="24"/>
        </w:rPr>
        <w:t xml:space="preserve">Furthermore, age groups by sex may have distinct </w:t>
      </w:r>
      <w:r w:rsidR="005D3960" w:rsidRPr="00A60C11">
        <w:rPr>
          <w:color w:val="000000" w:themeColor="text1"/>
          <w:szCs w:val="24"/>
        </w:rPr>
        <w:t>vulnerabilities to weather phenomena</w:t>
      </w:r>
      <w:r w:rsidR="00211D61" w:rsidRPr="00A60C11">
        <w:rPr>
          <w:color w:val="000000" w:themeColor="text1"/>
          <w:szCs w:val="24"/>
        </w:rPr>
        <w:t>.</w:t>
      </w:r>
      <w:r w:rsidR="005D3960" w:rsidRPr="00A60C11">
        <w:rPr>
          <w:color w:val="000000" w:themeColor="text1"/>
          <w:szCs w:val="24"/>
        </w:rPr>
        <w:t xml:space="preserve"> [ref]</w:t>
      </w:r>
      <w:r w:rsidR="00843F6D" w:rsidRPr="00A60C11">
        <w:rPr>
          <w:color w:val="000000" w:themeColor="text1"/>
          <w:szCs w:val="24"/>
        </w:rPr>
        <w:t xml:space="preserve"> It is important therefore to consider a risk assessment with these </w:t>
      </w:r>
      <w:r w:rsidR="00862BAE" w:rsidRPr="00A60C11">
        <w:rPr>
          <w:color w:val="000000" w:themeColor="text1"/>
          <w:szCs w:val="24"/>
        </w:rPr>
        <w:t>incorporating these features</w:t>
      </w:r>
      <w:r w:rsidR="00843F6D" w:rsidRPr="00A60C11">
        <w:rPr>
          <w:color w:val="000000" w:themeColor="text1"/>
          <w:szCs w:val="24"/>
        </w:rPr>
        <w:t>.</w:t>
      </w:r>
    </w:p>
    <w:p w14:paraId="3F3C799F" w14:textId="6430A0B5" w:rsidR="004C47D5" w:rsidRPr="00A60C11" w:rsidRDefault="00A37F29" w:rsidP="009D2BAD">
      <w:pPr>
        <w:rPr>
          <w:color w:val="000000" w:themeColor="text1"/>
          <w:szCs w:val="24"/>
        </w:rPr>
      </w:pPr>
      <w:r w:rsidRPr="00A60C11">
        <w:rPr>
          <w:color w:val="000000" w:themeColor="text1"/>
          <w:szCs w:val="24"/>
        </w:rPr>
        <w:tab/>
      </w:r>
      <w:r w:rsidR="00114168" w:rsidRPr="00A60C11">
        <w:rPr>
          <w:color w:val="000000" w:themeColor="text1"/>
          <w:szCs w:val="24"/>
        </w:rPr>
        <w:t>The USA</w:t>
      </w:r>
      <w:r w:rsidR="00C83850" w:rsidRPr="00A60C11">
        <w:rPr>
          <w:color w:val="000000" w:themeColor="text1"/>
          <w:szCs w:val="24"/>
        </w:rPr>
        <w:t xml:space="preserve">, of </w:t>
      </w:r>
      <w:r w:rsidR="006F7FD4" w:rsidRPr="00A60C11">
        <w:rPr>
          <w:color w:val="000000" w:themeColor="text1"/>
          <w:szCs w:val="24"/>
        </w:rPr>
        <w:t xml:space="preserve">population </w:t>
      </w:r>
      <w:r w:rsidR="00097EE3" w:rsidRPr="00A60C11">
        <w:rPr>
          <w:color w:val="000000" w:themeColor="text1"/>
          <w:szCs w:val="24"/>
        </w:rPr>
        <w:t>323.7</w:t>
      </w:r>
      <w:r w:rsidR="006F7FD4" w:rsidRPr="00A60C11">
        <w:rPr>
          <w:color w:val="000000" w:themeColor="text1"/>
          <w:szCs w:val="24"/>
        </w:rPr>
        <w:t xml:space="preserve"> million in 2016</w:t>
      </w:r>
      <w:r w:rsidR="00C83850" w:rsidRPr="00A60C11">
        <w:rPr>
          <w:color w:val="000000" w:themeColor="text1"/>
          <w:szCs w:val="24"/>
        </w:rPr>
        <w:t>,</w:t>
      </w:r>
      <w:r w:rsidR="005F513A" w:rsidRPr="00A60C11">
        <w:rPr>
          <w:color w:val="000000" w:themeColor="text1"/>
          <w:szCs w:val="24"/>
        </w:rPr>
        <w:t xml:space="preserve"> is a modern </w:t>
      </w:r>
      <w:r w:rsidR="00C83850" w:rsidRPr="00A60C11">
        <w:rPr>
          <w:color w:val="000000" w:themeColor="text1"/>
          <w:szCs w:val="24"/>
        </w:rPr>
        <w:t xml:space="preserve">advanced country. </w:t>
      </w:r>
      <w:r w:rsidR="005431BE" w:rsidRPr="00A60C11">
        <w:rPr>
          <w:color w:val="000000" w:themeColor="text1"/>
          <w:szCs w:val="24"/>
        </w:rPr>
        <w:t xml:space="preserve">[ref] </w:t>
      </w:r>
      <w:r w:rsidR="00C83850" w:rsidRPr="00A60C11">
        <w:rPr>
          <w:color w:val="000000" w:themeColor="text1"/>
          <w:szCs w:val="24"/>
        </w:rPr>
        <w:t>It is the biggest economy in the world by GDP</w:t>
      </w:r>
      <w:r w:rsidR="00DD4983" w:rsidRPr="00A60C11">
        <w:rPr>
          <w:color w:val="000000" w:themeColor="text1"/>
          <w:szCs w:val="24"/>
        </w:rPr>
        <w:t xml:space="preserve"> ($</w:t>
      </w:r>
      <w:r w:rsidR="00402F47" w:rsidRPr="00A60C11">
        <w:rPr>
          <w:color w:val="000000" w:themeColor="text1"/>
          <w:szCs w:val="24"/>
        </w:rPr>
        <w:t>18.62</w:t>
      </w:r>
      <w:r w:rsidR="00DD4983" w:rsidRPr="00A60C11">
        <w:rPr>
          <w:color w:val="000000" w:themeColor="text1"/>
          <w:szCs w:val="24"/>
        </w:rPr>
        <w:t xml:space="preserve"> trillion in 2016</w:t>
      </w:r>
      <w:r w:rsidR="00B37FFC" w:rsidRPr="00A60C11">
        <w:rPr>
          <w:color w:val="000000" w:themeColor="text1"/>
          <w:szCs w:val="24"/>
        </w:rPr>
        <w:t>)</w:t>
      </w:r>
      <w:r w:rsidR="00C83850" w:rsidRPr="00A60C11">
        <w:rPr>
          <w:color w:val="000000" w:themeColor="text1"/>
          <w:szCs w:val="24"/>
        </w:rPr>
        <w:t>,</w:t>
      </w:r>
      <w:r w:rsidR="00463979" w:rsidRPr="00A60C11">
        <w:rPr>
          <w:color w:val="000000" w:themeColor="text1"/>
          <w:szCs w:val="24"/>
        </w:rPr>
        <w:t xml:space="preserve"> [ref]</w:t>
      </w:r>
      <w:r w:rsidR="00C83850" w:rsidRPr="00A60C11">
        <w:rPr>
          <w:color w:val="000000" w:themeColor="text1"/>
          <w:szCs w:val="24"/>
        </w:rPr>
        <w:t xml:space="preserve"> and has some of the highest per capita</w:t>
      </w:r>
      <w:r w:rsidR="00C83850" w:rsidRPr="00A60C11">
        <w:rPr>
          <w:i/>
          <w:color w:val="000000" w:themeColor="text1"/>
          <w:szCs w:val="24"/>
        </w:rPr>
        <w:t xml:space="preserve"> </w:t>
      </w:r>
      <w:r w:rsidR="00C83850" w:rsidRPr="00A60C11">
        <w:rPr>
          <w:color w:val="000000" w:themeColor="text1"/>
          <w:szCs w:val="24"/>
        </w:rPr>
        <w:t>income in the world</w:t>
      </w:r>
      <w:r w:rsidR="00C07469" w:rsidRPr="00A60C11">
        <w:rPr>
          <w:color w:val="000000" w:themeColor="text1"/>
          <w:szCs w:val="24"/>
        </w:rPr>
        <w:t xml:space="preserve"> </w:t>
      </w:r>
      <w:r w:rsidR="00567205" w:rsidRPr="00A60C11">
        <w:rPr>
          <w:color w:val="000000" w:themeColor="text1"/>
          <w:szCs w:val="24"/>
        </w:rPr>
        <w:t xml:space="preserve">at </w:t>
      </w:r>
      <w:r w:rsidR="00C07469" w:rsidRPr="00A60C11">
        <w:rPr>
          <w:color w:val="000000" w:themeColor="text1"/>
          <w:szCs w:val="24"/>
        </w:rPr>
        <w:t xml:space="preserve">$59,500 </w:t>
      </w:r>
      <w:r w:rsidR="00567205" w:rsidRPr="00A60C11">
        <w:rPr>
          <w:color w:val="000000" w:themeColor="text1"/>
          <w:szCs w:val="24"/>
        </w:rPr>
        <w:t>(</w:t>
      </w:r>
      <w:r w:rsidR="00927B47" w:rsidRPr="00A60C11">
        <w:rPr>
          <w:color w:val="000000" w:themeColor="text1"/>
          <w:szCs w:val="24"/>
        </w:rPr>
        <w:t>19</w:t>
      </w:r>
      <w:r w:rsidR="00927B47" w:rsidRPr="00A60C11">
        <w:rPr>
          <w:color w:val="000000" w:themeColor="text1"/>
          <w:szCs w:val="24"/>
          <w:vertAlign w:val="superscript"/>
        </w:rPr>
        <w:t>th</w:t>
      </w:r>
      <w:r w:rsidR="00927B47" w:rsidRPr="00A60C11">
        <w:rPr>
          <w:color w:val="000000" w:themeColor="text1"/>
          <w:szCs w:val="24"/>
        </w:rPr>
        <w:t xml:space="preserve"> in the world</w:t>
      </w:r>
      <w:r w:rsidR="00567205" w:rsidRPr="00A60C11">
        <w:rPr>
          <w:color w:val="000000" w:themeColor="text1"/>
          <w:szCs w:val="24"/>
        </w:rPr>
        <w:t xml:space="preserve"> in 2017</w:t>
      </w:r>
      <w:r w:rsidR="00ED7F13" w:rsidRPr="00A60C11">
        <w:rPr>
          <w:color w:val="000000" w:themeColor="text1"/>
          <w:szCs w:val="24"/>
        </w:rPr>
        <w:t>)</w:t>
      </w:r>
      <w:r w:rsidR="00C83850" w:rsidRPr="00A60C11">
        <w:rPr>
          <w:color w:val="000000" w:themeColor="text1"/>
          <w:szCs w:val="24"/>
        </w:rPr>
        <w:t>.</w:t>
      </w:r>
      <w:r w:rsidR="00927B47" w:rsidRPr="00A60C11">
        <w:rPr>
          <w:color w:val="000000" w:themeColor="text1"/>
          <w:szCs w:val="24"/>
        </w:rPr>
        <w:fldChar w:fldCharType="begin" w:fldLock="1"/>
      </w:r>
      <w:r w:rsidR="00170EAB">
        <w:rPr>
          <w:color w:val="000000" w:themeColor="text1"/>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(PPP)","type":"webpage"},"uris":["http://www.mendeley.com/documents/?uuid=ec00124f-7d44-4d3e-afce-10905a4d17d8"]}],"mendeley":{"formattedCitation":"(CIA, 2017)","plainTextFormattedCitation":"(CIA, 2017)","previouslyFormattedCitation":"(CIA, 2017)"},"properties":{"noteIndex":0},"schema":"https://github.com/citation-style-language/schema/raw/master/csl-citation.json"}</w:instrText>
      </w:r>
      <w:r w:rsidR="00927B47" w:rsidRPr="00A60C11">
        <w:rPr>
          <w:color w:val="000000" w:themeColor="text1"/>
          <w:szCs w:val="24"/>
        </w:rPr>
        <w:fldChar w:fldCharType="separate"/>
      </w:r>
      <w:r w:rsidR="006B7E8C" w:rsidRPr="006B7E8C">
        <w:rPr>
          <w:noProof/>
          <w:color w:val="000000" w:themeColor="text1"/>
          <w:szCs w:val="24"/>
        </w:rPr>
        <w:t>(CIA, 2017)</w:t>
      </w:r>
      <w:r w:rsidR="00927B47" w:rsidRPr="00A60C11">
        <w:rPr>
          <w:color w:val="000000" w:themeColor="text1"/>
          <w:szCs w:val="24"/>
        </w:rPr>
        <w:fldChar w:fldCharType="end"/>
      </w:r>
      <w:r w:rsidR="00463979" w:rsidRPr="00A60C11">
        <w:rPr>
          <w:color w:val="000000" w:themeColor="text1"/>
          <w:szCs w:val="24"/>
        </w:rPr>
        <w:t xml:space="preserve"> </w:t>
      </w:r>
      <w:r w:rsidR="00C83850" w:rsidRPr="00A60C11">
        <w:rPr>
          <w:color w:val="000000" w:themeColor="text1"/>
          <w:szCs w:val="24"/>
        </w:rPr>
        <w:t xml:space="preserve">However, it still possesses a large </w:t>
      </w:r>
      <w:r w:rsidR="00120C95" w:rsidRPr="00A60C11">
        <w:rPr>
          <w:color w:val="000000" w:themeColor="text1"/>
          <w:szCs w:val="24"/>
        </w:rPr>
        <w:t>inequality within i</w:t>
      </w:r>
      <w:r w:rsidR="00B37FFC" w:rsidRPr="00A60C11">
        <w:rPr>
          <w:color w:val="000000" w:themeColor="text1"/>
          <w:szCs w:val="24"/>
        </w:rPr>
        <w:t>ts population, with a</w:t>
      </w:r>
      <w:r w:rsidR="008F7B3F" w:rsidRPr="00A60C11">
        <w:rPr>
          <w:color w:val="000000" w:themeColor="text1"/>
          <w:szCs w:val="24"/>
        </w:rPr>
        <w:t xml:space="preserve"> World Bank</w:t>
      </w:r>
      <w:r w:rsidR="00B37FFC" w:rsidRPr="00A60C11">
        <w:rPr>
          <w:color w:val="000000" w:themeColor="text1"/>
          <w:szCs w:val="24"/>
        </w:rPr>
        <w:t xml:space="preserve"> GINI index of </w:t>
      </w:r>
      <w:r w:rsidR="00827379" w:rsidRPr="00A60C11">
        <w:rPr>
          <w:color w:val="000000" w:themeColor="text1"/>
          <w:szCs w:val="24"/>
        </w:rPr>
        <w:t>41.5</w:t>
      </w:r>
      <w:r w:rsidR="00061C7F" w:rsidRPr="00A60C11">
        <w:rPr>
          <w:color w:val="000000" w:themeColor="text1"/>
          <w:szCs w:val="24"/>
        </w:rPr>
        <w:t xml:space="preserve">% </w:t>
      </w:r>
      <w:r w:rsidR="0053325B" w:rsidRPr="00A60C11">
        <w:rPr>
          <w:color w:val="000000" w:themeColor="text1"/>
          <w:szCs w:val="24"/>
        </w:rPr>
        <w:t>(58</w:t>
      </w:r>
      <w:r w:rsidR="00300282" w:rsidRPr="00A60C11">
        <w:rPr>
          <w:color w:val="000000" w:themeColor="text1"/>
          <w:szCs w:val="24"/>
        </w:rPr>
        <w:t xml:space="preserve">th in the world </w:t>
      </w:r>
      <w:r w:rsidR="007C555C" w:rsidRPr="00A60C11">
        <w:rPr>
          <w:color w:val="000000" w:themeColor="text1"/>
          <w:szCs w:val="24"/>
        </w:rPr>
        <w:t>in 2016</w:t>
      </w:r>
      <w:r w:rsidR="00B37FFC" w:rsidRPr="00A60C11">
        <w:rPr>
          <w:color w:val="000000" w:themeColor="text1"/>
          <w:szCs w:val="24"/>
        </w:rPr>
        <w:t>)</w:t>
      </w:r>
      <w:r w:rsidR="005F513A" w:rsidRPr="00A60C11">
        <w:rPr>
          <w:color w:val="000000" w:themeColor="text1"/>
          <w:szCs w:val="24"/>
        </w:rPr>
        <w:t xml:space="preserve">.  The gap in life expectancy between the richest and poorest </w:t>
      </w:r>
      <w:r w:rsidR="00A82D5C" w:rsidRPr="00A60C11">
        <w:rPr>
          <w:color w:val="000000" w:themeColor="text1"/>
          <w:szCs w:val="24"/>
        </w:rPr>
        <w:t>is growing</w:t>
      </w:r>
      <w:r w:rsidR="00542646">
        <w:rPr>
          <w:color w:val="000000" w:themeColor="text1"/>
          <w:szCs w:val="24"/>
        </w:rPr>
        <w:t xml:space="preserve"> </w:t>
      </w:r>
      <w:r w:rsidR="00EC5ABC" w:rsidRPr="00A60C11">
        <w:rPr>
          <w:color w:val="000000" w:themeColor="text1"/>
          <w:szCs w:val="24"/>
        </w:rPr>
        <w:fldChar w:fldCharType="begin" w:fldLock="1"/>
      </w:r>
      <w:r w:rsidR="00170EAB">
        <w:rPr>
          <w:color w:val="000000" w:themeColor="text1"/>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drivers","type":"article-journal"},"uris":["http://www.mendeley.com/documents/?uuid=7a3d4a72-bf46-4ab9-9cce-24b2989f8354"]}],"mendeley":{"formattedCitation":"(Dwyer-Lindgren et al., 2017)","plainTextFormattedCitation":"(Dwyer-Lindgren et al., 2017)","previouslyFormattedCitation":"(Dwyer-Lindgren et al., 2017)"},"properties":{"noteIndex":0},"schema":"https://github.com/citation-style-language/schema/raw/master/csl-citation.json"}</w:instrText>
      </w:r>
      <w:r w:rsidR="00EC5ABC" w:rsidRPr="00A60C11">
        <w:rPr>
          <w:color w:val="000000" w:themeColor="text1"/>
          <w:szCs w:val="24"/>
        </w:rPr>
        <w:fldChar w:fldCharType="separate"/>
      </w:r>
      <w:r w:rsidR="006B7E8C" w:rsidRPr="006B7E8C">
        <w:rPr>
          <w:noProof/>
          <w:color w:val="000000" w:themeColor="text1"/>
          <w:szCs w:val="24"/>
        </w:rPr>
        <w:t>(Dwyer-Lindgren et al., 2017)</w:t>
      </w:r>
      <w:r w:rsidR="00EC5ABC" w:rsidRPr="00A60C11">
        <w:rPr>
          <w:color w:val="000000" w:themeColor="text1"/>
          <w:szCs w:val="24"/>
        </w:rPr>
        <w:fldChar w:fldCharType="end"/>
      </w:r>
      <w:r w:rsidR="00542646">
        <w:rPr>
          <w:color w:val="000000" w:themeColor="text1"/>
          <w:szCs w:val="24"/>
        </w:rPr>
        <w:t>.</w:t>
      </w:r>
      <w:r w:rsidR="00EC5ABC" w:rsidRPr="00A60C11">
        <w:rPr>
          <w:color w:val="000000" w:themeColor="text1"/>
          <w:szCs w:val="24"/>
        </w:rPr>
        <w:t xml:space="preserve"> </w:t>
      </w:r>
      <w:r w:rsidR="00DE46D0" w:rsidRPr="00A60C11">
        <w:rPr>
          <w:color w:val="000000" w:themeColor="text1"/>
          <w:szCs w:val="24"/>
        </w:rPr>
        <w:t xml:space="preserve">There is evidence that the level of poverty a community experiences plays a major factor in the </w:t>
      </w:r>
      <w:r w:rsidR="00EB0FEC" w:rsidRPr="00A60C11">
        <w:rPr>
          <w:color w:val="000000" w:themeColor="text1"/>
          <w:szCs w:val="24"/>
        </w:rPr>
        <w:t xml:space="preserve">resilience it may have to external factors such as </w:t>
      </w:r>
      <w:r w:rsidR="00F5548B" w:rsidRPr="00A60C11">
        <w:rPr>
          <w:color w:val="000000" w:themeColor="text1"/>
          <w:szCs w:val="24"/>
        </w:rPr>
        <w:t xml:space="preserve">flooding, [ref], </w:t>
      </w:r>
      <w:r w:rsidR="002A1857" w:rsidRPr="00A60C11">
        <w:rPr>
          <w:color w:val="000000" w:themeColor="text1"/>
          <w:szCs w:val="24"/>
        </w:rPr>
        <w:t>and cyclones. [ref] Further</w:t>
      </w:r>
      <w:r w:rsidR="008D5215" w:rsidRPr="00A60C11">
        <w:rPr>
          <w:color w:val="000000" w:themeColor="text1"/>
          <w:szCs w:val="24"/>
        </w:rPr>
        <w:t xml:space="preserve">, the impact of </w:t>
      </w:r>
      <w:r w:rsidR="009F1B1D" w:rsidRPr="00A60C11">
        <w:rPr>
          <w:color w:val="000000" w:themeColor="text1"/>
          <w:szCs w:val="24"/>
        </w:rPr>
        <w:t xml:space="preserve">heat stress on mortality </w:t>
      </w:r>
      <w:r w:rsidR="00C027C0" w:rsidRPr="00A60C11">
        <w:rPr>
          <w:color w:val="000000" w:themeColor="text1"/>
          <w:szCs w:val="24"/>
        </w:rPr>
        <w:t xml:space="preserve">may be distinct depending on the level of deprivation a subset of the population </w:t>
      </w:r>
      <w:r w:rsidR="00A37A78" w:rsidRPr="00A60C11">
        <w:rPr>
          <w:color w:val="000000" w:themeColor="text1"/>
          <w:szCs w:val="24"/>
        </w:rPr>
        <w:t>possesses</w:t>
      </w:r>
      <w:r w:rsidR="00C027C0" w:rsidRPr="00A60C11">
        <w:rPr>
          <w:color w:val="000000" w:themeColor="text1"/>
          <w:szCs w:val="24"/>
        </w:rPr>
        <w:t>.</w:t>
      </w:r>
      <w:r w:rsidR="00A37A78" w:rsidRPr="00A60C11">
        <w:rPr>
          <w:color w:val="000000" w:themeColor="text1"/>
          <w:szCs w:val="24"/>
        </w:rPr>
        <w:t xml:space="preserve"> For this reason, it is important to include an analysis of the way in which </w:t>
      </w:r>
      <w:r w:rsidR="000E60FC" w:rsidRPr="00A60C11">
        <w:rPr>
          <w:color w:val="000000" w:themeColor="text1"/>
          <w:szCs w:val="24"/>
        </w:rPr>
        <w:t>the level of deprivation may play a factor in the vulnerability to temperature</w:t>
      </w:r>
      <w:r w:rsidR="00F74BD7" w:rsidRPr="00A60C11">
        <w:rPr>
          <w:color w:val="000000" w:themeColor="text1"/>
          <w:szCs w:val="24"/>
        </w:rPr>
        <w:t>.</w:t>
      </w:r>
    </w:p>
    <w:p w14:paraId="7A231830" w14:textId="5FBEBEEC" w:rsidR="00A37825" w:rsidRPr="00A37825" w:rsidRDefault="003E0964" w:rsidP="00A37825">
      <w:pPr>
        <w:pStyle w:val="Heading2"/>
      </w:pPr>
      <w:bookmarkStart w:id="4" w:name="_Toc7079042"/>
      <w:r>
        <w:t xml:space="preserve">Pathways from high temperature to </w:t>
      </w:r>
      <w:r w:rsidR="001D0B06">
        <w:t>mortality</w:t>
      </w:r>
      <w:bookmarkEnd w:id="4"/>
    </w:p>
    <w:p w14:paraId="616D6428" w14:textId="2915625B" w:rsidR="00A37825" w:rsidRPr="00A60C11" w:rsidRDefault="00B44D40" w:rsidP="00025255">
      <w:pPr>
        <w:ind w:firstLine="720"/>
        <w:rPr>
          <w:szCs w:val="24"/>
        </w:rPr>
      </w:pPr>
      <w:r w:rsidRPr="00A60C11">
        <w:rPr>
          <w:szCs w:val="24"/>
        </w:rPr>
        <w:t xml:space="preserve">Human populations </w:t>
      </w:r>
      <w:r w:rsidR="00B05B88" w:rsidRPr="00A60C11">
        <w:rPr>
          <w:szCs w:val="24"/>
        </w:rPr>
        <w:t>survive comfortably</w:t>
      </w:r>
      <w:r w:rsidR="00AE672A" w:rsidRPr="00A60C11">
        <w:rPr>
          <w:szCs w:val="24"/>
        </w:rPr>
        <w:t xml:space="preserve"> within a narrow</w:t>
      </w:r>
      <w:r w:rsidR="00B05B88" w:rsidRPr="00A60C11">
        <w:rPr>
          <w:szCs w:val="24"/>
        </w:rPr>
        <w:t xml:space="preserve"> </w:t>
      </w:r>
      <w:r w:rsidR="00A37825" w:rsidRPr="00A60C11">
        <w:rPr>
          <w:szCs w:val="24"/>
        </w:rPr>
        <w:t xml:space="preserve">When high temperatures are experienced, the human body experiences heat stress. What a human body can handle and tolerate as heat stress depends on physiological, behavioural and cultural factors. </w:t>
      </w:r>
      <w:r w:rsidR="000620CC" w:rsidRPr="00A60C11">
        <w:rPr>
          <w:szCs w:val="24"/>
        </w:rPr>
        <w:t>These limits will also modify with age or illness.</w:t>
      </w:r>
    </w:p>
    <w:p w14:paraId="7F8A3CAA" w14:textId="4E9B8362" w:rsidR="00BC6A5B" w:rsidRPr="00A60C11" w:rsidRDefault="00BC6A5B" w:rsidP="666497D6">
      <w:pPr>
        <w:rPr>
          <w:szCs w:val="24"/>
        </w:rPr>
      </w:pPr>
      <w:r w:rsidRPr="00A60C11">
        <w:rPr>
          <w:szCs w:val="24"/>
        </w:rPr>
        <w:lastRenderedPageBreak/>
        <w:tab/>
      </w:r>
      <w:r w:rsidR="0004516A" w:rsidRPr="00A60C11">
        <w:rPr>
          <w:szCs w:val="24"/>
        </w:rPr>
        <w:t xml:space="preserve">Direct pathways to mortality </w:t>
      </w:r>
      <w:r w:rsidR="000620CC" w:rsidRPr="00A60C11">
        <w:rPr>
          <w:szCs w:val="24"/>
        </w:rPr>
        <w:t xml:space="preserve">via heat stress will occur </w:t>
      </w:r>
      <w:r w:rsidR="00B44D40" w:rsidRPr="00A60C11">
        <w:rPr>
          <w:szCs w:val="24"/>
        </w:rPr>
        <w:t xml:space="preserve">when </w:t>
      </w:r>
      <w:r w:rsidR="0095384A" w:rsidRPr="00A60C11">
        <w:rPr>
          <w:szCs w:val="24"/>
        </w:rPr>
        <w:t xml:space="preserve">a human experiences high temperature outside </w:t>
      </w:r>
      <w:r w:rsidR="00BD383B" w:rsidRPr="00A60C11">
        <w:rPr>
          <w:szCs w:val="24"/>
        </w:rPr>
        <w:t xml:space="preserve">his/her tolerance. </w:t>
      </w:r>
      <w:r w:rsidR="00103979" w:rsidRPr="00A60C11">
        <w:rPr>
          <w:szCs w:val="24"/>
        </w:rPr>
        <w:t xml:space="preserve">When heat stress becomes extreme, </w:t>
      </w:r>
      <w:r w:rsidR="007A403F" w:rsidRPr="00A60C11">
        <w:rPr>
          <w:szCs w:val="24"/>
        </w:rPr>
        <w:t>the human body will react by a series of corrective measures</w:t>
      </w:r>
      <w:r w:rsidR="00587B56" w:rsidRPr="00A60C11">
        <w:rPr>
          <w:szCs w:val="24"/>
        </w:rPr>
        <w:t xml:space="preserve"> to reduce the body’s internal temperature</w:t>
      </w:r>
      <w:r w:rsidR="007A403F" w:rsidRPr="00A60C11">
        <w:rPr>
          <w:szCs w:val="24"/>
        </w:rPr>
        <w:t xml:space="preserve">, including </w:t>
      </w:r>
      <w:r w:rsidR="00E6053A" w:rsidRPr="00A60C11">
        <w:rPr>
          <w:szCs w:val="24"/>
        </w:rPr>
        <w:t xml:space="preserve">radiant, convective, and evaporative heat loss by vasodilation and perspiration. </w:t>
      </w:r>
      <w:r w:rsidR="00B12F83" w:rsidRPr="00A60C11">
        <w:rPr>
          <w:szCs w:val="24"/>
        </w:rPr>
        <w:t>[ref]</w:t>
      </w:r>
      <w:r w:rsidR="0006104B" w:rsidRPr="00A60C11">
        <w:rPr>
          <w:szCs w:val="24"/>
        </w:rPr>
        <w:t xml:space="preserve"> </w:t>
      </w:r>
      <w:r w:rsidR="00587B56" w:rsidRPr="00A60C11">
        <w:rPr>
          <w:szCs w:val="24"/>
        </w:rPr>
        <w:t>If such corrective measures</w:t>
      </w:r>
      <w:r w:rsidR="00FC6F21" w:rsidRPr="00A60C11">
        <w:rPr>
          <w:szCs w:val="24"/>
        </w:rPr>
        <w:t xml:space="preserve"> are not successful due to inefficiencies of the bodily system, or </w:t>
      </w:r>
      <w:r w:rsidR="00F91320" w:rsidRPr="00A60C11">
        <w:rPr>
          <w:szCs w:val="24"/>
        </w:rPr>
        <w:t xml:space="preserve">because the external temperatures become too high for the body’s internal temperature to correct itself, adverse and </w:t>
      </w:r>
      <w:r w:rsidR="00AF7425" w:rsidRPr="00A60C11">
        <w:rPr>
          <w:szCs w:val="24"/>
        </w:rPr>
        <w:t>potentially deadly</w:t>
      </w:r>
      <w:r w:rsidR="001D32FE" w:rsidRPr="00A60C11">
        <w:rPr>
          <w:szCs w:val="24"/>
        </w:rPr>
        <w:t xml:space="preserve"> medical</w:t>
      </w:r>
      <w:r w:rsidR="00F91320" w:rsidRPr="00A60C11">
        <w:rPr>
          <w:szCs w:val="24"/>
        </w:rPr>
        <w:t xml:space="preserve"> conditions could arise</w:t>
      </w:r>
      <w:r w:rsidR="001D32FE" w:rsidRPr="00A60C11">
        <w:rPr>
          <w:szCs w:val="24"/>
        </w:rPr>
        <w:t>.</w:t>
      </w:r>
      <w:r w:rsidR="00A312C9" w:rsidRPr="00A60C11">
        <w:rPr>
          <w:szCs w:val="24"/>
        </w:rPr>
        <w:t xml:space="preserve"> Such conditions </w:t>
      </w:r>
      <w:r w:rsidR="00FF0F6E" w:rsidRPr="00A60C11">
        <w:rPr>
          <w:szCs w:val="24"/>
        </w:rPr>
        <w:t xml:space="preserve">caused by high temperatures </w:t>
      </w:r>
      <w:r w:rsidR="00A312C9" w:rsidRPr="00A60C11">
        <w:rPr>
          <w:szCs w:val="24"/>
        </w:rPr>
        <w:t xml:space="preserve">include </w:t>
      </w:r>
      <w:r w:rsidR="001B1DDB" w:rsidRPr="00A60C11">
        <w:rPr>
          <w:szCs w:val="24"/>
        </w:rPr>
        <w:t>heat stroke, heat exhaustion and heat cramps</w:t>
      </w:r>
      <w:r w:rsidR="001A625C">
        <w:rPr>
          <w:szCs w:val="24"/>
        </w:rPr>
        <w:t xml:space="preserve"> </w:t>
      </w:r>
      <w:r w:rsidR="00FC5299" w:rsidRPr="00A60C11">
        <w:rPr>
          <w:szCs w:val="24"/>
        </w:rPr>
        <w:fldChar w:fldCharType="begin" w:fldLock="1"/>
      </w:r>
      <w:r w:rsidR="00170EAB">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FC5299" w:rsidRPr="00A60C11">
        <w:rPr>
          <w:szCs w:val="24"/>
        </w:rPr>
        <w:fldChar w:fldCharType="separate"/>
      </w:r>
      <w:r w:rsidR="006B7E8C" w:rsidRPr="006B7E8C">
        <w:rPr>
          <w:noProof/>
          <w:szCs w:val="24"/>
        </w:rPr>
        <w:t>(Kovats &amp; Hajat, 2008)</w:t>
      </w:r>
      <w:r w:rsidR="00FC5299" w:rsidRPr="00A60C11">
        <w:rPr>
          <w:szCs w:val="24"/>
        </w:rPr>
        <w:fldChar w:fldCharType="end"/>
      </w:r>
      <w:r w:rsidR="001A625C">
        <w:rPr>
          <w:szCs w:val="24"/>
        </w:rPr>
        <w:t>.</w:t>
      </w:r>
      <w:r w:rsidR="00866C0A" w:rsidRPr="00A60C11">
        <w:rPr>
          <w:szCs w:val="24"/>
        </w:rPr>
        <w:t xml:space="preserve"> Further extreme high temperatures can lead to extreme heat stress, causing multiple </w:t>
      </w:r>
      <w:r w:rsidR="00FC5299" w:rsidRPr="00A60C11">
        <w:rPr>
          <w:szCs w:val="24"/>
        </w:rPr>
        <w:t>organ failure and dysfunction</w:t>
      </w:r>
      <w:r w:rsidR="001A625C">
        <w:rPr>
          <w:szCs w:val="24"/>
        </w:rPr>
        <w:t xml:space="preserve"> </w:t>
      </w:r>
      <w:r w:rsidR="00FC5299" w:rsidRPr="00A60C11">
        <w:rPr>
          <w:szCs w:val="24"/>
        </w:rPr>
        <w:fldChar w:fldCharType="begin" w:fldLock="1"/>
      </w:r>
      <w:r w:rsidR="00170EAB">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FC5299" w:rsidRPr="00A60C11">
        <w:rPr>
          <w:szCs w:val="24"/>
        </w:rPr>
        <w:fldChar w:fldCharType="separate"/>
      </w:r>
      <w:r w:rsidR="006B7E8C" w:rsidRPr="006B7E8C">
        <w:rPr>
          <w:noProof/>
          <w:szCs w:val="24"/>
        </w:rPr>
        <w:t>(Kovats &amp; Hajat, 2008)</w:t>
      </w:r>
      <w:r w:rsidR="00FC5299" w:rsidRPr="00A60C11">
        <w:rPr>
          <w:szCs w:val="24"/>
        </w:rPr>
        <w:fldChar w:fldCharType="end"/>
      </w:r>
      <w:r w:rsidR="001A625C">
        <w:rPr>
          <w:szCs w:val="24"/>
        </w:rPr>
        <w:t>.</w:t>
      </w:r>
    </w:p>
    <w:p w14:paraId="7DDFD853" w14:textId="77EA7DAD" w:rsidR="00C65FE5" w:rsidRPr="00A60C11" w:rsidRDefault="00382E72" w:rsidP="00753D15">
      <w:pPr>
        <w:rPr>
          <w:szCs w:val="24"/>
        </w:rPr>
      </w:pPr>
      <w:r w:rsidRPr="00A60C11">
        <w:rPr>
          <w:szCs w:val="24"/>
        </w:rPr>
        <w:tab/>
        <w:t xml:space="preserve">However, </w:t>
      </w:r>
      <w:r w:rsidR="00950D76" w:rsidRPr="00A60C11">
        <w:rPr>
          <w:szCs w:val="24"/>
        </w:rPr>
        <w:t>the burden of mortality resulting from higher-than-normal heat is mostly from mildly warm temperatures, with direct mortality from hea</w:t>
      </w:r>
      <w:r w:rsidR="00C7717F" w:rsidRPr="00A60C11">
        <w:rPr>
          <w:szCs w:val="24"/>
        </w:rPr>
        <w:t>t making up a small proportion</w:t>
      </w:r>
      <w:r w:rsidR="000554B6">
        <w:rPr>
          <w:szCs w:val="24"/>
        </w:rPr>
        <w:t xml:space="preserve"> </w:t>
      </w:r>
      <w:r w:rsidR="00C7717F" w:rsidRPr="00A60C11">
        <w:rPr>
          <w:szCs w:val="24"/>
        </w:rPr>
        <w:fldChar w:fldCharType="begin" w:fldLock="1"/>
      </w:r>
      <w:r w:rsidR="00170EAB">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study","type":"article-journal","volume":"386"},"uris":["http://www.mendeley.com/documents/?uuid=ec2ac118-d8e9-4d29-9116-d43210b3e1ca"]}],"mendeley":{"formattedCitation":"(Antonio Gasparrini et al., 2015)","plainTextFormattedCitation":"(Antonio Gasparrini et al., 2015)","previouslyFormattedCitation":"(Antonio Gasparrini et al., 2015)"},"properties":{"noteIndex":0},"schema":"https://github.com/citation-style-language/schema/raw/master/csl-citation.json"}</w:instrText>
      </w:r>
      <w:r w:rsidR="00C7717F" w:rsidRPr="00A60C11">
        <w:rPr>
          <w:szCs w:val="24"/>
        </w:rPr>
        <w:fldChar w:fldCharType="separate"/>
      </w:r>
      <w:r w:rsidR="006B7E8C" w:rsidRPr="006B7E8C">
        <w:rPr>
          <w:noProof/>
          <w:szCs w:val="24"/>
        </w:rPr>
        <w:t>(Antonio Gasparrini et al., 2015)</w:t>
      </w:r>
      <w:r w:rsidR="00C7717F" w:rsidRPr="00A60C11">
        <w:rPr>
          <w:szCs w:val="24"/>
        </w:rPr>
        <w:fldChar w:fldCharType="end"/>
      </w:r>
      <w:r w:rsidR="000554B6">
        <w:rPr>
          <w:szCs w:val="24"/>
        </w:rPr>
        <w:t>.</w:t>
      </w:r>
      <w:r w:rsidR="00182B08" w:rsidRPr="00A60C11">
        <w:rPr>
          <w:szCs w:val="24"/>
        </w:rPr>
        <w:t xml:space="preserve"> </w:t>
      </w:r>
      <w:r w:rsidR="0038007B" w:rsidRPr="00A60C11">
        <w:rPr>
          <w:szCs w:val="24"/>
        </w:rPr>
        <w:t>The pathway</w:t>
      </w:r>
      <w:r w:rsidR="001918BF" w:rsidRPr="00A60C11">
        <w:rPr>
          <w:szCs w:val="24"/>
        </w:rPr>
        <w:t>s</w:t>
      </w:r>
      <w:r w:rsidR="0038007B" w:rsidRPr="00A60C11">
        <w:rPr>
          <w:szCs w:val="24"/>
        </w:rPr>
        <w:t xml:space="preserve"> to v</w:t>
      </w:r>
      <w:r w:rsidR="008A2BDC" w:rsidRPr="00A60C11">
        <w:rPr>
          <w:szCs w:val="24"/>
        </w:rPr>
        <w:t xml:space="preserve">ulnerability to heat stress from high temperatures </w:t>
      </w:r>
      <w:r w:rsidR="00343EBC" w:rsidRPr="00A60C11">
        <w:rPr>
          <w:szCs w:val="24"/>
        </w:rPr>
        <w:t>are</w:t>
      </w:r>
      <w:r w:rsidR="0038007B" w:rsidRPr="00A60C11">
        <w:rPr>
          <w:szCs w:val="24"/>
        </w:rPr>
        <w:t xml:space="preserve"> different by </w:t>
      </w:r>
      <w:r w:rsidR="002B2162" w:rsidRPr="00A60C11">
        <w:rPr>
          <w:szCs w:val="24"/>
        </w:rPr>
        <w:t>cause of death.</w:t>
      </w:r>
      <w:r w:rsidR="00184DF3" w:rsidRPr="00A60C11">
        <w:rPr>
          <w:szCs w:val="24"/>
        </w:rPr>
        <w:t xml:space="preserve"> </w:t>
      </w:r>
      <w:r w:rsidR="00680E5C" w:rsidRPr="00A60C11">
        <w:rPr>
          <w:szCs w:val="24"/>
        </w:rPr>
        <w:t>Main broad causes of death, c</w:t>
      </w:r>
      <w:r w:rsidR="00336CBD" w:rsidRPr="00A60C11">
        <w:rPr>
          <w:szCs w:val="24"/>
        </w:rPr>
        <w:t>ardiorespiratory</w:t>
      </w:r>
      <w:r w:rsidR="00680E5C" w:rsidRPr="00A60C11">
        <w:rPr>
          <w:szCs w:val="24"/>
        </w:rPr>
        <w:t>, c</w:t>
      </w:r>
      <w:r w:rsidR="00C65FE5" w:rsidRPr="00A60C11">
        <w:rPr>
          <w:szCs w:val="24"/>
        </w:rPr>
        <w:t>ancer</w:t>
      </w:r>
      <w:r w:rsidR="00680E5C" w:rsidRPr="00A60C11">
        <w:rPr>
          <w:szCs w:val="24"/>
        </w:rPr>
        <w:t>,</w:t>
      </w:r>
      <w:r w:rsidR="00CD7B98" w:rsidRPr="00A60C11">
        <w:rPr>
          <w:szCs w:val="24"/>
        </w:rPr>
        <w:t xml:space="preserve"> and</w:t>
      </w:r>
      <w:r w:rsidR="00680E5C" w:rsidRPr="00A60C11">
        <w:rPr>
          <w:szCs w:val="24"/>
        </w:rPr>
        <w:t xml:space="preserve"> i</w:t>
      </w:r>
      <w:r w:rsidR="00C65FE5" w:rsidRPr="00A60C11">
        <w:rPr>
          <w:szCs w:val="24"/>
        </w:rPr>
        <w:t>njuries</w:t>
      </w:r>
      <w:r w:rsidR="00CD7B98" w:rsidRPr="00A60C11">
        <w:rPr>
          <w:szCs w:val="24"/>
        </w:rPr>
        <w:t xml:space="preserve">, can be considered as sharing </w:t>
      </w:r>
      <w:r w:rsidR="00753D15" w:rsidRPr="00A60C11">
        <w:rPr>
          <w:szCs w:val="24"/>
        </w:rPr>
        <w:t>broad pathways to heat-related mortality.</w:t>
      </w:r>
      <w:r w:rsidR="007358F1" w:rsidRPr="00A60C11">
        <w:rPr>
          <w:szCs w:val="24"/>
        </w:rPr>
        <w:t xml:space="preserve"> [[[Finish once injury paper is published]]]</w:t>
      </w:r>
      <w:r w:rsidR="00753D15" w:rsidRPr="00A60C11">
        <w:rPr>
          <w:szCs w:val="24"/>
        </w:rPr>
        <w:t xml:space="preserve"> While pathways are not </w:t>
      </w:r>
      <w:r w:rsidR="002C3C82" w:rsidRPr="00A60C11">
        <w:rPr>
          <w:szCs w:val="24"/>
        </w:rPr>
        <w:t>simple or direct</w:t>
      </w:r>
      <w:r w:rsidR="00753D15" w:rsidRPr="00A60C11">
        <w:rPr>
          <w:szCs w:val="24"/>
        </w:rPr>
        <w:t xml:space="preserve">, </w:t>
      </w:r>
      <w:r w:rsidR="003D1FAC" w:rsidRPr="00A60C11">
        <w:rPr>
          <w:szCs w:val="24"/>
        </w:rPr>
        <w:t xml:space="preserve">there is growing body of evidence to suggest that there are </w:t>
      </w:r>
      <w:r w:rsidR="00CB5551" w:rsidRPr="00A60C11">
        <w:rPr>
          <w:szCs w:val="24"/>
        </w:rPr>
        <w:t>certain indirect</w:t>
      </w:r>
      <w:r w:rsidR="003D1FAC" w:rsidRPr="00A60C11">
        <w:rPr>
          <w:szCs w:val="24"/>
        </w:rPr>
        <w:t xml:space="preserve"> links between heat stress and </w:t>
      </w:r>
      <w:r w:rsidR="005C5137" w:rsidRPr="00A60C11">
        <w:rPr>
          <w:szCs w:val="24"/>
        </w:rPr>
        <w:t>causes</w:t>
      </w:r>
      <w:r w:rsidR="003D1FAC" w:rsidRPr="00A60C11">
        <w:rPr>
          <w:szCs w:val="24"/>
        </w:rPr>
        <w:t xml:space="preserve"> of death.</w:t>
      </w:r>
    </w:p>
    <w:p w14:paraId="7B1D2887" w14:textId="0C0C543F" w:rsidR="003D1FAC" w:rsidRPr="00A60C11" w:rsidRDefault="003D1FAC" w:rsidP="00753D15">
      <w:pPr>
        <w:rPr>
          <w:szCs w:val="24"/>
        </w:rPr>
      </w:pPr>
      <w:r w:rsidRPr="00A60C11">
        <w:rPr>
          <w:szCs w:val="24"/>
        </w:rPr>
        <w:tab/>
        <w:t xml:space="preserve">Cardiorespiratory deaths are </w:t>
      </w:r>
      <w:r w:rsidR="00B74440" w:rsidRPr="00A60C11">
        <w:rPr>
          <w:szCs w:val="24"/>
        </w:rPr>
        <w:t xml:space="preserve">the most studied group of deaths in relation to </w:t>
      </w:r>
      <w:r w:rsidR="00512708" w:rsidRPr="00A60C11">
        <w:rPr>
          <w:szCs w:val="24"/>
        </w:rPr>
        <w:t xml:space="preserve">elevated </w:t>
      </w:r>
      <w:r w:rsidR="00B74440" w:rsidRPr="00A60C11">
        <w:rPr>
          <w:szCs w:val="24"/>
        </w:rPr>
        <w:t xml:space="preserve">temperature. Studies show clear links between </w:t>
      </w:r>
      <w:r w:rsidR="00E95EB2" w:rsidRPr="00A60C11">
        <w:rPr>
          <w:szCs w:val="24"/>
        </w:rPr>
        <w:t>cardiorespiratory deaths and temperature i</w:t>
      </w:r>
      <w:r w:rsidR="005B00A0" w:rsidRPr="00A60C11">
        <w:rPr>
          <w:szCs w:val="24"/>
        </w:rPr>
        <w:t>n the Unite</w:t>
      </w:r>
      <w:r w:rsidR="00FE6A4B" w:rsidRPr="00A60C11">
        <w:rPr>
          <w:szCs w:val="24"/>
        </w:rPr>
        <w:t>d Kingdom</w:t>
      </w:r>
      <w:r w:rsidR="004C407F">
        <w:rPr>
          <w:szCs w:val="24"/>
        </w:rPr>
        <w:t xml:space="preserve"> </w:t>
      </w:r>
      <w:r w:rsidR="005A0FE5" w:rsidRPr="00A60C11">
        <w:rPr>
          <w:szCs w:val="24"/>
        </w:rPr>
        <w:fldChar w:fldCharType="begin" w:fldLock="1"/>
      </w:r>
      <w:r w:rsidR="00170EAB">
        <w:rPr>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Wales","type":"article-journal","volume":"4"},"uris":["http://www.mendeley.com/documents/?uuid=5f34f7af-83b0-4896-a914-0daa32211ebb"]}],"mendeley":{"formattedCitation":"(Bennett, Blangiardo, Fecht, Elliott, &amp; Ezzati, 2014)","plainTextFormattedCitation":"(Bennett, Blangiardo, Fecht, Elliott, &amp; Ezzati, 2014)","previouslyFormattedCitation":"(Bennett, Blangiardo, Fecht, Elliott, &amp; Ezzati, 2014)"},"properties":{"noteIndex":0},"schema":"https://github.com/citation-style-language/schema/raw/master/csl-citation.json"}</w:instrText>
      </w:r>
      <w:r w:rsidR="005A0FE5" w:rsidRPr="00A60C11">
        <w:rPr>
          <w:szCs w:val="24"/>
        </w:rPr>
        <w:fldChar w:fldCharType="separate"/>
      </w:r>
      <w:r w:rsidR="006B7E8C" w:rsidRPr="006B7E8C">
        <w:rPr>
          <w:noProof/>
          <w:szCs w:val="24"/>
        </w:rPr>
        <w:t>(Bennett, Blangiardo, Fecht, Elliott, &amp; Ezzati, 2014)</w:t>
      </w:r>
      <w:r w:rsidR="005A0FE5" w:rsidRPr="00A60C11">
        <w:rPr>
          <w:szCs w:val="24"/>
        </w:rPr>
        <w:fldChar w:fldCharType="end"/>
      </w:r>
      <w:r w:rsidR="004C407F">
        <w:rPr>
          <w:szCs w:val="24"/>
        </w:rPr>
        <w:t>,</w:t>
      </w:r>
      <w:r w:rsidR="00EF6207" w:rsidRPr="00A60C11">
        <w:rPr>
          <w:szCs w:val="24"/>
        </w:rPr>
        <w:t xml:space="preserve"> </w:t>
      </w:r>
      <w:r w:rsidR="00FE6A4B" w:rsidRPr="00A60C11">
        <w:rPr>
          <w:szCs w:val="24"/>
        </w:rPr>
        <w:t>in parts of the USA</w:t>
      </w:r>
      <w:r w:rsidR="00E95EB2" w:rsidRPr="00A60C11">
        <w:rPr>
          <w:szCs w:val="24"/>
        </w:rPr>
        <w:t>, and in other countries</w:t>
      </w:r>
      <w:r w:rsidR="00FE6A4B" w:rsidRPr="00A60C11">
        <w:rPr>
          <w:szCs w:val="24"/>
        </w:rPr>
        <w:t xml:space="preserve">. </w:t>
      </w:r>
      <w:r w:rsidR="00AF31AB" w:rsidRPr="00A60C11">
        <w:rPr>
          <w:szCs w:val="24"/>
        </w:rPr>
        <w:t>The link between c</w:t>
      </w:r>
      <w:r w:rsidR="00FE6A4B" w:rsidRPr="00A60C11">
        <w:rPr>
          <w:szCs w:val="24"/>
        </w:rPr>
        <w:t xml:space="preserve">ancer </w:t>
      </w:r>
      <w:r w:rsidR="00AF31AB" w:rsidRPr="00A60C11">
        <w:rPr>
          <w:szCs w:val="24"/>
        </w:rPr>
        <w:t xml:space="preserve">mortality </w:t>
      </w:r>
      <w:r w:rsidR="005A0FE5" w:rsidRPr="00A60C11">
        <w:rPr>
          <w:szCs w:val="24"/>
        </w:rPr>
        <w:t>and temperature is extremely limited</w:t>
      </w:r>
      <w:r w:rsidR="006E60EF">
        <w:rPr>
          <w:szCs w:val="24"/>
        </w:rPr>
        <w:t xml:space="preserve"> </w:t>
      </w:r>
      <w:r w:rsidR="008C78DE" w:rsidRPr="00A60C11">
        <w:rPr>
          <w:szCs w:val="24"/>
        </w:rPr>
        <w:fldChar w:fldCharType="begin" w:fldLock="1"/>
      </w:r>
      <w:r w:rsidR="00170EAB">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STATES","type":"article-journal"},"uris":["http://www.mendeley.com/documents/?uuid=8c14f555-1b1e-4177-bf7a-b04f4674ce24"]}],"mendeley":{"formattedCitation":"(Newell &amp; Waggoner, 1970)","plainTextFormattedCitation":"(Newell &amp; Waggoner, 1970)","previouslyFormattedCitation":"(Newell &amp; Waggoner, 1970)"},"properties":{"noteIndex":0},"schema":"https://github.com/citation-style-language/schema/raw/master/csl-citation.json"}</w:instrText>
      </w:r>
      <w:r w:rsidR="008C78DE" w:rsidRPr="00A60C11">
        <w:rPr>
          <w:szCs w:val="24"/>
        </w:rPr>
        <w:fldChar w:fldCharType="separate"/>
      </w:r>
      <w:r w:rsidR="006B7E8C" w:rsidRPr="006B7E8C">
        <w:rPr>
          <w:noProof/>
          <w:szCs w:val="24"/>
        </w:rPr>
        <w:t>(Newell &amp; Waggoner, 1970)</w:t>
      </w:r>
      <w:r w:rsidR="008C78DE" w:rsidRPr="00A60C11">
        <w:rPr>
          <w:szCs w:val="24"/>
        </w:rPr>
        <w:fldChar w:fldCharType="end"/>
      </w:r>
      <w:r w:rsidR="006E60EF">
        <w:rPr>
          <w:szCs w:val="24"/>
        </w:rPr>
        <w:t>.</w:t>
      </w:r>
      <w:r w:rsidR="00514115" w:rsidRPr="00A60C11">
        <w:rPr>
          <w:szCs w:val="24"/>
        </w:rPr>
        <w:t xml:space="preserve"> There has been up to now no systematic evaluation of the impact of temperature on injuries</w:t>
      </w:r>
      <w:r w:rsidR="00BF34B4" w:rsidRPr="00A60C11">
        <w:rPr>
          <w:szCs w:val="24"/>
        </w:rPr>
        <w:t xml:space="preserve">, though there have been limited studies on certain </w:t>
      </w:r>
      <w:r w:rsidR="00597519" w:rsidRPr="00A60C11">
        <w:rPr>
          <w:szCs w:val="24"/>
        </w:rPr>
        <w:t xml:space="preserve">conditions, such </w:t>
      </w:r>
      <w:r w:rsidR="00597519" w:rsidRPr="00A60C11">
        <w:rPr>
          <w:szCs w:val="24"/>
        </w:rPr>
        <w:lastRenderedPageBreak/>
        <w:t>as intentional self-harm</w:t>
      </w:r>
      <w:r w:rsidR="006E60EF">
        <w:rPr>
          <w:szCs w:val="24"/>
        </w:rPr>
        <w:t xml:space="preserve"> </w:t>
      </w:r>
      <w:r w:rsidR="002B5DDD" w:rsidRPr="00A60C11">
        <w:rPr>
          <w:szCs w:val="24"/>
        </w:rPr>
        <w:fldChar w:fldCharType="begin" w:fldLock="1"/>
      </w:r>
      <w:r w:rsidR="00170EAB">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2B5DDD" w:rsidRPr="00A60C11">
        <w:rPr>
          <w:szCs w:val="24"/>
        </w:rPr>
        <w:fldChar w:fldCharType="separate"/>
      </w:r>
      <w:r w:rsidR="006B7E8C" w:rsidRPr="006B7E8C">
        <w:rPr>
          <w:noProof/>
          <w:szCs w:val="24"/>
        </w:rPr>
        <w:t>(Burke et al., 2018)</w:t>
      </w:r>
      <w:r w:rsidR="002B5DDD" w:rsidRPr="00A60C11">
        <w:rPr>
          <w:szCs w:val="24"/>
        </w:rPr>
        <w:fldChar w:fldCharType="end"/>
      </w:r>
      <w:r w:rsidR="006E60EF">
        <w:rPr>
          <w:szCs w:val="24"/>
        </w:rPr>
        <w:t>,</w:t>
      </w:r>
      <w:r w:rsidR="00597519" w:rsidRPr="00A60C11">
        <w:rPr>
          <w:szCs w:val="24"/>
        </w:rPr>
        <w:t xml:space="preserve"> and </w:t>
      </w:r>
      <w:r w:rsidR="00C32500" w:rsidRPr="00A60C11">
        <w:rPr>
          <w:szCs w:val="24"/>
        </w:rPr>
        <w:t>mortality arising from conflict</w:t>
      </w:r>
      <w:r w:rsidR="00597519" w:rsidRPr="00A60C11">
        <w:rPr>
          <w:szCs w:val="24"/>
        </w:rPr>
        <w:t>.</w:t>
      </w:r>
      <w:r w:rsidR="00C42F21" w:rsidRPr="00A60C11">
        <w:rPr>
          <w:szCs w:val="24"/>
        </w:rPr>
        <w:t xml:space="preserve"> Other </w:t>
      </w:r>
      <w:r w:rsidR="00862410" w:rsidRPr="00A60C11">
        <w:rPr>
          <w:szCs w:val="24"/>
        </w:rPr>
        <w:t xml:space="preserve">broad </w:t>
      </w:r>
      <w:r w:rsidR="00C42F21" w:rsidRPr="00A60C11">
        <w:rPr>
          <w:szCs w:val="24"/>
        </w:rPr>
        <w:t>causes of death are of disparate pathways</w:t>
      </w:r>
      <w:r w:rsidR="00862410" w:rsidRPr="00A60C11">
        <w:rPr>
          <w:szCs w:val="24"/>
        </w:rPr>
        <w:t xml:space="preserve">, which have no </w:t>
      </w:r>
      <w:r w:rsidR="00AF31AB" w:rsidRPr="00A60C11">
        <w:rPr>
          <w:szCs w:val="24"/>
        </w:rPr>
        <w:t>known consistent pathway.</w:t>
      </w:r>
    </w:p>
    <w:p w14:paraId="30A5B432" w14:textId="77777777" w:rsidR="004F0626" w:rsidRPr="00A60C11" w:rsidRDefault="004F0626" w:rsidP="56D10C38">
      <w:pPr>
        <w:rPr>
          <w:szCs w:val="24"/>
        </w:rPr>
      </w:pPr>
      <w:r w:rsidRPr="00A60C11">
        <w:rPr>
          <w:szCs w:val="24"/>
        </w:rPr>
        <w:tab/>
        <w:t xml:space="preserve">The majority of previous work has looked at temperature’s impact on mortality from all causes or cardiorespiratory diseases. [ref] Some studies have looked at other causes, such as [[[different causes here]]]. Causes such as cancer has a small body of research considering its specific temperature-mortality relationship. Injuries, both intentional and unintentional, have been examined indirectly in studies looking at conflict, war, violence. [refs] There are only a few examining particular injury deaths, such as [[[Marshall Burke’s study]]]. Some studies look at risk by sex, but few at all analyse by age group. [ref] </w:t>
      </w:r>
    </w:p>
    <w:p w14:paraId="44F93BCF" w14:textId="08CF7A60" w:rsidR="004F0626" w:rsidRPr="00A60C11" w:rsidRDefault="004F0626" w:rsidP="004F0626">
      <w:pPr>
        <w:rPr>
          <w:szCs w:val="24"/>
        </w:rPr>
      </w:pPr>
      <w:r w:rsidRPr="00A60C11">
        <w:rPr>
          <w:szCs w:val="24"/>
        </w:rPr>
        <w:tab/>
      </w:r>
      <w:r w:rsidRPr="00A60C11">
        <w:rPr>
          <w:color w:val="000000" w:themeColor="text1"/>
          <w:szCs w:val="24"/>
        </w:rPr>
        <w:t>An analysis of how temperature anomalies are associated with changing health outcomes for the entire spectrum of health outcomes, is needed. Previous work has focused on how mortality from natural causes is affected by daily or multi-day hot/cold episodes</w:t>
      </w:r>
      <w:r w:rsidR="006169DE">
        <w:rPr>
          <w:color w:val="000000" w:themeColor="text1"/>
          <w:szCs w:val="24"/>
        </w:rPr>
        <w:t xml:space="preserve"> </w:t>
      </w:r>
      <w:r w:rsidRPr="00A60C11">
        <w:rPr>
          <w:color w:val="000000" w:themeColor="text1"/>
          <w:szCs w:val="24"/>
        </w:rPr>
        <w:fldChar w:fldCharType="begin" w:fldLock="1"/>
      </w:r>
      <w:r w:rsidR="00170EAB">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Bennett et al., 2014; Antonio Gasparrini et al., 2015; Song et al., 2017; Ye et al., 2012)","plainTextFormattedCitation":"(Basu, 2009; Bennett et al., 2014; Antonio Gasparrini et al., 2015; Song et al., 2017; Ye et al., 2012)","previouslyFormattedCitation":"(Basu, 2009; Bennett et al., 2014; Antonio Gasparrini et al., 2015; Song et al., 2017; Ye et al., 2012)"},"properties":{"noteIndex":0},"schema":"https://github.com/citation-style-language/schema/raw/master/csl-citation.json"}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(Basu, 2009; Bennett et al., 2014; Antonio Gasparrini et al., 2015; Song et al., 2017; Ye et al., 2012)</w:t>
      </w:r>
      <w:r w:rsidRPr="00A60C11">
        <w:rPr>
          <w:color w:val="000000" w:themeColor="text1"/>
          <w:szCs w:val="24"/>
        </w:rPr>
        <w:fldChar w:fldCharType="end"/>
      </w:r>
      <w:r w:rsidR="006169DE">
        <w:rPr>
          <w:color w:val="000000" w:themeColor="text1"/>
          <w:szCs w:val="24"/>
        </w:rPr>
        <w:t>.</w:t>
      </w:r>
      <w:r w:rsidRPr="00A60C11">
        <w:rPr>
          <w:color w:val="000000" w:themeColor="text1"/>
          <w:szCs w:val="24"/>
        </w:rPr>
        <w:t xml:space="preserve"> The impact of extreme heat on mortality from natural causes has also attracted interest</w:t>
      </w:r>
      <w:r w:rsidR="006169DE">
        <w:rPr>
          <w:color w:val="000000" w:themeColor="text1"/>
          <w:szCs w:val="24"/>
        </w:rPr>
        <w:t xml:space="preserve"> </w:t>
      </w:r>
      <w:r w:rsidRPr="00A60C11">
        <w:rPr>
          <w:color w:val="000000" w:themeColor="text1"/>
          <w:szCs w:val="24"/>
        </w:rPr>
        <w:fldChar w:fldCharType="begin" w:fldLock="1"/>
      </w:r>
      <w:r w:rsidR="00170EAB">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States","type":"article-journal","volume":"20"},"uris":["http://www.mendeley.com/documents/?uuid=5fe7563e-b493-41ad-a49d-689ded5488ac"]}],"mendeley":{"formattedCitation":"(Anderson &amp; Bell, 2009; Brooke Anderson &amp; Bell, 2011; Carmona et al., 2016; Le Tertre et al., 2006; Lowe et al., 2015; Semenza et al., 1996)","plainTextFormattedCitation":"(Anderson &amp; Bell, 2009; Brooke Anderson &amp; Bell, 2011; Carmona et al., 2016; Le Tertre et al., 2006; Lowe et al., 2015; Semenza et al., 1996)","previouslyFormattedCitation":"(Anderson &amp; Bell, 2009; Brooke Anderson &amp; Bell, 2011; Carmona et al., 2016; Le Tertre et al., 2006; Lowe et al., 2015; Semenza et al., 1996)"},"properties":{"noteIndex":0},"schema":"https://github.com/citation-style-language/schema/raw/master/csl-citation.json"}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(Anderson &amp; Bell, 2009; Brooke Anderson &amp; Bell, 2011; Carmona et al., 2016; Le Tertre et al., 2006; Lowe et al., 2015; Semenza et al., 1996)</w:t>
      </w:r>
      <w:r w:rsidRPr="00A60C11">
        <w:rPr>
          <w:color w:val="000000" w:themeColor="text1"/>
          <w:szCs w:val="24"/>
        </w:rPr>
        <w:fldChar w:fldCharType="end"/>
      </w:r>
      <w:r w:rsidR="006169DE">
        <w:rPr>
          <w:color w:val="000000" w:themeColor="text1"/>
          <w:szCs w:val="24"/>
        </w:rPr>
        <w:t>.</w:t>
      </w:r>
      <w:r w:rsidRPr="00A60C11">
        <w:rPr>
          <w:color w:val="000000" w:themeColor="text1"/>
          <w:szCs w:val="24"/>
        </w:rPr>
        <w:t xml:space="preserve"> However, the causal link between injury deaths and temperature, where the interaction is likely to be modulated via more complicated behavioural and psychological pathways, is less well-researched and often neglected in analysis.</w:t>
      </w:r>
    </w:p>
    <w:p w14:paraId="0FB86166" w14:textId="021CE350" w:rsidR="007E207D" w:rsidRDefault="00BE2BF1" w:rsidP="007E207D">
      <w:pPr>
        <w:pStyle w:val="Heading2"/>
      </w:pPr>
      <w:bookmarkStart w:id="5" w:name="_Toc7079043"/>
      <w:r>
        <w:t>A</w:t>
      </w:r>
      <w:r w:rsidR="004C47D5">
        <w:t xml:space="preserve">nomalous </w:t>
      </w:r>
      <w:r>
        <w:t xml:space="preserve">monthly </w:t>
      </w:r>
      <w:r w:rsidR="004C47D5">
        <w:t>tempe</w:t>
      </w:r>
      <w:r w:rsidR="00347C53">
        <w:t>r</w:t>
      </w:r>
      <w:r w:rsidR="004C47D5">
        <w:t>atures</w:t>
      </w:r>
      <w:r>
        <w:t xml:space="preserve"> and climate change</w:t>
      </w:r>
      <w:bookmarkEnd w:id="5"/>
    </w:p>
    <w:p w14:paraId="701BFF22" w14:textId="328303FE" w:rsidR="007E207D" w:rsidRPr="00A60C11" w:rsidRDefault="00336B3C" w:rsidP="00025255">
      <w:pPr>
        <w:ind w:firstLine="720"/>
        <w:rPr>
          <w:szCs w:val="24"/>
        </w:rPr>
      </w:pPr>
      <w:r w:rsidRPr="00A60C11">
        <w:rPr>
          <w:szCs w:val="24"/>
        </w:rPr>
        <w:t>A h</w:t>
      </w:r>
      <w:r w:rsidR="00836756" w:rsidRPr="00A60C11">
        <w:rPr>
          <w:szCs w:val="24"/>
        </w:rPr>
        <w:t>eat wave</w:t>
      </w:r>
      <w:r w:rsidR="00A5317D" w:rsidRPr="00A60C11">
        <w:rPr>
          <w:szCs w:val="24"/>
        </w:rPr>
        <w:t xml:space="preserve">, or </w:t>
      </w:r>
      <w:r w:rsidRPr="00A60C11">
        <w:rPr>
          <w:szCs w:val="24"/>
        </w:rPr>
        <w:t xml:space="preserve">an </w:t>
      </w:r>
      <w:r w:rsidR="00A5317D" w:rsidRPr="00A60C11">
        <w:rPr>
          <w:szCs w:val="24"/>
        </w:rPr>
        <w:t xml:space="preserve">extended period of </w:t>
      </w:r>
      <w:r w:rsidR="0064577E" w:rsidRPr="00A60C11">
        <w:rPr>
          <w:szCs w:val="24"/>
        </w:rPr>
        <w:t xml:space="preserve">elevated temperatures, has no standardized </w:t>
      </w:r>
      <w:r w:rsidR="00D63BA5" w:rsidRPr="00A60C11">
        <w:rPr>
          <w:szCs w:val="24"/>
        </w:rPr>
        <w:t xml:space="preserve">definition. </w:t>
      </w:r>
      <w:r w:rsidR="00961627" w:rsidRPr="00A60C11">
        <w:rPr>
          <w:szCs w:val="24"/>
        </w:rPr>
        <w:t>The</w:t>
      </w:r>
      <w:r w:rsidR="00D64639" w:rsidRPr="00A60C11">
        <w:rPr>
          <w:szCs w:val="24"/>
        </w:rPr>
        <w:t xml:space="preserve"> World Meteorolo</w:t>
      </w:r>
      <w:r w:rsidR="00961627" w:rsidRPr="00A60C11">
        <w:rPr>
          <w:szCs w:val="24"/>
        </w:rPr>
        <w:t>gica</w:t>
      </w:r>
      <w:r w:rsidR="00D64639" w:rsidRPr="00A60C11">
        <w:rPr>
          <w:szCs w:val="24"/>
        </w:rPr>
        <w:t xml:space="preserve">l Organization (WMO) </w:t>
      </w:r>
      <w:r w:rsidR="00AE5FC3" w:rsidRPr="00A60C11">
        <w:rPr>
          <w:szCs w:val="24"/>
        </w:rPr>
        <w:t xml:space="preserve">guidance </w:t>
      </w:r>
      <w:r w:rsidR="00501C21" w:rsidRPr="00A60C11">
        <w:rPr>
          <w:szCs w:val="24"/>
        </w:rPr>
        <w:t xml:space="preserve">defines </w:t>
      </w:r>
      <w:r w:rsidR="00AE5FC3" w:rsidRPr="00A60C11">
        <w:rPr>
          <w:szCs w:val="24"/>
        </w:rPr>
        <w:t xml:space="preserve">a heat wave </w:t>
      </w:r>
      <w:r w:rsidR="00501C21" w:rsidRPr="00A60C11">
        <w:rPr>
          <w:szCs w:val="24"/>
        </w:rPr>
        <w:t>as</w:t>
      </w:r>
      <w:r w:rsidR="00AE5FC3" w:rsidRPr="00A60C11">
        <w:rPr>
          <w:szCs w:val="24"/>
        </w:rPr>
        <w:t xml:space="preserve"> </w:t>
      </w:r>
      <w:r w:rsidR="00501C21" w:rsidRPr="00A60C11">
        <w:rPr>
          <w:szCs w:val="24"/>
        </w:rPr>
        <w:t>‘</w:t>
      </w:r>
      <w:r w:rsidR="00AB271D" w:rsidRPr="00A60C11">
        <w:rPr>
          <w:szCs w:val="24"/>
        </w:rPr>
        <w:t>a</w:t>
      </w:r>
      <w:r w:rsidR="00CD479A" w:rsidRPr="00A60C11">
        <w:rPr>
          <w:szCs w:val="24"/>
        </w:rPr>
        <w:t xml:space="preserve"> marked unusual hot weather (max, m</w:t>
      </w:r>
      <w:r w:rsidR="00AE5FC3" w:rsidRPr="00A60C11">
        <w:rPr>
          <w:szCs w:val="24"/>
        </w:rPr>
        <w:t xml:space="preserve">in and daily average) over a region persisting at least </w:t>
      </w:r>
      <w:r w:rsidR="00AE5FC3" w:rsidRPr="00A60C11">
        <w:rPr>
          <w:szCs w:val="24"/>
        </w:rPr>
        <w:lastRenderedPageBreak/>
        <w:t>two consecutive days during the hot period of the year based on local climatological conditions, with thermal conditions r</w:t>
      </w:r>
      <w:r w:rsidR="00501C21" w:rsidRPr="00A60C11">
        <w:rPr>
          <w:szCs w:val="24"/>
        </w:rPr>
        <w:t>ecorded above given thresholds’</w:t>
      </w:r>
      <w:r w:rsidR="000031E3">
        <w:rPr>
          <w:szCs w:val="24"/>
        </w:rPr>
        <w:t xml:space="preserve"> </w:t>
      </w:r>
      <w:r w:rsidR="001B6834" w:rsidRPr="00A60C11">
        <w:rPr>
          <w:szCs w:val="24"/>
        </w:rPr>
        <w:fldChar w:fldCharType="begin" w:fldLock="1"/>
      </w:r>
      <w:r w:rsidR="00170EAB">
        <w:rPr>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Events","type":"article-journal"},"uris":["http://www.mendeley.com/documents/?uuid=04c70cba-0af5-49a5-850e-e20df858b42a"]}],"mendeley":{"formattedCitation":"(WMO, 2016)","plainTextFormattedCitation":"(WMO, 2016)","previouslyFormattedCitation":"(WMO, 2016)"},"properties":{"noteIndex":0},"schema":"https://github.com/citation-style-language/schema/raw/master/csl-citation.json"}</w:instrText>
      </w:r>
      <w:r w:rsidR="001B6834" w:rsidRPr="00A60C11">
        <w:rPr>
          <w:szCs w:val="24"/>
        </w:rPr>
        <w:fldChar w:fldCharType="separate"/>
      </w:r>
      <w:r w:rsidR="006B7E8C" w:rsidRPr="006B7E8C">
        <w:rPr>
          <w:noProof/>
          <w:szCs w:val="24"/>
        </w:rPr>
        <w:t>(WMO, 2016)</w:t>
      </w:r>
      <w:r w:rsidR="001B6834" w:rsidRPr="00A60C11">
        <w:rPr>
          <w:szCs w:val="24"/>
        </w:rPr>
        <w:fldChar w:fldCharType="end"/>
      </w:r>
      <w:r w:rsidR="000031E3">
        <w:rPr>
          <w:szCs w:val="24"/>
        </w:rPr>
        <w:t>.</w:t>
      </w:r>
      <w:r w:rsidR="00506E2A" w:rsidRPr="00A60C11">
        <w:rPr>
          <w:szCs w:val="24"/>
        </w:rPr>
        <w:t xml:space="preserve"> Some other definitions, for example, will define a heat wave by a set of days over an absolute threshold</w:t>
      </w:r>
      <w:r w:rsidR="00997FDB" w:rsidRPr="00A60C11">
        <w:rPr>
          <w:szCs w:val="24"/>
        </w:rPr>
        <w:t>, rather than a relative (e.g., percentile-based) threshold.</w:t>
      </w:r>
      <w:r w:rsidR="00205A33" w:rsidRPr="00A60C11">
        <w:rPr>
          <w:szCs w:val="24"/>
        </w:rPr>
        <w:t xml:space="preserve"> Some research and guidance </w:t>
      </w:r>
      <w:proofErr w:type="gramStart"/>
      <w:r w:rsidR="00205A33" w:rsidRPr="00A60C11">
        <w:rPr>
          <w:szCs w:val="24"/>
        </w:rPr>
        <w:t>recommen</w:t>
      </w:r>
      <w:r w:rsidR="00094BAA" w:rsidRPr="00A60C11">
        <w:rPr>
          <w:szCs w:val="24"/>
        </w:rPr>
        <w:t>ds</w:t>
      </w:r>
      <w:proofErr w:type="gramEnd"/>
      <w:r w:rsidR="00094BAA" w:rsidRPr="00A60C11">
        <w:rPr>
          <w:szCs w:val="24"/>
        </w:rPr>
        <w:t xml:space="preserve"> that heat waves can compound the deadly effect of heat stress by the fact that the elevated temperatures are over consecutive days.</w:t>
      </w:r>
      <w:r w:rsidR="00492386" w:rsidRPr="00A60C11">
        <w:rPr>
          <w:szCs w:val="24"/>
        </w:rPr>
        <w:t xml:space="preserve"> [ref]</w:t>
      </w:r>
    </w:p>
    <w:p w14:paraId="08642794" w14:textId="06F6B427" w:rsidR="00DD13AB" w:rsidRPr="00DD13AB" w:rsidRDefault="00DD13AB" w:rsidP="00DD13AB">
      <w:pPr>
        <w:pStyle w:val="Heading2"/>
      </w:pPr>
      <w:bookmarkStart w:id="6" w:name="_Toc7079044"/>
      <w:r>
        <w:t>Heat waves compared with anomalous temperature</w:t>
      </w:r>
      <w:bookmarkEnd w:id="6"/>
    </w:p>
    <w:p w14:paraId="7782DCCC" w14:textId="5A4357CC" w:rsidR="00CD479A" w:rsidRPr="00A60C11" w:rsidRDefault="00CD479A" w:rsidP="008C38DD">
      <w:pPr>
        <w:rPr>
          <w:szCs w:val="24"/>
        </w:rPr>
      </w:pPr>
      <w:r>
        <w:rPr>
          <w:szCs w:val="24"/>
        </w:rPr>
        <w:tab/>
      </w:r>
      <w:r w:rsidRPr="00A60C11">
        <w:rPr>
          <w:szCs w:val="24"/>
        </w:rPr>
        <w:t xml:space="preserve">However, </w:t>
      </w:r>
      <w:r w:rsidR="00205A33" w:rsidRPr="00A60C11">
        <w:rPr>
          <w:szCs w:val="24"/>
        </w:rPr>
        <w:t>studies have shown a lack of consistency over the value of examining</w:t>
      </w:r>
      <w:r w:rsidR="00820034" w:rsidRPr="00A60C11">
        <w:rPr>
          <w:szCs w:val="24"/>
        </w:rPr>
        <w:t xml:space="preserve"> heat waves as a modifier to t</w:t>
      </w:r>
      <w:r w:rsidR="004E6D90" w:rsidRPr="00A60C11">
        <w:rPr>
          <w:szCs w:val="24"/>
        </w:rPr>
        <w:t>he deadly effect of heat stress, finding, for example, that the total risk of consecutive days of elevated temperature is very similar to summarizing the independent effects of individual days’</w:t>
      </w:r>
      <w:r w:rsidR="00D13768" w:rsidRPr="00A60C11">
        <w:rPr>
          <w:szCs w:val="24"/>
        </w:rPr>
        <w:t xml:space="preserve"> temperatures</w:t>
      </w:r>
      <w:r w:rsidR="00E62210">
        <w:rPr>
          <w:szCs w:val="24"/>
        </w:rPr>
        <w:t xml:space="preserve"> </w:t>
      </w:r>
      <w:r w:rsidR="00D13768" w:rsidRPr="00A60C11">
        <w:rPr>
          <w:szCs w:val="24"/>
        </w:rPr>
        <w:fldChar w:fldCharType="begin" w:fldLock="1"/>
      </w:r>
      <w:r w:rsidR="00170EAB">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sidR="00D13768" w:rsidRPr="00A60C11">
        <w:rPr>
          <w:szCs w:val="24"/>
        </w:rPr>
        <w:fldChar w:fldCharType="separate"/>
      </w:r>
      <w:r w:rsidR="006B7E8C" w:rsidRPr="006B7E8C">
        <w:rPr>
          <w:noProof/>
          <w:szCs w:val="24"/>
        </w:rPr>
        <w:t>(A Gasparrini &amp; Armstrong, 2011)</w:t>
      </w:r>
      <w:r w:rsidR="00D13768" w:rsidRPr="00A60C11">
        <w:rPr>
          <w:szCs w:val="24"/>
        </w:rPr>
        <w:fldChar w:fldCharType="end"/>
      </w:r>
      <w:r w:rsidR="00E62210">
        <w:rPr>
          <w:szCs w:val="24"/>
        </w:rPr>
        <w:t>.</w:t>
      </w:r>
      <w:r w:rsidR="00D13768" w:rsidRPr="00A60C11">
        <w:rPr>
          <w:szCs w:val="24"/>
        </w:rPr>
        <w:t xml:space="preserve"> </w:t>
      </w:r>
    </w:p>
    <w:p w14:paraId="51622197" w14:textId="7F6A3368" w:rsidR="00D6780A" w:rsidRPr="00A60C11" w:rsidRDefault="00D6780A" w:rsidP="008C38DD">
      <w:pPr>
        <w:rPr>
          <w:szCs w:val="24"/>
        </w:rPr>
      </w:pPr>
      <w:r w:rsidRPr="00A60C11">
        <w:rPr>
          <w:szCs w:val="24"/>
        </w:rPr>
        <w:tab/>
        <w:t xml:space="preserve">Furthermore, previous work has examined single or multi-day episodes. [ref] Less work has looked at how deviations in temperature over a longer period, such as a month, result </w:t>
      </w:r>
      <w:r w:rsidR="00087FCF" w:rsidRPr="00A60C11">
        <w:rPr>
          <w:szCs w:val="24"/>
        </w:rPr>
        <w:t>in outcomes for mortality. [ref</w:t>
      </w:r>
      <w:r w:rsidRPr="00A60C11">
        <w:rPr>
          <w:szCs w:val="24"/>
        </w:rPr>
        <w:t>]</w:t>
      </w:r>
    </w:p>
    <w:p w14:paraId="09C7FA73" w14:textId="1D00C725" w:rsidR="00C703B3" w:rsidRPr="00A60C11" w:rsidRDefault="00C703B3" w:rsidP="008C38DD">
      <w:pPr>
        <w:rPr>
          <w:color w:val="000000" w:themeColor="text1"/>
          <w:szCs w:val="24"/>
        </w:rPr>
      </w:pPr>
      <w:r w:rsidRPr="00A60C11">
        <w:rPr>
          <w:szCs w:val="24"/>
        </w:rPr>
        <w:tab/>
      </w:r>
      <w:r w:rsidR="00EF713D" w:rsidRPr="00A60C11">
        <w:rPr>
          <w:color w:val="000000" w:themeColor="text1"/>
          <w:szCs w:val="24"/>
        </w:rPr>
        <w:t>Climate change, however, will fundamentally modify weather compared to long-term experiences, and hence change seasonal weather patterns, which can disrupt long-term adaptation.</w:t>
      </w:r>
      <w:r w:rsidR="00C92E29" w:rsidRPr="00A60C11">
        <w:rPr>
          <w:color w:val="000000" w:themeColor="text1"/>
          <w:szCs w:val="24"/>
        </w:rPr>
        <w:t xml:space="preserve"> To overcome this gap requires data on temperature and health in a large number of places over a long period of time, and methodology that uses these data to understand how deviations from long-term norm weather may impact population health.</w:t>
      </w:r>
    </w:p>
    <w:p w14:paraId="719CF120" w14:textId="0B52E0E4" w:rsidR="00F07064" w:rsidRDefault="00F07064" w:rsidP="00F07064">
      <w:pPr>
        <w:pStyle w:val="Heading2"/>
      </w:pPr>
      <w:bookmarkStart w:id="7" w:name="_Toc7079045"/>
      <w:r>
        <w:t>Temperature trends in the United States</w:t>
      </w:r>
      <w:bookmarkEnd w:id="7"/>
    </w:p>
    <w:p w14:paraId="701541BF" w14:textId="29491854" w:rsidR="00F07064" w:rsidRPr="00877EE6" w:rsidRDefault="00F07064" w:rsidP="00F07064">
      <w:pPr>
        <w:rPr>
          <w:szCs w:val="24"/>
        </w:rPr>
      </w:pPr>
      <w:r w:rsidRPr="003B4E27">
        <w:rPr>
          <w:szCs w:val="24"/>
        </w:rPr>
        <w:t>[[[To finish]]]</w:t>
      </w:r>
    </w:p>
    <w:p w14:paraId="3E43447A" w14:textId="7659A84B" w:rsidR="00F20232" w:rsidRPr="008A5B9F" w:rsidRDefault="00F20232" w:rsidP="00F20232">
      <w:pPr>
        <w:pStyle w:val="Heading2"/>
      </w:pPr>
      <w:bookmarkStart w:id="8" w:name="_Toc7079046"/>
      <w:r>
        <w:lastRenderedPageBreak/>
        <w:t>Seasonal dynamics of mortality</w:t>
      </w:r>
      <w:bookmarkEnd w:id="8"/>
    </w:p>
    <w:p w14:paraId="5143C7E1" w14:textId="3F2FB4EA" w:rsidR="00F20232" w:rsidRPr="00A60C11" w:rsidRDefault="00F20232" w:rsidP="008C38DD">
      <w:pPr>
        <w:rPr>
          <w:color w:val="000000" w:themeColor="text1"/>
          <w:szCs w:val="24"/>
        </w:rPr>
      </w:pPr>
      <w:r>
        <w:rPr>
          <w:color w:val="000000" w:themeColor="text1"/>
          <w:szCs w:val="24"/>
        </w:rPr>
        <w:tab/>
      </w:r>
      <w:r w:rsidRPr="00A60C11">
        <w:rPr>
          <w:color w:val="000000" w:themeColor="text1"/>
          <w:szCs w:val="24"/>
        </w:rPr>
        <w:t xml:space="preserve">It is well-established that death rates vary throughout the year, and in temperate climates there tend to be more deaths in winter than in summer </w:t>
      </w:r>
      <w:r w:rsidRPr="00A60C11">
        <w:rPr>
          <w:color w:val="000000" w:themeColor="text1"/>
          <w:szCs w:val="24"/>
        </w:rPr>
        <w:fldChar w:fldCharType="begin" w:fldLock="1"/>
      </w:r>
      <w:r w:rsidR="00170EAB">
        <w:rPr>
          <w:color w:val="000000" w:themeColor="text1"/>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(Campbell, 2017; Fowler et al., 2015; Healy, 2003; McKee, 1989)</w:t>
      </w:r>
      <w:r w:rsidRPr="00A60C11">
        <w:rPr>
          <w:color w:val="000000" w:themeColor="text1"/>
          <w:szCs w:val="24"/>
        </w:rPr>
        <w:fldChar w:fldCharType="end"/>
      </w:r>
      <w:r w:rsidRPr="00A60C11">
        <w:rPr>
          <w:color w:val="000000" w:themeColor="text1"/>
          <w:szCs w:val="24"/>
        </w:rPr>
        <w:t xml:space="preserve">. It has therefore been hypothesized that a warmer world may lower winter mortality in temperate climates </w:t>
      </w:r>
      <w:r w:rsidRPr="00A60C11">
        <w:rPr>
          <w:color w:val="000000" w:themeColor="text1"/>
          <w:szCs w:val="24"/>
        </w:rPr>
        <w:fldChar w:fldCharType="begin" w:fldLock="1"/>
      </w:r>
      <w:r w:rsidR="00170EAB">
        <w:rPr>
          <w:color w:val="000000" w:themeColor="text1"/>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(Langford &amp; Bentham, 1995; Martens, 1998)</w:t>
      </w:r>
      <w:r w:rsidRPr="00A60C11">
        <w:rPr>
          <w:color w:val="000000" w:themeColor="text1"/>
          <w:szCs w:val="24"/>
        </w:rPr>
        <w:fldChar w:fldCharType="end"/>
      </w:r>
      <w:r w:rsidRPr="00A60C11">
        <w:rPr>
          <w:color w:val="000000" w:themeColor="text1"/>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Pr="00A60C11">
        <w:rPr>
          <w:color w:val="000000" w:themeColor="text1"/>
          <w:szCs w:val="24"/>
        </w:rPr>
        <w:fldChar w:fldCharType="begin" w:fldLock="1"/>
      </w:r>
      <w:r w:rsidR="00170EAB">
        <w:rPr>
          <w:color w:val="000000" w:themeColor="text1"/>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(Davis, Knappenberger, Michaels, &amp; Novicoff, 2004; Ferreira Braga, Zanobetti, &amp; Schwartz, 2001; Kalkstein, 2013; Medina-Ramón &amp; Schwartz, 2007)</w:t>
      </w:r>
      <w:r w:rsidRPr="00A60C11">
        <w:rPr>
          <w:color w:val="000000" w:themeColor="text1"/>
          <w:szCs w:val="24"/>
        </w:rPr>
        <w:fldChar w:fldCharType="end"/>
      </w:r>
      <w:r w:rsidRPr="00A60C11">
        <w:rPr>
          <w:color w:val="000000" w:themeColor="text1"/>
          <w:szCs w:val="24"/>
        </w:rPr>
        <w:t xml:space="preserve">. The presence and extent of seasonal variation in mortality may also itself change over time </w:t>
      </w:r>
      <w:r w:rsidRPr="00A60C11">
        <w:rPr>
          <w:color w:val="000000" w:themeColor="text1"/>
          <w:szCs w:val="24"/>
        </w:rPr>
        <w:fldChar w:fldCharType="begin" w:fldLock="1"/>
      </w:r>
      <w:r w:rsidR="00170EAB">
        <w:rPr>
          <w:color w:val="000000" w:themeColor="text1"/>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(Bobb, Peng, Bell, &amp; Dominici, 2014; Carson, Hajat, Armstrong, &amp; Wilkinson, 2006; Seretakis, 1997; Sheridan, Kalkstein, &amp; Kalkstein, 2009)</w:t>
      </w:r>
      <w:r w:rsidRPr="00A60C11">
        <w:rPr>
          <w:color w:val="000000" w:themeColor="text1"/>
          <w:szCs w:val="24"/>
        </w:rPr>
        <w:fldChar w:fldCharType="end"/>
      </w:r>
      <w:r w:rsidRPr="00A60C11">
        <w:rPr>
          <w:color w:val="000000" w:themeColor="text1"/>
          <w:szCs w:val="24"/>
        </w:rPr>
        <w:t>.</w:t>
      </w:r>
    </w:p>
    <w:p w14:paraId="460D141B" w14:textId="2DBEEF59" w:rsidR="00863F15" w:rsidRPr="00A60C11" w:rsidRDefault="00863F15" w:rsidP="711782F6">
      <w:pPr>
        <w:rPr>
          <w:color w:val="000000" w:themeColor="text1"/>
          <w:szCs w:val="24"/>
        </w:rPr>
      </w:pPr>
      <w:r w:rsidRPr="00A60C11">
        <w:rPr>
          <w:color w:val="000000" w:themeColor="text1"/>
          <w:szCs w:val="24"/>
        </w:rPr>
        <w:tab/>
        <w:t xml:space="preserve">A thorough understanding of the long-term dynamics of seasonality of mortality, and its geographical and demographic patterns, is needed to identify at-risk groups, plan responses at the present time as well as under changing climate conditions. </w:t>
      </w:r>
      <w:r w:rsidRPr="00A60C11" w:rsidDel="007B3AFF">
        <w:rPr>
          <w:color w:val="000000" w:themeColor="text1"/>
          <w:szCs w:val="24"/>
        </w:rPr>
        <w:t xml:space="preserve">Although mortality seasonality is well-established, there is limited information on how </w:t>
      </w:r>
      <w:r w:rsidRPr="00A60C11">
        <w:rPr>
          <w:color w:val="000000" w:themeColor="text1"/>
          <w:szCs w:val="24"/>
        </w:rPr>
        <w:t>seasonality, including the timing of minimum and maximum mortality,</w:t>
      </w:r>
      <w:r w:rsidRPr="00A60C11" w:rsidDel="007B3AFF">
        <w:rPr>
          <w:color w:val="000000" w:themeColor="text1"/>
          <w:szCs w:val="24"/>
        </w:rPr>
        <w:t xml:space="preserve"> varies by local climate and how </w:t>
      </w:r>
      <w:r w:rsidRPr="00A60C11">
        <w:rPr>
          <w:color w:val="000000" w:themeColor="text1"/>
          <w:szCs w:val="24"/>
        </w:rPr>
        <w:t>these features</w:t>
      </w:r>
      <w:r w:rsidRPr="00A60C11" w:rsidDel="007B3AFF">
        <w:rPr>
          <w:color w:val="000000" w:themeColor="text1"/>
          <w:szCs w:val="24"/>
        </w:rPr>
        <w:t xml:space="preserve"> ha</w:t>
      </w:r>
      <w:r w:rsidRPr="00A60C11">
        <w:rPr>
          <w:color w:val="000000" w:themeColor="text1"/>
          <w:szCs w:val="24"/>
        </w:rPr>
        <w:t>ve</w:t>
      </w:r>
      <w:r w:rsidRPr="00A60C11" w:rsidDel="007B3AFF">
        <w:rPr>
          <w:color w:val="000000" w:themeColor="text1"/>
          <w:szCs w:val="24"/>
        </w:rPr>
        <w:t xml:space="preserve"> changed over time, especially in relation to age</w:t>
      </w:r>
      <w:r w:rsidRPr="00A60C11">
        <w:rPr>
          <w:color w:val="000000" w:themeColor="text1"/>
          <w:szCs w:val="24"/>
        </w:rPr>
        <w:t xml:space="preserve"> </w:t>
      </w:r>
      <w:r w:rsidRPr="00A60C11" w:rsidDel="007B3AFF">
        <w:rPr>
          <w:color w:val="000000" w:themeColor="text1"/>
          <w:szCs w:val="24"/>
        </w:rPr>
        <w:t>group, sex and medical cause of death</w:t>
      </w:r>
      <w:r w:rsidRPr="00A60C11">
        <w:rPr>
          <w:color w:val="000000" w:themeColor="text1"/>
          <w:szCs w:val="24"/>
        </w:rPr>
        <w:t xml:space="preserve"> </w:t>
      </w:r>
      <w:r w:rsidRPr="00A60C11">
        <w:fldChar w:fldCharType="begin" w:fldLock="1"/>
      </w:r>
      <w:r w:rsidR="00170EAB">
        <w:rPr>
          <w:color w:val="000000" w:themeColor="text1"/>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(Rau, 2004; Rau, Bohk-Ewald, Muszyńska, &amp; Vaupel, 2018)</w:t>
      </w:r>
      <w:r w:rsidRPr="00A60C11">
        <w:fldChar w:fldCharType="end"/>
      </w:r>
      <w:r w:rsidRPr="00A60C11">
        <w:rPr>
          <w:color w:val="000000" w:themeColor="text1"/>
          <w:szCs w:val="24"/>
        </w:rPr>
        <w:t xml:space="preserve">. </w:t>
      </w:r>
    </w:p>
    <w:p w14:paraId="605E1E25" w14:textId="58EDA7CC" w:rsidR="711782F6" w:rsidRPr="00A60C11" w:rsidRDefault="56D10C38" w:rsidP="56D10C38">
      <w:pPr>
        <w:ind w:firstLine="720"/>
        <w:rPr>
          <w:color w:val="000000" w:themeColor="text1"/>
          <w:szCs w:val="24"/>
        </w:rPr>
      </w:pPr>
      <w:r w:rsidRPr="00A60C11">
        <w:rPr>
          <w:color w:val="000000" w:themeColor="text1"/>
          <w:szCs w:val="24"/>
        </w:rPr>
        <w:t>Prior studies have noted seasonality of mortality for all-cause and for specific causes of death in the USA. [ref] Few of these studies have done consistent national and sub-national analyses, and none has done so over time, for a comprehensive set of age groups and causes of death, and in relation to regional temperature differences.</w:t>
      </w:r>
    </w:p>
    <w:p w14:paraId="16B2DB7A" w14:textId="367D0FA2" w:rsidR="00863F15" w:rsidRPr="00A60C11" w:rsidRDefault="00863F15" w:rsidP="008C38DD">
      <w:pPr>
        <w:rPr>
          <w:color w:val="000000" w:themeColor="text1"/>
          <w:szCs w:val="24"/>
        </w:rPr>
      </w:pPr>
      <w:r w:rsidRPr="00A60C11">
        <w:rPr>
          <w:color w:val="000000" w:themeColor="text1"/>
          <w:szCs w:val="24"/>
        </w:rPr>
        <w:lastRenderedPageBreak/>
        <w:tab/>
        <w:t>Analysis with wavelets is a good candidate for studying how seasonality of mortality has changed over time. Wavelets have been used to study the dynamics of weather phenomena</w:t>
      </w:r>
      <w:r w:rsidR="008F273F">
        <w:rPr>
          <w:color w:val="000000" w:themeColor="text1"/>
          <w:szCs w:val="24"/>
        </w:rPr>
        <w:t xml:space="preserve"> </w:t>
      </w:r>
      <w:r w:rsidRPr="00A60C11">
        <w:rPr>
          <w:color w:val="000000" w:themeColor="text1"/>
          <w:szCs w:val="24"/>
        </w:rPr>
        <w:fldChar w:fldCharType="begin" w:fldLock="1"/>
      </w:r>
      <w:r w:rsidR="00170EAB">
        <w:rPr>
          <w:color w:val="000000" w:themeColor="text1"/>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(Moy, Seltzer, Rodbell, &amp; Anderson, 2002)</w:t>
      </w:r>
      <w:r w:rsidRPr="00A60C11">
        <w:rPr>
          <w:color w:val="000000" w:themeColor="text1"/>
          <w:szCs w:val="24"/>
        </w:rPr>
        <w:fldChar w:fldCharType="end"/>
      </w:r>
      <w:r w:rsidR="008F273F">
        <w:rPr>
          <w:color w:val="000000" w:themeColor="text1"/>
          <w:szCs w:val="24"/>
        </w:rPr>
        <w:t>,</w:t>
      </w:r>
      <w:r w:rsidRPr="00A60C11">
        <w:rPr>
          <w:color w:val="000000" w:themeColor="text1"/>
          <w:szCs w:val="24"/>
        </w:rPr>
        <w:t xml:space="preserve"> and infectious diseases</w:t>
      </w:r>
      <w:r w:rsidR="008F273F">
        <w:rPr>
          <w:color w:val="000000" w:themeColor="text1"/>
          <w:szCs w:val="24"/>
        </w:rPr>
        <w:t xml:space="preserve"> </w:t>
      </w:r>
      <w:r w:rsidRPr="00A60C11">
        <w:rPr>
          <w:color w:val="000000" w:themeColor="text1"/>
          <w:szCs w:val="24"/>
        </w:rPr>
        <w:fldChar w:fldCharType="begin" w:fldLock="1"/>
      </w:r>
      <w:r w:rsidR="00170EAB">
        <w:rPr>
          <w:color w:val="000000" w:themeColor="text1"/>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(Grenfell, Bjørnstad, &amp; Kappey, 2001)</w:t>
      </w:r>
      <w:r w:rsidRPr="00A60C11">
        <w:rPr>
          <w:color w:val="000000" w:themeColor="text1"/>
          <w:szCs w:val="24"/>
        </w:rPr>
        <w:fldChar w:fldCharType="end"/>
      </w:r>
      <w:r w:rsidR="008F273F">
        <w:rPr>
          <w:color w:val="000000" w:themeColor="text1"/>
          <w:szCs w:val="24"/>
        </w:rPr>
        <w:t>.</w:t>
      </w:r>
    </w:p>
    <w:p w14:paraId="7C71ECCB" w14:textId="62FE6AA1" w:rsidR="001B50DF" w:rsidRDefault="008940D8" w:rsidP="00BB4546">
      <w:pPr>
        <w:pStyle w:val="Heading2"/>
      </w:pPr>
      <w:bookmarkStart w:id="9" w:name="_Toc7079047"/>
      <w:r>
        <w:t>Mortality</w:t>
      </w:r>
      <w:r w:rsidR="000D2D7D">
        <w:t xml:space="preserve"> and</w:t>
      </w:r>
      <w:r>
        <w:t xml:space="preserve"> </w:t>
      </w:r>
      <w:r w:rsidR="00A21F2C">
        <w:t xml:space="preserve">anomalous </w:t>
      </w:r>
      <w:r w:rsidR="00BB4546">
        <w:t>temperature</w:t>
      </w:r>
      <w:bookmarkEnd w:id="9"/>
    </w:p>
    <w:p w14:paraId="14CCDF19" w14:textId="49DCEC18" w:rsidR="009E5A84" w:rsidRPr="00A60C11" w:rsidRDefault="003C1EEF" w:rsidP="0038144F">
      <w:pPr>
        <w:rPr>
          <w:szCs w:val="24"/>
        </w:rPr>
      </w:pPr>
      <w:r>
        <w:rPr>
          <w:szCs w:val="24"/>
        </w:rPr>
        <w:tab/>
      </w:r>
      <w:r w:rsidR="00DB38F4" w:rsidRPr="00A60C11">
        <w:rPr>
          <w:szCs w:val="24"/>
        </w:rPr>
        <w:t>Beyond the natural intra-year variation of mortality by causes of death</w:t>
      </w:r>
      <w:r w:rsidR="00960A20" w:rsidRPr="00A60C11">
        <w:rPr>
          <w:szCs w:val="24"/>
        </w:rPr>
        <w:t>, there exist</w:t>
      </w:r>
      <w:r w:rsidR="00616990" w:rsidRPr="00A60C11">
        <w:rPr>
          <w:szCs w:val="24"/>
        </w:rPr>
        <w:t>s</w:t>
      </w:r>
      <w:r w:rsidR="00960A20" w:rsidRPr="00A60C11">
        <w:rPr>
          <w:szCs w:val="24"/>
        </w:rPr>
        <w:t xml:space="preserve"> variation year-to-year for equivalent months. </w:t>
      </w:r>
      <w:r w:rsidR="008628CC" w:rsidRPr="00A60C11">
        <w:rPr>
          <w:szCs w:val="24"/>
        </w:rPr>
        <w:t xml:space="preserve">[ref] </w:t>
      </w:r>
      <w:r w:rsidR="00616990" w:rsidRPr="00A60C11">
        <w:rPr>
          <w:szCs w:val="24"/>
        </w:rPr>
        <w:t>For example, mortality in January one year may be higher than the January the year before</w:t>
      </w:r>
      <w:r w:rsidR="00387A9C" w:rsidRPr="00A60C11">
        <w:rPr>
          <w:szCs w:val="24"/>
        </w:rPr>
        <w:t>, a</w:t>
      </w:r>
      <w:r w:rsidR="00616990" w:rsidRPr="00A60C11">
        <w:rPr>
          <w:szCs w:val="24"/>
        </w:rPr>
        <w:t xml:space="preserve">lthough </w:t>
      </w:r>
      <w:r w:rsidR="00387A9C" w:rsidRPr="00A60C11">
        <w:rPr>
          <w:szCs w:val="24"/>
        </w:rPr>
        <w:t>this</w:t>
      </w:r>
      <w:r w:rsidR="00616990" w:rsidRPr="00A60C11">
        <w:rPr>
          <w:szCs w:val="24"/>
        </w:rPr>
        <w:t xml:space="preserve"> will follow smoothly from the December and to the February mortality </w:t>
      </w:r>
      <w:r w:rsidR="007D5A16" w:rsidRPr="00A60C11">
        <w:rPr>
          <w:szCs w:val="24"/>
        </w:rPr>
        <w:t xml:space="preserve">values, as well as </w:t>
      </w:r>
      <w:r w:rsidR="00DE6702" w:rsidRPr="00A60C11">
        <w:rPr>
          <w:szCs w:val="24"/>
        </w:rPr>
        <w:t>follow a smooth trend over a longer time</w:t>
      </w:r>
      <w:r w:rsidR="007D3E45" w:rsidRPr="00A60C11">
        <w:rPr>
          <w:szCs w:val="24"/>
        </w:rPr>
        <w:t>.</w:t>
      </w:r>
      <w:r w:rsidR="00387A9C" w:rsidRPr="00A60C11">
        <w:rPr>
          <w:szCs w:val="24"/>
        </w:rPr>
        <w:t xml:space="preserve"> This is known as inter-year variation</w:t>
      </w:r>
      <w:r w:rsidR="006573E5" w:rsidRPr="00A60C11">
        <w:rPr>
          <w:szCs w:val="24"/>
        </w:rPr>
        <w:t xml:space="preserve"> of temperature</w:t>
      </w:r>
      <w:r w:rsidR="00387A9C" w:rsidRPr="00A60C11">
        <w:rPr>
          <w:szCs w:val="24"/>
        </w:rPr>
        <w:t>. [ref]</w:t>
      </w:r>
    </w:p>
    <w:p w14:paraId="27A22F36" w14:textId="1218F5C6" w:rsidR="00F1327E" w:rsidRPr="00A60C11" w:rsidRDefault="006A2128" w:rsidP="0038144F">
      <w:pPr>
        <w:rPr>
          <w:szCs w:val="24"/>
        </w:rPr>
      </w:pPr>
      <w:r w:rsidRPr="00A60C11">
        <w:rPr>
          <w:szCs w:val="24"/>
        </w:rPr>
        <w:tab/>
      </w:r>
      <w:r w:rsidR="000F0913" w:rsidRPr="00A60C11">
        <w:rPr>
          <w:szCs w:val="24"/>
        </w:rPr>
        <w:t>M</w:t>
      </w:r>
      <w:r w:rsidR="0009464D" w:rsidRPr="00A60C11">
        <w:rPr>
          <w:szCs w:val="24"/>
        </w:rPr>
        <w:t xml:space="preserve">any </w:t>
      </w:r>
      <w:r w:rsidR="000F0913" w:rsidRPr="00A60C11">
        <w:rPr>
          <w:szCs w:val="24"/>
        </w:rPr>
        <w:t xml:space="preserve">other </w:t>
      </w:r>
      <w:r w:rsidR="00387A9C" w:rsidRPr="00A60C11">
        <w:rPr>
          <w:szCs w:val="24"/>
        </w:rPr>
        <w:t>reasons can caus</w:t>
      </w:r>
      <w:r w:rsidR="009C599D" w:rsidRPr="00A60C11">
        <w:rPr>
          <w:szCs w:val="24"/>
        </w:rPr>
        <w:t xml:space="preserve">e inter-year variation </w:t>
      </w:r>
      <w:r w:rsidR="002D30B2" w:rsidRPr="00A60C11">
        <w:rPr>
          <w:szCs w:val="24"/>
        </w:rPr>
        <w:t>in</w:t>
      </w:r>
      <w:r w:rsidR="004B428D" w:rsidRPr="00A60C11">
        <w:rPr>
          <w:szCs w:val="24"/>
        </w:rPr>
        <w:t xml:space="preserve"> mortalit</w:t>
      </w:r>
      <w:r w:rsidR="00F46744" w:rsidRPr="00A60C11">
        <w:rPr>
          <w:szCs w:val="24"/>
        </w:rPr>
        <w:t>y</w:t>
      </w:r>
      <w:r w:rsidR="009C599D" w:rsidRPr="00A60C11">
        <w:rPr>
          <w:szCs w:val="24"/>
        </w:rPr>
        <w:t xml:space="preserve">. </w:t>
      </w:r>
      <w:r w:rsidR="006D0BF8" w:rsidRPr="00A60C11">
        <w:rPr>
          <w:szCs w:val="24"/>
        </w:rPr>
        <w:t xml:space="preserve">These include </w:t>
      </w:r>
      <w:r w:rsidR="00242AFB" w:rsidRPr="00A60C11">
        <w:rPr>
          <w:szCs w:val="24"/>
        </w:rPr>
        <w:t xml:space="preserve">political, social and </w:t>
      </w:r>
      <w:r w:rsidR="00FE5ABC" w:rsidRPr="00A60C11">
        <w:rPr>
          <w:szCs w:val="24"/>
        </w:rPr>
        <w:t>disease-based</w:t>
      </w:r>
      <w:r w:rsidR="00941F07" w:rsidRPr="00A60C11">
        <w:rPr>
          <w:szCs w:val="24"/>
        </w:rPr>
        <w:t>. Moreover, humans</w:t>
      </w:r>
      <w:r w:rsidR="0098558B" w:rsidRPr="00A60C11">
        <w:rPr>
          <w:szCs w:val="24"/>
        </w:rPr>
        <w:t xml:space="preserve"> have </w:t>
      </w:r>
      <w:r w:rsidR="00DB38F4" w:rsidRPr="00A60C11">
        <w:rPr>
          <w:szCs w:val="24"/>
        </w:rPr>
        <w:t xml:space="preserve">long </w:t>
      </w:r>
      <w:r w:rsidR="0098558B" w:rsidRPr="00A60C11">
        <w:rPr>
          <w:szCs w:val="24"/>
        </w:rPr>
        <w:t xml:space="preserve">recognized and appreciated the impact that local weather conditions can have on </w:t>
      </w:r>
      <w:r w:rsidR="00CB10A1" w:rsidRPr="00A60C11">
        <w:rPr>
          <w:szCs w:val="24"/>
        </w:rPr>
        <w:t>living beings, including humans.</w:t>
      </w:r>
    </w:p>
    <w:p w14:paraId="3B73A26A" w14:textId="3EFCB443" w:rsidR="00284C2E" w:rsidRPr="00A60C11" w:rsidRDefault="001174F6" w:rsidP="00B3696D">
      <w:pPr>
        <w:rPr>
          <w:szCs w:val="24"/>
        </w:rPr>
      </w:pPr>
      <w:r w:rsidRPr="00A60C11">
        <w:tab/>
      </w:r>
      <w:r w:rsidR="0013717B" w:rsidRPr="00A60C11">
        <w:rPr>
          <w:szCs w:val="24"/>
        </w:rPr>
        <w:t xml:space="preserve">Beyond </w:t>
      </w:r>
      <w:r w:rsidR="002F5B38" w:rsidRPr="00A60C11">
        <w:rPr>
          <w:szCs w:val="24"/>
        </w:rPr>
        <w:t xml:space="preserve">weather </w:t>
      </w:r>
      <w:r w:rsidR="0013717B" w:rsidRPr="00A60C11">
        <w:rPr>
          <w:szCs w:val="24"/>
        </w:rPr>
        <w:t>‘phase changes’</w:t>
      </w:r>
      <w:r w:rsidR="00B5373A" w:rsidRPr="00A60C11">
        <w:rPr>
          <w:szCs w:val="24"/>
        </w:rPr>
        <w:t xml:space="preserve">, such as catastrophic flooding, heat is a primary driver of inter-year mortality variation. </w:t>
      </w:r>
      <w:r w:rsidR="009C478E" w:rsidRPr="00A60C11">
        <w:rPr>
          <w:szCs w:val="24"/>
        </w:rPr>
        <w:t>In the US</w:t>
      </w:r>
      <w:r w:rsidR="00D359F1" w:rsidRPr="00A60C11">
        <w:rPr>
          <w:szCs w:val="24"/>
        </w:rPr>
        <w:t>A</w:t>
      </w:r>
      <w:r w:rsidR="009C478E" w:rsidRPr="00A60C11">
        <w:rPr>
          <w:szCs w:val="24"/>
        </w:rPr>
        <w:t xml:space="preserve">, heat waves kill more than </w:t>
      </w:r>
      <w:r w:rsidR="00692653" w:rsidRPr="00A60C11">
        <w:rPr>
          <w:szCs w:val="24"/>
        </w:rPr>
        <w:t xml:space="preserve">any </w:t>
      </w:r>
      <w:r w:rsidR="009C478E" w:rsidRPr="00A60C11">
        <w:rPr>
          <w:szCs w:val="24"/>
        </w:rPr>
        <w:t xml:space="preserve">other </w:t>
      </w:r>
      <w:r w:rsidR="00C82BA6" w:rsidRPr="00A60C11">
        <w:rPr>
          <w:szCs w:val="24"/>
        </w:rPr>
        <w:t>natural</w:t>
      </w:r>
      <w:r w:rsidR="009C478E" w:rsidRPr="00A60C11">
        <w:rPr>
          <w:szCs w:val="24"/>
        </w:rPr>
        <w:t xml:space="preserve"> disaster. [ref] A</w:t>
      </w:r>
      <w:r w:rsidR="00D359F1" w:rsidRPr="00A60C11">
        <w:rPr>
          <w:szCs w:val="24"/>
        </w:rPr>
        <w:t xml:space="preserve"> growing body of work has quantified the impact of heat on mortality. </w:t>
      </w:r>
    </w:p>
    <w:p w14:paraId="64E038D4" w14:textId="22931C8D" w:rsidR="004F5DA8" w:rsidRPr="00A60C11" w:rsidRDefault="00284C2E" w:rsidP="711782F6">
      <w:pPr>
        <w:rPr>
          <w:szCs w:val="24"/>
        </w:rPr>
      </w:pPr>
      <w:r w:rsidRPr="00A60C11">
        <w:rPr>
          <w:szCs w:val="24"/>
        </w:rPr>
        <w:tab/>
      </w:r>
      <w:r w:rsidR="006B76BA" w:rsidRPr="00A60C11">
        <w:rPr>
          <w:szCs w:val="24"/>
        </w:rPr>
        <w:t xml:space="preserve">The relationship of health outcomes with </w:t>
      </w:r>
      <w:r w:rsidR="002F5B38" w:rsidRPr="00A60C11">
        <w:rPr>
          <w:szCs w:val="24"/>
        </w:rPr>
        <w:t xml:space="preserve">temperature </w:t>
      </w:r>
      <w:r w:rsidR="009509B0" w:rsidRPr="00A60C11">
        <w:rPr>
          <w:szCs w:val="24"/>
        </w:rPr>
        <w:t>have</w:t>
      </w:r>
      <w:r w:rsidR="00B3696D" w:rsidRPr="00A60C11">
        <w:rPr>
          <w:szCs w:val="24"/>
        </w:rPr>
        <w:t xml:space="preserve"> been studied for absolute temperatures. Focus has been on lower than average temperatures, [ref] as well as higher than average. [ref]</w:t>
      </w:r>
      <w:r w:rsidR="009C478E" w:rsidRPr="00A60C11">
        <w:rPr>
          <w:szCs w:val="24"/>
        </w:rPr>
        <w:t xml:space="preserve"> There have been various studies on </w:t>
      </w:r>
      <w:r w:rsidR="00AF5734" w:rsidRPr="00A60C11">
        <w:rPr>
          <w:szCs w:val="24"/>
        </w:rPr>
        <w:t xml:space="preserve">which value of temperature is important. [ref] </w:t>
      </w:r>
      <w:r w:rsidR="00993B11" w:rsidRPr="00A60C11">
        <w:rPr>
          <w:szCs w:val="24"/>
        </w:rPr>
        <w:t>Studies have</w:t>
      </w:r>
      <w:r w:rsidR="009C478E" w:rsidRPr="00A60C11">
        <w:rPr>
          <w:szCs w:val="24"/>
        </w:rPr>
        <w:t xml:space="preserve"> </w:t>
      </w:r>
      <w:r w:rsidR="00AF5734" w:rsidRPr="00A60C11">
        <w:rPr>
          <w:szCs w:val="24"/>
        </w:rPr>
        <w:t xml:space="preserve">found that the daily mean </w:t>
      </w:r>
      <w:r w:rsidRPr="00A60C11">
        <w:rPr>
          <w:szCs w:val="24"/>
        </w:rPr>
        <w:t xml:space="preserve">is a good enough summary measure of temperature, as it </w:t>
      </w:r>
      <w:r w:rsidR="0054451F" w:rsidRPr="00A60C11">
        <w:rPr>
          <w:szCs w:val="24"/>
        </w:rPr>
        <w:t xml:space="preserve">is highly correlated with other measures, such as </w:t>
      </w:r>
      <w:r w:rsidR="00984FB6" w:rsidRPr="00A60C11">
        <w:rPr>
          <w:szCs w:val="24"/>
        </w:rPr>
        <w:t>daily maximum, minimum, and range of temperatures.</w:t>
      </w:r>
      <w:r w:rsidR="004515F7" w:rsidRPr="00A60C11">
        <w:rPr>
          <w:szCs w:val="24"/>
        </w:rPr>
        <w:t xml:space="preserve"> [ref] </w:t>
      </w:r>
      <w:r w:rsidR="00F17B5E" w:rsidRPr="00A60C11">
        <w:rPr>
          <w:szCs w:val="24"/>
        </w:rPr>
        <w:t>There are also studies which have examined incidences of mor</w:t>
      </w:r>
      <w:r w:rsidR="006A6877" w:rsidRPr="00A60C11">
        <w:rPr>
          <w:szCs w:val="24"/>
        </w:rPr>
        <w:t xml:space="preserve">bidity and </w:t>
      </w:r>
      <w:r w:rsidR="006A6877" w:rsidRPr="00A60C11">
        <w:rPr>
          <w:szCs w:val="24"/>
        </w:rPr>
        <w:lastRenderedPageBreak/>
        <w:t xml:space="preserve">elevated temperature for several groupings of disease. These are characterised by examining </w:t>
      </w:r>
      <w:r w:rsidR="007B6E43" w:rsidRPr="00A60C11">
        <w:rPr>
          <w:szCs w:val="24"/>
        </w:rPr>
        <w:t>city-wide hospital records and corroborating them with local temperatures. Examples include… [[[to finish]]]</w:t>
      </w:r>
    </w:p>
    <w:p w14:paraId="64D4F7A1" w14:textId="3F05934C" w:rsidR="00B93782" w:rsidRPr="00A60C11" w:rsidRDefault="00B93782" w:rsidP="00B93782">
      <w:pPr>
        <w:spacing w:after="0"/>
        <w:rPr>
          <w:color w:val="000000" w:themeColor="text1"/>
          <w:szCs w:val="24"/>
        </w:rPr>
      </w:pPr>
      <w:r w:rsidRPr="00A60C11">
        <w:rPr>
          <w:color w:val="000000" w:themeColor="text1"/>
          <w:szCs w:val="24"/>
        </w:rPr>
        <w:tab/>
        <w:t>A thorough understanding of the effect of deviations of temperature from long-term averages on types of mortality is needed to identify at-risk groups, plan responses now as well as under changing climate conditions. Differing age groups and sexes can possess varying levels of resilience to temperature anomalies</w:t>
      </w:r>
      <w:r w:rsidR="004B5A13">
        <w:rPr>
          <w:color w:val="000000" w:themeColor="text1"/>
          <w:szCs w:val="24"/>
        </w:rPr>
        <w:t xml:space="preserve"> </w:t>
      </w:r>
      <w:r w:rsidRPr="00A60C11">
        <w:rPr>
          <w:color w:val="000000" w:themeColor="text1"/>
          <w:szCs w:val="24"/>
        </w:rPr>
        <w:fldChar w:fldCharType="begin" w:fldLock="1"/>
      </w:r>
      <w:r w:rsidR="00170EAB">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China","type":"article-journal"},"uris":["http://www.mendeley.com/documents/?uuid=bc690882-1f2a-4355-a0de-62ae807029f2"]}],"mendeley":{"formattedCitation":"(Basu, 2009; Bennett et al., 2014; Hajat, Kovats, &amp; Lachowycz, 2007; Li et al., 2016; Song et al., 2017; Ye et al., 2012; Zanobetti, O’Neill, Gronlund, &amp; Schwartz, 2012)","plainTextFormattedCitation":"(Basu, 2009; Bennett et al., 2014; Hajat, Kovats, &amp; Lachowycz, 2007; Li et al., 2016; Song et al., 2017; Ye et al., 2012; Zanobetti, O’Neill, Gronlund, &amp; Schwartz, 2012)","previouslyFormattedCitation":"(Basu, 2009; Bennett et al., 2014; Hajat, Kovats, &amp; Lachowycz, 2007; Li et al., 2016; Song et al., 2017; Ye et al., 2012; Zanobetti, O’Neill, Gronlund, &amp; Schwartz, 2012)"},"properties":{"noteIndex":0},"schema":"https://github.com/citation-style-language/schema/raw/master/csl-citation.json"}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(Basu, 2009; Bennett et al., 2014; Hajat, Kovats, &amp; Lachowycz, 2007; Li et al., 2016; Song et al., 2017; Ye et al., 2012; Zanobetti, O’Neill, Gronlund, &amp; Schwartz, 2012)</w:t>
      </w:r>
      <w:r w:rsidRPr="00A60C11">
        <w:rPr>
          <w:color w:val="000000" w:themeColor="text1"/>
          <w:szCs w:val="24"/>
        </w:rPr>
        <w:fldChar w:fldCharType="end"/>
      </w:r>
      <w:r w:rsidR="004B5A13">
        <w:rPr>
          <w:color w:val="000000" w:themeColor="text1"/>
          <w:szCs w:val="24"/>
        </w:rPr>
        <w:t>.</w:t>
      </w:r>
      <w:r w:rsidRPr="00A60C11">
        <w:rPr>
          <w:color w:val="000000" w:themeColor="text1"/>
          <w:szCs w:val="24"/>
        </w:rPr>
        <w:t xml:space="preserve"> There is currently no detailed information on how different types of mortality respond with temperature in relation to age group and sex in the USA. As such, it is important to build an analysis distinguishing by these features of a population. </w:t>
      </w:r>
    </w:p>
    <w:p w14:paraId="23EA410B" w14:textId="065A830A" w:rsidR="00B93782" w:rsidRPr="0013173C" w:rsidRDefault="004B4C65" w:rsidP="00B93782">
      <w:pPr>
        <w:pStyle w:val="Heading2"/>
      </w:pPr>
      <w:bookmarkStart w:id="10" w:name="_Toc7079048"/>
      <w:r>
        <w:t>Varying levels of vulnerability of mortality</w:t>
      </w:r>
      <w:r w:rsidR="00B93782">
        <w:t xml:space="preserve"> to anomalous temperature</w:t>
      </w:r>
      <w:bookmarkEnd w:id="10"/>
    </w:p>
    <w:p w14:paraId="35BA2304" w14:textId="5C8D7B19" w:rsidR="00B93782" w:rsidRPr="00A60C11" w:rsidRDefault="00E842D8" w:rsidP="00025255">
      <w:pPr>
        <w:spacing w:after="0"/>
        <w:ind w:firstLine="720"/>
        <w:rPr>
          <w:szCs w:val="24"/>
        </w:rPr>
      </w:pPr>
      <w:r w:rsidRPr="00A60C11">
        <w:rPr>
          <w:szCs w:val="24"/>
        </w:rPr>
        <w:t>T</w:t>
      </w:r>
      <w:r w:rsidR="00B93782" w:rsidRPr="00A60C11">
        <w:rPr>
          <w:szCs w:val="24"/>
        </w:rPr>
        <w:t xml:space="preserve">here </w:t>
      </w:r>
      <w:r w:rsidR="004B4C65" w:rsidRPr="00A60C11">
        <w:rPr>
          <w:szCs w:val="24"/>
        </w:rPr>
        <w:t>exists</w:t>
      </w:r>
      <w:r w:rsidR="00B93782" w:rsidRPr="00A60C11">
        <w:rPr>
          <w:szCs w:val="24"/>
        </w:rPr>
        <w:t xml:space="preserve"> </w:t>
      </w:r>
      <w:r w:rsidRPr="00A60C11">
        <w:rPr>
          <w:szCs w:val="24"/>
        </w:rPr>
        <w:t xml:space="preserve">limited </w:t>
      </w:r>
      <w:r w:rsidR="00B93782" w:rsidRPr="00A60C11">
        <w:rPr>
          <w:szCs w:val="24"/>
        </w:rPr>
        <w:t xml:space="preserve">evidence of a differential in </w:t>
      </w:r>
      <w:r w:rsidR="004B4C65" w:rsidRPr="00A60C11">
        <w:rPr>
          <w:szCs w:val="24"/>
        </w:rPr>
        <w:t>vulnerability to mortality</w:t>
      </w:r>
      <w:r w:rsidR="00B93782" w:rsidRPr="00A60C11">
        <w:rPr>
          <w:szCs w:val="24"/>
        </w:rPr>
        <w:t xml:space="preserve"> </w:t>
      </w:r>
      <w:r w:rsidRPr="00A60C11">
        <w:rPr>
          <w:szCs w:val="24"/>
        </w:rPr>
        <w:t xml:space="preserve">from anomalous temperature </w:t>
      </w:r>
      <w:r w:rsidR="00B93782" w:rsidRPr="00A60C11">
        <w:rPr>
          <w:szCs w:val="24"/>
        </w:rPr>
        <w:t>between age groups</w:t>
      </w:r>
      <w:r w:rsidRPr="00A60C11">
        <w:rPr>
          <w:szCs w:val="24"/>
        </w:rPr>
        <w:t>, sexes and level of deprivation</w:t>
      </w:r>
      <w:r w:rsidR="00B93782" w:rsidRPr="00A60C11">
        <w:rPr>
          <w:szCs w:val="24"/>
        </w:rPr>
        <w:t xml:space="preserve">. [ref] </w:t>
      </w:r>
      <w:r w:rsidR="004E46DC" w:rsidRPr="00A60C11">
        <w:rPr>
          <w:szCs w:val="24"/>
        </w:rPr>
        <w:t xml:space="preserve">Most previous study designs </w:t>
      </w:r>
      <w:r w:rsidR="00B93782" w:rsidRPr="00A60C11">
        <w:rPr>
          <w:szCs w:val="24"/>
        </w:rPr>
        <w:t xml:space="preserve">have </w:t>
      </w:r>
      <w:r w:rsidR="004E46DC" w:rsidRPr="00A60C11">
        <w:rPr>
          <w:szCs w:val="24"/>
        </w:rPr>
        <w:t>examined</w:t>
      </w:r>
      <w:r w:rsidR="00B93782" w:rsidRPr="00A60C11">
        <w:rPr>
          <w:szCs w:val="24"/>
        </w:rPr>
        <w:t xml:space="preserve"> at the entire population together, [ref] or focused only on metropolitan areas [ref]. Other studies have also divided groups into broad age groups, [ref] or thrown away most of the data that is not for older groups. [ref] </w:t>
      </w:r>
      <w:r w:rsidR="009B5285" w:rsidRPr="00A60C11">
        <w:rPr>
          <w:szCs w:val="24"/>
        </w:rPr>
        <w:t>Isolated s</w:t>
      </w:r>
      <w:r w:rsidR="00B93782" w:rsidRPr="00A60C11">
        <w:rPr>
          <w:szCs w:val="24"/>
        </w:rPr>
        <w:t xml:space="preserve">tudies in the USA </w:t>
      </w:r>
      <w:r w:rsidR="00C76F73" w:rsidRPr="00A60C11">
        <w:rPr>
          <w:szCs w:val="24"/>
        </w:rPr>
        <w:t>in different cities have looked</w:t>
      </w:r>
      <w:r w:rsidR="009B5285" w:rsidRPr="00A60C11">
        <w:rPr>
          <w:szCs w:val="24"/>
        </w:rPr>
        <w:t xml:space="preserve"> at similar</w:t>
      </w:r>
      <w:r w:rsidR="00C76F73" w:rsidRPr="00A60C11">
        <w:rPr>
          <w:szCs w:val="24"/>
        </w:rPr>
        <w:t xml:space="preserve"> </w:t>
      </w:r>
      <w:r w:rsidR="009B5285" w:rsidRPr="00A60C11">
        <w:rPr>
          <w:szCs w:val="24"/>
        </w:rPr>
        <w:t>stratification of a population</w:t>
      </w:r>
      <w:r w:rsidR="00B93782" w:rsidRPr="00A60C11">
        <w:rPr>
          <w:szCs w:val="24"/>
        </w:rPr>
        <w:t xml:space="preserve">. </w:t>
      </w:r>
      <w:r w:rsidR="00C561BD" w:rsidRPr="00A60C11">
        <w:rPr>
          <w:szCs w:val="24"/>
        </w:rPr>
        <w:t>These p</w:t>
      </w:r>
      <w:r w:rsidR="00C819E8" w:rsidRPr="00A60C11">
        <w:rPr>
          <w:szCs w:val="24"/>
        </w:rPr>
        <w:t xml:space="preserve">revious studies have also mostly examined </w:t>
      </w:r>
      <w:r w:rsidR="00183545" w:rsidRPr="00A60C11">
        <w:rPr>
          <w:szCs w:val="24"/>
        </w:rPr>
        <w:t xml:space="preserve">single or multi-day episodes. </w:t>
      </w:r>
    </w:p>
    <w:p w14:paraId="2858DF66" w14:textId="747F2511" w:rsidR="00901DC2" w:rsidRPr="00A60C11" w:rsidRDefault="00183545" w:rsidP="00183545">
      <w:pPr>
        <w:spacing w:after="0"/>
        <w:rPr>
          <w:szCs w:val="24"/>
        </w:rPr>
      </w:pPr>
      <w:r w:rsidRPr="00A60C11">
        <w:rPr>
          <w:szCs w:val="24"/>
        </w:rPr>
        <w:tab/>
        <w:t xml:space="preserve">As such, a large part of the gap in </w:t>
      </w:r>
      <w:r w:rsidR="00EA7FF3" w:rsidRPr="00A60C11">
        <w:rPr>
          <w:szCs w:val="24"/>
        </w:rPr>
        <w:t xml:space="preserve">the research here is to understand how </w:t>
      </w:r>
      <w:r w:rsidR="00B6015C" w:rsidRPr="00A60C11">
        <w:rPr>
          <w:szCs w:val="24"/>
        </w:rPr>
        <w:t xml:space="preserve">vulnerability will vary between age groups and sexes </w:t>
      </w:r>
      <w:r w:rsidR="002B3A4F" w:rsidRPr="00A60C11">
        <w:rPr>
          <w:szCs w:val="24"/>
        </w:rPr>
        <w:t xml:space="preserve">for a population by </w:t>
      </w:r>
      <w:r w:rsidR="00B6015C" w:rsidRPr="00A60C11">
        <w:rPr>
          <w:szCs w:val="24"/>
        </w:rPr>
        <w:t>cause</w:t>
      </w:r>
      <w:r w:rsidR="002B3A4F" w:rsidRPr="00A60C11">
        <w:rPr>
          <w:szCs w:val="24"/>
        </w:rPr>
        <w:t xml:space="preserve"> of death.</w:t>
      </w:r>
      <w:bookmarkStart w:id="11" w:name="_GoBack"/>
      <w:bookmarkEnd w:id="11"/>
    </w:p>
    <w:p w14:paraId="07A1927C" w14:textId="737CDAD2" w:rsidR="004100F6" w:rsidRPr="004100F6" w:rsidRDefault="009859D1" w:rsidP="004100F6">
      <w:pPr>
        <w:pStyle w:val="Heading2"/>
      </w:pPr>
      <w:bookmarkStart w:id="12" w:name="_Toc7079049"/>
      <w:r>
        <w:lastRenderedPageBreak/>
        <w:t>Potential confounders of mortality and anomalous temperature relationship</w:t>
      </w:r>
      <w:bookmarkEnd w:id="12"/>
    </w:p>
    <w:p w14:paraId="64079337" w14:textId="2E8E6E09" w:rsidR="002339FB" w:rsidRPr="00A60C11" w:rsidRDefault="004F5DA8" w:rsidP="004F0626">
      <w:pPr>
        <w:rPr>
          <w:szCs w:val="24"/>
        </w:rPr>
      </w:pPr>
      <w:r>
        <w:rPr>
          <w:szCs w:val="24"/>
        </w:rPr>
        <w:tab/>
      </w:r>
      <w:r w:rsidR="00A371CE" w:rsidRPr="00A60C11">
        <w:rPr>
          <w:szCs w:val="24"/>
        </w:rPr>
        <w:t>Other studies have looked at how other en</w:t>
      </w:r>
      <w:r w:rsidR="005920BA" w:rsidRPr="00A60C11">
        <w:rPr>
          <w:szCs w:val="24"/>
        </w:rPr>
        <w:t>vironmental measures as covariates may act as confounders to the relationship between mortality and temperature.</w:t>
      </w:r>
      <w:r w:rsidRPr="00A60C11">
        <w:rPr>
          <w:szCs w:val="24"/>
        </w:rPr>
        <w:t xml:space="preserve"> </w:t>
      </w:r>
      <w:r w:rsidR="009C376E" w:rsidRPr="00A60C11">
        <w:rPr>
          <w:szCs w:val="24"/>
        </w:rPr>
        <w:t xml:space="preserve">There is however disagreement on how important certain covariates may be in effect modification. </w:t>
      </w:r>
      <w:r w:rsidR="005A5D77" w:rsidRPr="00A60C11">
        <w:rPr>
          <w:szCs w:val="24"/>
        </w:rPr>
        <w:t>While some s</w:t>
      </w:r>
      <w:r w:rsidRPr="00A60C11">
        <w:rPr>
          <w:szCs w:val="24"/>
        </w:rPr>
        <w:t>tudie</w:t>
      </w:r>
      <w:r w:rsidR="005A5D77" w:rsidRPr="00A60C11">
        <w:rPr>
          <w:szCs w:val="24"/>
        </w:rPr>
        <w:t>s</w:t>
      </w:r>
      <w:r w:rsidR="005534BB" w:rsidRPr="00A60C11">
        <w:rPr>
          <w:szCs w:val="24"/>
        </w:rPr>
        <w:t xml:space="preserve"> </w:t>
      </w:r>
      <w:r w:rsidR="005A5D77" w:rsidRPr="00A60C11">
        <w:rPr>
          <w:szCs w:val="24"/>
        </w:rPr>
        <w:t>find</w:t>
      </w:r>
      <w:r w:rsidR="005534BB" w:rsidRPr="00A60C11">
        <w:rPr>
          <w:szCs w:val="24"/>
        </w:rPr>
        <w:t xml:space="preserve"> that humidity </w:t>
      </w:r>
      <w:r w:rsidRPr="00A60C11">
        <w:rPr>
          <w:szCs w:val="24"/>
        </w:rPr>
        <w:t>may modify</w:t>
      </w:r>
      <w:r w:rsidR="005534BB" w:rsidRPr="00A60C11">
        <w:rPr>
          <w:szCs w:val="24"/>
        </w:rPr>
        <w:t xml:space="preserve"> the temperature and </w:t>
      </w:r>
      <w:r w:rsidR="00642672" w:rsidRPr="00A60C11">
        <w:rPr>
          <w:szCs w:val="24"/>
        </w:rPr>
        <w:t>mortality relationship</w:t>
      </w:r>
      <w:r w:rsidR="005A5D77" w:rsidRPr="00A60C11">
        <w:rPr>
          <w:szCs w:val="24"/>
        </w:rPr>
        <w:t>, [ref] others do not find this</w:t>
      </w:r>
      <w:r w:rsidR="00642672" w:rsidRPr="00A60C11">
        <w:rPr>
          <w:szCs w:val="24"/>
        </w:rPr>
        <w:t>.</w:t>
      </w:r>
      <w:r w:rsidR="0047730B" w:rsidRPr="00A60C11">
        <w:rPr>
          <w:szCs w:val="24"/>
        </w:rPr>
        <w:t xml:space="preserve"> </w:t>
      </w:r>
      <w:r w:rsidR="00642672" w:rsidRPr="00A60C11">
        <w:rPr>
          <w:szCs w:val="24"/>
        </w:rPr>
        <w:t xml:space="preserve">Further, </w:t>
      </w:r>
      <w:r w:rsidR="00E66D74" w:rsidRPr="00A60C11">
        <w:rPr>
          <w:szCs w:val="24"/>
        </w:rPr>
        <w:t>pollutants such as PM</w:t>
      </w:r>
      <w:r w:rsidR="00E66D74" w:rsidRPr="00A60C11">
        <w:rPr>
          <w:szCs w:val="24"/>
          <w:vertAlign w:val="subscript"/>
        </w:rPr>
        <w:t xml:space="preserve">2.5 </w:t>
      </w:r>
      <w:r w:rsidR="008429F6" w:rsidRPr="00A60C11">
        <w:rPr>
          <w:szCs w:val="24"/>
        </w:rPr>
        <w:t>have bee</w:t>
      </w:r>
      <w:r w:rsidR="00465E77" w:rsidRPr="00A60C11">
        <w:rPr>
          <w:szCs w:val="24"/>
        </w:rPr>
        <w:t>n included in temperature and mortality studies previously</w:t>
      </w:r>
      <w:r w:rsidR="00237CA3" w:rsidRPr="00A60C11">
        <w:rPr>
          <w:szCs w:val="24"/>
        </w:rPr>
        <w:t xml:space="preserve">. </w:t>
      </w:r>
      <w:r w:rsidR="00A53DBD" w:rsidRPr="00A60C11">
        <w:rPr>
          <w:szCs w:val="24"/>
        </w:rPr>
        <w:t xml:space="preserve">However, there is no consistent </w:t>
      </w:r>
      <w:r w:rsidR="001A4BDC" w:rsidRPr="00A60C11">
        <w:rPr>
          <w:szCs w:val="24"/>
        </w:rPr>
        <w:t>evidence that pollution modifies the temperature-mortality relationship</w:t>
      </w:r>
      <w:r w:rsidR="0045595C" w:rsidRPr="00A60C11">
        <w:rPr>
          <w:szCs w:val="24"/>
        </w:rPr>
        <w:t>.</w:t>
      </w:r>
    </w:p>
    <w:p w14:paraId="3A44758C" w14:textId="738D832E" w:rsidR="00863F15" w:rsidRPr="00863F15" w:rsidRDefault="00BA5A74" w:rsidP="00863F15">
      <w:pPr>
        <w:pStyle w:val="Heading2"/>
      </w:pPr>
      <w:bookmarkStart w:id="13" w:name="_Toc7079050"/>
      <w:r>
        <w:t xml:space="preserve">Modelling </w:t>
      </w:r>
      <w:r w:rsidR="00BB36BA">
        <w:t>methodology</w:t>
      </w:r>
      <w:r w:rsidR="003D393F">
        <w:t xml:space="preserve"> for vulnerability to anomalous tempe</w:t>
      </w:r>
      <w:r w:rsidR="0013173C">
        <w:t>r</w:t>
      </w:r>
      <w:r w:rsidR="003D393F">
        <w:t>ature</w:t>
      </w:r>
      <w:bookmarkEnd w:id="13"/>
    </w:p>
    <w:p w14:paraId="13F54120" w14:textId="0F798EE6" w:rsidR="00F21E10" w:rsidRPr="00A60C11" w:rsidRDefault="00F21E10" w:rsidP="00F21E10">
      <w:pPr>
        <w:rPr>
          <w:color w:val="000000" w:themeColor="text1"/>
          <w:szCs w:val="24"/>
        </w:rPr>
      </w:pPr>
      <w:r>
        <w:rPr>
          <w:color w:val="000000" w:themeColor="text1"/>
          <w:szCs w:val="24"/>
        </w:rPr>
        <w:tab/>
      </w:r>
      <w:r w:rsidR="005D2669" w:rsidRPr="00A60C11">
        <w:rPr>
          <w:color w:val="000000" w:themeColor="text1"/>
          <w:szCs w:val="24"/>
        </w:rPr>
        <w:t xml:space="preserve">Modelling </w:t>
      </w:r>
      <w:r w:rsidR="000D2AE0" w:rsidRPr="00A60C11">
        <w:rPr>
          <w:color w:val="000000" w:themeColor="text1"/>
          <w:szCs w:val="24"/>
        </w:rPr>
        <w:t xml:space="preserve">vulnerability to anomalous temperature requires a framework which will </w:t>
      </w:r>
      <w:r w:rsidR="00FF1634" w:rsidRPr="00A60C11">
        <w:rPr>
          <w:color w:val="000000" w:themeColor="text1"/>
          <w:szCs w:val="24"/>
        </w:rPr>
        <w:t>incorporate</w:t>
      </w:r>
      <w:r w:rsidR="000D2AE0" w:rsidRPr="00A60C11">
        <w:rPr>
          <w:color w:val="000000" w:themeColor="text1"/>
          <w:szCs w:val="24"/>
        </w:rPr>
        <w:t xml:space="preserve"> </w:t>
      </w:r>
      <w:r w:rsidR="003F57FF" w:rsidRPr="00A60C11">
        <w:rPr>
          <w:color w:val="000000" w:themeColor="text1"/>
          <w:szCs w:val="24"/>
        </w:rPr>
        <w:t xml:space="preserve">relevant factors to enable </w:t>
      </w:r>
      <w:r w:rsidR="00361EAF" w:rsidRPr="00A60C11">
        <w:rPr>
          <w:color w:val="000000" w:themeColor="text1"/>
          <w:szCs w:val="24"/>
        </w:rPr>
        <w:t xml:space="preserve">a way to parse out </w:t>
      </w:r>
      <w:r w:rsidR="00FF1634" w:rsidRPr="00A60C11">
        <w:rPr>
          <w:color w:val="000000" w:themeColor="text1"/>
          <w:szCs w:val="24"/>
        </w:rPr>
        <w:t xml:space="preserve">the anomalous temperature additional risk. </w:t>
      </w:r>
      <w:r w:rsidR="00267F5F" w:rsidRPr="00A60C11">
        <w:rPr>
          <w:color w:val="000000" w:themeColor="text1"/>
          <w:szCs w:val="24"/>
        </w:rPr>
        <w:t>Early modelling frameworks simply looked at correlations of death rates in a location against local temperature. [ref]</w:t>
      </w:r>
    </w:p>
    <w:p w14:paraId="03F03D6D" w14:textId="6BD1F1BA" w:rsidR="00B21495" w:rsidRPr="00A60C11" w:rsidRDefault="00B21495" w:rsidP="711782F6">
      <w:pPr>
        <w:rPr>
          <w:color w:val="000000" w:themeColor="text1"/>
          <w:szCs w:val="24"/>
        </w:rPr>
      </w:pPr>
      <w:r w:rsidRPr="00A60C11">
        <w:rPr>
          <w:color w:val="000000" w:themeColor="text1"/>
          <w:szCs w:val="24"/>
        </w:rPr>
        <w:tab/>
      </w:r>
      <w:r w:rsidR="00443903" w:rsidRPr="00A60C11">
        <w:rPr>
          <w:color w:val="000000" w:themeColor="text1"/>
          <w:szCs w:val="24"/>
        </w:rPr>
        <w:t xml:space="preserve">The scale of studies of population impacts of </w:t>
      </w:r>
      <w:r w:rsidR="001A0466" w:rsidRPr="00A60C11">
        <w:rPr>
          <w:color w:val="000000" w:themeColor="text1"/>
          <w:szCs w:val="24"/>
        </w:rPr>
        <w:t>exposures ranges from individually</w:t>
      </w:r>
      <w:r w:rsidRPr="00A60C11">
        <w:rPr>
          <w:color w:val="000000" w:themeColor="text1"/>
          <w:szCs w:val="24"/>
        </w:rPr>
        <w:t xml:space="preserve">-tracked cohort studies to </w:t>
      </w:r>
      <w:r w:rsidR="001A0466" w:rsidRPr="00A60C11">
        <w:rPr>
          <w:color w:val="000000" w:themeColor="text1"/>
          <w:szCs w:val="24"/>
        </w:rPr>
        <w:t xml:space="preserve">from city-wide community studies </w:t>
      </w:r>
      <w:r w:rsidR="0061798B" w:rsidRPr="00A60C11">
        <w:rPr>
          <w:color w:val="000000" w:themeColor="text1"/>
          <w:szCs w:val="24"/>
        </w:rPr>
        <w:t>up</w:t>
      </w:r>
      <w:r w:rsidR="001A0466" w:rsidRPr="00A60C11">
        <w:rPr>
          <w:color w:val="000000" w:themeColor="text1"/>
          <w:szCs w:val="24"/>
        </w:rPr>
        <w:t xml:space="preserve"> to population studies of entire countries.</w:t>
      </w:r>
      <w:r w:rsidR="000E1812" w:rsidRPr="00A60C11">
        <w:rPr>
          <w:color w:val="000000" w:themeColor="text1"/>
          <w:szCs w:val="24"/>
        </w:rPr>
        <w:t xml:space="preserve"> [ref]</w:t>
      </w:r>
      <w:r w:rsidR="00ED021C" w:rsidRPr="00A60C11">
        <w:rPr>
          <w:color w:val="000000" w:themeColor="text1"/>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w:t>
      </w:r>
      <w:r w:rsidR="00ED021C" w:rsidRPr="00A60C11">
        <w:rPr>
          <w:color w:val="000000" w:themeColor="text1"/>
          <w:szCs w:val="24"/>
        </w:rPr>
        <w:lastRenderedPageBreak/>
        <w:t xml:space="preserve">national study, that the total impacts will not have been extrapolated. This usage of the entire population naturally sets up challenges with regards to exposure data and how to assign those to geographical sub-units of a population. </w:t>
      </w:r>
    </w:p>
    <w:p w14:paraId="24AD071A" w14:textId="2FF2D65F" w:rsidR="00863F15" w:rsidRPr="00A2572A" w:rsidRDefault="00863F15" w:rsidP="56D10C38">
      <w:pPr>
        <w:rPr>
          <w:color w:val="000000" w:themeColor="text1"/>
          <w:szCs w:val="24"/>
        </w:rPr>
      </w:pPr>
      <w:r>
        <w:rPr>
          <w:color w:val="000000" w:themeColor="text1"/>
          <w:szCs w:val="24"/>
        </w:rPr>
        <w:tab/>
      </w:r>
      <w:r w:rsidRPr="00A2572A">
        <w:rPr>
          <w:color w:val="000000" w:themeColor="text1"/>
          <w:szCs w:val="24"/>
        </w:rPr>
        <w:t xml:space="preserve">In addition, methodological and computational challenges exist in constructing a national ecological model. Several </w:t>
      </w:r>
      <w:r w:rsidR="00F14350" w:rsidRPr="00A2572A">
        <w:rPr>
          <w:color w:val="000000" w:themeColor="text1"/>
          <w:szCs w:val="24"/>
        </w:rPr>
        <w:t>modelling methodologies have been developed</w:t>
      </w:r>
      <w:r w:rsidR="00A94445" w:rsidRPr="00A2572A">
        <w:rPr>
          <w:color w:val="000000" w:themeColor="text1"/>
          <w:szCs w:val="24"/>
        </w:rPr>
        <w:t xml:space="preserve"> over time with this recognition</w:t>
      </w:r>
      <w:r w:rsidR="00F14350" w:rsidRPr="00A2572A">
        <w:rPr>
          <w:color w:val="000000" w:themeColor="text1"/>
          <w:szCs w:val="24"/>
        </w:rPr>
        <w:t xml:space="preserve">. These include case crossover </w:t>
      </w:r>
      <w:r w:rsidR="00F32757" w:rsidRPr="00A2572A">
        <w:rPr>
          <w:color w:val="000000" w:themeColor="text1"/>
          <w:szCs w:val="24"/>
        </w:rPr>
        <w:t>designs</w:t>
      </w:r>
      <w:r w:rsidR="00A94445" w:rsidRPr="00A2572A">
        <w:rPr>
          <w:color w:val="000000" w:themeColor="text1"/>
          <w:szCs w:val="24"/>
        </w:rPr>
        <w:t>, conditional Poisson models, Distributed Lag Models</w:t>
      </w:r>
      <w:r w:rsidR="00F32757" w:rsidRPr="00A2572A">
        <w:rPr>
          <w:color w:val="000000" w:themeColor="text1"/>
          <w:szCs w:val="24"/>
        </w:rPr>
        <w:t xml:space="preserve">. </w:t>
      </w:r>
      <w:r w:rsidRPr="00A2572A">
        <w:rPr>
          <w:color w:val="000000" w:themeColor="text1"/>
          <w:szCs w:val="24"/>
        </w:rPr>
        <w:t>Poisson models are widely-adopted in analysis of global trends</w:t>
      </w:r>
      <w:r w:rsidR="009B3166" w:rsidRPr="00A2572A">
        <w:rPr>
          <w:color w:val="000000" w:themeColor="text1"/>
          <w:szCs w:val="24"/>
        </w:rPr>
        <w:t xml:space="preserve"> of both communicable- and non-communicable</w:t>
      </w:r>
      <w:r w:rsidR="009B09B1" w:rsidRPr="00A2572A">
        <w:rPr>
          <w:color w:val="000000" w:themeColor="text1"/>
          <w:szCs w:val="24"/>
        </w:rPr>
        <w:t xml:space="preserve"> diseases, as well as in studies of the effect of pollution and are also the basis for forecasting death rates and life expectancy. [ref] </w:t>
      </w:r>
      <w:r w:rsidRPr="00A2572A">
        <w:rPr>
          <w:color w:val="000000" w:themeColor="text1"/>
          <w:szCs w:val="24"/>
        </w:rPr>
        <w:tab/>
      </w:r>
    </w:p>
    <w:p w14:paraId="50DA286F" w14:textId="2D0865A3" w:rsidR="00863F15" w:rsidRPr="00A2572A" w:rsidRDefault="00F21E10" w:rsidP="56D10C38">
      <w:pPr>
        <w:spacing w:after="0"/>
        <w:rPr>
          <w:color w:val="000000" w:themeColor="text1"/>
          <w:szCs w:val="24"/>
          <w:lang w:val="en-US"/>
        </w:rPr>
      </w:pPr>
      <w:r w:rsidRPr="00A2572A">
        <w:rPr>
          <w:color w:val="000000" w:themeColor="text1"/>
          <w:szCs w:val="24"/>
          <w:lang w:val="en-US"/>
        </w:rPr>
        <w:tab/>
      </w:r>
      <w:r w:rsidR="00AF2371" w:rsidRPr="00A2572A">
        <w:rPr>
          <w:color w:val="000000" w:themeColor="text1"/>
          <w:szCs w:val="24"/>
          <w:lang w:val="en-US"/>
        </w:rPr>
        <w:t>The study design for implementation</w:t>
      </w:r>
      <w:r w:rsidR="00BD7E94" w:rsidRPr="00A2572A">
        <w:rPr>
          <w:color w:val="000000" w:themeColor="text1"/>
          <w:szCs w:val="24"/>
          <w:lang w:val="en-US"/>
        </w:rPr>
        <w:t xml:space="preserve"> of a Poisson model analyzing death rates requires an appreciation of several factors</w:t>
      </w:r>
      <w:r w:rsidR="00AF2371" w:rsidRPr="00A2572A">
        <w:rPr>
          <w:color w:val="000000" w:themeColor="text1"/>
          <w:szCs w:val="24"/>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00A2572A">
        <w:rPr>
          <w:rFonts w:eastAsia="Times New Roman"/>
          <w:szCs w:val="24"/>
          <w:lang w:val="en-US"/>
        </w:rPr>
        <w:t>age grouping and sex</w:t>
      </w:r>
      <w:r w:rsidR="00AF2371" w:rsidRPr="00A2572A">
        <w:rPr>
          <w:color w:val="000000" w:themeColor="text1"/>
          <w:szCs w:val="24"/>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2794CA49" w:rsidR="00863F15" w:rsidRPr="00A2572A" w:rsidRDefault="00AF2371" w:rsidP="56D10C38">
      <w:pPr>
        <w:spacing w:after="0"/>
        <w:ind w:firstLine="720"/>
        <w:rPr>
          <w:color w:val="000000" w:themeColor="text1"/>
          <w:szCs w:val="24"/>
          <w:lang w:val="en-US"/>
        </w:rPr>
      </w:pPr>
      <w:r w:rsidRPr="00A2572A">
        <w:rPr>
          <w:color w:val="000000" w:themeColor="text1"/>
          <w:szCs w:val="24"/>
          <w:lang w:val="en-US"/>
        </w:rPr>
        <w:t xml:space="preserve">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w:t>
      </w:r>
      <w:r w:rsidRPr="00A2572A">
        <w:rPr>
          <w:color w:val="000000" w:themeColor="text1"/>
          <w:szCs w:val="24"/>
          <w:lang w:val="en-US"/>
        </w:rPr>
        <w:lastRenderedPageBreak/>
        <w:t>few observed deaths. Model fitting can also be difficult and computationally expensive due to the huge number of dimensions over cause, space and time (as well as their interactions).</w:t>
      </w:r>
    </w:p>
    <w:p w14:paraId="27957FDD" w14:textId="496E3443" w:rsidR="002A58D9" w:rsidRPr="002A58D9" w:rsidRDefault="00AF2371" w:rsidP="00A2572A">
      <w:pPr>
        <w:pStyle w:val="Heading2"/>
        <w:rPr>
          <w:lang w:val="en-US"/>
        </w:rPr>
      </w:pPr>
      <w:bookmarkStart w:id="14" w:name="_Toc7079051"/>
      <w:r w:rsidRPr="56D10C38">
        <w:rPr>
          <w:lang w:val="en-US"/>
        </w:rPr>
        <w:t>Geospatial modelling of health data</w:t>
      </w:r>
      <w:bookmarkEnd w:id="14"/>
    </w:p>
    <w:p w14:paraId="76A35728" w14:textId="74A8546E" w:rsidR="00385E81" w:rsidRPr="00A2572A" w:rsidRDefault="004E39EF" w:rsidP="00A2572A">
      <w:pPr>
        <w:ind w:firstLine="720"/>
        <w:rPr>
          <w:szCs w:val="24"/>
          <w:lang w:val="en-US"/>
        </w:rPr>
      </w:pPr>
      <w:r w:rsidRPr="00A2572A">
        <w:rPr>
          <w:szCs w:val="24"/>
          <w:lang w:val="en-US"/>
        </w:rPr>
        <w:t>The geospatial analysis of data has a long and rich history</w:t>
      </w:r>
      <w:r w:rsidR="002A58D9" w:rsidRPr="00A2572A">
        <w:rPr>
          <w:szCs w:val="24"/>
          <w:lang w:val="en-US"/>
        </w:rPr>
        <w:t xml:space="preserve">, dating as far back at John Snow’s study of </w:t>
      </w:r>
      <w:r w:rsidR="002F6BE8" w:rsidRPr="00A2572A">
        <w:rPr>
          <w:szCs w:val="24"/>
          <w:lang w:val="en-US"/>
        </w:rPr>
        <w:t xml:space="preserve">cholera in the middle of the 1800s. [ref] </w:t>
      </w:r>
      <w:r w:rsidR="00AE4A62" w:rsidRPr="00A2572A">
        <w:rPr>
          <w:szCs w:val="24"/>
          <w:lang w:val="en-US"/>
        </w:rPr>
        <w:t>D</w:t>
      </w:r>
      <w:r w:rsidR="00DB344D" w:rsidRPr="00A2572A">
        <w:rPr>
          <w:szCs w:val="24"/>
          <w:lang w:val="en-US"/>
        </w:rPr>
        <w:t xml:space="preserve">ifferences in spatial differences and trends over time </w:t>
      </w:r>
      <w:r w:rsidR="00AE4A62" w:rsidRPr="00A2572A">
        <w:rPr>
          <w:szCs w:val="24"/>
          <w:lang w:val="en-US"/>
        </w:rPr>
        <w:t>have been accounted for by effects of political and social policies, socioeconomic status, and other factors [ref]</w:t>
      </w:r>
      <w:r w:rsidR="001A6EA2" w:rsidRPr="00A2572A">
        <w:rPr>
          <w:szCs w:val="24"/>
          <w:lang w:val="en-US"/>
        </w:rPr>
        <w:t>.</w:t>
      </w:r>
    </w:p>
    <w:p w14:paraId="2EF56B13" w14:textId="5B08D275" w:rsidR="001A6EA2" w:rsidRPr="00A2572A" w:rsidRDefault="001A6EA2" w:rsidP="002A58D9">
      <w:pPr>
        <w:rPr>
          <w:szCs w:val="24"/>
          <w:lang w:val="en-US"/>
        </w:rPr>
      </w:pPr>
      <w:r w:rsidRPr="00A2572A">
        <w:rPr>
          <w:szCs w:val="24"/>
          <w:lang w:val="en-US"/>
        </w:rPr>
        <w:tab/>
        <w:t>In terms of geospatial modelling, three main categories exist</w:t>
      </w:r>
      <w:r w:rsidR="00424D01" w:rsidRPr="00A2572A">
        <w:rPr>
          <w:szCs w:val="24"/>
          <w:lang w:val="en-US"/>
        </w:rPr>
        <w:t xml:space="preserve">. </w:t>
      </w:r>
      <w:r w:rsidR="003037F3" w:rsidRPr="00A2572A">
        <w:rPr>
          <w:szCs w:val="24"/>
          <w:lang w:val="en-US"/>
        </w:rPr>
        <w:t xml:space="preserve">First there are the variety of spatial models which treat </w:t>
      </w:r>
    </w:p>
    <w:p w14:paraId="43C77D7E" w14:textId="251305FE" w:rsidR="00863F15" w:rsidRDefault="00AF2371" w:rsidP="001E6D66">
      <w:pPr>
        <w:pStyle w:val="Heading2"/>
        <w:rPr>
          <w:lang w:val="en-US"/>
        </w:rPr>
      </w:pPr>
      <w:bookmarkStart w:id="15" w:name="_Toc7079052"/>
      <w:r w:rsidRPr="56D10C38">
        <w:rPr>
          <w:lang w:val="en-US"/>
        </w:rPr>
        <w:t>Implementing Bayesian models</w:t>
      </w:r>
      <w:bookmarkEnd w:id="15"/>
    </w:p>
    <w:p w14:paraId="11E97CD2" w14:textId="46D30EAB" w:rsidR="00863F15" w:rsidRPr="001E6D66" w:rsidRDefault="00AF2371" w:rsidP="56D10C38">
      <w:pPr>
        <w:spacing w:after="0"/>
        <w:ind w:firstLine="720"/>
        <w:rPr>
          <w:color w:val="000000" w:themeColor="text1"/>
          <w:szCs w:val="24"/>
          <w:lang w:val="en-US"/>
        </w:rPr>
      </w:pPr>
      <w:r w:rsidRPr="001E6D66">
        <w:rPr>
          <w:color w:val="000000" w:themeColor="text1"/>
          <w:szCs w:val="24"/>
          <w:lang w:val="en-US"/>
        </w:rPr>
        <w:t>In terms of software for implementing the models, advances in computing over the past three decades has enabled Bayesian</w:t>
      </w:r>
      <w:r w:rsidR="00101AAE" w:rsidRPr="001E6D66">
        <w:rPr>
          <w:color w:val="000000" w:themeColor="text1"/>
          <w:szCs w:val="24"/>
          <w:lang w:val="en-US"/>
        </w:rPr>
        <w:t xml:space="preserve"> statistical inference to become more commonplace in medical and public health research. In the 1990s, BUGS, developed in part by Nickie Best at Imperial Collee London [ref]. STAN is an update on this method, where [[[explanation of method]]].</w:t>
      </w:r>
    </w:p>
    <w:p w14:paraId="4BCCEA46" w14:textId="6B008C14" w:rsidR="00863F15" w:rsidRPr="001E6D66" w:rsidRDefault="006876F2" w:rsidP="56D10C38">
      <w:pPr>
        <w:spacing w:after="0"/>
        <w:ind w:firstLine="720"/>
        <w:rPr>
          <w:color w:val="000000" w:themeColor="text1"/>
          <w:szCs w:val="24"/>
          <w:lang w:val="en-US"/>
        </w:rPr>
      </w:pPr>
      <w:r w:rsidRPr="001E6D66">
        <w:rPr>
          <w:color w:val="000000" w:themeColor="text1"/>
          <w:szCs w:val="24"/>
          <w:lang w:val="en-US"/>
        </w:rPr>
        <w:t xml:space="preserve">Integrated nested Laplace approximation (INLA), using the R-INLA software, which offers orders of magnitude of computational efficiency improvement in Bayesian inference compared to traditional </w:t>
      </w:r>
      <w:r w:rsidR="00081296" w:rsidRPr="001E6D66">
        <w:rPr>
          <w:color w:val="000000" w:themeColor="text1"/>
          <w:szCs w:val="24"/>
          <w:lang w:val="en-US"/>
        </w:rPr>
        <w:t>Markov Chain Monte Carlo (</w:t>
      </w:r>
      <w:r w:rsidRPr="001E6D66">
        <w:rPr>
          <w:color w:val="000000" w:themeColor="text1"/>
          <w:szCs w:val="24"/>
          <w:lang w:val="en-US"/>
        </w:rPr>
        <w:t>MCMC</w:t>
      </w:r>
      <w:r w:rsidR="00081296" w:rsidRPr="001E6D66">
        <w:rPr>
          <w:color w:val="000000" w:themeColor="text1"/>
          <w:szCs w:val="24"/>
          <w:lang w:val="en-US"/>
        </w:rPr>
        <w:t>)</w:t>
      </w:r>
      <w:r w:rsidRPr="001E6D66">
        <w:rPr>
          <w:color w:val="000000" w:themeColor="text1"/>
          <w:szCs w:val="24"/>
          <w:lang w:val="en-US"/>
        </w:rPr>
        <w:t xml:space="preserve"> for latent Gaussian models</w:t>
      </w:r>
      <w:r w:rsidR="001A3453">
        <w:rPr>
          <w:color w:val="000000" w:themeColor="text1"/>
          <w:szCs w:val="24"/>
          <w:lang w:val="en-US"/>
        </w:rPr>
        <w:t xml:space="preserve"> </w:t>
      </w:r>
      <w:r w:rsidRPr="001E6D66">
        <w:rPr>
          <w:szCs w:val="24"/>
        </w:rPr>
        <w:fldChar w:fldCharType="begin" w:fldLock="1"/>
      </w:r>
      <w:r w:rsidR="00170EAB">
        <w:rPr>
          <w:color w:val="000000" w:themeColor="text1"/>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Pr="001E6D66">
        <w:rPr>
          <w:color w:val="000000" w:themeColor="text1"/>
          <w:szCs w:val="24"/>
          <w:lang w:val="en-US"/>
        </w:rPr>
        <w:fldChar w:fldCharType="separate"/>
      </w:r>
      <w:r w:rsidR="006B7E8C" w:rsidRPr="006B7E8C">
        <w:rPr>
          <w:noProof/>
          <w:color w:val="000000" w:themeColor="text1"/>
          <w:szCs w:val="24"/>
          <w:lang w:val="en-US"/>
        </w:rPr>
        <w:t>(Rue, Martino, &amp; Chopin, 2009)</w:t>
      </w:r>
      <w:r w:rsidRPr="001E6D66">
        <w:rPr>
          <w:szCs w:val="24"/>
        </w:rPr>
        <w:fldChar w:fldCharType="end"/>
      </w:r>
      <w:r w:rsidRPr="001E6D66">
        <w:rPr>
          <w:color w:val="000000" w:themeColor="text1"/>
          <w:szCs w:val="24"/>
          <w:lang w:val="en-US"/>
        </w:rPr>
        <w:t>.</w:t>
      </w:r>
    </w:p>
    <w:p w14:paraId="181B4015" w14:textId="0A2ECBF8" w:rsidR="00630BA9" w:rsidRDefault="00487A6E" w:rsidP="00487A6E">
      <w:pPr>
        <w:pStyle w:val="Heading2"/>
        <w:rPr>
          <w:lang w:val="en-US"/>
        </w:rPr>
      </w:pPr>
      <w:bookmarkStart w:id="16" w:name="_Toc7079053"/>
      <w:r>
        <w:rPr>
          <w:lang w:val="en-US"/>
        </w:rPr>
        <w:t>Challenges with mortality datasets</w:t>
      </w:r>
      <w:bookmarkEnd w:id="16"/>
    </w:p>
    <w:p w14:paraId="25BAB4EA" w14:textId="76F60C1B" w:rsidR="00487A6E" w:rsidRPr="001E6D66" w:rsidRDefault="00160CE4" w:rsidP="00160CE4">
      <w:pPr>
        <w:pStyle w:val="ListParagraph"/>
        <w:numPr>
          <w:ilvl w:val="0"/>
          <w:numId w:val="14"/>
        </w:numPr>
        <w:rPr>
          <w:szCs w:val="24"/>
          <w:lang w:val="en-US"/>
        </w:rPr>
      </w:pPr>
      <w:r w:rsidRPr="001E6D66">
        <w:rPr>
          <w:szCs w:val="24"/>
          <w:lang w:val="en-US"/>
        </w:rPr>
        <w:t xml:space="preserve">What kind of cohort studies are </w:t>
      </w:r>
      <w:proofErr w:type="gramStart"/>
      <w:r w:rsidRPr="001E6D66">
        <w:rPr>
          <w:szCs w:val="24"/>
          <w:lang w:val="en-US"/>
        </w:rPr>
        <w:t>available</w:t>
      </w:r>
      <w:proofErr w:type="gramEnd"/>
    </w:p>
    <w:p w14:paraId="7E9D6343" w14:textId="6F6DEF5E" w:rsidR="00160CE4" w:rsidRPr="001E6D66" w:rsidRDefault="00A546D0" w:rsidP="00160CE4">
      <w:pPr>
        <w:pStyle w:val="ListParagraph"/>
        <w:numPr>
          <w:ilvl w:val="0"/>
          <w:numId w:val="14"/>
        </w:numPr>
        <w:rPr>
          <w:szCs w:val="24"/>
          <w:lang w:val="en-US"/>
        </w:rPr>
      </w:pPr>
      <w:r w:rsidRPr="001E6D66">
        <w:rPr>
          <w:szCs w:val="24"/>
          <w:lang w:val="en-US"/>
        </w:rPr>
        <w:t>Why city studies are usually made</w:t>
      </w:r>
    </w:p>
    <w:p w14:paraId="08A65094" w14:textId="37DF8634" w:rsidR="00A546D0" w:rsidRPr="001E6D66" w:rsidRDefault="00A42A85" w:rsidP="00160CE4">
      <w:pPr>
        <w:pStyle w:val="ListParagraph"/>
        <w:numPr>
          <w:ilvl w:val="0"/>
          <w:numId w:val="14"/>
        </w:numPr>
        <w:rPr>
          <w:szCs w:val="24"/>
          <w:lang w:val="en-US"/>
        </w:rPr>
      </w:pPr>
      <w:r w:rsidRPr="001E6D66">
        <w:rPr>
          <w:szCs w:val="24"/>
          <w:lang w:val="en-US"/>
        </w:rPr>
        <w:lastRenderedPageBreak/>
        <w:t>Challenges of population studies</w:t>
      </w:r>
    </w:p>
    <w:p w14:paraId="77E05FC3" w14:textId="545405F8" w:rsidR="00374280" w:rsidRPr="001E6D66" w:rsidRDefault="00AE77C7" w:rsidP="00160CE4">
      <w:pPr>
        <w:pStyle w:val="ListParagraph"/>
        <w:numPr>
          <w:ilvl w:val="0"/>
          <w:numId w:val="14"/>
        </w:numPr>
        <w:rPr>
          <w:szCs w:val="24"/>
          <w:lang w:val="en-US"/>
        </w:rPr>
      </w:pPr>
      <w:r w:rsidRPr="001E6D66">
        <w:rPr>
          <w:szCs w:val="24"/>
          <w:lang w:val="en-US"/>
        </w:rPr>
        <w:t>Benefit of doing an entire population study</w:t>
      </w:r>
    </w:p>
    <w:p w14:paraId="2476F1BD" w14:textId="35E2CAA4" w:rsidR="00CF3447" w:rsidRPr="00CF3447" w:rsidRDefault="000C07D3" w:rsidP="001E6D66">
      <w:pPr>
        <w:pStyle w:val="Heading2"/>
        <w:rPr>
          <w:lang w:val="en-US"/>
        </w:rPr>
      </w:pPr>
      <w:bookmarkStart w:id="17" w:name="_Toc7079054"/>
      <w:r>
        <w:rPr>
          <w:lang w:val="en-US"/>
        </w:rPr>
        <w:t>Generating suitable weather and climate datasets</w:t>
      </w:r>
      <w:bookmarkEnd w:id="17"/>
    </w:p>
    <w:p w14:paraId="1327DDD1" w14:textId="1A0FA634" w:rsidR="000C07D3" w:rsidRPr="001E6D66" w:rsidRDefault="004B5D18" w:rsidP="00877EE6">
      <w:pPr>
        <w:pStyle w:val="ListParagraph"/>
        <w:numPr>
          <w:ilvl w:val="0"/>
          <w:numId w:val="13"/>
        </w:numPr>
        <w:spacing w:line="240" w:lineRule="auto"/>
        <w:rPr>
          <w:szCs w:val="24"/>
          <w:lang w:val="en-US"/>
        </w:rPr>
      </w:pPr>
      <w:r w:rsidRPr="001E6D66">
        <w:rPr>
          <w:szCs w:val="24"/>
          <w:lang w:val="en-US"/>
        </w:rPr>
        <w:t xml:space="preserve">What </w:t>
      </w:r>
      <w:r w:rsidR="0064533B" w:rsidRPr="001E6D66">
        <w:rPr>
          <w:szCs w:val="24"/>
          <w:lang w:val="en-US"/>
        </w:rPr>
        <w:t>the challenge is with datasets of historical weather and climate</w:t>
      </w:r>
    </w:p>
    <w:p w14:paraId="063E2B4C" w14:textId="125CC4E9" w:rsidR="0064533B" w:rsidRPr="001E6D66" w:rsidRDefault="00AC6DC4" w:rsidP="00877EE6">
      <w:pPr>
        <w:pStyle w:val="ListParagraph"/>
        <w:numPr>
          <w:ilvl w:val="0"/>
          <w:numId w:val="13"/>
        </w:numPr>
        <w:spacing w:line="240" w:lineRule="auto"/>
        <w:rPr>
          <w:szCs w:val="24"/>
          <w:lang w:val="en-US"/>
        </w:rPr>
      </w:pPr>
      <w:r w:rsidRPr="001E6D66">
        <w:rPr>
          <w:szCs w:val="24"/>
          <w:lang w:val="en-US"/>
        </w:rPr>
        <w:t>Methods that people have used to generate weather and climate historical datasets in the USA</w:t>
      </w:r>
    </w:p>
    <w:p w14:paraId="2121378C" w14:textId="73F01806" w:rsidR="00AC6DC4" w:rsidRPr="001E6D66" w:rsidRDefault="002C7D12" w:rsidP="00877EE6">
      <w:pPr>
        <w:pStyle w:val="ListParagraph"/>
        <w:numPr>
          <w:ilvl w:val="0"/>
          <w:numId w:val="13"/>
        </w:numPr>
        <w:spacing w:line="240" w:lineRule="auto"/>
        <w:rPr>
          <w:szCs w:val="24"/>
          <w:lang w:val="en-US"/>
        </w:rPr>
      </w:pPr>
      <w:r w:rsidRPr="001E6D66">
        <w:rPr>
          <w:szCs w:val="24"/>
          <w:lang w:val="en-US"/>
        </w:rPr>
        <w:t xml:space="preserve">What reanalysis is and how </w:t>
      </w:r>
      <w:r w:rsidR="006A0E09" w:rsidRPr="001E6D66">
        <w:rPr>
          <w:szCs w:val="24"/>
          <w:lang w:val="en-US"/>
        </w:rPr>
        <w:t>it works</w:t>
      </w:r>
    </w:p>
    <w:p w14:paraId="4E838CE8" w14:textId="30038B49" w:rsidR="006546F0" w:rsidRPr="00877EE6" w:rsidRDefault="006A0E09" w:rsidP="00877EE6">
      <w:pPr>
        <w:pStyle w:val="ListParagraph"/>
        <w:numPr>
          <w:ilvl w:val="0"/>
          <w:numId w:val="13"/>
        </w:numPr>
        <w:spacing w:line="240" w:lineRule="auto"/>
        <w:rPr>
          <w:szCs w:val="24"/>
          <w:lang w:val="en-US"/>
        </w:rPr>
      </w:pPr>
      <w:r w:rsidRPr="001E6D66">
        <w:rPr>
          <w:szCs w:val="24"/>
          <w:lang w:val="en-US"/>
        </w:rPr>
        <w:t>Why is reanalysis a good candidate</w:t>
      </w:r>
      <w:r w:rsidR="002833DC" w:rsidRPr="001E6D66">
        <w:rPr>
          <w:szCs w:val="24"/>
          <w:lang w:val="en-US"/>
        </w:rPr>
        <w:t>?</w:t>
      </w:r>
    </w:p>
    <w:p w14:paraId="5F37E27E" w14:textId="1606B130" w:rsidR="00E3197A" w:rsidRPr="00522FCC" w:rsidRDefault="006546F0" w:rsidP="00522FCC">
      <w:pPr>
        <w:pStyle w:val="Heading2"/>
      </w:pPr>
      <w:bookmarkStart w:id="18" w:name="_Toc7079055"/>
      <w:r>
        <w:t xml:space="preserve">From </w:t>
      </w:r>
      <w:r w:rsidR="005553AF">
        <w:t>research</w:t>
      </w:r>
      <w:r w:rsidR="0040735E">
        <w:t xml:space="preserve"> to action:</w:t>
      </w:r>
      <w:r w:rsidR="005E7BD1">
        <w:t xml:space="preserve"> T</w:t>
      </w:r>
      <w:r>
        <w:t>he Global Heat Health Information Network</w:t>
      </w:r>
      <w:bookmarkEnd w:id="18"/>
    </w:p>
    <w:p w14:paraId="101EA238" w14:textId="3FCF76E2" w:rsidR="006941A5" w:rsidRPr="001E6D66" w:rsidRDefault="005B5A84" w:rsidP="00944F8F">
      <w:pPr>
        <w:rPr>
          <w:szCs w:val="24"/>
        </w:rPr>
      </w:pPr>
      <w:r>
        <w:rPr>
          <w:szCs w:val="24"/>
        </w:rPr>
        <w:tab/>
      </w:r>
      <w:r w:rsidR="00950024" w:rsidRPr="001E6D66">
        <w:rPr>
          <w:szCs w:val="24"/>
        </w:rPr>
        <w:t xml:space="preserve">The scientific community have long recognised the importance </w:t>
      </w:r>
      <w:r w:rsidR="00A13233" w:rsidRPr="001E6D66">
        <w:rPr>
          <w:szCs w:val="24"/>
        </w:rPr>
        <w:t xml:space="preserve">of </w:t>
      </w:r>
      <w:r w:rsidR="00944F8F" w:rsidRPr="001E6D66">
        <w:rPr>
          <w:szCs w:val="24"/>
        </w:rPr>
        <w:t xml:space="preserve">implementing the knowledge gained from their research into </w:t>
      </w:r>
      <w:r w:rsidR="00CF3A39" w:rsidRPr="001E6D66">
        <w:rPr>
          <w:szCs w:val="24"/>
        </w:rPr>
        <w:t>shaping</w:t>
      </w:r>
      <w:r w:rsidR="00944F8F" w:rsidRPr="001E6D66">
        <w:rPr>
          <w:szCs w:val="24"/>
        </w:rPr>
        <w:t xml:space="preserve"> policy.</w:t>
      </w:r>
      <w:r w:rsidR="004012E9" w:rsidRPr="001E6D66">
        <w:rPr>
          <w:szCs w:val="24"/>
        </w:rPr>
        <w:t xml:space="preserve"> This is especially urgent</w:t>
      </w:r>
      <w:r w:rsidR="00944F8F" w:rsidRPr="001E6D66">
        <w:rPr>
          <w:szCs w:val="24"/>
        </w:rPr>
        <w:t xml:space="preserve"> </w:t>
      </w:r>
      <w:r w:rsidR="004012E9" w:rsidRPr="001E6D66">
        <w:rPr>
          <w:szCs w:val="24"/>
        </w:rPr>
        <w:t>i</w:t>
      </w:r>
      <w:r w:rsidR="00944F8F" w:rsidRPr="001E6D66">
        <w:rPr>
          <w:szCs w:val="24"/>
        </w:rPr>
        <w:t xml:space="preserve">n the context of climate change and </w:t>
      </w:r>
      <w:r w:rsidR="00BA6808" w:rsidRPr="001E6D66">
        <w:rPr>
          <w:szCs w:val="24"/>
        </w:rPr>
        <w:t xml:space="preserve">the potential for heat to cause </w:t>
      </w:r>
      <w:r w:rsidR="004012E9" w:rsidRPr="001E6D66">
        <w:rPr>
          <w:szCs w:val="24"/>
        </w:rPr>
        <w:t xml:space="preserve">changes in health outcomes globally. </w:t>
      </w:r>
      <w:r w:rsidR="009F48D4" w:rsidRPr="001E6D66">
        <w:rPr>
          <w:szCs w:val="24"/>
        </w:rPr>
        <w:t xml:space="preserve">Heat health is the </w:t>
      </w:r>
      <w:r w:rsidR="0031275F" w:rsidRPr="001E6D66">
        <w:rPr>
          <w:szCs w:val="24"/>
        </w:rPr>
        <w:t xml:space="preserve">state of a human’s health during periods of heat stress.  </w:t>
      </w:r>
      <w:r w:rsidR="009F48D4" w:rsidRPr="001E6D66">
        <w:rPr>
          <w:szCs w:val="24"/>
        </w:rPr>
        <w:t xml:space="preserve"> </w:t>
      </w:r>
    </w:p>
    <w:p w14:paraId="6541C273" w14:textId="77777777" w:rsidR="001174F6" w:rsidRPr="001E6D66" w:rsidRDefault="001174F6" w:rsidP="00944F8F">
      <w:pPr>
        <w:rPr>
          <w:szCs w:val="24"/>
        </w:rPr>
      </w:pPr>
      <w:r w:rsidRPr="001E6D66">
        <w:rPr>
          <w:szCs w:val="24"/>
        </w:rPr>
        <w:tab/>
      </w:r>
      <w:r w:rsidR="007B0C32" w:rsidRPr="001E6D66">
        <w:rPr>
          <w:szCs w:val="24"/>
        </w:rPr>
        <w:t>There are many good examples of building heat resilience, especially in the summer months. One excellent example is the Ahmedabad heat health action plan</w:t>
      </w:r>
      <w:r w:rsidR="006941A5" w:rsidRPr="001E6D66">
        <w:rPr>
          <w:szCs w:val="24"/>
        </w:rPr>
        <w:t>, active in Ahmedabad, India, where the measures invoked included [[[</w:t>
      </w:r>
      <w:r w:rsidR="00C05D72" w:rsidRPr="001E6D66">
        <w:rPr>
          <w:szCs w:val="24"/>
        </w:rPr>
        <w:t>some special but easy techniques</w:t>
      </w:r>
      <w:r w:rsidR="006941A5" w:rsidRPr="001E6D66">
        <w:rPr>
          <w:szCs w:val="24"/>
        </w:rPr>
        <w:t>]]]</w:t>
      </w:r>
    </w:p>
    <w:p w14:paraId="5DD6022A" w14:textId="0426487F" w:rsidR="00C817A6" w:rsidRPr="001E6D66" w:rsidRDefault="001174F6" w:rsidP="56D10C38">
      <w:pPr>
        <w:rPr>
          <w:szCs w:val="24"/>
        </w:rPr>
      </w:pPr>
      <w:r w:rsidRPr="001E6D66">
        <w:rPr>
          <w:szCs w:val="24"/>
        </w:rPr>
        <w:tab/>
      </w:r>
      <w:r w:rsidR="007C719B" w:rsidRPr="001E6D66">
        <w:rPr>
          <w:szCs w:val="24"/>
        </w:rPr>
        <w:t xml:space="preserve">In the summer of 2017, I spent three months interning at the World Meteorological Organization (WMO), working with Joy Shumake-Guillemot. There, I </w:t>
      </w:r>
      <w:r w:rsidR="00A7153A" w:rsidRPr="001E6D66">
        <w:rPr>
          <w:szCs w:val="24"/>
        </w:rPr>
        <w:t>was a founding member of</w:t>
      </w:r>
      <w:r w:rsidR="007C719B" w:rsidRPr="001E6D66">
        <w:rPr>
          <w:szCs w:val="24"/>
        </w:rPr>
        <w:t xml:space="preserve"> the Global Heat Health Information Network (GHHIN)</w:t>
      </w:r>
    </w:p>
    <w:p w14:paraId="342E0FA9" w14:textId="1E4C1521" w:rsidR="00C817A6" w:rsidRPr="001174F6" w:rsidRDefault="007C719B" w:rsidP="56D10C38">
      <w:pPr>
        <w:pStyle w:val="Heading2"/>
        <w:rPr>
          <w:szCs w:val="24"/>
        </w:rPr>
      </w:pPr>
      <w:bookmarkStart w:id="19" w:name="_Toc7079056"/>
      <w:r w:rsidRPr="56D10C38">
        <w:t>Summary</w:t>
      </w:r>
      <w:bookmarkEnd w:id="19"/>
    </w:p>
    <w:p w14:paraId="42663AFD" w14:textId="07A705FD" w:rsidR="00E22A79" w:rsidRDefault="001A3453" w:rsidP="00E22A79">
      <w:r w:rsidRPr="00E22A79">
        <w:rPr>
          <w:szCs w:val="24"/>
        </w:rPr>
        <w:t>No previous has examined the impact of anomalous temperature and mortality from a collectively exhaustive, mutually exclusive set of causes by age group and sex.</w:t>
      </w:r>
      <w:r w:rsidR="00615594">
        <w:t xml:space="preserve"> </w:t>
      </w:r>
    </w:p>
    <w:p w14:paraId="45647AA7" w14:textId="6C42B6F5" w:rsidR="000210D1" w:rsidRPr="00465FE6" w:rsidRDefault="00C817A6" w:rsidP="00522FCC">
      <w:pPr>
        <w:pStyle w:val="Heading1"/>
        <w:numPr>
          <w:ilvl w:val="0"/>
          <w:numId w:val="0"/>
        </w:numPr>
        <w:rPr>
          <w:color w:val="000000" w:themeColor="text1"/>
        </w:rPr>
      </w:pPr>
      <w:r w:rsidRPr="007C719B">
        <w:br w:type="page"/>
      </w:r>
      <w:r w:rsidR="00522FCC">
        <w:lastRenderedPageBreak/>
        <w:t>Works cited</w:t>
      </w:r>
    </w:p>
    <w:p w14:paraId="4329730A" w14:textId="05335FB2" w:rsidR="00170EAB" w:rsidRPr="00170EAB" w:rsidRDefault="00A55581" w:rsidP="00170EAB">
      <w:pPr>
        <w:widowControl w:val="0"/>
        <w:autoSpaceDE w:val="0"/>
        <w:autoSpaceDN w:val="0"/>
        <w:adjustRightInd w:val="0"/>
        <w:spacing w:line="240" w:lineRule="auto"/>
        <w:ind w:left="480" w:hanging="480"/>
        <w:rPr>
          <w:rFonts w:cs="Calibri"/>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170EAB" w:rsidRPr="00170EAB">
        <w:rPr>
          <w:rFonts w:cs="Calibri"/>
          <w:noProof/>
          <w:lang w:val="en-US"/>
        </w:rPr>
        <w:t xml:space="preserve">Anderson, B. G., &amp; Bell, M. L. (2009). Weather-related mortality: how heat, cold, and heat waves affect mortality in the United States. </w:t>
      </w:r>
      <w:r w:rsidR="00170EAB" w:rsidRPr="00170EAB">
        <w:rPr>
          <w:rFonts w:cs="Calibri"/>
          <w:i/>
          <w:iCs/>
          <w:noProof/>
          <w:lang w:val="en-US"/>
        </w:rPr>
        <w:t>Epidemiology (Cambridge, Mass.)</w:t>
      </w:r>
      <w:r w:rsidR="00170EAB" w:rsidRPr="00170EAB">
        <w:rPr>
          <w:rFonts w:cs="Calibri"/>
          <w:noProof/>
          <w:lang w:val="en-US"/>
        </w:rPr>
        <w:t xml:space="preserve">, </w:t>
      </w:r>
      <w:r w:rsidR="00170EAB" w:rsidRPr="00170EAB">
        <w:rPr>
          <w:rFonts w:cs="Calibri"/>
          <w:i/>
          <w:iCs/>
          <w:noProof/>
          <w:lang w:val="en-US"/>
        </w:rPr>
        <w:t>20</w:t>
      </w:r>
      <w:r w:rsidR="00170EAB" w:rsidRPr="00170EAB">
        <w:rPr>
          <w:rFonts w:cs="Calibri"/>
          <w:noProof/>
          <w:lang w:val="en-US"/>
        </w:rPr>
        <w:t>(2), 205. https://doi.org/10.1097/EDE.0b013e318190ee08</w:t>
      </w:r>
    </w:p>
    <w:p w14:paraId="282F123D"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Barnosky, A. D., Matzke, N., Tomiya, S., Wogan, G. O. U., Swartz, B., Quental, T. B., … Ferrer, E. A. (2011). Has the Earth’s sixth mass extinction already arrived? </w:t>
      </w:r>
      <w:r w:rsidRPr="00170EAB">
        <w:rPr>
          <w:rFonts w:cs="Calibri"/>
          <w:i/>
          <w:iCs/>
          <w:noProof/>
          <w:lang w:val="en-US"/>
        </w:rPr>
        <w:t>Nature</w:t>
      </w:r>
      <w:r w:rsidRPr="00170EAB">
        <w:rPr>
          <w:rFonts w:cs="Calibri"/>
          <w:noProof/>
          <w:lang w:val="en-US"/>
        </w:rPr>
        <w:t>. https://doi.org/10.1038/nature09678</w:t>
      </w:r>
    </w:p>
    <w:p w14:paraId="30DB6C34"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Basu, R. (2009). High ambient temperature and mortality: A review of epidemiologic studies from 2001 to 2008. </w:t>
      </w:r>
      <w:r w:rsidRPr="00170EAB">
        <w:rPr>
          <w:rFonts w:cs="Calibri"/>
          <w:i/>
          <w:iCs/>
          <w:noProof/>
          <w:lang w:val="en-US"/>
        </w:rPr>
        <w:t>Environmental Health: A Global Access Science Source</w:t>
      </w:r>
      <w:r w:rsidRPr="00170EAB">
        <w:rPr>
          <w:rFonts w:cs="Calibri"/>
          <w:noProof/>
          <w:lang w:val="en-US"/>
        </w:rPr>
        <w:t xml:space="preserve">, </w:t>
      </w:r>
      <w:r w:rsidRPr="00170EAB">
        <w:rPr>
          <w:rFonts w:cs="Calibri"/>
          <w:i/>
          <w:iCs/>
          <w:noProof/>
          <w:lang w:val="en-US"/>
        </w:rPr>
        <w:t>8</w:t>
      </w:r>
      <w:r w:rsidRPr="00170EAB">
        <w:rPr>
          <w:rFonts w:cs="Calibri"/>
          <w:noProof/>
          <w:lang w:val="en-US"/>
        </w:rPr>
        <w:t>(1), 40. https://doi.org/10.1186/1476-069X-8-40</w:t>
      </w:r>
    </w:p>
    <w:p w14:paraId="6CD2C9A6"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Bennett, J. E., Blangiardo, M., Fecht, D., Elliott, P., &amp; Ezzati, M. (2014). Vulnerability to the mortality effects of warm temperature in the districts of England and Wales. </w:t>
      </w:r>
      <w:r w:rsidRPr="00170EAB">
        <w:rPr>
          <w:rFonts w:cs="Calibri"/>
          <w:i/>
          <w:iCs/>
          <w:noProof/>
          <w:lang w:val="en-US"/>
        </w:rPr>
        <w:t>Nature Climate Change</w:t>
      </w:r>
      <w:r w:rsidRPr="00170EAB">
        <w:rPr>
          <w:rFonts w:cs="Calibri"/>
          <w:noProof/>
          <w:lang w:val="en-US"/>
        </w:rPr>
        <w:t xml:space="preserve">, </w:t>
      </w:r>
      <w:r w:rsidRPr="00170EAB">
        <w:rPr>
          <w:rFonts w:cs="Calibri"/>
          <w:i/>
          <w:iCs/>
          <w:noProof/>
          <w:lang w:val="en-US"/>
        </w:rPr>
        <w:t>4</w:t>
      </w:r>
      <w:r w:rsidRPr="00170EAB">
        <w:rPr>
          <w:rFonts w:cs="Calibri"/>
          <w:noProof/>
          <w:lang w:val="en-US"/>
        </w:rPr>
        <w:t>(4), 269–273. https://doi.org/10.1038/nclimate2123</w:t>
      </w:r>
    </w:p>
    <w:p w14:paraId="6D8EDF6F"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Bobb, J. F., Peng, R. D., Bell, M. L., &amp; Dominici, F. (2014). Heat-related mortality and adaptation to heat in the United States. </w:t>
      </w:r>
      <w:r w:rsidRPr="00170EAB">
        <w:rPr>
          <w:rFonts w:cs="Calibri"/>
          <w:i/>
          <w:iCs/>
          <w:noProof/>
          <w:lang w:val="en-US"/>
        </w:rPr>
        <w:t>Environmental Health Perspectives</w:t>
      </w:r>
      <w:r w:rsidRPr="00170EAB">
        <w:rPr>
          <w:rFonts w:cs="Calibri"/>
          <w:noProof/>
          <w:lang w:val="en-US"/>
        </w:rPr>
        <w:t xml:space="preserve">, </w:t>
      </w:r>
      <w:r w:rsidRPr="00170EAB">
        <w:rPr>
          <w:rFonts w:cs="Calibri"/>
          <w:i/>
          <w:iCs/>
          <w:noProof/>
          <w:lang w:val="en-US"/>
        </w:rPr>
        <w:t>122</w:t>
      </w:r>
      <w:r w:rsidRPr="00170EAB">
        <w:rPr>
          <w:rFonts w:cs="Calibri"/>
          <w:noProof/>
          <w:lang w:val="en-US"/>
        </w:rPr>
        <w:t>(8), 811–816. https://doi.org/10.1289/ehp.1307392</w:t>
      </w:r>
    </w:p>
    <w:p w14:paraId="1D1EA887"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Borden, K. A., &amp; Cutter, S. L. (2008). Spatial patterns of natural hazards mortality in the United States. </w:t>
      </w:r>
      <w:r w:rsidRPr="00170EAB">
        <w:rPr>
          <w:rFonts w:cs="Calibri"/>
          <w:i/>
          <w:iCs/>
          <w:noProof/>
          <w:lang w:val="en-US"/>
        </w:rPr>
        <w:t>International Journal of Health Geographics</w:t>
      </w:r>
      <w:r w:rsidRPr="00170EAB">
        <w:rPr>
          <w:rFonts w:cs="Calibri"/>
          <w:noProof/>
          <w:lang w:val="en-US"/>
        </w:rPr>
        <w:t>. https://doi.org/10.1186/1476-072X-7-64</w:t>
      </w:r>
    </w:p>
    <w:p w14:paraId="3C33F89E"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Brooke Anderson, G., &amp; Bell, M. L. (2011). Heat waves in the United States: Mortality risk during heat waves and effect modification by heat wave characteristics in 43 U.S. communities. </w:t>
      </w:r>
      <w:r w:rsidRPr="00170EAB">
        <w:rPr>
          <w:rFonts w:cs="Calibri"/>
          <w:i/>
          <w:iCs/>
          <w:noProof/>
          <w:lang w:val="en-US"/>
        </w:rPr>
        <w:t>Environmental Health Perspectives</w:t>
      </w:r>
      <w:r w:rsidRPr="00170EAB">
        <w:rPr>
          <w:rFonts w:cs="Calibri"/>
          <w:noProof/>
          <w:lang w:val="en-US"/>
        </w:rPr>
        <w:t>. https://doi.org/10.1289/ehp.1002313</w:t>
      </w:r>
    </w:p>
    <w:p w14:paraId="30D59A5E"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Burke, M., González, F., Baylis, P., Heft-Neal, S., Baysan, C., Basu, S., &amp; Hsiang, S. (2018). Higher temperatures increase suicide rates in the United States and Mexico. </w:t>
      </w:r>
      <w:r w:rsidRPr="00170EAB">
        <w:rPr>
          <w:rFonts w:cs="Calibri"/>
          <w:i/>
          <w:iCs/>
          <w:noProof/>
          <w:lang w:val="en-US"/>
        </w:rPr>
        <w:t>Nature Climate Change</w:t>
      </w:r>
      <w:r w:rsidRPr="00170EAB">
        <w:rPr>
          <w:rFonts w:cs="Calibri"/>
          <w:noProof/>
          <w:lang w:val="en-US"/>
        </w:rPr>
        <w:t>. https://doi.org/10.1038/s41558-018-0222-x</w:t>
      </w:r>
    </w:p>
    <w:p w14:paraId="0D8FE13E"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Campbell, A. (2017). Excess winter mortality in England and Wales: 2016 to 2017 (provisional) and 2015 to 2016 (final). </w:t>
      </w:r>
      <w:r w:rsidRPr="00170EAB">
        <w:rPr>
          <w:rFonts w:cs="Calibri"/>
          <w:i/>
          <w:iCs/>
          <w:noProof/>
          <w:lang w:val="en-US"/>
        </w:rPr>
        <w:t>Statistical Bulletin, Office for National Statistics</w:t>
      </w:r>
      <w:r w:rsidRPr="00170EAB">
        <w:rPr>
          <w:rFonts w:cs="Calibri"/>
          <w:noProof/>
          <w:lang w:val="en-US"/>
        </w:rPr>
        <w:t>.</w:t>
      </w:r>
    </w:p>
    <w:p w14:paraId="63C0B9E0"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Carmona, R., Díaz, J., Mirón, I. J., Ortiz, C., Luna, M. Y., &amp; Linares, C. (2016). Mortality attributable to extreme temperatures in Spain: A comparative analysis by city. </w:t>
      </w:r>
      <w:r w:rsidRPr="00170EAB">
        <w:rPr>
          <w:rFonts w:cs="Calibri"/>
          <w:i/>
          <w:iCs/>
          <w:noProof/>
          <w:lang w:val="en-US"/>
        </w:rPr>
        <w:t>Environment International</w:t>
      </w:r>
      <w:r w:rsidRPr="00170EAB">
        <w:rPr>
          <w:rFonts w:cs="Calibri"/>
          <w:noProof/>
          <w:lang w:val="en-US"/>
        </w:rPr>
        <w:t>. https://doi.org/10.1016/j.envint.2016.02.018</w:t>
      </w:r>
    </w:p>
    <w:p w14:paraId="73A7A29C"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Carson, C., Hajat, S., Armstrong, B., &amp; Wilkinson, P. (2006). Declining vulnerability to temperature-related mortality in London over the 20th century. </w:t>
      </w:r>
      <w:r w:rsidRPr="00170EAB">
        <w:rPr>
          <w:rFonts w:cs="Calibri"/>
          <w:i/>
          <w:iCs/>
          <w:noProof/>
          <w:lang w:val="en-US"/>
        </w:rPr>
        <w:t>American Journal of Epidemiology</w:t>
      </w:r>
      <w:r w:rsidRPr="00170EAB">
        <w:rPr>
          <w:rFonts w:cs="Calibri"/>
          <w:noProof/>
          <w:lang w:val="en-US"/>
        </w:rPr>
        <w:t xml:space="preserve">, </w:t>
      </w:r>
      <w:r w:rsidRPr="00170EAB">
        <w:rPr>
          <w:rFonts w:cs="Calibri"/>
          <w:i/>
          <w:iCs/>
          <w:noProof/>
          <w:lang w:val="en-US"/>
        </w:rPr>
        <w:t>164</w:t>
      </w:r>
      <w:r w:rsidRPr="00170EAB">
        <w:rPr>
          <w:rFonts w:cs="Calibri"/>
          <w:noProof/>
          <w:lang w:val="en-US"/>
        </w:rPr>
        <w:t>(1), 77–84. https://doi.org/10.1093/aje/kwj147</w:t>
      </w:r>
    </w:p>
    <w:p w14:paraId="01162B85"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CIA. (2017). Country Comparison :: GDP - Per Capita (PPP). Retrieved January 9, 2019, from </w:t>
      </w:r>
      <w:r w:rsidRPr="00170EAB">
        <w:rPr>
          <w:rFonts w:cs="Calibri"/>
          <w:noProof/>
          <w:lang w:val="en-US"/>
        </w:rPr>
        <w:lastRenderedPageBreak/>
        <w:t>https://www.cia.gov/library/publications/the-world-factbook/rankorder/2004rank.html</w:t>
      </w:r>
    </w:p>
    <w:p w14:paraId="4A902FB5"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Cook, J., Oreskes, N., Doran, P. T., Anderegg, W. R. L., Verheggen, B., Maibach, E. W., … Rice, K. (2016). Consensus on consensus: A synthesis of consensus estimates on human-caused global warming. </w:t>
      </w:r>
      <w:r w:rsidRPr="00170EAB">
        <w:rPr>
          <w:rFonts w:cs="Calibri"/>
          <w:i/>
          <w:iCs/>
          <w:noProof/>
          <w:lang w:val="en-US"/>
        </w:rPr>
        <w:t>Environmental Research Letters</w:t>
      </w:r>
      <w:r w:rsidRPr="00170EAB">
        <w:rPr>
          <w:rFonts w:cs="Calibri"/>
          <w:noProof/>
          <w:lang w:val="en-US"/>
        </w:rPr>
        <w:t>. https://doi.org/10.1088/1748-9326/11/4/048002</w:t>
      </w:r>
    </w:p>
    <w:p w14:paraId="18831AE8"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Costello, A., Abbas, M., Allen, A., Ball, S., Bell, S., Bellamy, R., … Patterson, C. (2009). Managing the health effects of climate change. </w:t>
      </w:r>
      <w:r w:rsidRPr="00170EAB">
        <w:rPr>
          <w:rFonts w:cs="Calibri"/>
          <w:i/>
          <w:iCs/>
          <w:noProof/>
          <w:lang w:val="en-US"/>
        </w:rPr>
        <w:t>Lancet</w:t>
      </w:r>
      <w:r w:rsidRPr="00170EAB">
        <w:rPr>
          <w:rFonts w:cs="Calibri"/>
          <w:noProof/>
          <w:lang w:val="en-US"/>
        </w:rPr>
        <w:t xml:space="preserve">, </w:t>
      </w:r>
      <w:r w:rsidRPr="00170EAB">
        <w:rPr>
          <w:rFonts w:cs="Calibri"/>
          <w:i/>
          <w:iCs/>
          <w:noProof/>
          <w:lang w:val="en-US"/>
        </w:rPr>
        <w:t>373</w:t>
      </w:r>
      <w:r w:rsidRPr="00170EAB">
        <w:rPr>
          <w:rFonts w:cs="Calibri"/>
          <w:noProof/>
          <w:lang w:val="en-US"/>
        </w:rPr>
        <w:t>(9676), 1693–1733. Retrieved from internal-pdf://32.0.35.209/PIIS0140673609609351.pdf</w:t>
      </w:r>
    </w:p>
    <w:p w14:paraId="78AC07A6"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Davis, R. E., Knappenberger, P. C., Michaels, P. J., &amp; Novicoff, W. M. (2004). Seasonality of climate-human mortality relationships in US cities and impacts of climate change. </w:t>
      </w:r>
      <w:r w:rsidRPr="00170EAB">
        <w:rPr>
          <w:rFonts w:cs="Calibri"/>
          <w:i/>
          <w:iCs/>
          <w:noProof/>
          <w:lang w:val="en-US"/>
        </w:rPr>
        <w:t>Climate Research</w:t>
      </w:r>
      <w:r w:rsidRPr="00170EAB">
        <w:rPr>
          <w:rFonts w:cs="Calibri"/>
          <w:noProof/>
          <w:lang w:val="en-US"/>
        </w:rPr>
        <w:t xml:space="preserve">, </w:t>
      </w:r>
      <w:r w:rsidRPr="00170EAB">
        <w:rPr>
          <w:rFonts w:cs="Calibri"/>
          <w:i/>
          <w:iCs/>
          <w:noProof/>
          <w:lang w:val="en-US"/>
        </w:rPr>
        <w:t>26</w:t>
      </w:r>
      <w:r w:rsidRPr="00170EAB">
        <w:rPr>
          <w:rFonts w:cs="Calibri"/>
          <w:noProof/>
          <w:lang w:val="en-US"/>
        </w:rPr>
        <w:t>(1), 61–76. https://doi.org/10.3354/cr026061</w:t>
      </w:r>
    </w:p>
    <w:p w14:paraId="7AAE758B"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Dee, D. P., Uppala, S. M., Simmons, A. J., Berrisford, P., Poli, P., Kobayashi, S., … Vitart, F. (2011). The ERA-Interim reanalysis: configuration and performance of the data assimilation system. </w:t>
      </w:r>
      <w:r w:rsidRPr="00170EAB">
        <w:rPr>
          <w:rFonts w:cs="Calibri"/>
          <w:i/>
          <w:iCs/>
          <w:noProof/>
          <w:lang w:val="en-US"/>
        </w:rPr>
        <w:t>Quarterly Journal of the Royal Meteorological Society</w:t>
      </w:r>
      <w:r w:rsidRPr="00170EAB">
        <w:rPr>
          <w:rFonts w:cs="Calibri"/>
          <w:noProof/>
          <w:lang w:val="en-US"/>
        </w:rPr>
        <w:t xml:space="preserve">, </w:t>
      </w:r>
      <w:r w:rsidRPr="00170EAB">
        <w:rPr>
          <w:rFonts w:cs="Calibri"/>
          <w:i/>
          <w:iCs/>
          <w:noProof/>
          <w:lang w:val="en-US"/>
        </w:rPr>
        <w:t>137</w:t>
      </w:r>
      <w:r w:rsidRPr="00170EAB">
        <w:rPr>
          <w:rFonts w:cs="Calibri"/>
          <w:noProof/>
          <w:lang w:val="en-US"/>
        </w:rPr>
        <w:t>(656), 553–597. https://doi.org/10.1002/qj.828</w:t>
      </w:r>
    </w:p>
    <w:p w14:paraId="11E05AA6"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Demaio, A. R., &amp; Rockström, J. (2015). Human and planetary health: Towards a common language. </w:t>
      </w:r>
      <w:r w:rsidRPr="00170EAB">
        <w:rPr>
          <w:rFonts w:cs="Calibri"/>
          <w:i/>
          <w:iCs/>
          <w:noProof/>
          <w:lang w:val="en-US"/>
        </w:rPr>
        <w:t>The Lancet</w:t>
      </w:r>
      <w:r w:rsidRPr="00170EAB">
        <w:rPr>
          <w:rFonts w:cs="Calibri"/>
          <w:noProof/>
          <w:lang w:val="en-US"/>
        </w:rPr>
        <w:t>. https://doi.org/10.1016/S0140-6736(15)61044-3</w:t>
      </w:r>
    </w:p>
    <w:p w14:paraId="67023D3D"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Dwyer-Lindgren, L., Bertozzi-Villa, A., Stubbs, R. W., Morozoff, C., Mackenbach, J. P., Van Lenthe, F. J., … Murray, C. J. L. (2017). Inequalities in life expectancy among US counties, 1980 to 2014: Temporal trends and key drivers. </w:t>
      </w:r>
      <w:r w:rsidRPr="00170EAB">
        <w:rPr>
          <w:rFonts w:cs="Calibri"/>
          <w:i/>
          <w:iCs/>
          <w:noProof/>
          <w:lang w:val="en-US"/>
        </w:rPr>
        <w:t>JAMA Internal Medicine</w:t>
      </w:r>
      <w:r w:rsidRPr="00170EAB">
        <w:rPr>
          <w:rFonts w:cs="Calibri"/>
          <w:noProof/>
          <w:lang w:val="en-US"/>
        </w:rPr>
        <w:t>. https://doi.org/10.1001/jamainternmed.2017.0918</w:t>
      </w:r>
    </w:p>
    <w:p w14:paraId="5BF42A12"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Ferreira Braga, A. L., Zanobetti, A., &amp; Schwartz, J. (2001). The time course of weather-related deaths. </w:t>
      </w:r>
      <w:r w:rsidRPr="00170EAB">
        <w:rPr>
          <w:rFonts w:cs="Calibri"/>
          <w:i/>
          <w:iCs/>
          <w:noProof/>
          <w:lang w:val="en-US"/>
        </w:rPr>
        <w:t>Epidemiology</w:t>
      </w:r>
      <w:r w:rsidRPr="00170EAB">
        <w:rPr>
          <w:rFonts w:cs="Calibri"/>
          <w:noProof/>
          <w:lang w:val="en-US"/>
        </w:rPr>
        <w:t xml:space="preserve">, </w:t>
      </w:r>
      <w:r w:rsidRPr="00170EAB">
        <w:rPr>
          <w:rFonts w:cs="Calibri"/>
          <w:i/>
          <w:iCs/>
          <w:noProof/>
          <w:lang w:val="en-US"/>
        </w:rPr>
        <w:t>12</w:t>
      </w:r>
      <w:r w:rsidRPr="00170EAB">
        <w:rPr>
          <w:rFonts w:cs="Calibri"/>
          <w:noProof/>
          <w:lang w:val="en-US"/>
        </w:rPr>
        <w:t>(6), 662–667. https://doi.org/10.1097/00001648-200111000-00014</w:t>
      </w:r>
    </w:p>
    <w:p w14:paraId="40FED75F"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Fowler, T., Southgate, R. J., Waite, T., Harrell, R., Kovats, S., Bone, A., … Murray, V. (2015). Excess winter deaths in Europe: A multi-country descriptive analysis. </w:t>
      </w:r>
      <w:r w:rsidRPr="00170EAB">
        <w:rPr>
          <w:rFonts w:cs="Calibri"/>
          <w:i/>
          <w:iCs/>
          <w:noProof/>
          <w:lang w:val="en-US"/>
        </w:rPr>
        <w:t>European Journal of Public Health</w:t>
      </w:r>
      <w:r w:rsidRPr="00170EAB">
        <w:rPr>
          <w:rFonts w:cs="Calibri"/>
          <w:noProof/>
          <w:lang w:val="en-US"/>
        </w:rPr>
        <w:t xml:space="preserve">, </w:t>
      </w:r>
      <w:r w:rsidRPr="00170EAB">
        <w:rPr>
          <w:rFonts w:cs="Calibri"/>
          <w:i/>
          <w:iCs/>
          <w:noProof/>
          <w:lang w:val="en-US"/>
        </w:rPr>
        <w:t>25</w:t>
      </w:r>
      <w:r w:rsidRPr="00170EAB">
        <w:rPr>
          <w:rFonts w:cs="Calibri"/>
          <w:noProof/>
          <w:lang w:val="en-US"/>
        </w:rPr>
        <w:t>(2), 339–345. https://doi.org/10.1093/eurpub/cku073</w:t>
      </w:r>
    </w:p>
    <w:p w14:paraId="0B992165"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Gasparrini, A., &amp; Armstrong, B. (2011). The impact of heat waves on mortality. </w:t>
      </w:r>
      <w:r w:rsidRPr="00170EAB">
        <w:rPr>
          <w:rFonts w:cs="Calibri"/>
          <w:i/>
          <w:iCs/>
          <w:noProof/>
          <w:lang w:val="en-US"/>
        </w:rPr>
        <w:t>Epidemiol</w:t>
      </w:r>
      <w:r w:rsidRPr="00170EAB">
        <w:rPr>
          <w:rFonts w:cs="Calibri"/>
          <w:noProof/>
          <w:lang w:val="en-US"/>
        </w:rPr>
        <w:t>. https://doi.org/10.1097/EDE.0b013e3181fdcd99</w:t>
      </w:r>
    </w:p>
    <w:p w14:paraId="0CA2D6EB"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Gasparrini, A., Guo, Y., Hashizume, M., Lavigne, E., Zanobetti, A., Schwartz, J., … Armstrong, B. (2015). Mortality risk attributable to high and low ambient temperature: A multicountry observational study. </w:t>
      </w:r>
      <w:r w:rsidRPr="00170EAB">
        <w:rPr>
          <w:rFonts w:cs="Calibri"/>
          <w:i/>
          <w:iCs/>
          <w:noProof/>
          <w:lang w:val="en-US"/>
        </w:rPr>
        <w:t>The Lancet</w:t>
      </w:r>
      <w:r w:rsidRPr="00170EAB">
        <w:rPr>
          <w:rFonts w:cs="Calibri"/>
          <w:noProof/>
          <w:lang w:val="en-US"/>
        </w:rPr>
        <w:t xml:space="preserve">, </w:t>
      </w:r>
      <w:r w:rsidRPr="00170EAB">
        <w:rPr>
          <w:rFonts w:cs="Calibri"/>
          <w:i/>
          <w:iCs/>
          <w:noProof/>
          <w:lang w:val="en-US"/>
        </w:rPr>
        <w:t>386</w:t>
      </w:r>
      <w:r w:rsidRPr="00170EAB">
        <w:rPr>
          <w:rFonts w:cs="Calibri"/>
          <w:noProof/>
          <w:lang w:val="en-US"/>
        </w:rPr>
        <w:t>(9991), 369–375. https://doi.org/10.1016/S0140-6736(14)62114-0</w:t>
      </w:r>
    </w:p>
    <w:p w14:paraId="5E1BA3D3"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Great Britain. (1876). Weekly return of births and deaths in London and in other great towns. </w:t>
      </w:r>
      <w:r w:rsidRPr="00170EAB">
        <w:rPr>
          <w:rFonts w:cs="Calibri"/>
          <w:i/>
          <w:iCs/>
          <w:noProof/>
          <w:lang w:val="en-US"/>
        </w:rPr>
        <w:t>General Register Office</w:t>
      </w:r>
      <w:r w:rsidRPr="00170EAB">
        <w:rPr>
          <w:rFonts w:cs="Calibri"/>
          <w:noProof/>
          <w:lang w:val="en-US"/>
        </w:rPr>
        <w:t>.</w:t>
      </w:r>
    </w:p>
    <w:p w14:paraId="6568C72B"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lastRenderedPageBreak/>
        <w:t xml:space="preserve">Grenfell, B. T., Bjørnstad, O. N., &amp; Kappey, J. (2001). Travelling waves and spatial hierarchies in measles epidemics. </w:t>
      </w:r>
      <w:r w:rsidRPr="00170EAB">
        <w:rPr>
          <w:rFonts w:cs="Calibri"/>
          <w:i/>
          <w:iCs/>
          <w:noProof/>
          <w:lang w:val="en-US"/>
        </w:rPr>
        <w:t>Nature</w:t>
      </w:r>
      <w:r w:rsidRPr="00170EAB">
        <w:rPr>
          <w:rFonts w:cs="Calibri"/>
          <w:noProof/>
          <w:lang w:val="en-US"/>
        </w:rPr>
        <w:t xml:space="preserve">, </w:t>
      </w:r>
      <w:r w:rsidRPr="00170EAB">
        <w:rPr>
          <w:rFonts w:cs="Calibri"/>
          <w:i/>
          <w:iCs/>
          <w:noProof/>
          <w:lang w:val="en-US"/>
        </w:rPr>
        <w:t>414</w:t>
      </w:r>
      <w:r w:rsidRPr="00170EAB">
        <w:rPr>
          <w:rFonts w:cs="Calibri"/>
          <w:noProof/>
          <w:lang w:val="en-US"/>
        </w:rPr>
        <w:t>(6865), 716–723. https://doi.org/10.1038/414716a</w:t>
      </w:r>
    </w:p>
    <w:p w14:paraId="7FAD9D93"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Hajat, S., Kovats, R. S., &amp; Lachowycz, K. (2007). Heat-related and cold-related deaths in England and Wales: Who is at risk? </w:t>
      </w:r>
      <w:r w:rsidRPr="00170EAB">
        <w:rPr>
          <w:rFonts w:cs="Calibri"/>
          <w:i/>
          <w:iCs/>
          <w:noProof/>
          <w:lang w:val="en-US"/>
        </w:rPr>
        <w:t>Occupational and Environmental Medicine</w:t>
      </w:r>
      <w:r w:rsidRPr="00170EAB">
        <w:rPr>
          <w:rFonts w:cs="Calibri"/>
          <w:noProof/>
          <w:lang w:val="en-US"/>
        </w:rPr>
        <w:t>. https://doi.org/10.1136/oem.2006.029017</w:t>
      </w:r>
    </w:p>
    <w:p w14:paraId="42831241"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Healy, J. D. (2003). Excess winter mortality in Europe: A cross country analysis identifying key risk factors. </w:t>
      </w:r>
      <w:r w:rsidRPr="00170EAB">
        <w:rPr>
          <w:rFonts w:cs="Calibri"/>
          <w:i/>
          <w:iCs/>
          <w:noProof/>
          <w:lang w:val="en-US"/>
        </w:rPr>
        <w:t>Journal of Epidemiology and Community Health</w:t>
      </w:r>
      <w:r w:rsidRPr="00170EAB">
        <w:rPr>
          <w:rFonts w:cs="Calibri"/>
          <w:noProof/>
          <w:lang w:val="en-US"/>
        </w:rPr>
        <w:t xml:space="preserve">, </w:t>
      </w:r>
      <w:r w:rsidRPr="00170EAB">
        <w:rPr>
          <w:rFonts w:cs="Calibri"/>
          <w:i/>
          <w:iCs/>
          <w:noProof/>
          <w:lang w:val="en-US"/>
        </w:rPr>
        <w:t>57</w:t>
      </w:r>
      <w:r w:rsidRPr="00170EAB">
        <w:rPr>
          <w:rFonts w:cs="Calibri"/>
          <w:noProof/>
          <w:lang w:val="en-US"/>
        </w:rPr>
        <w:t>(10), 784–789. https://doi.org/10.1136/jech.57.10.784</w:t>
      </w:r>
    </w:p>
    <w:p w14:paraId="39601936"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IPCC. (2018). IPCC special report on the impacts of global warming of 1.5 °C - Summary for policy makers, (October 2018). Retrieved from http://www.ipcc.ch/report/sr15/</w:t>
      </w:r>
    </w:p>
    <w:p w14:paraId="36B3FF0A"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Kalkstein, A. J. (2013). Regional Similarities in Seasonal Mortality across the United States: An Examination of 28 Metropolitan Statistical Areas. </w:t>
      </w:r>
      <w:r w:rsidRPr="00170EAB">
        <w:rPr>
          <w:rFonts w:cs="Calibri"/>
          <w:i/>
          <w:iCs/>
          <w:noProof/>
          <w:lang w:val="en-US"/>
        </w:rPr>
        <w:t>PLoS ONE</w:t>
      </w:r>
      <w:r w:rsidRPr="00170EAB">
        <w:rPr>
          <w:rFonts w:cs="Calibri"/>
          <w:noProof/>
          <w:lang w:val="en-US"/>
        </w:rPr>
        <w:t xml:space="preserve">, </w:t>
      </w:r>
      <w:r w:rsidRPr="00170EAB">
        <w:rPr>
          <w:rFonts w:cs="Calibri"/>
          <w:i/>
          <w:iCs/>
          <w:noProof/>
          <w:lang w:val="en-US"/>
        </w:rPr>
        <w:t>8</w:t>
      </w:r>
      <w:r w:rsidRPr="00170EAB">
        <w:rPr>
          <w:rFonts w:cs="Calibri"/>
          <w:noProof/>
          <w:lang w:val="en-US"/>
        </w:rPr>
        <w:t>(5). https://doi.org/10.1371/journal.pone.0063971</w:t>
      </w:r>
    </w:p>
    <w:p w14:paraId="324BF4FB"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Kovats, R. S., &amp; Hajat, S. (2008). Heat Stress and Public Health: A Critical Review. </w:t>
      </w:r>
      <w:r w:rsidRPr="00170EAB">
        <w:rPr>
          <w:rFonts w:cs="Calibri"/>
          <w:i/>
          <w:iCs/>
          <w:noProof/>
          <w:lang w:val="en-US"/>
        </w:rPr>
        <w:t>Annual Review of Public Health</w:t>
      </w:r>
      <w:r w:rsidRPr="00170EAB">
        <w:rPr>
          <w:rFonts w:cs="Calibri"/>
          <w:noProof/>
          <w:lang w:val="en-US"/>
        </w:rPr>
        <w:t>. https://doi.org/10.1146/annurev.publhealth.29.020907.090843</w:t>
      </w:r>
    </w:p>
    <w:p w14:paraId="27020C90"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Langford, I. H., &amp; Bentham, G. (1995). The potential effects of climate change on winter mortality in England and Wales. </w:t>
      </w:r>
      <w:r w:rsidRPr="00170EAB">
        <w:rPr>
          <w:rFonts w:cs="Calibri"/>
          <w:i/>
          <w:iCs/>
          <w:noProof/>
          <w:lang w:val="en-US"/>
        </w:rPr>
        <w:t>Int J Biometeorol</w:t>
      </w:r>
      <w:r w:rsidRPr="00170EAB">
        <w:rPr>
          <w:rFonts w:cs="Calibri"/>
          <w:noProof/>
          <w:lang w:val="en-US"/>
        </w:rPr>
        <w:t xml:space="preserve">, </w:t>
      </w:r>
      <w:r w:rsidRPr="00170EAB">
        <w:rPr>
          <w:rFonts w:cs="Calibri"/>
          <w:i/>
          <w:iCs/>
          <w:noProof/>
          <w:lang w:val="en-US"/>
        </w:rPr>
        <w:t>38</w:t>
      </w:r>
      <w:r w:rsidRPr="00170EAB">
        <w:rPr>
          <w:rFonts w:cs="Calibri"/>
          <w:noProof/>
          <w:lang w:val="en-US"/>
        </w:rPr>
        <w:t>(3), 141–147. Retrieved from internal-pdf://189.27.88.183/art%253A10.1007%252FBF01208491.pdf</w:t>
      </w:r>
    </w:p>
    <w:p w14:paraId="14A8BFD0"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Le Tertre, A., Lefranc, A. A., Eilstein, D., Declercq, C., Medina, S., Blanchard, M., … Ledrans, M. (2006). Impact of the 2003 Heatwave on All-Cause Mortality in 9 French Cities. </w:t>
      </w:r>
      <w:r w:rsidRPr="00170EAB">
        <w:rPr>
          <w:rFonts w:cs="Calibri"/>
          <w:i/>
          <w:iCs/>
          <w:noProof/>
          <w:lang w:val="en-US"/>
        </w:rPr>
        <w:t>Epidemiology</w:t>
      </w:r>
      <w:r w:rsidRPr="00170EAB">
        <w:rPr>
          <w:rFonts w:cs="Calibri"/>
          <w:noProof/>
          <w:lang w:val="en-US"/>
        </w:rPr>
        <w:t xml:space="preserve">, </w:t>
      </w:r>
      <w:r w:rsidRPr="00170EAB">
        <w:rPr>
          <w:rFonts w:cs="Calibri"/>
          <w:i/>
          <w:iCs/>
          <w:noProof/>
          <w:lang w:val="en-US"/>
        </w:rPr>
        <w:t>17</w:t>
      </w:r>
      <w:r w:rsidRPr="00170EAB">
        <w:rPr>
          <w:rFonts w:cs="Calibri"/>
          <w:noProof/>
          <w:lang w:val="en-US"/>
        </w:rPr>
        <w:t>(1), 75–79. https://doi.org/10.1097/01.ede.0000187650.36636.1f</w:t>
      </w:r>
    </w:p>
    <w:p w14:paraId="28D35DB0"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Li, T., Horton, R. M., Bader, D. A., Zhou, M., Liang, X., Ban, J., … Kinney, P. L. (2016). Aging Will Amplify the Heat-related Mortality Risk under a Changing Climate: Projection for the Elderly in Beijing, China. </w:t>
      </w:r>
      <w:r w:rsidRPr="00170EAB">
        <w:rPr>
          <w:rFonts w:cs="Calibri"/>
          <w:i/>
          <w:iCs/>
          <w:noProof/>
          <w:lang w:val="en-US"/>
        </w:rPr>
        <w:t>Scientific Reports</w:t>
      </w:r>
      <w:r w:rsidRPr="00170EAB">
        <w:rPr>
          <w:rFonts w:cs="Calibri"/>
          <w:noProof/>
          <w:lang w:val="en-US"/>
        </w:rPr>
        <w:t>. https://doi.org/10.1038/srep28161</w:t>
      </w:r>
    </w:p>
    <w:p w14:paraId="4FBDFB95"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Lowe, R., Ballester, J., Creswick, J., Robine, J. M., Herrmann, F. R., &amp; Rodó, X. (2015). Evaluating the performance of a climate-driven mortality model during heat waves and cold spells in Europe. </w:t>
      </w:r>
      <w:r w:rsidRPr="00170EAB">
        <w:rPr>
          <w:rFonts w:cs="Calibri"/>
          <w:i/>
          <w:iCs/>
          <w:noProof/>
          <w:lang w:val="en-US"/>
        </w:rPr>
        <w:t>International Journal of Environmental Research and Public Health</w:t>
      </w:r>
      <w:r w:rsidRPr="00170EAB">
        <w:rPr>
          <w:rFonts w:cs="Calibri"/>
          <w:noProof/>
          <w:lang w:val="en-US"/>
        </w:rPr>
        <w:t>. https://doi.org/10.3390/ijerph120201279</w:t>
      </w:r>
    </w:p>
    <w:p w14:paraId="46696A61"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Martens, W. J. (1998). Climate change, thermal stress and mortality changes. </w:t>
      </w:r>
      <w:r w:rsidRPr="00170EAB">
        <w:rPr>
          <w:rFonts w:cs="Calibri"/>
          <w:i/>
          <w:iCs/>
          <w:noProof/>
          <w:lang w:val="en-US"/>
        </w:rPr>
        <w:t>Soc Sci Med</w:t>
      </w:r>
      <w:r w:rsidRPr="00170EAB">
        <w:rPr>
          <w:rFonts w:cs="Calibri"/>
          <w:noProof/>
          <w:lang w:val="en-US"/>
        </w:rPr>
        <w:t xml:space="preserve">, </w:t>
      </w:r>
      <w:r w:rsidRPr="00170EAB">
        <w:rPr>
          <w:rFonts w:cs="Calibri"/>
          <w:i/>
          <w:iCs/>
          <w:noProof/>
          <w:lang w:val="en-US"/>
        </w:rPr>
        <w:t>46</w:t>
      </w:r>
      <w:r w:rsidRPr="00170EAB">
        <w:rPr>
          <w:rFonts w:cs="Calibri"/>
          <w:noProof/>
          <w:lang w:val="en-US"/>
        </w:rPr>
        <w:t>(3), 331–344. Retrieved from internal-pdf://57.13.130.132/1-s2.0-S0277953697001627-main.pdf</w:t>
      </w:r>
    </w:p>
    <w:p w14:paraId="5522F09E"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McKee, C. M. (1989). Deaths in winter: Can Britain learn from Europe? </w:t>
      </w:r>
      <w:r w:rsidRPr="00170EAB">
        <w:rPr>
          <w:rFonts w:cs="Calibri"/>
          <w:i/>
          <w:iCs/>
          <w:noProof/>
          <w:lang w:val="en-US"/>
        </w:rPr>
        <w:t>European Journal of Epidemiology</w:t>
      </w:r>
      <w:r w:rsidRPr="00170EAB">
        <w:rPr>
          <w:rFonts w:cs="Calibri"/>
          <w:noProof/>
          <w:lang w:val="en-US"/>
        </w:rPr>
        <w:t xml:space="preserve">, </w:t>
      </w:r>
      <w:r w:rsidRPr="00170EAB">
        <w:rPr>
          <w:rFonts w:cs="Calibri"/>
          <w:i/>
          <w:iCs/>
          <w:noProof/>
          <w:lang w:val="en-US"/>
        </w:rPr>
        <w:t>5</w:t>
      </w:r>
      <w:r w:rsidRPr="00170EAB">
        <w:rPr>
          <w:rFonts w:cs="Calibri"/>
          <w:noProof/>
          <w:lang w:val="en-US"/>
        </w:rPr>
        <w:t>(2), 178–182. https://doi.org/10.1007/BF00156826</w:t>
      </w:r>
    </w:p>
    <w:p w14:paraId="3875AE06"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lastRenderedPageBreak/>
        <w:t xml:space="preserve">Medina-Ramón, M., &amp; Schwartz, J. (2007). Temperature, temperature extremes, and mortality: A study of acclimatisation and effect modification in 50 US cities. </w:t>
      </w:r>
      <w:r w:rsidRPr="00170EAB">
        <w:rPr>
          <w:rFonts w:cs="Calibri"/>
          <w:i/>
          <w:iCs/>
          <w:noProof/>
          <w:lang w:val="en-US"/>
        </w:rPr>
        <w:t>Occupational and Environmental Medicine</w:t>
      </w:r>
      <w:r w:rsidRPr="00170EAB">
        <w:rPr>
          <w:rFonts w:cs="Calibri"/>
          <w:noProof/>
          <w:lang w:val="en-US"/>
        </w:rPr>
        <w:t xml:space="preserve">, </w:t>
      </w:r>
      <w:r w:rsidRPr="00170EAB">
        <w:rPr>
          <w:rFonts w:cs="Calibri"/>
          <w:i/>
          <w:iCs/>
          <w:noProof/>
          <w:lang w:val="en-US"/>
        </w:rPr>
        <w:t>64</w:t>
      </w:r>
      <w:r w:rsidRPr="00170EAB">
        <w:rPr>
          <w:rFonts w:cs="Calibri"/>
          <w:noProof/>
          <w:lang w:val="en-US"/>
        </w:rPr>
        <w:t>(12), 827–833. https://doi.org/10.1136/oem.2007.033175</w:t>
      </w:r>
    </w:p>
    <w:p w14:paraId="15A1E0BE"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Moy, C. M., Seltzer, G. O., Rodbell, D. T., &amp; Anderson, D. M. (2002). Variability of El Niño/Southern Oscillation activity at millennial timescales during the Holocene epoch. </w:t>
      </w:r>
      <w:r w:rsidRPr="00170EAB">
        <w:rPr>
          <w:rFonts w:cs="Calibri"/>
          <w:i/>
          <w:iCs/>
          <w:noProof/>
          <w:lang w:val="en-US"/>
        </w:rPr>
        <w:t>Nature</w:t>
      </w:r>
      <w:r w:rsidRPr="00170EAB">
        <w:rPr>
          <w:rFonts w:cs="Calibri"/>
          <w:noProof/>
          <w:lang w:val="en-US"/>
        </w:rPr>
        <w:t xml:space="preserve">, </w:t>
      </w:r>
      <w:r w:rsidRPr="00170EAB">
        <w:rPr>
          <w:rFonts w:cs="Calibri"/>
          <w:i/>
          <w:iCs/>
          <w:noProof/>
          <w:lang w:val="en-US"/>
        </w:rPr>
        <w:t>420</w:t>
      </w:r>
      <w:r w:rsidRPr="00170EAB">
        <w:rPr>
          <w:rFonts w:cs="Calibri"/>
          <w:noProof/>
          <w:lang w:val="en-US"/>
        </w:rPr>
        <w:t>(6912), 162–165. https://doi.org/10.1038/nature01194</w:t>
      </w:r>
    </w:p>
    <w:p w14:paraId="7E379437"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Newell, G. R., &amp; Waggoner, D. E. (1970). CANCER MORTALITY AND ENVIRONMENTAL TEMPERATURE IN THE UNITED STATES. </w:t>
      </w:r>
      <w:r w:rsidRPr="00170EAB">
        <w:rPr>
          <w:rFonts w:cs="Calibri"/>
          <w:i/>
          <w:iCs/>
          <w:noProof/>
          <w:lang w:val="en-US"/>
        </w:rPr>
        <w:t>The Lancet</w:t>
      </w:r>
      <w:r w:rsidRPr="00170EAB">
        <w:rPr>
          <w:rFonts w:cs="Calibri"/>
          <w:noProof/>
          <w:lang w:val="en-US"/>
        </w:rPr>
        <w:t>. https://doi.org/10.1016/S0140-6736(70)90988-8</w:t>
      </w:r>
    </w:p>
    <w:p w14:paraId="353DEEDA"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NOAA. (2014). NOAA Weather Stations. Retrieved January 8, 2019, from https://www.arcgis.com/home/webmap/viewer.html?webmap=fa40207019de41bc9a37ea1f5235ae0c</w:t>
      </w:r>
    </w:p>
    <w:p w14:paraId="2400F830"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Rau, R. (2004). Seasonality in human mortality. A demographic approach. </w:t>
      </w:r>
      <w:r w:rsidRPr="00170EAB">
        <w:rPr>
          <w:rFonts w:cs="Calibri"/>
          <w:i/>
          <w:iCs/>
          <w:noProof/>
          <w:lang w:val="en-US"/>
        </w:rPr>
        <w:t>Wirtschafts- Und Sozialwissenschaftlichen Fakultät</w:t>
      </w:r>
      <w:r w:rsidRPr="00170EAB">
        <w:rPr>
          <w:rFonts w:cs="Calibri"/>
          <w:noProof/>
          <w:lang w:val="en-US"/>
        </w:rPr>
        <w:t xml:space="preserve">, </w:t>
      </w:r>
      <w:r w:rsidRPr="00170EAB">
        <w:rPr>
          <w:rFonts w:cs="Calibri"/>
          <w:i/>
          <w:iCs/>
          <w:noProof/>
          <w:lang w:val="en-US"/>
        </w:rPr>
        <w:t>PhD</w:t>
      </w:r>
      <w:r w:rsidRPr="00170EAB">
        <w:rPr>
          <w:rFonts w:cs="Calibri"/>
          <w:noProof/>
          <w:lang w:val="en-US"/>
        </w:rPr>
        <w:t>, 361. https://doi.org/10.1007/978-3-540-44902-7</w:t>
      </w:r>
    </w:p>
    <w:p w14:paraId="543E1EDB"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Rau, R., Bohk-Ewald, C., Muszyńska, M. M., &amp; Vaupel, J. W. (2018). </w:t>
      </w:r>
      <w:r w:rsidRPr="00170EAB">
        <w:rPr>
          <w:rFonts w:cs="Calibri"/>
          <w:i/>
          <w:iCs/>
          <w:noProof/>
          <w:lang w:val="en-US"/>
        </w:rPr>
        <w:t>Visualizing Mortality Dynamics in the Lexis Diagram</w:t>
      </w:r>
      <w:r w:rsidRPr="00170EAB">
        <w:rPr>
          <w:rFonts w:cs="Calibri"/>
          <w:noProof/>
          <w:lang w:val="en-US"/>
        </w:rPr>
        <w:t>. https://doi.org/10.1007/978-3-319-64820-0</w:t>
      </w:r>
    </w:p>
    <w:p w14:paraId="6E329418"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Rue, H., Martino, S., &amp; Chopin, N. (2009). Approximate Bayesian inference for latent Gaussian models by using integrated nested Laplace approximations. </w:t>
      </w:r>
      <w:r w:rsidRPr="00170EAB">
        <w:rPr>
          <w:rFonts w:cs="Calibri"/>
          <w:i/>
          <w:iCs/>
          <w:noProof/>
          <w:lang w:val="en-US"/>
        </w:rPr>
        <w:t>Journal of the Royal Statistical Society. Series B: Statistical Methodology</w:t>
      </w:r>
      <w:r w:rsidRPr="00170EAB">
        <w:rPr>
          <w:rFonts w:cs="Calibri"/>
          <w:noProof/>
          <w:lang w:val="en-US"/>
        </w:rPr>
        <w:t>. https://doi.org/10.1111/j.1467-9868.2008.00700.x</w:t>
      </w:r>
    </w:p>
    <w:p w14:paraId="25684313"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Semenza, J. C., Rubin, C. H., Falter, K. H., Selanikio, J. D., Flanders, W. D., Howe, H. L., &amp; Wilhelm, J. L. (1996). Heat-Related Deaths during the July 1995 Heat Wave in Chicago. </w:t>
      </w:r>
      <w:r w:rsidRPr="00170EAB">
        <w:rPr>
          <w:rFonts w:cs="Calibri"/>
          <w:i/>
          <w:iCs/>
          <w:noProof/>
          <w:lang w:val="en-US"/>
        </w:rPr>
        <w:t>New England Journal of Medicine</w:t>
      </w:r>
      <w:r w:rsidRPr="00170EAB">
        <w:rPr>
          <w:rFonts w:cs="Calibri"/>
          <w:noProof/>
          <w:lang w:val="en-US"/>
        </w:rPr>
        <w:t>. https://doi.org/10.1056/NEJM199607113350203</w:t>
      </w:r>
    </w:p>
    <w:p w14:paraId="2BE1E82D"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Seretakis, D. (1997). Changing Seasonality of Mortality From Coronary Heart Disease. </w:t>
      </w:r>
      <w:r w:rsidRPr="00170EAB">
        <w:rPr>
          <w:rFonts w:cs="Calibri"/>
          <w:i/>
          <w:iCs/>
          <w:noProof/>
          <w:lang w:val="en-US"/>
        </w:rPr>
        <w:t>JAMA: The Journal of the American Medical Association</w:t>
      </w:r>
      <w:r w:rsidRPr="00170EAB">
        <w:rPr>
          <w:rFonts w:cs="Calibri"/>
          <w:noProof/>
          <w:lang w:val="en-US"/>
        </w:rPr>
        <w:t xml:space="preserve">, </w:t>
      </w:r>
      <w:r w:rsidRPr="00170EAB">
        <w:rPr>
          <w:rFonts w:cs="Calibri"/>
          <w:i/>
          <w:iCs/>
          <w:noProof/>
          <w:lang w:val="en-US"/>
        </w:rPr>
        <w:t>278</w:t>
      </w:r>
      <w:r w:rsidRPr="00170EAB">
        <w:rPr>
          <w:rFonts w:cs="Calibri"/>
          <w:noProof/>
          <w:lang w:val="en-US"/>
        </w:rPr>
        <w:t>(12), 1012. https://doi.org/10.1001/jama.1997.03550120072036</w:t>
      </w:r>
    </w:p>
    <w:p w14:paraId="1494C9A3"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Sheridan, S. C., Kalkstein, A. J., &amp; Kalkstein, L. S. (2009). Trends in heat-related mortality in the United States, 1975-2004. </w:t>
      </w:r>
      <w:r w:rsidRPr="00170EAB">
        <w:rPr>
          <w:rFonts w:cs="Calibri"/>
          <w:i/>
          <w:iCs/>
          <w:noProof/>
          <w:lang w:val="en-US"/>
        </w:rPr>
        <w:t>Natural Hazards</w:t>
      </w:r>
      <w:r w:rsidRPr="00170EAB">
        <w:rPr>
          <w:rFonts w:cs="Calibri"/>
          <w:noProof/>
          <w:lang w:val="en-US"/>
        </w:rPr>
        <w:t xml:space="preserve">, </w:t>
      </w:r>
      <w:r w:rsidRPr="00170EAB">
        <w:rPr>
          <w:rFonts w:cs="Calibri"/>
          <w:i/>
          <w:iCs/>
          <w:noProof/>
          <w:lang w:val="en-US"/>
        </w:rPr>
        <w:t>50</w:t>
      </w:r>
      <w:r w:rsidRPr="00170EAB">
        <w:rPr>
          <w:rFonts w:cs="Calibri"/>
          <w:noProof/>
          <w:lang w:val="en-US"/>
        </w:rPr>
        <w:t>(1), 145–160. https://doi.org/10.1007/s11069-008-9327-2</w:t>
      </w:r>
    </w:p>
    <w:p w14:paraId="2B082A0A"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Song, X., Wang, S., Hu, Y., Yue, M., Zhang, T., Liu, Y., … Shang, K. (2017). Impact of ambient temperature on morbidity and mortality: An overview of reviews. </w:t>
      </w:r>
      <w:r w:rsidRPr="00170EAB">
        <w:rPr>
          <w:rFonts w:cs="Calibri"/>
          <w:i/>
          <w:iCs/>
          <w:noProof/>
          <w:lang w:val="en-US"/>
        </w:rPr>
        <w:t>Science of The Total Environment</w:t>
      </w:r>
      <w:r w:rsidRPr="00170EAB">
        <w:rPr>
          <w:rFonts w:cs="Calibri"/>
          <w:noProof/>
          <w:lang w:val="en-US"/>
        </w:rPr>
        <w:t xml:space="preserve">, </w:t>
      </w:r>
      <w:r w:rsidRPr="00170EAB">
        <w:rPr>
          <w:rFonts w:cs="Calibri"/>
          <w:i/>
          <w:iCs/>
          <w:noProof/>
          <w:lang w:val="en-US"/>
        </w:rPr>
        <w:t>586</w:t>
      </w:r>
      <w:r w:rsidRPr="00170EAB">
        <w:rPr>
          <w:rFonts w:cs="Calibri"/>
          <w:noProof/>
          <w:lang w:val="en-US"/>
        </w:rPr>
        <w:t>, 241–254. Retrieved from internal-pdf://121.226.169.224/1-s2.0-S0048969717302292-main.pdf</w:t>
      </w:r>
    </w:p>
    <w:p w14:paraId="73418178"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UNISDR. (2015). Sendai Framework for Disaster Risk Reduction 2015 - 2030. </w:t>
      </w:r>
      <w:r w:rsidRPr="00170EAB">
        <w:rPr>
          <w:rFonts w:cs="Calibri"/>
          <w:i/>
          <w:iCs/>
          <w:noProof/>
          <w:lang w:val="en-US"/>
        </w:rPr>
        <w:t>Third World Conference on Disaster Risk Reduction, Sendai, Japan, 14-18 March 2015.</w:t>
      </w:r>
      <w:r w:rsidRPr="00170EAB">
        <w:rPr>
          <w:rFonts w:cs="Calibri"/>
          <w:noProof/>
          <w:lang w:val="en-US"/>
        </w:rPr>
        <w:t>, (March), 1–25. https://doi.org/A/CONF.224/CRP.1</w:t>
      </w:r>
    </w:p>
    <w:p w14:paraId="3310CF82"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lastRenderedPageBreak/>
        <w:t xml:space="preserve">Vose, R. S., Applequist, S., Squires, M., Durre, I., Menne, C. J., Williams, C. N., … Arndt, D. (2014). Improved historical temperature and precipitation time series for U.S. climate divisions. </w:t>
      </w:r>
      <w:r w:rsidRPr="00170EAB">
        <w:rPr>
          <w:rFonts w:cs="Calibri"/>
          <w:i/>
          <w:iCs/>
          <w:noProof/>
          <w:lang w:val="en-US"/>
        </w:rPr>
        <w:t>Journal of Applied Meteorology and Climatology</w:t>
      </w:r>
      <w:r w:rsidRPr="00170EAB">
        <w:rPr>
          <w:rFonts w:cs="Calibri"/>
          <w:noProof/>
          <w:lang w:val="en-US"/>
        </w:rPr>
        <w:t>. https://doi.org/10.1175/JAMC-D-13-0248.1</w:t>
      </w:r>
    </w:p>
    <w:p w14:paraId="26F56BE5"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WMO. (2016). Guidelines on the Defintion and Monitoring of Extreme Weather and Climate Events. </w:t>
      </w:r>
      <w:r w:rsidRPr="00170EAB">
        <w:rPr>
          <w:rFonts w:cs="Calibri"/>
          <w:i/>
          <w:iCs/>
          <w:noProof/>
          <w:lang w:val="en-US"/>
        </w:rPr>
        <w:t>Task Team on the Definition of Extreme Weather and Climate Events</w:t>
      </w:r>
      <w:r w:rsidRPr="00170EAB">
        <w:rPr>
          <w:rFonts w:cs="Calibri"/>
          <w:noProof/>
          <w:lang w:val="en-US"/>
        </w:rPr>
        <w:t>, (December 2015), 62. https://doi.org/http://dx.doi.org/10.1016/j.corsci.2014.12.017</w:t>
      </w:r>
    </w:p>
    <w:p w14:paraId="3038F67A"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Ye, X., Wolff, R., Yu, W., Vaneckova, P., Pan, X., &amp; Tong, S. (2012). Ambient temperature and morbidity: a review of epidemiological evidence. </w:t>
      </w:r>
      <w:r w:rsidRPr="00170EAB">
        <w:rPr>
          <w:rFonts w:cs="Calibri"/>
          <w:i/>
          <w:iCs/>
          <w:noProof/>
          <w:lang w:val="en-US"/>
        </w:rPr>
        <w:t>Environmental Health Perspectives</w:t>
      </w:r>
      <w:r w:rsidRPr="00170EAB">
        <w:rPr>
          <w:rFonts w:cs="Calibri"/>
          <w:noProof/>
          <w:lang w:val="en-US"/>
        </w:rPr>
        <w:t xml:space="preserve">, </w:t>
      </w:r>
      <w:r w:rsidRPr="00170EAB">
        <w:rPr>
          <w:rFonts w:cs="Calibri"/>
          <w:i/>
          <w:iCs/>
          <w:noProof/>
          <w:lang w:val="en-US"/>
        </w:rPr>
        <w:t>120</w:t>
      </w:r>
      <w:r w:rsidRPr="00170EAB">
        <w:rPr>
          <w:rFonts w:cs="Calibri"/>
          <w:noProof/>
          <w:lang w:val="en-US"/>
        </w:rPr>
        <w:t>(1), 19–28. https://doi.org/10.1289/ehp.1003198</w:t>
      </w:r>
    </w:p>
    <w:p w14:paraId="14546856" w14:textId="77777777" w:rsidR="00170EAB" w:rsidRPr="00170EAB" w:rsidRDefault="00170EAB" w:rsidP="00170EAB">
      <w:pPr>
        <w:widowControl w:val="0"/>
        <w:autoSpaceDE w:val="0"/>
        <w:autoSpaceDN w:val="0"/>
        <w:adjustRightInd w:val="0"/>
        <w:spacing w:line="240" w:lineRule="auto"/>
        <w:ind w:left="480" w:hanging="480"/>
        <w:rPr>
          <w:rFonts w:cs="Calibri"/>
          <w:noProof/>
        </w:rPr>
      </w:pPr>
      <w:r w:rsidRPr="00170EAB">
        <w:rPr>
          <w:rFonts w:cs="Calibri"/>
          <w:noProof/>
          <w:lang w:val="en-US"/>
        </w:rPr>
        <w:t xml:space="preserve">Zanobetti, A., O’Neill, M. S., Gronlund, C. J., &amp; Schwartz, J. D. (2012). Summer temperature variability and long-term survival among elderly people with chronic disease. </w:t>
      </w:r>
      <w:r w:rsidRPr="00170EAB">
        <w:rPr>
          <w:rFonts w:cs="Calibri"/>
          <w:i/>
          <w:iCs/>
          <w:noProof/>
          <w:lang w:val="en-US"/>
        </w:rPr>
        <w:t>Proceedings of the National Academy of Sciences</w:t>
      </w:r>
      <w:r w:rsidRPr="00170EAB">
        <w:rPr>
          <w:rFonts w:cs="Calibri"/>
          <w:noProof/>
          <w:lang w:val="en-US"/>
        </w:rPr>
        <w:t>. https://doi.org/10.1073/pnas.1113070109</w:t>
      </w:r>
    </w:p>
    <w:p w14:paraId="14D0E6E5" w14:textId="1006D870" w:rsidR="009011C5" w:rsidRPr="00636C9B" w:rsidRDefault="00A55581" w:rsidP="00170EAB">
      <w:pPr>
        <w:widowControl w:val="0"/>
        <w:autoSpaceDE w:val="0"/>
        <w:autoSpaceDN w:val="0"/>
        <w:adjustRightInd w:val="0"/>
        <w:spacing w:line="240" w:lineRule="auto"/>
        <w:ind w:left="480" w:hanging="480"/>
        <w:rPr>
          <w:b/>
          <w:szCs w:val="24"/>
        </w:rPr>
      </w:pPr>
      <w:r w:rsidRPr="001E6D66">
        <w:rPr>
          <w:b/>
          <w:szCs w:val="24"/>
        </w:rPr>
        <w:fldChar w:fldCharType="end"/>
      </w:r>
    </w:p>
    <w:sectPr w:rsidR="009011C5" w:rsidRPr="00636C9B" w:rsidSect="00877EE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DD8A70" w14:textId="77777777" w:rsidR="007243BC" w:rsidRDefault="007243BC">
      <w:pPr>
        <w:spacing w:after="0" w:line="240" w:lineRule="auto"/>
      </w:pPr>
      <w:r>
        <w:separator/>
      </w:r>
    </w:p>
  </w:endnote>
  <w:endnote w:type="continuationSeparator" w:id="0">
    <w:p w14:paraId="1854FF50" w14:textId="77777777" w:rsidR="007243BC" w:rsidRDefault="00724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2A58D9" w:rsidRDefault="002A58D9"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2A58D9" w:rsidRDefault="002A58D9"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49C8F1" w14:textId="77777777" w:rsidR="007243BC" w:rsidRDefault="007243BC">
      <w:pPr>
        <w:spacing w:after="0" w:line="240" w:lineRule="auto"/>
      </w:pPr>
      <w:r>
        <w:separator/>
      </w:r>
    </w:p>
  </w:footnote>
  <w:footnote w:type="continuationSeparator" w:id="0">
    <w:p w14:paraId="58E8B12F" w14:textId="77777777" w:rsidR="007243BC" w:rsidRDefault="007243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4"/>
  </w:num>
  <w:num w:numId="3">
    <w:abstractNumId w:val="11"/>
  </w:num>
  <w:num w:numId="4">
    <w:abstractNumId w:val="13"/>
  </w:num>
  <w:num w:numId="5">
    <w:abstractNumId w:val="1"/>
  </w:num>
  <w:num w:numId="6">
    <w:abstractNumId w:val="2"/>
  </w:num>
  <w:num w:numId="7">
    <w:abstractNumId w:val="0"/>
  </w:num>
  <w:num w:numId="8">
    <w:abstractNumId w:val="8"/>
  </w:num>
  <w:num w:numId="9">
    <w:abstractNumId w:val="12"/>
  </w:num>
  <w:num w:numId="10">
    <w:abstractNumId w:val="7"/>
  </w:num>
  <w:num w:numId="11">
    <w:abstractNumId w:val="9"/>
  </w:num>
  <w:num w:numId="12">
    <w:abstractNumId w:val="6"/>
  </w:num>
  <w:num w:numId="13">
    <w:abstractNumId w:val="4"/>
  </w:num>
  <w:num w:numId="14">
    <w:abstractNumId w:val="3"/>
  </w:num>
  <w:num w:numId="15">
    <w:abstractNumId w:val="10"/>
  </w:num>
  <w:num w:numId="16">
    <w:abstractNumId w:val="10"/>
  </w:num>
  <w:num w:numId="17">
    <w:abstractNumId w:val="10"/>
  </w:num>
  <w:num w:numId="18">
    <w:abstractNumId w:val="10"/>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176E"/>
    <w:rsid w:val="000020EE"/>
    <w:rsid w:val="00002A6D"/>
    <w:rsid w:val="00002D30"/>
    <w:rsid w:val="000031E3"/>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17B34"/>
    <w:rsid w:val="000210D1"/>
    <w:rsid w:val="000212F9"/>
    <w:rsid w:val="0002178B"/>
    <w:rsid w:val="00021BDE"/>
    <w:rsid w:val="000237D9"/>
    <w:rsid w:val="00023FB5"/>
    <w:rsid w:val="000246AA"/>
    <w:rsid w:val="00025255"/>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4A9"/>
    <w:rsid w:val="00050593"/>
    <w:rsid w:val="00050D70"/>
    <w:rsid w:val="000512E4"/>
    <w:rsid w:val="00051433"/>
    <w:rsid w:val="0005183C"/>
    <w:rsid w:val="00051A12"/>
    <w:rsid w:val="0005321C"/>
    <w:rsid w:val="00053283"/>
    <w:rsid w:val="00054124"/>
    <w:rsid w:val="000541E2"/>
    <w:rsid w:val="000543FC"/>
    <w:rsid w:val="000545FB"/>
    <w:rsid w:val="00054AB7"/>
    <w:rsid w:val="000554B6"/>
    <w:rsid w:val="00055B65"/>
    <w:rsid w:val="00056C5A"/>
    <w:rsid w:val="0006104B"/>
    <w:rsid w:val="00061AAA"/>
    <w:rsid w:val="00061C7F"/>
    <w:rsid w:val="00061E82"/>
    <w:rsid w:val="000620CC"/>
    <w:rsid w:val="00062E8A"/>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48C"/>
    <w:rsid w:val="000765BB"/>
    <w:rsid w:val="00077792"/>
    <w:rsid w:val="00081296"/>
    <w:rsid w:val="000818D3"/>
    <w:rsid w:val="000819BC"/>
    <w:rsid w:val="000822D3"/>
    <w:rsid w:val="00082C81"/>
    <w:rsid w:val="0008315C"/>
    <w:rsid w:val="0008437C"/>
    <w:rsid w:val="000844F7"/>
    <w:rsid w:val="000852B4"/>
    <w:rsid w:val="00085345"/>
    <w:rsid w:val="000858BC"/>
    <w:rsid w:val="0008595D"/>
    <w:rsid w:val="00085A4E"/>
    <w:rsid w:val="0008612A"/>
    <w:rsid w:val="0008617C"/>
    <w:rsid w:val="00086317"/>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206"/>
    <w:rsid w:val="000B0766"/>
    <w:rsid w:val="000B0D4A"/>
    <w:rsid w:val="000B1E93"/>
    <w:rsid w:val="000B2BE8"/>
    <w:rsid w:val="000B3932"/>
    <w:rsid w:val="000B49C7"/>
    <w:rsid w:val="000B523F"/>
    <w:rsid w:val="000B57F2"/>
    <w:rsid w:val="000B5BB0"/>
    <w:rsid w:val="000B5D70"/>
    <w:rsid w:val="000B634E"/>
    <w:rsid w:val="000B6495"/>
    <w:rsid w:val="000B7055"/>
    <w:rsid w:val="000B7625"/>
    <w:rsid w:val="000B7A12"/>
    <w:rsid w:val="000B7F6A"/>
    <w:rsid w:val="000C07D3"/>
    <w:rsid w:val="000C36FE"/>
    <w:rsid w:val="000C3F6D"/>
    <w:rsid w:val="000C6935"/>
    <w:rsid w:val="000C7277"/>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FBB"/>
    <w:rsid w:val="000E4726"/>
    <w:rsid w:val="000E48D7"/>
    <w:rsid w:val="000E49E0"/>
    <w:rsid w:val="000E60FC"/>
    <w:rsid w:val="000E6236"/>
    <w:rsid w:val="000F0627"/>
    <w:rsid w:val="000F0913"/>
    <w:rsid w:val="000F09F9"/>
    <w:rsid w:val="000F0C79"/>
    <w:rsid w:val="000F1035"/>
    <w:rsid w:val="000F1DF7"/>
    <w:rsid w:val="000F3189"/>
    <w:rsid w:val="000F3D7A"/>
    <w:rsid w:val="000F44C0"/>
    <w:rsid w:val="000F4625"/>
    <w:rsid w:val="000F503A"/>
    <w:rsid w:val="000F58BA"/>
    <w:rsid w:val="000F5DC3"/>
    <w:rsid w:val="000F6677"/>
    <w:rsid w:val="000F7914"/>
    <w:rsid w:val="00100327"/>
    <w:rsid w:val="00100FF8"/>
    <w:rsid w:val="00101AAE"/>
    <w:rsid w:val="00101D5D"/>
    <w:rsid w:val="00102040"/>
    <w:rsid w:val="00102468"/>
    <w:rsid w:val="00102EE5"/>
    <w:rsid w:val="00103979"/>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717B"/>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0EAB"/>
    <w:rsid w:val="0017106C"/>
    <w:rsid w:val="00171799"/>
    <w:rsid w:val="001734E9"/>
    <w:rsid w:val="00173BA7"/>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B08"/>
    <w:rsid w:val="00182DA9"/>
    <w:rsid w:val="0018328F"/>
    <w:rsid w:val="00183545"/>
    <w:rsid w:val="00184DF3"/>
    <w:rsid w:val="00185708"/>
    <w:rsid w:val="00185879"/>
    <w:rsid w:val="001876DA"/>
    <w:rsid w:val="00187D66"/>
    <w:rsid w:val="00190108"/>
    <w:rsid w:val="001910F8"/>
    <w:rsid w:val="0019142A"/>
    <w:rsid w:val="001918BF"/>
    <w:rsid w:val="00192959"/>
    <w:rsid w:val="00194696"/>
    <w:rsid w:val="00194A92"/>
    <w:rsid w:val="00195693"/>
    <w:rsid w:val="001956B1"/>
    <w:rsid w:val="0019644B"/>
    <w:rsid w:val="00196C4A"/>
    <w:rsid w:val="00196C5E"/>
    <w:rsid w:val="00196E66"/>
    <w:rsid w:val="001A0466"/>
    <w:rsid w:val="001A19F2"/>
    <w:rsid w:val="001A1F00"/>
    <w:rsid w:val="001A251A"/>
    <w:rsid w:val="001A2BB2"/>
    <w:rsid w:val="001A330C"/>
    <w:rsid w:val="001A3453"/>
    <w:rsid w:val="001A3594"/>
    <w:rsid w:val="001A3870"/>
    <w:rsid w:val="001A3A57"/>
    <w:rsid w:val="001A4AD3"/>
    <w:rsid w:val="001A4BDC"/>
    <w:rsid w:val="001A505D"/>
    <w:rsid w:val="001A545E"/>
    <w:rsid w:val="001A59CB"/>
    <w:rsid w:val="001A5AD8"/>
    <w:rsid w:val="001A625C"/>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3C37"/>
    <w:rsid w:val="001E5C03"/>
    <w:rsid w:val="001E5CD7"/>
    <w:rsid w:val="001E611A"/>
    <w:rsid w:val="001E6D66"/>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67F5F"/>
    <w:rsid w:val="00273273"/>
    <w:rsid w:val="002733F3"/>
    <w:rsid w:val="002736F5"/>
    <w:rsid w:val="00273FC0"/>
    <w:rsid w:val="00274FC3"/>
    <w:rsid w:val="002754D2"/>
    <w:rsid w:val="00277143"/>
    <w:rsid w:val="002773C7"/>
    <w:rsid w:val="00280E5B"/>
    <w:rsid w:val="00281454"/>
    <w:rsid w:val="00282769"/>
    <w:rsid w:val="002833DC"/>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720"/>
    <w:rsid w:val="002A772A"/>
    <w:rsid w:val="002B13F7"/>
    <w:rsid w:val="002B1B6F"/>
    <w:rsid w:val="002B2162"/>
    <w:rsid w:val="002B2E37"/>
    <w:rsid w:val="002B3A4F"/>
    <w:rsid w:val="002B40EE"/>
    <w:rsid w:val="002B42BF"/>
    <w:rsid w:val="002B5115"/>
    <w:rsid w:val="002B5412"/>
    <w:rsid w:val="002B5DCD"/>
    <w:rsid w:val="002B5DDD"/>
    <w:rsid w:val="002B6BF0"/>
    <w:rsid w:val="002B7879"/>
    <w:rsid w:val="002B7F08"/>
    <w:rsid w:val="002C0846"/>
    <w:rsid w:val="002C1B3A"/>
    <w:rsid w:val="002C2541"/>
    <w:rsid w:val="002C2D96"/>
    <w:rsid w:val="002C3C82"/>
    <w:rsid w:val="002C4371"/>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EBC"/>
    <w:rsid w:val="00345A02"/>
    <w:rsid w:val="003462A6"/>
    <w:rsid w:val="003464A7"/>
    <w:rsid w:val="003467F3"/>
    <w:rsid w:val="00347A19"/>
    <w:rsid w:val="00347B7D"/>
    <w:rsid w:val="00347C53"/>
    <w:rsid w:val="00347D81"/>
    <w:rsid w:val="00350B39"/>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41EC"/>
    <w:rsid w:val="00384336"/>
    <w:rsid w:val="00384AC9"/>
    <w:rsid w:val="00385306"/>
    <w:rsid w:val="00385E81"/>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07E1"/>
    <w:rsid w:val="003B1420"/>
    <w:rsid w:val="003B1470"/>
    <w:rsid w:val="003B22D7"/>
    <w:rsid w:val="003B2A22"/>
    <w:rsid w:val="003B3A5E"/>
    <w:rsid w:val="003B456F"/>
    <w:rsid w:val="003B4E27"/>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623A"/>
    <w:rsid w:val="00406943"/>
    <w:rsid w:val="00406F06"/>
    <w:rsid w:val="0040727A"/>
    <w:rsid w:val="0040735E"/>
    <w:rsid w:val="00407700"/>
    <w:rsid w:val="004077EB"/>
    <w:rsid w:val="00407942"/>
    <w:rsid w:val="004100F6"/>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4D01"/>
    <w:rsid w:val="00425D77"/>
    <w:rsid w:val="00426492"/>
    <w:rsid w:val="004264D7"/>
    <w:rsid w:val="00426BE3"/>
    <w:rsid w:val="00427E7B"/>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079D"/>
    <w:rsid w:val="00441DFA"/>
    <w:rsid w:val="00442AF2"/>
    <w:rsid w:val="00443903"/>
    <w:rsid w:val="00443AA8"/>
    <w:rsid w:val="00444D1A"/>
    <w:rsid w:val="00445372"/>
    <w:rsid w:val="004453B7"/>
    <w:rsid w:val="004455F1"/>
    <w:rsid w:val="004468EB"/>
    <w:rsid w:val="00446A46"/>
    <w:rsid w:val="00447BDD"/>
    <w:rsid w:val="004508FE"/>
    <w:rsid w:val="00450FA1"/>
    <w:rsid w:val="00451021"/>
    <w:rsid w:val="004515F7"/>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46E5"/>
    <w:rsid w:val="004B4C65"/>
    <w:rsid w:val="004B5345"/>
    <w:rsid w:val="004B5A13"/>
    <w:rsid w:val="004B5D18"/>
    <w:rsid w:val="004B6281"/>
    <w:rsid w:val="004B66E9"/>
    <w:rsid w:val="004B6C03"/>
    <w:rsid w:val="004B711E"/>
    <w:rsid w:val="004B7BC9"/>
    <w:rsid w:val="004C0459"/>
    <w:rsid w:val="004C2047"/>
    <w:rsid w:val="004C3449"/>
    <w:rsid w:val="004C3F52"/>
    <w:rsid w:val="004C407F"/>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39EF"/>
    <w:rsid w:val="004E46DC"/>
    <w:rsid w:val="004E5FB1"/>
    <w:rsid w:val="004E697F"/>
    <w:rsid w:val="004E6C06"/>
    <w:rsid w:val="004E6D90"/>
    <w:rsid w:val="004E6E35"/>
    <w:rsid w:val="004E7ADB"/>
    <w:rsid w:val="004E7DE8"/>
    <w:rsid w:val="004F0554"/>
    <w:rsid w:val="004F0626"/>
    <w:rsid w:val="004F17BD"/>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154B"/>
    <w:rsid w:val="00501B0E"/>
    <w:rsid w:val="00501C21"/>
    <w:rsid w:val="00501DC4"/>
    <w:rsid w:val="00502274"/>
    <w:rsid w:val="005024A4"/>
    <w:rsid w:val="005024AE"/>
    <w:rsid w:val="005028B3"/>
    <w:rsid w:val="00502DC7"/>
    <w:rsid w:val="00503D85"/>
    <w:rsid w:val="00503DE0"/>
    <w:rsid w:val="005050EC"/>
    <w:rsid w:val="00505130"/>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EEA"/>
    <w:rsid w:val="00522FCC"/>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646"/>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879E8"/>
    <w:rsid w:val="00587B56"/>
    <w:rsid w:val="005920BA"/>
    <w:rsid w:val="00592D17"/>
    <w:rsid w:val="005932B1"/>
    <w:rsid w:val="00593592"/>
    <w:rsid w:val="00593BEC"/>
    <w:rsid w:val="00593EAA"/>
    <w:rsid w:val="0059454C"/>
    <w:rsid w:val="0059496D"/>
    <w:rsid w:val="00594B8C"/>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776A"/>
    <w:rsid w:val="005C7A53"/>
    <w:rsid w:val="005D0899"/>
    <w:rsid w:val="005D0E66"/>
    <w:rsid w:val="005D0FB3"/>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51B"/>
    <w:rsid w:val="005E0E67"/>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30617"/>
    <w:rsid w:val="006306EA"/>
    <w:rsid w:val="00630AD8"/>
    <w:rsid w:val="00630BA9"/>
    <w:rsid w:val="0063232C"/>
    <w:rsid w:val="00632709"/>
    <w:rsid w:val="0063378A"/>
    <w:rsid w:val="0063454B"/>
    <w:rsid w:val="0063545F"/>
    <w:rsid w:val="006356EB"/>
    <w:rsid w:val="00636C9B"/>
    <w:rsid w:val="00636ED8"/>
    <w:rsid w:val="00637323"/>
    <w:rsid w:val="00637748"/>
    <w:rsid w:val="00637860"/>
    <w:rsid w:val="006405F4"/>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6EB3"/>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F9B"/>
    <w:rsid w:val="006A2128"/>
    <w:rsid w:val="006A2185"/>
    <w:rsid w:val="006A291E"/>
    <w:rsid w:val="006A2979"/>
    <w:rsid w:val="006A4710"/>
    <w:rsid w:val="006A473F"/>
    <w:rsid w:val="006A58EB"/>
    <w:rsid w:val="006A5B04"/>
    <w:rsid w:val="006A6877"/>
    <w:rsid w:val="006B09B0"/>
    <w:rsid w:val="006B2EB8"/>
    <w:rsid w:val="006B5B17"/>
    <w:rsid w:val="006B69F8"/>
    <w:rsid w:val="006B76BA"/>
    <w:rsid w:val="006B7E8C"/>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F1D"/>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0EF"/>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E39"/>
    <w:rsid w:val="00713F87"/>
    <w:rsid w:val="0071475B"/>
    <w:rsid w:val="00714847"/>
    <w:rsid w:val="0071557B"/>
    <w:rsid w:val="007175A1"/>
    <w:rsid w:val="007175CF"/>
    <w:rsid w:val="00720950"/>
    <w:rsid w:val="007217A9"/>
    <w:rsid w:val="00721ED8"/>
    <w:rsid w:val="007223F0"/>
    <w:rsid w:val="00722F8D"/>
    <w:rsid w:val="007233D6"/>
    <w:rsid w:val="00724217"/>
    <w:rsid w:val="00724226"/>
    <w:rsid w:val="007243BC"/>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48DC"/>
    <w:rsid w:val="00755262"/>
    <w:rsid w:val="00756E96"/>
    <w:rsid w:val="00757AB9"/>
    <w:rsid w:val="007611D2"/>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1271"/>
    <w:rsid w:val="007A322B"/>
    <w:rsid w:val="007A3650"/>
    <w:rsid w:val="007A403F"/>
    <w:rsid w:val="007A53AC"/>
    <w:rsid w:val="007A64A7"/>
    <w:rsid w:val="007B0103"/>
    <w:rsid w:val="007B0511"/>
    <w:rsid w:val="007B0C32"/>
    <w:rsid w:val="007B210B"/>
    <w:rsid w:val="007B6604"/>
    <w:rsid w:val="007B6A95"/>
    <w:rsid w:val="007B6BA4"/>
    <w:rsid w:val="007B6E43"/>
    <w:rsid w:val="007B7AFA"/>
    <w:rsid w:val="007B7B7F"/>
    <w:rsid w:val="007C014B"/>
    <w:rsid w:val="007C04E7"/>
    <w:rsid w:val="007C0AE5"/>
    <w:rsid w:val="007C122F"/>
    <w:rsid w:val="007C1278"/>
    <w:rsid w:val="007C1CA1"/>
    <w:rsid w:val="007C2F38"/>
    <w:rsid w:val="007C39A5"/>
    <w:rsid w:val="007C427C"/>
    <w:rsid w:val="007C5028"/>
    <w:rsid w:val="007C555C"/>
    <w:rsid w:val="007C5659"/>
    <w:rsid w:val="007C6648"/>
    <w:rsid w:val="007C719B"/>
    <w:rsid w:val="007D0628"/>
    <w:rsid w:val="007D0F4A"/>
    <w:rsid w:val="007D17AC"/>
    <w:rsid w:val="007D3014"/>
    <w:rsid w:val="007D3C6D"/>
    <w:rsid w:val="007D3E45"/>
    <w:rsid w:val="007D5008"/>
    <w:rsid w:val="007D5A16"/>
    <w:rsid w:val="007D5C88"/>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0D3F"/>
    <w:rsid w:val="0081140B"/>
    <w:rsid w:val="0081196C"/>
    <w:rsid w:val="00811E91"/>
    <w:rsid w:val="008125BE"/>
    <w:rsid w:val="00813355"/>
    <w:rsid w:val="00813ABC"/>
    <w:rsid w:val="00814199"/>
    <w:rsid w:val="00815405"/>
    <w:rsid w:val="00815C28"/>
    <w:rsid w:val="00816655"/>
    <w:rsid w:val="00820034"/>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3F15"/>
    <w:rsid w:val="00864403"/>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77EE6"/>
    <w:rsid w:val="008803AE"/>
    <w:rsid w:val="0088177A"/>
    <w:rsid w:val="00881841"/>
    <w:rsid w:val="00881B21"/>
    <w:rsid w:val="00883220"/>
    <w:rsid w:val="00883CAD"/>
    <w:rsid w:val="00883F1D"/>
    <w:rsid w:val="008842EF"/>
    <w:rsid w:val="008844BD"/>
    <w:rsid w:val="00884DB1"/>
    <w:rsid w:val="0088535B"/>
    <w:rsid w:val="008859FF"/>
    <w:rsid w:val="00885DE5"/>
    <w:rsid w:val="008918C1"/>
    <w:rsid w:val="00891E4E"/>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549"/>
    <w:rsid w:val="008C0A87"/>
    <w:rsid w:val="008C1094"/>
    <w:rsid w:val="008C168C"/>
    <w:rsid w:val="008C19F6"/>
    <w:rsid w:val="008C1D95"/>
    <w:rsid w:val="008C2083"/>
    <w:rsid w:val="008C2507"/>
    <w:rsid w:val="008C253D"/>
    <w:rsid w:val="008C3347"/>
    <w:rsid w:val="008C38DD"/>
    <w:rsid w:val="008C3BEE"/>
    <w:rsid w:val="008C4931"/>
    <w:rsid w:val="008C4B74"/>
    <w:rsid w:val="008C56CB"/>
    <w:rsid w:val="008C5C18"/>
    <w:rsid w:val="008C6682"/>
    <w:rsid w:val="008C78DE"/>
    <w:rsid w:val="008C7EAE"/>
    <w:rsid w:val="008D09DD"/>
    <w:rsid w:val="008D122B"/>
    <w:rsid w:val="008D1BE4"/>
    <w:rsid w:val="008D1C1A"/>
    <w:rsid w:val="008D33C0"/>
    <w:rsid w:val="008D3953"/>
    <w:rsid w:val="008D4144"/>
    <w:rsid w:val="008D4556"/>
    <w:rsid w:val="008D5215"/>
    <w:rsid w:val="008D56BA"/>
    <w:rsid w:val="008D5E33"/>
    <w:rsid w:val="008D6C53"/>
    <w:rsid w:val="008D7ED7"/>
    <w:rsid w:val="008D7FE8"/>
    <w:rsid w:val="008E075D"/>
    <w:rsid w:val="008E0D70"/>
    <w:rsid w:val="008E28FB"/>
    <w:rsid w:val="008E2EE3"/>
    <w:rsid w:val="008E306C"/>
    <w:rsid w:val="008E3720"/>
    <w:rsid w:val="008E4099"/>
    <w:rsid w:val="008E4654"/>
    <w:rsid w:val="008E57DC"/>
    <w:rsid w:val="008E5F26"/>
    <w:rsid w:val="008E7BA0"/>
    <w:rsid w:val="008F00AD"/>
    <w:rsid w:val="008F16FF"/>
    <w:rsid w:val="008F273F"/>
    <w:rsid w:val="008F2E65"/>
    <w:rsid w:val="008F3258"/>
    <w:rsid w:val="008F32CB"/>
    <w:rsid w:val="008F43E0"/>
    <w:rsid w:val="008F49D2"/>
    <w:rsid w:val="008F5B74"/>
    <w:rsid w:val="008F5C6A"/>
    <w:rsid w:val="008F5F5B"/>
    <w:rsid w:val="008F6163"/>
    <w:rsid w:val="008F6F54"/>
    <w:rsid w:val="008F7B3F"/>
    <w:rsid w:val="008F7DAE"/>
    <w:rsid w:val="008F7DEA"/>
    <w:rsid w:val="009008B3"/>
    <w:rsid w:val="009011C5"/>
    <w:rsid w:val="00901DC2"/>
    <w:rsid w:val="009022C6"/>
    <w:rsid w:val="009034A8"/>
    <w:rsid w:val="00903C59"/>
    <w:rsid w:val="00903EED"/>
    <w:rsid w:val="00903F16"/>
    <w:rsid w:val="00905D8A"/>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5F7"/>
    <w:rsid w:val="00954922"/>
    <w:rsid w:val="00954E62"/>
    <w:rsid w:val="00955652"/>
    <w:rsid w:val="00955788"/>
    <w:rsid w:val="0095697F"/>
    <w:rsid w:val="00956D2B"/>
    <w:rsid w:val="0095727D"/>
    <w:rsid w:val="009575DD"/>
    <w:rsid w:val="00957D9F"/>
    <w:rsid w:val="00957F97"/>
    <w:rsid w:val="00960A20"/>
    <w:rsid w:val="00961627"/>
    <w:rsid w:val="00961B3A"/>
    <w:rsid w:val="0096283C"/>
    <w:rsid w:val="00963CCF"/>
    <w:rsid w:val="00964E09"/>
    <w:rsid w:val="0096536C"/>
    <w:rsid w:val="00965843"/>
    <w:rsid w:val="0096626C"/>
    <w:rsid w:val="00966723"/>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3FB4"/>
    <w:rsid w:val="00995292"/>
    <w:rsid w:val="009952E8"/>
    <w:rsid w:val="00995DC6"/>
    <w:rsid w:val="00995E5A"/>
    <w:rsid w:val="00996432"/>
    <w:rsid w:val="009967B2"/>
    <w:rsid w:val="00996A7C"/>
    <w:rsid w:val="009972A7"/>
    <w:rsid w:val="0099753F"/>
    <w:rsid w:val="00997E51"/>
    <w:rsid w:val="00997FDB"/>
    <w:rsid w:val="009A08A6"/>
    <w:rsid w:val="009A096C"/>
    <w:rsid w:val="009A0CFD"/>
    <w:rsid w:val="009A1883"/>
    <w:rsid w:val="009A2664"/>
    <w:rsid w:val="009A36CE"/>
    <w:rsid w:val="009A421A"/>
    <w:rsid w:val="009A442F"/>
    <w:rsid w:val="009A4603"/>
    <w:rsid w:val="009A475F"/>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6B9"/>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72A"/>
    <w:rsid w:val="00A25BFD"/>
    <w:rsid w:val="00A26BA2"/>
    <w:rsid w:val="00A27612"/>
    <w:rsid w:val="00A27A5F"/>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F99"/>
    <w:rsid w:val="00A46B9A"/>
    <w:rsid w:val="00A46D68"/>
    <w:rsid w:val="00A473A1"/>
    <w:rsid w:val="00A5104C"/>
    <w:rsid w:val="00A51297"/>
    <w:rsid w:val="00A51CE1"/>
    <w:rsid w:val="00A51F57"/>
    <w:rsid w:val="00A5317D"/>
    <w:rsid w:val="00A53C8C"/>
    <w:rsid w:val="00A53DBD"/>
    <w:rsid w:val="00A546D0"/>
    <w:rsid w:val="00A548DF"/>
    <w:rsid w:val="00A549A2"/>
    <w:rsid w:val="00A54D21"/>
    <w:rsid w:val="00A550AC"/>
    <w:rsid w:val="00A55581"/>
    <w:rsid w:val="00A556FB"/>
    <w:rsid w:val="00A55A47"/>
    <w:rsid w:val="00A56C70"/>
    <w:rsid w:val="00A57766"/>
    <w:rsid w:val="00A60195"/>
    <w:rsid w:val="00A60C11"/>
    <w:rsid w:val="00A61AB2"/>
    <w:rsid w:val="00A62F33"/>
    <w:rsid w:val="00A62F96"/>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C2D"/>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1AE"/>
    <w:rsid w:val="00AB5221"/>
    <w:rsid w:val="00AB5D33"/>
    <w:rsid w:val="00AB6087"/>
    <w:rsid w:val="00AB61AE"/>
    <w:rsid w:val="00AB6679"/>
    <w:rsid w:val="00AB66A2"/>
    <w:rsid w:val="00AB69B7"/>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C6DC4"/>
    <w:rsid w:val="00AD1745"/>
    <w:rsid w:val="00AD18FB"/>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4A62"/>
    <w:rsid w:val="00AE58AA"/>
    <w:rsid w:val="00AE5B81"/>
    <w:rsid w:val="00AE5FBB"/>
    <w:rsid w:val="00AE5FC3"/>
    <w:rsid w:val="00AE66F2"/>
    <w:rsid w:val="00AE672A"/>
    <w:rsid w:val="00AE7643"/>
    <w:rsid w:val="00AE77C7"/>
    <w:rsid w:val="00AE7D1A"/>
    <w:rsid w:val="00AF0B65"/>
    <w:rsid w:val="00AF0F6F"/>
    <w:rsid w:val="00AF191B"/>
    <w:rsid w:val="00AF1A23"/>
    <w:rsid w:val="00AF22B0"/>
    <w:rsid w:val="00AF2371"/>
    <w:rsid w:val="00AF2479"/>
    <w:rsid w:val="00AF294A"/>
    <w:rsid w:val="00AF31AB"/>
    <w:rsid w:val="00AF3AE1"/>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3782"/>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45A"/>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985"/>
    <w:rsid w:val="00C42F21"/>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2F98"/>
    <w:rsid w:val="00CB327D"/>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8A4"/>
    <w:rsid w:val="00CE1DCB"/>
    <w:rsid w:val="00CE317B"/>
    <w:rsid w:val="00CE3780"/>
    <w:rsid w:val="00CE3A58"/>
    <w:rsid w:val="00CE3E2E"/>
    <w:rsid w:val="00CE3F4F"/>
    <w:rsid w:val="00CE4993"/>
    <w:rsid w:val="00CE4FDC"/>
    <w:rsid w:val="00CE5C3C"/>
    <w:rsid w:val="00CE6961"/>
    <w:rsid w:val="00CE77F8"/>
    <w:rsid w:val="00CF0736"/>
    <w:rsid w:val="00CF0FAB"/>
    <w:rsid w:val="00CF138F"/>
    <w:rsid w:val="00CF279B"/>
    <w:rsid w:val="00CF2B2F"/>
    <w:rsid w:val="00CF318B"/>
    <w:rsid w:val="00CF3383"/>
    <w:rsid w:val="00CF3447"/>
    <w:rsid w:val="00CF3A39"/>
    <w:rsid w:val="00CF3E79"/>
    <w:rsid w:val="00CF3EBF"/>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7CD"/>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2F28"/>
    <w:rsid w:val="00E138BC"/>
    <w:rsid w:val="00E138DA"/>
    <w:rsid w:val="00E1416B"/>
    <w:rsid w:val="00E142C7"/>
    <w:rsid w:val="00E151AE"/>
    <w:rsid w:val="00E16C0A"/>
    <w:rsid w:val="00E17A66"/>
    <w:rsid w:val="00E17F7C"/>
    <w:rsid w:val="00E20E63"/>
    <w:rsid w:val="00E22191"/>
    <w:rsid w:val="00E22A79"/>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F2F"/>
    <w:rsid w:val="00E61186"/>
    <w:rsid w:val="00E62210"/>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550"/>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2CD8"/>
    <w:rsid w:val="00E948ED"/>
    <w:rsid w:val="00E95D65"/>
    <w:rsid w:val="00E95DD2"/>
    <w:rsid w:val="00E95EB2"/>
    <w:rsid w:val="00E974B1"/>
    <w:rsid w:val="00E97B3B"/>
    <w:rsid w:val="00EA0603"/>
    <w:rsid w:val="00EA0822"/>
    <w:rsid w:val="00EA1027"/>
    <w:rsid w:val="00EA1C1C"/>
    <w:rsid w:val="00EA2AAE"/>
    <w:rsid w:val="00EA2D20"/>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2F80"/>
    <w:rsid w:val="00EC401C"/>
    <w:rsid w:val="00EC5ABC"/>
    <w:rsid w:val="00EC5C23"/>
    <w:rsid w:val="00EC6075"/>
    <w:rsid w:val="00EC687A"/>
    <w:rsid w:val="00EC796D"/>
    <w:rsid w:val="00ED00C3"/>
    <w:rsid w:val="00ED021C"/>
    <w:rsid w:val="00ED0268"/>
    <w:rsid w:val="00ED0A11"/>
    <w:rsid w:val="00ED0AAC"/>
    <w:rsid w:val="00ED27AF"/>
    <w:rsid w:val="00ED27C3"/>
    <w:rsid w:val="00ED3577"/>
    <w:rsid w:val="00ED3EB5"/>
    <w:rsid w:val="00ED4579"/>
    <w:rsid w:val="00ED6525"/>
    <w:rsid w:val="00ED673A"/>
    <w:rsid w:val="00ED6CCE"/>
    <w:rsid w:val="00ED6F45"/>
    <w:rsid w:val="00ED7C0F"/>
    <w:rsid w:val="00ED7F13"/>
    <w:rsid w:val="00EE0CA6"/>
    <w:rsid w:val="00EE14D8"/>
    <w:rsid w:val="00EE19FF"/>
    <w:rsid w:val="00EE3B3A"/>
    <w:rsid w:val="00EE3C62"/>
    <w:rsid w:val="00EE41FE"/>
    <w:rsid w:val="00EE455B"/>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E91"/>
    <w:rsid w:val="00F054CB"/>
    <w:rsid w:val="00F056CD"/>
    <w:rsid w:val="00F0641C"/>
    <w:rsid w:val="00F07064"/>
    <w:rsid w:val="00F07326"/>
    <w:rsid w:val="00F07D09"/>
    <w:rsid w:val="00F07D5B"/>
    <w:rsid w:val="00F07EFE"/>
    <w:rsid w:val="00F1050B"/>
    <w:rsid w:val="00F118A0"/>
    <w:rsid w:val="00F11F55"/>
    <w:rsid w:val="00F12F85"/>
    <w:rsid w:val="00F1327E"/>
    <w:rsid w:val="00F14350"/>
    <w:rsid w:val="00F147B2"/>
    <w:rsid w:val="00F14AA0"/>
    <w:rsid w:val="00F15120"/>
    <w:rsid w:val="00F16542"/>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50D3"/>
    <w:rsid w:val="00F36CA5"/>
    <w:rsid w:val="00F36ED3"/>
    <w:rsid w:val="00F40DF4"/>
    <w:rsid w:val="00F416F9"/>
    <w:rsid w:val="00F43484"/>
    <w:rsid w:val="00F436EF"/>
    <w:rsid w:val="00F43908"/>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86B"/>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385E"/>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ABC"/>
    <w:rsid w:val="00FE5FE6"/>
    <w:rsid w:val="00FE6A4B"/>
    <w:rsid w:val="00FE7F57"/>
    <w:rsid w:val="00FF0F6E"/>
    <w:rsid w:val="00FF1578"/>
    <w:rsid w:val="00FF1634"/>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8E2EE3"/>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8E2EE3"/>
    <w:pPr>
      <w:tabs>
        <w:tab w:val="left" w:pos="1320"/>
        <w:tab w:val="right" w:leader="dot" w:pos="9016"/>
      </w:tabs>
      <w:spacing w:after="100"/>
      <w:ind w:left="482"/>
    </w:pPr>
  </w:style>
  <w:style w:type="paragraph" w:styleId="TOC4">
    <w:name w:val="toc 4"/>
    <w:basedOn w:val="Normal"/>
    <w:next w:val="Normal"/>
    <w:autoRedefine/>
    <w:uiPriority w:val="39"/>
    <w:unhideWhenUsed/>
    <w:rsid w:val="008E2EE3"/>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8E2EE3"/>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8E2EE3"/>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8E2EE3"/>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8E2EE3"/>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8E2EE3"/>
    <w:pPr>
      <w:spacing w:after="100" w:line="259" w:lineRule="auto"/>
      <w:ind w:left="1760"/>
      <w:jc w:val="left"/>
    </w:pPr>
    <w:rPr>
      <w:rFonts w:asciiTheme="minorHAnsi" w:hAnsiTheme="minorHAnsi"/>
      <w:sz w:val="22"/>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styleId="PlainTable3">
    <w:name w:val="Plain Table 3"/>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styleId="UnresolvedMention">
    <w:name w:val="Unresolved Mention"/>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FDC80F8-146E-B649-85BA-F25154B8C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19</Pages>
  <Words>31881</Words>
  <Characters>175667</Characters>
  <Application>Microsoft Office Word</Application>
  <DocSecurity>0</DocSecurity>
  <Lines>3513</Lines>
  <Paragraphs>1526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34</cp:revision>
  <dcterms:created xsi:type="dcterms:W3CDTF">2019-04-15T21:55:00Z</dcterms:created>
  <dcterms:modified xsi:type="dcterms:W3CDTF">2019-05-01T12:54:00Z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