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287A82A2" w:rsidR="0070581C" w:rsidRDefault="00701927" w:rsidP="0070581C">
      <w:pPr>
        <w:pStyle w:val="Heading2"/>
      </w:pPr>
      <w:r>
        <w:t>Trends in m</w:t>
      </w:r>
      <w:r w:rsidR="0070581C">
        <w:t>ortality in the United States</w:t>
      </w:r>
    </w:p>
    <w:p w14:paraId="4A5D7906" w14:textId="1B3911BB"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971D97">
        <w:t xml:space="preserve"> and the United States</w:t>
      </w:r>
      <w:r w:rsidR="00B867E0">
        <w:t>, calculating mortality statistics goes back over a century.</w:t>
      </w:r>
      <w:r w:rsidR="00B867E0">
        <w:fldChar w:fldCharType="begin" w:fldLock="1"/>
      </w:r>
      <w:r w:rsidR="00497553">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towns","type":"article-journal"},"uris":["http://www.mendeley.com/documents/?uuid=e2bb7250-c31f-4d62-bfcc-4734b4d9dafd"]},{"id":"ITEM-2","itemData":{"DOI":"10.17226/12714","ISBN":"9780309141642","PMID":"25032356","abstract":"Vital statistics, the records of birth and death, are a critical national information resource for understanding public health. Over the past few decades, the specific program that gathers the data has evolved into a complex cooperative program between the federal and state governments for social measurement. The Vital Statistics Cooperative Program (VSCP) is currently maintained by the National Center for Health Statistics (NCHS). The U.S. vital statistics system relies on the original information reported by myriad individuals, channeled through varying state and local information systems, and coordinated and processed by a federal statistical agency that has experienced relatively flat funding for many years. The challenges facing the vital statistics system and the continuing importance of the resulting data make it an important topic for examination. A workshop, held by the National Academies and summarized in this volume, considered the importance of adequate vital statistics. In particular, the workshop assessed both current and emerging uses of the data, considered the methodological and organizational features of compiling vital data, and identified possible visions for the vital statistics program.","author":[{"dropping-particle":"","family":"National Research Council (US) Committee on National Statistics","given":"","non-dropping-particle":"","parse-names":false,"suffix":""}],"container-title":"National Academies Press","id":"ITEM-2","issued":{"date-parts":[["2009"]]},"title":"Vital Statistics: Summary of a Workshop","type":"report"},"uris":["http://www.mendeley.com/documents/?uuid=48c83936-be30-445e-8bbe-5feb69393cbc"]}],"mendeley":{"formattedCitation":"&lt;sup&gt;2,3&lt;/sup&gt;","plainTextFormattedCitation":"2,3","previouslyFormattedCitation":"&lt;sup&gt;2,3&lt;/sup&gt;"},"properties":{"noteIndex":0},"schema":"https://github.com/citation-style-language/schema/raw/master/csl-citation.json"}</w:instrText>
      </w:r>
      <w:r w:rsidR="00B867E0">
        <w:fldChar w:fldCharType="separate"/>
      </w:r>
      <w:r w:rsidR="005025D1" w:rsidRPr="005025D1">
        <w:rPr>
          <w:noProof/>
          <w:vertAlign w:val="superscript"/>
        </w:rPr>
        <w:t>2,3</w:t>
      </w:r>
      <w:r w:rsidR="00B867E0">
        <w:fldChar w:fldCharType="end"/>
      </w:r>
      <w:r w:rsidR="00B867E0">
        <w:t xml:space="preserve"> In many other countries today, </w:t>
      </w:r>
      <w:r w:rsidR="00B461F2">
        <w:t xml:space="preserve">mortality </w:t>
      </w:r>
      <w:r w:rsidR="00B867E0">
        <w:t xml:space="preserve">data </w:t>
      </w:r>
      <w:r w:rsidR="00E963E7">
        <w:t>continue to be</w:t>
      </w:r>
      <w:r w:rsidR="00B867E0">
        <w:t xml:space="preserve"> </w:t>
      </w:r>
      <w:r w:rsidR="00C55F43">
        <w:t>un</w:t>
      </w:r>
      <w:r w:rsidR="00B867E0">
        <w:t xml:space="preserve">reliable or </w:t>
      </w:r>
      <w:r w:rsidR="00E963E7">
        <w:t>un</w:t>
      </w:r>
      <w:r w:rsidR="00B867E0">
        <w:t>available.</w:t>
      </w:r>
      <w:r w:rsidR="00B867E0">
        <w:rPr>
          <w:szCs w:val="24"/>
        </w:rPr>
        <w:fldChar w:fldCharType="begin" w:fldLock="1"/>
      </w:r>
      <w:r w:rsidR="00497553">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4&lt;/sup&gt;","plainTextFormattedCitation":"4","previouslyFormattedCitation":"&lt;sup&gt;4&lt;/sup&gt;"},"properties":{"noteIndex":0},"schema":"https://github.com/citation-style-language/schema/raw/master/csl-citation.json"}</w:instrText>
      </w:r>
      <w:r w:rsidR="00B867E0">
        <w:rPr>
          <w:szCs w:val="24"/>
        </w:rPr>
        <w:fldChar w:fldCharType="separate"/>
      </w:r>
      <w:r w:rsidR="005025D1" w:rsidRPr="005025D1">
        <w:rPr>
          <w:noProof/>
          <w:szCs w:val="24"/>
          <w:vertAlign w:val="superscript"/>
        </w:rPr>
        <w:t>4</w:t>
      </w:r>
      <w:r w:rsidR="00B867E0">
        <w:rPr>
          <w:szCs w:val="24"/>
        </w:rPr>
        <w:fldChar w:fldCharType="end"/>
      </w:r>
    </w:p>
    <w:p w14:paraId="24FA9EF2" w14:textId="7EA1CA08" w:rsidR="003D564F" w:rsidRDefault="00A91843" w:rsidP="007A5403">
      <w:pPr>
        <w:ind w:firstLine="567"/>
      </w:pPr>
      <w:r>
        <w:t>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w:t>
      </w:r>
      <w:r w:rsidR="00E06184">
        <w:t>,</w:t>
      </w:r>
      <w:r w:rsidR="00804A4C">
        <w:t xml:space="preserve"> such as cardiorespiratory diseases and cancers.</w:t>
      </w:r>
      <w:r w:rsidR="00A134AB">
        <w:fldChar w:fldCharType="begin" w:fldLock="1"/>
      </w:r>
      <w:r w:rsidR="003A20CE">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5&lt;/sup&gt;","plainTextFormattedCitation":"5","previouslyFormattedCitation":"&lt;sup&gt;5&lt;/sup&gt;"},"properties":{"noteIndex":0},"schema":"https://github.com/citation-style-language/schema/raw/master/csl-citation.json"}</w:instrText>
      </w:r>
      <w:r w:rsidR="00A134AB">
        <w:fldChar w:fldCharType="separate"/>
      </w:r>
      <w:r w:rsidR="00497553" w:rsidRPr="00497553">
        <w:rPr>
          <w:noProof/>
          <w:vertAlign w:val="superscript"/>
        </w:rPr>
        <w:t>5</w:t>
      </w:r>
      <w:r w:rsidR="00A134AB">
        <w:fldChar w:fldCharType="end"/>
      </w:r>
      <w:r w:rsidR="002A4597">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497553">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6&lt;/sup&gt;","plainTextFormattedCitation":"6","previouslyFormattedCitation":"&lt;sup&gt;6&lt;/sup&gt;"},"properties":{"noteIndex":0},"schema":"https://github.com/citation-style-language/schema/raw/master/csl-citation.json"}</w:instrText>
      </w:r>
      <w:r w:rsidR="00DA0DC4">
        <w:fldChar w:fldCharType="separate"/>
      </w:r>
      <w:r w:rsidR="005025D1" w:rsidRPr="005025D1">
        <w:rPr>
          <w:noProof/>
          <w:vertAlign w:val="superscript"/>
        </w:rPr>
        <w:t>6</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3A20CE">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7&lt;/sup&gt;","plainTextFormattedCitation":"7","previouslyFormattedCitation":"&lt;sup&gt;7&lt;/sup&gt;"},"properties":{"noteIndex":0},"schema":"https://github.com/citation-style-language/schema/raw/master/csl-citation.json"}</w:instrText>
      </w:r>
      <w:r w:rsidR="00151951">
        <w:fldChar w:fldCharType="separate"/>
      </w:r>
      <w:r w:rsidR="00497553" w:rsidRPr="00497553">
        <w:rPr>
          <w:noProof/>
          <w:vertAlign w:val="superscript"/>
        </w:rPr>
        <w:t>7</w:t>
      </w:r>
      <w:r w:rsidR="00151951">
        <w:fldChar w:fldCharType="end"/>
      </w:r>
      <w:r w:rsidR="00117150" w:rsidRPr="00117150">
        <w:t xml:space="preserve"> </w:t>
      </w:r>
      <w:r w:rsidR="00117150">
        <w:t xml:space="preserve">Death rates </w:t>
      </w:r>
      <w:r w:rsidR="00C55F43">
        <w:t xml:space="preserve">stratified </w:t>
      </w:r>
      <w:r w:rsidR="00117150">
        <w:t>by age group and sex are often a particular focus in efforts to quantify mortality, which can then be processed to generate life expectancy by applying life table methods.</w:t>
      </w:r>
      <w:r w:rsidR="00117150">
        <w:fldChar w:fldCharType="begin" w:fldLock="1"/>
      </w:r>
      <w:r w:rsidR="003A20CE">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8&lt;/sup&gt;","plainTextFormattedCitation":"8","previouslyFormattedCitation":"&lt;sup&gt;8&lt;/sup&gt;"},"properties":{"noteIndex":0},"schema":"https://github.com/citation-style-language/schema/raw/master/csl-citation.json"}</w:instrText>
      </w:r>
      <w:r w:rsidR="00117150">
        <w:fldChar w:fldCharType="separate"/>
      </w:r>
      <w:r w:rsidR="00497553" w:rsidRPr="00497553">
        <w:rPr>
          <w:noProof/>
          <w:vertAlign w:val="superscript"/>
        </w:rPr>
        <w:t>8</w:t>
      </w:r>
      <w:r w:rsidR="00117150">
        <w:fldChar w:fldCharType="end"/>
      </w:r>
      <w:r w:rsidR="00DC0399">
        <w:t xml:space="preserve"> Life expectancy in the United States</w:t>
      </w:r>
      <w:r w:rsidR="005002E9">
        <w:t xml:space="preserve">, like other high-income countries, has gradually </w:t>
      </w:r>
      <w:r w:rsidR="001D384B">
        <w:t>bu</w:t>
      </w:r>
      <w:r w:rsidR="002623C9">
        <w:t>t</w:t>
      </w:r>
      <w:r w:rsidR="0091433F">
        <w:t xml:space="preserve"> steadily </w:t>
      </w:r>
      <w:r w:rsidR="005002E9">
        <w:t>increased over the last few decades</w:t>
      </w:r>
      <w:r w:rsidR="008C45F1">
        <w:t>,</w:t>
      </w:r>
      <w:r w:rsidR="008C45F1">
        <w:fldChar w:fldCharType="begin" w:fldLock="1"/>
      </w:r>
      <w:r w:rsidR="003A20CE">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497553" w:rsidRPr="00497553">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97553">
        <w:fldChar w:fldCharType="begin" w:fldLock="1"/>
      </w:r>
      <w:r w:rsidR="003A20CE">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2001-2014","type":"article-journal"},"uris":["http://www.mendeley.com/documents/?uuid=043af1af-3542-4d27-bd8b-a23d3d5bffe8"]},{"id":"ITEM-3","itemData":{"DOI":"10.1371/journal.pmed.0030260","ISSN":"15491277","abstract":"BACKGROUND: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Medicine","id":"ITEM-3","issued":{"date-parts":[["2006"]]},"title":"Eight Americas: Investigating mortality disparities across races, counties, and race-counties in the United States","type":"article-journal"},"uris":["http://www.mendeley.com/documents/?uuid=c4d154a7-8c62-4fba-8c37-635474acf197"]},{"id":"ITEM-4","itemData":{"DOI":"10.1001/jama.2015.12319","ISSN":"15383598","abstract":"IMPORTANCE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Association","id":"ITEM-4","issued":{"date-parts":[["2015"]]},"title":"Temporal trends in mortality in the United States, 1969-2013","type":"article-journal"},"uris":["http://www.mendeley.com/documents/?uuid=e05b9217-f248-405d-97f3-ab28502e5eaf"]}],"mendeley":{"formattedCitation":"&lt;sup&gt;6,10–12&lt;/sup&gt;","plainTextFormattedCitation":"6,10–12","previouslyFormattedCitation":"&lt;sup&gt;6,10–12&lt;/sup&gt;"},"properties":{"noteIndex":0},"schema":"https://github.com/citation-style-language/schema/raw/master/csl-citation.json"}</w:instrText>
      </w:r>
      <w:r w:rsidR="00497553">
        <w:fldChar w:fldCharType="separate"/>
      </w:r>
      <w:r w:rsidR="00497553" w:rsidRPr="00497553">
        <w:rPr>
          <w:noProof/>
          <w:vertAlign w:val="superscript"/>
        </w:rPr>
        <w:t>6,10–12</w:t>
      </w:r>
      <w:r w:rsidR="00497553">
        <w:fldChar w:fldCharType="end"/>
      </w:r>
      <w:r w:rsidR="003E0FB3">
        <w:t xml:space="preserve"> </w:t>
      </w:r>
      <w:r w:rsidR="00D94A1B">
        <w:t>I</w:t>
      </w:r>
      <w:r w:rsidR="00AA2A76">
        <w:t xml:space="preserve">mprovements in </w:t>
      </w:r>
      <w:r w:rsidR="00C74463">
        <w:t xml:space="preserve">income, nutrition, 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114D24">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will continue, 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t>
      </w:r>
      <w:r w:rsidR="00021206">
        <w:lastRenderedPageBreak/>
        <w:t xml:space="preserve">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067224EF" w14:textId="3EA29F07" w:rsidR="004D2A3F" w:rsidRDefault="00B7594E" w:rsidP="004D2A3F">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w:t>
      </w:r>
      <w:r w:rsidR="006513D2">
        <w:rPr>
          <w:szCs w:val="24"/>
        </w:rPr>
        <w:fldChar w:fldCharType="begin" w:fldLock="1"/>
      </w:r>
      <w:r w:rsidR="00114D24">
        <w:rPr>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7e389d53-06ac-458e-91f7-a261b908c1f7"]}],"mendeley":{"formattedCitation":"&lt;sup&gt;20&lt;/sup&gt;","plainTextFormattedCitation":"20","previouslyFormattedCitation":"&lt;sup&gt;20&lt;/sup&gt;"},"properties":{"noteIndex":0},"schema":"https://github.com/citation-style-language/schema/raw/master/csl-citation.json"}</w:instrText>
      </w:r>
      <w:r w:rsidR="006513D2">
        <w:rPr>
          <w:szCs w:val="24"/>
        </w:rPr>
        <w:fldChar w:fldCharType="separate"/>
      </w:r>
      <w:r w:rsidR="006513D2" w:rsidRPr="006513D2">
        <w:rPr>
          <w:noProof/>
          <w:szCs w:val="24"/>
          <w:vertAlign w:val="superscript"/>
        </w:rPr>
        <w:t>20</w:t>
      </w:r>
      <w:r w:rsidR="006513D2">
        <w:rPr>
          <w:szCs w:val="24"/>
        </w:rPr>
        <w:fldChar w:fldCharType="end"/>
      </w:r>
      <w:r w:rsidR="00C83558">
        <w:rPr>
          <w:szCs w:val="24"/>
        </w:rPr>
        <w:t xml:space="preserve"> The importance of recording and understanding weather is long-recognised.</w:t>
      </w:r>
      <w:r w:rsidR="005C0DEE">
        <w:rPr>
          <w:szCs w:val="24"/>
        </w:rPr>
        <w:t xml:space="preserve"> The ancient Sanskrit texts in the Upanishads from 3000 BC contain theories on how seasonal cycles in temperature may be caused by the earth’s movement around the sun.</w:t>
      </w:r>
      <w:r w:rsidR="005C0DEE">
        <w:rPr>
          <w:szCs w:val="24"/>
        </w:rPr>
        <w:fldChar w:fldCharType="begin" w:fldLock="1"/>
      </w:r>
      <w:r w:rsidR="0027734B">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21&lt;/sup&gt;","plainTextFormattedCitation":"21","previouslyFormattedCitation":"&lt;sup&gt;21&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21</w:t>
      </w:r>
      <w:r w:rsidR="005C0DEE">
        <w:rPr>
          <w:szCs w:val="24"/>
        </w:rPr>
        <w:fldChar w:fldCharType="end"/>
      </w:r>
      <w:r w:rsidR="005C0DEE">
        <w:rPr>
          <w:szCs w:val="24"/>
        </w:rPr>
        <w:t xml:space="preserve"> </w:t>
      </w:r>
      <w:r w:rsidR="007B723F">
        <w:rPr>
          <w:szCs w:val="24"/>
        </w:rPr>
        <w:t>However, t</w:t>
      </w:r>
      <w:r w:rsidR="005C0DEE">
        <w:rPr>
          <w:szCs w:val="24"/>
        </w:rPr>
        <w:t>he invention of the liquid-in-glass thermometer and barometer in the 17</w:t>
      </w:r>
      <w:r w:rsidR="005C0DEE" w:rsidRPr="00467B22">
        <w:rPr>
          <w:szCs w:val="24"/>
          <w:vertAlign w:val="superscript"/>
        </w:rPr>
        <w:t>th</w:t>
      </w:r>
      <w:r w:rsidR="005C0DEE">
        <w:rPr>
          <w:szCs w:val="24"/>
        </w:rPr>
        <w:t xml:space="preserve"> century provided the foundation for modern collection of temperature data.</w:t>
      </w:r>
      <w:r w:rsidR="005C0DEE">
        <w:rPr>
          <w:szCs w:val="24"/>
        </w:rPr>
        <w:fldChar w:fldCharType="begin" w:fldLock="1"/>
      </w:r>
      <w:r w:rsidR="0027734B">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22,23&lt;/sup&gt;","plainTextFormattedCitation":"22,23","previouslyFormattedCitation":"&lt;sup&gt;22,23&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22,23</w:t>
      </w:r>
      <w:r w:rsidR="005C0DEE">
        <w:rPr>
          <w:szCs w:val="24"/>
        </w:rPr>
        <w:fldChar w:fldCharType="end"/>
      </w:r>
      <w:r w:rsidR="00683C45">
        <w:rPr>
          <w:szCs w:val="24"/>
        </w:rPr>
        <w:t xml:space="preserve"> </w:t>
      </w:r>
      <w:r>
        <w:rPr>
          <w:szCs w:val="24"/>
        </w:rPr>
        <w:t>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27734B">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24&lt;/sup&gt;","plainTextFormattedCitation":"24","previouslyFormattedCitation":"&lt;sup&gt;24&lt;/sup&gt;"},"properties":{"noteIndex":0},"schema":"https://github.com/citation-style-language/schema/raw/master/csl-citation.json"}</w:instrText>
      </w:r>
      <w:r>
        <w:rPr>
          <w:szCs w:val="24"/>
        </w:rPr>
        <w:fldChar w:fldCharType="separate"/>
      </w:r>
      <w:r w:rsidR="005C0DEE" w:rsidRPr="005C0DEE">
        <w:rPr>
          <w:noProof/>
          <w:szCs w:val="24"/>
          <w:vertAlign w:val="superscript"/>
        </w:rPr>
        <w:t>24</w:t>
      </w:r>
      <w:r>
        <w:rPr>
          <w:szCs w:val="24"/>
        </w:rPr>
        <w:fldChar w:fldCharType="end"/>
      </w:r>
      <w:r>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25</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114D24">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26&lt;/sup&gt;","plainTextFormattedCitation":"26","previouslyFormattedCitation":"&lt;sup&gt;26&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26</w:t>
      </w:r>
      <w:r w:rsidR="0070581C" w:rsidRPr="002A08CC">
        <w:rPr>
          <w:szCs w:val="24"/>
        </w:rPr>
        <w:fldChar w:fldCharType="end"/>
      </w:r>
    </w:p>
    <w:p w14:paraId="2D1C1C6D" w14:textId="637787B6" w:rsidR="00A741FB" w:rsidRDefault="00BF0B7A" w:rsidP="00DD103A">
      <w:pPr>
        <w:ind w:firstLine="720"/>
        <w:rPr>
          <w:szCs w:val="24"/>
        </w:rPr>
      </w:pPr>
      <w:r>
        <w:rPr>
          <w:szCs w:val="24"/>
        </w:rPr>
        <w:t xml:space="preserve">The United States is a </w:t>
      </w:r>
      <w:r w:rsidR="004D5A8E">
        <w:rPr>
          <w:szCs w:val="24"/>
        </w:rPr>
        <w:t xml:space="preserve">large </w:t>
      </w:r>
      <w:r>
        <w:rPr>
          <w:szCs w:val="24"/>
        </w:rPr>
        <w:t>temperat</w:t>
      </w:r>
      <w:r w:rsidR="000A0768">
        <w:rPr>
          <w:szCs w:val="24"/>
        </w:rPr>
        <w:t>e</w:t>
      </w:r>
      <w:r>
        <w:rPr>
          <w:szCs w:val="24"/>
        </w:rPr>
        <w:t xml:space="preserve"> country </w:t>
      </w:r>
      <w:r w:rsidR="005930B7">
        <w:rPr>
          <w:szCs w:val="24"/>
        </w:rPr>
        <w:t>possessing</w:t>
      </w:r>
      <w:r w:rsidR="004D5A8E">
        <w:rPr>
          <w:szCs w:val="24"/>
        </w:rPr>
        <w:t xml:space="preserve"> distinct climate regions,</w:t>
      </w:r>
      <w:r w:rsidR="009246B4" w:rsidRPr="004F5C30">
        <w:rPr>
          <w:szCs w:val="24"/>
        </w:rPr>
        <w:fldChar w:fldCharType="begin" w:fldLock="1"/>
      </w:r>
      <w:r w:rsidR="0027734B">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27&lt;/sup&gt;","plainTextFormattedCitation":"27","previouslyFormattedCitation":"&lt;sup&gt;27&lt;/sup&gt;"},"properties":{"noteIndex":0},"schema":"https://github.com/citation-style-language/schema/raw/master/csl-citation.json"}</w:instrText>
      </w:r>
      <w:r w:rsidR="009246B4" w:rsidRPr="004F5C30">
        <w:rPr>
          <w:szCs w:val="24"/>
        </w:rPr>
        <w:fldChar w:fldCharType="separate"/>
      </w:r>
      <w:r w:rsidR="005C0DEE" w:rsidRPr="005C0DEE">
        <w:rPr>
          <w:noProof/>
          <w:szCs w:val="24"/>
          <w:vertAlign w:val="superscript"/>
        </w:rPr>
        <w:t>27</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27734B">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sidR="00EB682F">
        <w:rPr>
          <w:szCs w:val="24"/>
        </w:rPr>
        <w:fldChar w:fldCharType="separate"/>
      </w:r>
      <w:r w:rsidR="005C0DEE" w:rsidRPr="005C0DEE">
        <w:rPr>
          <w:noProof/>
          <w:szCs w:val="24"/>
          <w:vertAlign w:val="superscript"/>
        </w:rPr>
        <w:t>28</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ha</w:t>
      </w:r>
      <w:r w:rsidR="00E65C26">
        <w:rPr>
          <w:szCs w:val="24"/>
        </w:rPr>
        <w:t>ve</w:t>
      </w:r>
      <w:r w:rsidR="000A698D">
        <w:rPr>
          <w:szCs w:val="24"/>
        </w:rPr>
        <w:t xml:space="preserve">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increase occurring since 1970.</w:t>
      </w:r>
      <w:r w:rsidR="009615B6">
        <w:rPr>
          <w:szCs w:val="24"/>
        </w:rPr>
        <w:fldChar w:fldCharType="begin" w:fldLock="1"/>
      </w:r>
      <w:r w:rsidR="00114D24">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29–33&lt;/sup&gt;","plainTextFormattedCitation":"29–33","previouslyFormattedCitation":"&lt;sup&gt;29–33&lt;/sup&gt;"},"properties":{"noteIndex":0},"schema":"https://github.com/citation-style-language/schema/raw/master/csl-citation.json"}</w:instrText>
      </w:r>
      <w:r w:rsidR="009615B6">
        <w:rPr>
          <w:szCs w:val="24"/>
        </w:rPr>
        <w:fldChar w:fldCharType="separate"/>
      </w:r>
      <w:r w:rsidR="005C0DEE" w:rsidRPr="005C0DEE">
        <w:rPr>
          <w:noProof/>
          <w:szCs w:val="24"/>
          <w:vertAlign w:val="superscript"/>
        </w:rPr>
        <w:t>29–33</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E65C26">
        <w:rPr>
          <w:szCs w:val="24"/>
        </w:rPr>
        <w:t>,</w:t>
      </w:r>
      <w:r w:rsidR="005C77C4">
        <w:rPr>
          <w:szCs w:val="24"/>
        </w:rPr>
        <w:t xml:space="preserve"> </w:t>
      </w:r>
      <w:r w:rsidR="00E65C26">
        <w:rPr>
          <w:szCs w:val="24"/>
        </w:rPr>
        <w:t xml:space="preserve">with warming </w:t>
      </w:r>
      <w:r w:rsidR="005C77C4">
        <w:rPr>
          <w:szCs w:val="24"/>
        </w:rPr>
        <w:t>mainly along the western parts of the country,</w:t>
      </w:r>
      <w:r w:rsidR="00593810">
        <w:rPr>
          <w:szCs w:val="24"/>
        </w:rPr>
        <w:t xml:space="preserve"> </w:t>
      </w:r>
      <w:r w:rsidR="00E65C26">
        <w:rPr>
          <w:szCs w:val="24"/>
        </w:rPr>
        <w:t xml:space="preserve">and </w:t>
      </w:r>
      <w:r w:rsidR="00593810">
        <w:rPr>
          <w:szCs w:val="24"/>
        </w:rPr>
        <w:t xml:space="preserve">some cooling in the </w:t>
      </w:r>
      <w:r w:rsidR="005E5281">
        <w:rPr>
          <w:szCs w:val="24"/>
        </w:rPr>
        <w:t>S</w:t>
      </w:r>
      <w:r w:rsidR="00593810">
        <w:rPr>
          <w:szCs w:val="24"/>
        </w:rPr>
        <w:t>outh and Midwest.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114D24">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6E2CEE">
        <w:rPr>
          <w:szCs w:val="24"/>
        </w:rPr>
        <w:fldChar w:fldCharType="separate"/>
      </w:r>
      <w:r w:rsidR="005C0DEE" w:rsidRPr="005C0DEE">
        <w:rPr>
          <w:noProof/>
          <w:szCs w:val="24"/>
          <w:vertAlign w:val="superscript"/>
        </w:rPr>
        <w:t>34</w:t>
      </w:r>
      <w:r w:rsidR="006E2CEE">
        <w:rPr>
          <w:szCs w:val="24"/>
        </w:rPr>
        <w:fldChar w:fldCharType="end"/>
      </w:r>
      <w:r w:rsidR="00BE2C87">
        <w:rPr>
          <w:szCs w:val="24"/>
        </w:rPr>
        <w:t xml:space="preserve"> All regions of </w:t>
      </w:r>
      <w:r w:rsidR="00BE2C87">
        <w:rPr>
          <w:szCs w:val="24"/>
        </w:rPr>
        <w:lastRenderedPageBreak/>
        <w:t xml:space="preserve">the United States are projected to experience significant warming, with </w:t>
      </w:r>
      <w:r w:rsidR="00D95762">
        <w:rPr>
          <w:szCs w:val="24"/>
        </w:rPr>
        <w:t>greatest</w:t>
      </w:r>
      <w:r w:rsidR="000D7078">
        <w:rPr>
          <w:szCs w:val="24"/>
        </w:rPr>
        <w:t xml:space="preserve"> </w:t>
      </w:r>
      <w:r w:rsidR="0065724D">
        <w:rPr>
          <w:szCs w:val="24"/>
        </w:rPr>
        <w:t xml:space="preserve">warming expected </w:t>
      </w:r>
      <w:r w:rsidR="000D7078">
        <w:rPr>
          <w:szCs w:val="24"/>
        </w:rPr>
        <w:t xml:space="preserve">in </w:t>
      </w:r>
      <w:r w:rsidR="00131B20">
        <w:rPr>
          <w:szCs w:val="24"/>
        </w:rPr>
        <w:t>the northern half of the country.</w:t>
      </w:r>
      <w:r w:rsidR="003C6277">
        <w:rPr>
          <w:szCs w:val="24"/>
        </w:rPr>
        <w:fldChar w:fldCharType="begin" w:fldLock="1"/>
      </w:r>
      <w:r w:rsidR="00114D24">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3C6277">
        <w:rPr>
          <w:szCs w:val="24"/>
        </w:rPr>
        <w:fldChar w:fldCharType="separate"/>
      </w:r>
      <w:r w:rsidR="005C0DEE" w:rsidRPr="005C0DEE">
        <w:rPr>
          <w:noProof/>
          <w:szCs w:val="24"/>
          <w:vertAlign w:val="superscript"/>
        </w:rPr>
        <w:t>34</w:t>
      </w:r>
      <w:r w:rsidR="003C6277">
        <w:rPr>
          <w:szCs w:val="24"/>
        </w:rPr>
        <w:fldChar w:fldCharType="end"/>
      </w:r>
      <w:r w:rsidR="004B43D4">
        <w:rPr>
          <w:szCs w:val="24"/>
        </w:rPr>
        <w:t xml:space="preserve"> </w:t>
      </w:r>
    </w:p>
    <w:p w14:paraId="52829BAB" w14:textId="16A7FFAF" w:rsidR="00DD103A" w:rsidRPr="00C472D4" w:rsidRDefault="004B43D4" w:rsidP="00DD103A">
      <w:pPr>
        <w:ind w:firstLine="720"/>
        <w:rPr>
          <w:szCs w:val="24"/>
        </w:rPr>
      </w:pPr>
      <w:r>
        <w:rPr>
          <w:szCs w:val="24"/>
        </w:rPr>
        <w:t>Heat waves</w:t>
      </w:r>
      <w:r w:rsidR="00F163BB">
        <w:rPr>
          <w:szCs w:val="24"/>
        </w:rPr>
        <w:t xml:space="preserve"> are</w:t>
      </w:r>
      <w:r>
        <w:rPr>
          <w:szCs w:val="24"/>
        </w:rPr>
        <w:t xml:space="preserve"> multi-day extreme heat events</w:t>
      </w:r>
      <w:r w:rsidR="00F163BB">
        <w:rPr>
          <w:szCs w:val="24"/>
        </w:rPr>
        <w:t xml:space="preserve"> which</w:t>
      </w:r>
      <w:r w:rsidR="00872E2C">
        <w:rPr>
          <w:szCs w:val="24"/>
        </w:rPr>
        <w:t xml:space="preserve"> have no standard definition</w:t>
      </w:r>
      <w:r w:rsidR="00CC07A6">
        <w:rPr>
          <w:szCs w:val="24"/>
        </w:rPr>
        <w:t xml:space="preserve">, but are </w:t>
      </w:r>
      <w:r w:rsidR="00D7155E">
        <w:rPr>
          <w:szCs w:val="24"/>
        </w:rPr>
        <w:t>heat events over</w:t>
      </w:r>
      <w:r w:rsidR="00CC07A6">
        <w:rPr>
          <w:szCs w:val="24"/>
        </w:rPr>
        <w:t xml:space="preserve"> </w:t>
      </w:r>
      <w:r w:rsidR="003E4626">
        <w:rPr>
          <w:szCs w:val="24"/>
        </w:rPr>
        <w:t xml:space="preserve">consecutive days over a </w:t>
      </w:r>
      <w:r w:rsidR="00D7155E">
        <w:rPr>
          <w:szCs w:val="24"/>
        </w:rPr>
        <w:t xml:space="preserve">chosen </w:t>
      </w:r>
      <w:r w:rsidR="003E4626">
        <w:rPr>
          <w:szCs w:val="24"/>
        </w:rPr>
        <w:t>temperature threshold</w:t>
      </w:r>
      <w:r w:rsidR="00872E2C">
        <w:rPr>
          <w:szCs w:val="24"/>
        </w:rPr>
        <w:t>.</w:t>
      </w:r>
      <w:r w:rsidR="004F27C8">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4F27C8">
        <w:rPr>
          <w:szCs w:val="24"/>
        </w:rPr>
        <w:fldChar w:fldCharType="separate"/>
      </w:r>
      <w:r w:rsidR="004F27C8" w:rsidRPr="004F27C8">
        <w:rPr>
          <w:noProof/>
          <w:szCs w:val="24"/>
          <w:vertAlign w:val="superscript"/>
        </w:rPr>
        <w:t>35</w:t>
      </w:r>
      <w:r w:rsidR="004F27C8">
        <w:rPr>
          <w:szCs w:val="24"/>
        </w:rPr>
        <w:fldChar w:fldCharType="end"/>
      </w:r>
      <w:r w:rsidR="00C5144D">
        <w:rPr>
          <w:szCs w:val="24"/>
        </w:rPr>
        <w:t xml:space="preserve"> </w:t>
      </w:r>
      <w:r w:rsidR="00462144">
        <w:rPr>
          <w:szCs w:val="24"/>
        </w:rPr>
        <w:t>However they are reasonably defined,</w:t>
      </w:r>
      <w:r w:rsidR="00B717E3">
        <w:rPr>
          <w:szCs w:val="24"/>
        </w:rPr>
        <w:t xml:space="preserve"> </w:t>
      </w:r>
      <w:r w:rsidR="00462144">
        <w:rPr>
          <w:szCs w:val="24"/>
        </w:rPr>
        <w:t>h</w:t>
      </w:r>
      <w:r w:rsidR="00A53FCC">
        <w:rPr>
          <w:szCs w:val="24"/>
        </w:rPr>
        <w:t xml:space="preserve">eat waves have </w:t>
      </w:r>
      <w:r w:rsidR="00C33663">
        <w:rPr>
          <w:szCs w:val="24"/>
        </w:rPr>
        <w:t>increased in frequency and length</w:t>
      </w:r>
      <w:r w:rsidR="003C626B">
        <w:rPr>
          <w:szCs w:val="24"/>
        </w:rPr>
        <w:t xml:space="preserve"> over the past century</w:t>
      </w:r>
      <w:r w:rsidR="00C33663">
        <w:rPr>
          <w:szCs w:val="24"/>
        </w:rPr>
        <w:t xml:space="preserve"> </w:t>
      </w:r>
      <w:r w:rsidR="000B26E4">
        <w:rPr>
          <w:szCs w:val="24"/>
        </w:rPr>
        <w:t xml:space="preserve">over the </w:t>
      </w:r>
      <w:r w:rsidR="00C33663">
        <w:rPr>
          <w:szCs w:val="24"/>
        </w:rPr>
        <w:t>throughout the United States.</w:t>
      </w:r>
      <w:r w:rsidR="006F5A9B">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id":"ITEM-2","itemData":{"URL":"https://www.globalchange.gov/browse/indicators/us-heat-waves","accessed":{"date-parts":[["2019","5","20"]]},"author":[{"dropping-particle":"","family":"US global change research program","given":"","non-dropping-particle":"","parse-names":false,"suffix":""}],"id":"ITEM-2","issued":{"date-parts":[["2018"]]},"title":"Heat waves","type":"webpage"},"uris":["http://www.mendeley.com/documents/?uuid=1cb76437-2a51-4ac2-85ef-e9ddf420bd31"]}],"mendeley":{"formattedCitation":"&lt;sup&gt;36,37&lt;/sup&gt;","plainTextFormattedCitation":"36,37","previouslyFormattedCitation":"&lt;sup&gt;36,37&lt;/sup&gt;"},"properties":{"noteIndex":0},"schema":"https://github.com/citation-style-language/schema/raw/master/csl-citation.json"}</w:instrText>
      </w:r>
      <w:r w:rsidR="006F5A9B">
        <w:rPr>
          <w:szCs w:val="24"/>
        </w:rPr>
        <w:fldChar w:fldCharType="separate"/>
      </w:r>
      <w:r w:rsidR="004F27C8" w:rsidRPr="004F27C8">
        <w:rPr>
          <w:noProof/>
          <w:szCs w:val="24"/>
          <w:vertAlign w:val="superscript"/>
        </w:rPr>
        <w:t>36,37</w:t>
      </w:r>
      <w:r w:rsidR="006F5A9B">
        <w:rPr>
          <w:szCs w:val="24"/>
        </w:rPr>
        <w:fldChar w:fldCharType="end"/>
      </w:r>
      <w:r w:rsidR="004555D3">
        <w:rPr>
          <w:szCs w:val="24"/>
        </w:rPr>
        <w:t xml:space="preserve"> One study </w:t>
      </w:r>
      <w:r w:rsidR="009C7D1C">
        <w:rPr>
          <w:szCs w:val="24"/>
        </w:rPr>
        <w:t xml:space="preserve">with a dataset covering the </w:t>
      </w:r>
      <w:r w:rsidR="006452BC">
        <w:rPr>
          <w:szCs w:val="24"/>
        </w:rPr>
        <w:t xml:space="preserve">entire </w:t>
      </w:r>
      <w:r w:rsidR="009C7D1C">
        <w:rPr>
          <w:szCs w:val="24"/>
        </w:rPr>
        <w:t xml:space="preserve">United States from 1961 to 2010 found </w:t>
      </w:r>
      <w:r w:rsidR="004555D3">
        <w:rPr>
          <w:szCs w:val="24"/>
        </w:rPr>
        <w:t xml:space="preserve">that </w:t>
      </w:r>
      <w:r w:rsidR="009C7D1C">
        <w:rPr>
          <w:szCs w:val="24"/>
        </w:rPr>
        <w:t>the number of heat waves annually in American cities has increased by 0.6 heat waves per decade</w:t>
      </w:r>
      <w:r w:rsidR="007F1070">
        <w:rPr>
          <w:szCs w:val="24"/>
        </w:rPr>
        <w:t>;</w:t>
      </w:r>
      <w:r w:rsidR="009C7D1C">
        <w:rPr>
          <w:szCs w:val="24"/>
        </w:rPr>
        <w:t xml:space="preserve"> </w:t>
      </w:r>
      <w:r w:rsidR="007F1070">
        <w:rPr>
          <w:szCs w:val="24"/>
        </w:rPr>
        <w:t>the length of heat waves has increased and the length of the heat wave season has increased by six days per decade.</w:t>
      </w:r>
      <w:r w:rsidR="007F1070">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mendeley":{"formattedCitation":"&lt;sup&gt;36&lt;/sup&gt;","plainTextFormattedCitation":"36","previouslyFormattedCitation":"&lt;sup&gt;36&lt;/sup&gt;"},"properties":{"noteIndex":0},"schema":"https://github.com/citation-style-language/schema/raw/master/csl-citation.json"}</w:instrText>
      </w:r>
      <w:r w:rsidR="007F1070">
        <w:rPr>
          <w:szCs w:val="24"/>
        </w:rPr>
        <w:fldChar w:fldCharType="separate"/>
      </w:r>
      <w:r w:rsidR="004F27C8" w:rsidRPr="004F27C8">
        <w:rPr>
          <w:noProof/>
          <w:szCs w:val="24"/>
          <w:vertAlign w:val="superscript"/>
        </w:rPr>
        <w:t>36</w:t>
      </w:r>
      <w:r w:rsidR="007F1070">
        <w:rPr>
          <w:szCs w:val="24"/>
        </w:rPr>
        <w:fldChar w:fldCharType="end"/>
      </w:r>
      <w:r w:rsidR="00444DFC">
        <w:rPr>
          <w:szCs w:val="24"/>
        </w:rPr>
        <w:t xml:space="preserve"> Exposure to extreme heat events in the United States is projected to </w:t>
      </w:r>
      <w:r w:rsidR="00F8261E">
        <w:rPr>
          <w:szCs w:val="24"/>
        </w:rPr>
        <w:t>increase four- to six-fold by the end of the 21</w:t>
      </w:r>
      <w:r w:rsidR="00F8261E" w:rsidRPr="00F8261E">
        <w:rPr>
          <w:szCs w:val="24"/>
          <w:vertAlign w:val="superscript"/>
        </w:rPr>
        <w:t>st</w:t>
      </w:r>
      <w:r w:rsidR="00F8261E">
        <w:rPr>
          <w:szCs w:val="24"/>
        </w:rPr>
        <w:t xml:space="preserve"> century compared to the end of the 20</w:t>
      </w:r>
      <w:r w:rsidR="00F8261E" w:rsidRPr="00F8261E">
        <w:rPr>
          <w:szCs w:val="24"/>
          <w:vertAlign w:val="superscript"/>
        </w:rPr>
        <w:t>th</w:t>
      </w:r>
      <w:r w:rsidR="00F8261E">
        <w:rPr>
          <w:szCs w:val="24"/>
        </w:rPr>
        <w:t xml:space="preserve"> century.</w:t>
      </w:r>
      <w:r w:rsidR="00727833">
        <w:rPr>
          <w:szCs w:val="24"/>
        </w:rPr>
        <w:fldChar w:fldCharType="begin" w:fldLock="1"/>
      </w:r>
      <w:r w:rsidR="00FD22C3">
        <w:rPr>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a74c923a-2537-40cd-abc6-985bfd4910d1"]}],"mendeley":{"formattedCitation":"&lt;sup&gt;38&lt;/sup&gt;","plainTextFormattedCitation":"38","previouslyFormattedCitation":"&lt;sup&gt;38&lt;/sup&gt;"},"properties":{"noteIndex":0},"schema":"https://github.com/citation-style-language/schema/raw/master/csl-citation.json"}</w:instrText>
      </w:r>
      <w:r w:rsidR="00727833">
        <w:rPr>
          <w:szCs w:val="24"/>
        </w:rPr>
        <w:fldChar w:fldCharType="separate"/>
      </w:r>
      <w:r w:rsidR="004F27C8" w:rsidRPr="004F27C8">
        <w:rPr>
          <w:noProof/>
          <w:szCs w:val="24"/>
          <w:vertAlign w:val="superscript"/>
        </w:rPr>
        <w:t>38</w:t>
      </w:r>
      <w:r w:rsidR="00727833">
        <w:rPr>
          <w:szCs w:val="24"/>
        </w:rPr>
        <w:fldChar w:fldCharType="end"/>
      </w:r>
      <w:r w:rsidR="0071081F">
        <w:rPr>
          <w:szCs w:val="24"/>
        </w:rPr>
        <w:t xml:space="preserve"> This increase in </w:t>
      </w:r>
      <w:r w:rsidR="00466FF1">
        <w:rPr>
          <w:szCs w:val="24"/>
        </w:rPr>
        <w:t xml:space="preserve">dangerous </w:t>
      </w:r>
      <w:r w:rsidR="0071081F">
        <w:rPr>
          <w:szCs w:val="24"/>
        </w:rPr>
        <w:t>heat wave exposure is similarly projected worldwide.</w:t>
      </w:r>
      <w:r w:rsidR="00BB42E5">
        <w:rPr>
          <w:szCs w:val="24"/>
        </w:rPr>
        <w:fldChar w:fldCharType="begin" w:fldLock="1"/>
      </w:r>
      <w:r w:rsidR="00FD22C3">
        <w:rPr>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 8","non-dropping-particle":"","parse-names":false,"suffix":""},{"dropping-particle":"","family":"Shea","given":"Alessandra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 9","non-dropping-particle":"","parse-names":false,"suffix":""}],"container-title":"Nature Climate Change","id":"ITEM-1","issue":"June","issued":{"date-parts":[["2017"]]},"page":"501-506","title":"Global risk of deadly heat","type":"article-journal","volume":"7"},"uris":["http://www.mendeley.com/documents/?uuid=e8127770-c80d-4e35-a8f4-fe7b04e74082"]}],"mendeley":{"formattedCitation":"&lt;sup&gt;39&lt;/sup&gt;","plainTextFormattedCitation":"39","previouslyFormattedCitation":"&lt;sup&gt;39&lt;/sup&gt;"},"properties":{"noteIndex":0},"schema":"https://github.com/citation-style-language/schema/raw/master/csl-citation.json"}</w:instrText>
      </w:r>
      <w:r w:rsidR="00BB42E5">
        <w:rPr>
          <w:szCs w:val="24"/>
        </w:rPr>
        <w:fldChar w:fldCharType="separate"/>
      </w:r>
      <w:r w:rsidR="004F27C8" w:rsidRPr="004F27C8">
        <w:rPr>
          <w:noProof/>
          <w:szCs w:val="24"/>
          <w:vertAlign w:val="superscript"/>
        </w:rPr>
        <w:t>39</w:t>
      </w:r>
      <w:r w:rsidR="00BB42E5">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p>
    <w:p w14:paraId="43311FBA" w14:textId="21F15346" w:rsidR="004006E3" w:rsidRDefault="00056E78" w:rsidP="004006E3">
      <w:pPr>
        <w:ind w:firstLine="720"/>
      </w:pPr>
      <w:r>
        <w:t xml:space="preserve">Death rates vary </w:t>
      </w:r>
      <w:r w:rsidR="00700950">
        <w:t xml:space="preserve">by season, and </w:t>
      </w:r>
      <w:r>
        <w:t>within monthly, weekly and daily scales</w:t>
      </w:r>
      <w:r w:rsidR="00B61791">
        <w:t>.</w:t>
      </w:r>
      <w:r w:rsidR="00B42AD4">
        <w:fldChar w:fldCharType="begin" w:fldLock="1"/>
      </w:r>
      <w:r w:rsidR="00FD22C3">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40&lt;/sup&gt;","plainTextFormattedCitation":"40","previouslyFormattedCitation":"&lt;sup&gt;40&lt;/sup&gt;"},"properties":{"noteIndex":0},"schema":"https://github.com/citation-style-language/schema/raw/master/csl-citation.json"}</w:instrText>
      </w:r>
      <w:r w:rsidR="00B42AD4">
        <w:fldChar w:fldCharType="separate"/>
      </w:r>
      <w:r w:rsidR="004F27C8" w:rsidRPr="004F27C8">
        <w:rPr>
          <w:noProof/>
          <w:vertAlign w:val="superscript"/>
        </w:rPr>
        <w:t>40</w:t>
      </w:r>
      <w:r w:rsidR="00B42AD4">
        <w:fldChar w:fldCharType="end"/>
      </w:r>
      <w:r>
        <w:t xml:space="preserve"> </w:t>
      </w:r>
      <w:r w:rsidR="00CD308E">
        <w:t>Seasonal variation of death rates within a year has been recognised since ancient times in the West, when the Greek physician Hippocrates wrote about the impact seasons have on deaths.</w:t>
      </w:r>
      <w:r w:rsidR="00CD308E">
        <w:fldChar w:fldCharType="begin" w:fldLock="1"/>
      </w:r>
      <w:r w:rsidR="00FD22C3">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41&lt;/sup&gt;","plainTextFormattedCitation":"41","previouslyFormattedCitation":"&lt;sup&gt;41&lt;/sup&gt;"},"properties":{"noteIndex":0},"schema":"https://github.com/citation-style-language/schema/raw/master/csl-citation.json"}</w:instrText>
      </w:r>
      <w:r w:rsidR="00CD308E">
        <w:fldChar w:fldCharType="separate"/>
      </w:r>
      <w:r w:rsidR="004F27C8" w:rsidRPr="004F27C8">
        <w:rPr>
          <w:noProof/>
          <w:vertAlign w:val="superscript"/>
        </w:rPr>
        <w:t>41</w:t>
      </w:r>
      <w:r w:rsidR="00CD308E">
        <w:fldChar w:fldCharType="end"/>
      </w:r>
      <w:r w:rsidR="00CD308E">
        <w:t xml:space="preserve"> </w:t>
      </w:r>
      <w:r w:rsidR="00B030FE">
        <w:t>A modern study has also shown that deaths were seasonal in ancient Rome.</w:t>
      </w:r>
      <w:r w:rsidR="00B030FE">
        <w:fldChar w:fldCharType="begin" w:fldLock="1"/>
      </w:r>
      <w:r w:rsidR="00FD22C3">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42&lt;/sup&gt;","plainTextFormattedCitation":"42","previouslyFormattedCitation":"&lt;sup&gt;42&lt;/sup&gt;"},"properties":{"noteIndex":0},"schema":"https://github.com/citation-style-language/schema/raw/master/csl-citation.json"}</w:instrText>
      </w:r>
      <w:r w:rsidR="00B030FE">
        <w:fldChar w:fldCharType="separate"/>
      </w:r>
      <w:r w:rsidR="004F27C8" w:rsidRPr="004F27C8">
        <w:rPr>
          <w:noProof/>
          <w:vertAlign w:val="superscript"/>
        </w:rPr>
        <w:t>42</w:t>
      </w:r>
      <w:r w:rsidR="00B030FE">
        <w:fldChar w:fldCharType="end"/>
      </w:r>
      <w:r w:rsidR="00B030FE">
        <w:t xml:space="preserve"> </w:t>
      </w:r>
      <w:r w:rsidR="00324699">
        <w:t>It has been</w:t>
      </w:r>
      <w:r w:rsidR="005A4AB4">
        <w:t xml:space="preserv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countries</w:t>
      </w:r>
      <w:r w:rsidR="00175744">
        <w:t>,</w:t>
      </w:r>
      <w:r w:rsidR="00B07AB6">
        <w:t xml:space="preserve"> </w:t>
      </w:r>
      <w:r w:rsidR="006B5A9D">
        <w:t>such as</w:t>
      </w:r>
      <w:r w:rsidR="00B07AB6">
        <w:t xml:space="preserve"> </w:t>
      </w:r>
      <w:r w:rsidR="00010638">
        <w:t xml:space="preserve">in Europe and 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3541D">
        <w:t>are</w:t>
      </w:r>
      <w:r w:rsidR="004F5E26">
        <w:t xml:space="preserve"> higher </w:t>
      </w:r>
      <w:r w:rsidR="00204249">
        <w:t xml:space="preserve">overall </w:t>
      </w:r>
      <w:r w:rsidR="00700950">
        <w:t xml:space="preserve">in the winter </w:t>
      </w:r>
      <w:r w:rsidR="004F5E26">
        <w:t>than in the summer</w:t>
      </w:r>
      <w:r w:rsidR="00B61791">
        <w:t>.</w:t>
      </w:r>
      <w:r w:rsidR="00AC46FB">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43–45&lt;/sup&gt;","plainTextFormattedCitation":"43–45","previouslyFormattedCitation":"&lt;sup&gt;43–45&lt;/sup&gt;"},"properties":{"noteIndex":0},"schema":"https://github.com/citation-style-language/schema/raw/master/csl-citation.json"}</w:instrText>
      </w:r>
      <w:r w:rsidR="00AC46FB">
        <w:fldChar w:fldCharType="separate"/>
      </w:r>
      <w:r w:rsidR="004F27C8" w:rsidRPr="004F27C8">
        <w:rPr>
          <w:noProof/>
          <w:vertAlign w:val="superscript"/>
        </w:rPr>
        <w:t>43–45</w:t>
      </w:r>
      <w:r w:rsidR="00AC46FB">
        <w:fldChar w:fldCharType="end"/>
      </w:r>
      <w:r w:rsidR="00D51CB2">
        <w:t xml:space="preserve"> </w:t>
      </w:r>
      <w:r w:rsidR="00AD01A7">
        <w:t>In countries where seasonality of mortality peaks in</w:t>
      </w:r>
      <w:r w:rsidR="0037562E">
        <w:t xml:space="preserve"> the winter, the majority of excess deaths are due to cardiorespiratory diseases.</w:t>
      </w:r>
      <w:r w:rsidR="00660159">
        <w:fldChar w:fldCharType="begin" w:fldLock="1"/>
      </w:r>
      <w:r w:rsidR="00A077AE">
        <w:instrText>ADDIN CSL_CITATION {"citationItems":[{"id":"ITEM-1","itemData":{"DOI":"10.1016/S0013-9351(02)00009-9","ISSN":"00139351","abstract":"Cardiovascular diseases (CVD) are responsible for around 20% of all deaths worldwide (approximately 14 million) and are the principal cause of death in all developed countries, accounting for 50% of all deaths. Variations in the annual per capita death rates in different countries are well documented. Less well known are seasonal variations in death rates, with the highest levels occurring during the colder winter months, which have been described in many countries. This phenomenon is referred to as excess winter mortality. CVD-related deaths account for the majority of excess winter deaths (up to 70% in some countries), while about half of the remaining are due to increases in respiratory diseases. Paradoxically, CVD mortality increases to a greater extent with a given fall in temperature in regions with warm winters. While much of the indirect evidence points to the notion that cold is somehow involved in explaining excess winter deaths, the mechanism by which seemingly mild exposure to cold ambient conditions can increase the risk of death remains unclear. The strong indirect epidemiological evidence coupling cold climate to mortality may be related to indoor rather than outdoor climatic conditions (e.g., cold/damp houses versus warm/dry houses) coupled with a plethora of factors including health status, ageing-related deterioration in physiological and behavioral thermoregulation, toxicology, and socioeconomic factors. © 2002 Elsevier Science (USA). All rights reserved.","author":[{"dropping-particle":"","family":"Mercer","given":"James B.","non-dropping-particle":"","parse-names":false,"suffix":""}],"container-title":"Environmental Research","id":"ITEM-1","issued":{"date-parts":[["2003"]]},"title":"Cold - An underrated risk factor for health","type":"article"},"uris":["http://www.mendeley.com/documents/?uuid=b791ac59-6d53-4de8-81b5-1270dcf32939"]}],"mendeley":{"formattedCitation":"&lt;sup&gt;46&lt;/sup&gt;","plainTextFormattedCitation":"46","previouslyFormattedCitation":"&lt;sup&gt;46&lt;/sup&gt;"},"properties":{"noteIndex":0},"schema":"https://github.com/citation-style-language/schema/raw/master/csl-citation.json"}</w:instrText>
      </w:r>
      <w:r w:rsidR="00660159">
        <w:fldChar w:fldCharType="separate"/>
      </w:r>
      <w:r w:rsidR="00660159" w:rsidRPr="00660159">
        <w:rPr>
          <w:noProof/>
          <w:vertAlign w:val="superscript"/>
        </w:rPr>
        <w:t>46</w:t>
      </w:r>
      <w:r w:rsidR="00660159">
        <w:fldChar w:fldCharType="end"/>
      </w:r>
      <w:r w:rsidR="0037562E">
        <w:t xml:space="preserve"> </w:t>
      </w:r>
      <w:r w:rsidR="00C64389">
        <w:t>This phenomenon is known as e</w:t>
      </w:r>
      <w:r w:rsidR="007E5386">
        <w:t>xcess winter mortality</w:t>
      </w:r>
      <w:r w:rsidR="00AD735D">
        <w:t xml:space="preserve"> </w:t>
      </w:r>
      <w:r w:rsidR="00477879">
        <w:t xml:space="preserve">or </w:t>
      </w:r>
      <w:r w:rsidR="00013477">
        <w:t>excess winter death</w:t>
      </w:r>
      <w:r w:rsidR="00660159">
        <w:t xml:space="preserve">. Excess winter mortality </w:t>
      </w:r>
      <w:r w:rsidR="001066F3">
        <w:t>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become a common</w:t>
      </w:r>
      <w:r w:rsidR="00646FEE">
        <w:t xml:space="preserve"> metric</w:t>
      </w:r>
      <w:r w:rsidR="00870874">
        <w:t xml:space="preserve"> to quantify seasonal </w:t>
      </w:r>
      <w:r w:rsidR="0009586D">
        <w:lastRenderedPageBreak/>
        <w:t xml:space="preserve">differences in </w:t>
      </w:r>
      <w:r w:rsidR="00870874">
        <w:t xml:space="preserve">mortality,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A077AE">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47&lt;/sup&gt;","plainTextFormattedCitation":"47","previouslyFormattedCitation":"&lt;sup&gt;47&lt;/sup&gt;"},"properties":{"noteIndex":0},"schema":"https://github.com/citation-style-language/schema/raw/master/csl-citation.json"}</w:instrText>
      </w:r>
      <w:r w:rsidR="00E2117F">
        <w:fldChar w:fldCharType="separate"/>
      </w:r>
      <w:r w:rsidR="00660159" w:rsidRPr="00660159">
        <w:rPr>
          <w:noProof/>
          <w:vertAlign w:val="superscript"/>
        </w:rPr>
        <w:t>47</w:t>
      </w:r>
      <w:r w:rsidR="00E2117F">
        <w:fldChar w:fldCharType="end"/>
      </w:r>
      <w:r w:rsidR="00E920A7">
        <w:t xml:space="preserve"> as well as in research in the United States</w:t>
      </w:r>
      <w:r w:rsidR="00AC67F6">
        <w:t>.</w:t>
      </w:r>
      <w:r w:rsidR="00E920A7">
        <w:fldChar w:fldCharType="begin" w:fldLock="1"/>
      </w:r>
      <w:r w:rsidR="00FD22C3">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mendeley":{"formattedCitation":"&lt;sup&gt;44&lt;/sup&gt;","plainTextFormattedCitation":"44","previouslyFormattedCitation":"&lt;sup&gt;44&lt;/sup&gt;"},"properties":{"noteIndex":0},"schema":"https://github.com/citation-style-language/schema/raw/master/csl-citation.json"}</w:instrText>
      </w:r>
      <w:r w:rsidR="00E920A7">
        <w:fldChar w:fldCharType="separate"/>
      </w:r>
      <w:r w:rsidR="004F27C8" w:rsidRPr="004F27C8">
        <w:rPr>
          <w:noProof/>
          <w:vertAlign w:val="superscript"/>
        </w:rPr>
        <w:t>44</w:t>
      </w:r>
      <w:r w:rsidR="00E920A7">
        <w:fldChar w:fldCharType="end"/>
      </w:r>
      <w:r w:rsidR="008534EF">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 xml:space="preserve">countries </w:t>
      </w:r>
      <w:r w:rsidR="008C7E79">
        <w:t xml:space="preserve">in Europe </w:t>
      </w:r>
      <w:r w:rsidR="00A933E4">
        <w:t>range</w:t>
      </w:r>
      <w:r w:rsidR="00BD7CD3">
        <w:t>s</w:t>
      </w:r>
      <w:r w:rsidR="00A933E4">
        <w:t xml:space="preserve"> from 5% to 30%</w:t>
      </w:r>
      <w:r w:rsidR="006A74CE">
        <w:t>.</w:t>
      </w:r>
      <w:r w:rsidR="004110D5">
        <w:fldChar w:fldCharType="begin" w:fldLock="1"/>
      </w:r>
      <w:r w:rsidR="00587EF4">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43&lt;/sup&gt;","plainTextFormattedCitation":"43","previouslyFormattedCitation":"&lt;sup&gt;43&lt;/sup&gt;"},"properties":{"noteIndex":0},"schema":"https://github.com/citation-style-language/schema/raw/master/csl-citation.json"}</w:instrText>
      </w:r>
      <w:r w:rsidR="004110D5">
        <w:fldChar w:fldCharType="separate"/>
      </w:r>
      <w:r w:rsidR="00F941AA" w:rsidRPr="00F941AA">
        <w:rPr>
          <w:noProof/>
          <w:vertAlign w:val="superscript"/>
        </w:rPr>
        <w:t>43</w:t>
      </w:r>
      <w:r w:rsidR="004110D5">
        <w:fldChar w:fldCharType="end"/>
      </w:r>
      <w:r w:rsidR="00F941AA">
        <w:t xml:space="preserve"> In the United States it </w:t>
      </w:r>
      <w:r w:rsidR="00C51695">
        <w:t>is up to 40%</w:t>
      </w:r>
      <w:r w:rsidR="003B234A">
        <w:t xml:space="preserve"> </w:t>
      </w:r>
      <w:r w:rsidR="00897667">
        <w:t>in older age groups</w:t>
      </w:r>
      <w:r w:rsidR="00C51695">
        <w:t>.</w:t>
      </w:r>
      <w:r w:rsidR="00587EF4">
        <w:fldChar w:fldCharType="begin" w:fldLock="1"/>
      </w:r>
      <w:r w:rsidR="0066015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sidR="00587EF4">
        <w:fldChar w:fldCharType="separate"/>
      </w:r>
      <w:r w:rsidR="00587EF4" w:rsidRPr="00587EF4">
        <w:rPr>
          <w:noProof/>
          <w:vertAlign w:val="superscript"/>
        </w:rPr>
        <w:t>28</w:t>
      </w:r>
      <w:r w:rsidR="00587EF4">
        <w:fldChar w:fldCharType="end"/>
      </w:r>
      <w:r w:rsidR="00C51695">
        <w:t xml:space="preserve"> </w:t>
      </w:r>
      <w:r w:rsidR="008733D9">
        <w:t xml:space="preserve">A necessary assumption of excess winter mortality is that deaths are highest in the winter. This </w:t>
      </w:r>
      <w:r w:rsidR="00DE629F">
        <w:t xml:space="preserve">is </w:t>
      </w:r>
      <w:r w:rsidR="004006E3">
        <w:t>incorrect</w:t>
      </w:r>
      <w:r w:rsidR="008733D9">
        <w:t xml:space="preserve"> when examining seasonal dynamics of mortality in certain causes of death such as unintentional injuries</w:t>
      </w:r>
      <w:r w:rsidR="00767C2B">
        <w:t xml:space="preserve"> and </w:t>
      </w:r>
      <w:r w:rsidR="005A2933">
        <w:t xml:space="preserve">may also be </w:t>
      </w:r>
      <w:r w:rsidR="003847C2">
        <w:t>inaccurate</w:t>
      </w:r>
      <w:r w:rsidR="008733D9">
        <w:t xml:space="preserve"> for certain age group, sex and location combinations within a cause of death</w:t>
      </w:r>
      <w:r w:rsidR="006A74CE">
        <w:t>.</w:t>
      </w:r>
      <w:r w:rsidR="00BE6523">
        <w:fldChar w:fldCharType="begin" w:fldLock="1"/>
      </w:r>
      <w:r w:rsidR="00B824B5">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BE6523">
        <w:fldChar w:fldCharType="separate"/>
      </w:r>
      <w:r w:rsidR="00A077AE" w:rsidRPr="00A077AE">
        <w:rPr>
          <w:noProof/>
          <w:vertAlign w:val="superscript"/>
        </w:rPr>
        <w:t>48</w:t>
      </w:r>
      <w:r w:rsidR="00BE6523">
        <w:fldChar w:fldCharType="end"/>
      </w:r>
      <w:r w:rsidR="004006E3">
        <w:t xml:space="preserve"> </w:t>
      </w:r>
    </w:p>
    <w:p w14:paraId="5A05B6CC" w14:textId="5B0FEB3B" w:rsidR="00D252CA" w:rsidRPr="004006E3" w:rsidRDefault="00FD0DB5" w:rsidP="004006E3">
      <w:pPr>
        <w:ind w:firstLine="720"/>
      </w:pPr>
      <w:r>
        <w:rPr>
          <w:szCs w:val="24"/>
        </w:rPr>
        <w:t>A</w:t>
      </w:r>
      <w:r w:rsidR="00D252CA">
        <w:rPr>
          <w:szCs w:val="24"/>
        </w:rPr>
        <w:t xml:space="preserve">lternative ways of </w:t>
      </w:r>
      <w:r w:rsidR="00F229FC">
        <w:rPr>
          <w:szCs w:val="24"/>
        </w:rPr>
        <w:t xml:space="preserve">assessing </w:t>
      </w:r>
      <w:r w:rsidR="00D252CA">
        <w:rPr>
          <w:szCs w:val="24"/>
        </w:rPr>
        <w:t>seasonal mortality</w:t>
      </w:r>
      <w:r>
        <w:rPr>
          <w:szCs w:val="24"/>
        </w:rPr>
        <w:t xml:space="preserve"> exist</w:t>
      </w:r>
      <w:r w:rsidR="00D252CA">
        <w:rPr>
          <w:szCs w:val="24"/>
        </w:rPr>
        <w:t xml:space="preserve">. </w:t>
      </w:r>
      <w:r w:rsidR="0095273F">
        <w:rPr>
          <w:szCs w:val="24"/>
        </w:rPr>
        <w:t>Studying the United States</w:t>
      </w:r>
      <w:r w:rsidR="00D252CA">
        <w:rPr>
          <w:szCs w:val="24"/>
        </w:rPr>
        <w:t xml:space="preserve">, some have employed algebraic techniques to examine seasonal mortality </w:t>
      </w:r>
      <w:r w:rsidR="00F229FC">
        <w:rPr>
          <w:szCs w:val="24"/>
        </w:rPr>
        <w:t xml:space="preserve">stratified </w:t>
      </w:r>
      <w:r w:rsidR="00D252CA">
        <w:rPr>
          <w:szCs w:val="24"/>
        </w:rPr>
        <w:t>by demographic</w:t>
      </w:r>
      <w:r w:rsidR="00F229FC">
        <w:rPr>
          <w:szCs w:val="24"/>
        </w:rPr>
        <w:t xml:space="preserve"> group</w:t>
      </w:r>
      <w:r w:rsidR="00D252CA">
        <w:rPr>
          <w:szCs w:val="24"/>
        </w:rPr>
        <w:t>, cause of death and metropolitan areas</w:t>
      </w:r>
      <w:r w:rsidR="006A74CE">
        <w:rPr>
          <w:szCs w:val="24"/>
        </w:rPr>
        <w:t>.</w:t>
      </w:r>
      <w:r w:rsidR="00D252CA">
        <w:rPr>
          <w:szCs w:val="24"/>
        </w:rPr>
        <w:fldChar w:fldCharType="begin" w:fldLock="1"/>
      </w:r>
      <w:r w:rsidR="00114D24">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40,49–52&lt;/sup&gt;","plainTextFormattedCitation":"40,49–52","previouslyFormattedCitation":"&lt;sup&gt;40,49–52&lt;/sup&gt;"},"properties":{"noteIndex":0},"schema":"https://github.com/citation-style-language/schema/raw/master/csl-citation.json"}</w:instrText>
      </w:r>
      <w:r w:rsidR="00D252CA">
        <w:rPr>
          <w:szCs w:val="24"/>
        </w:rPr>
        <w:fldChar w:fldCharType="separate"/>
      </w:r>
      <w:r w:rsidR="00A077AE" w:rsidRPr="00A077AE">
        <w:rPr>
          <w:noProof/>
          <w:szCs w:val="24"/>
          <w:vertAlign w:val="superscript"/>
        </w:rPr>
        <w:t>40,49–52</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114D24">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53–57&lt;/sup&gt;","plainTextFormattedCitation":"53–57","previouslyFormattedCitation":"&lt;sup&gt;53–57&lt;/sup&gt;"},"properties":{"noteIndex":0},"schema":"https://github.com/citation-style-language/schema/raw/master/csl-citation.json"}</w:instrText>
      </w:r>
      <w:r w:rsidR="00D252CA">
        <w:rPr>
          <w:szCs w:val="24"/>
        </w:rPr>
        <w:fldChar w:fldCharType="separate"/>
      </w:r>
      <w:r w:rsidR="00A077AE" w:rsidRPr="00A077AE">
        <w:rPr>
          <w:noProof/>
          <w:szCs w:val="24"/>
          <w:vertAlign w:val="superscript"/>
        </w:rPr>
        <w:t>53–57</w:t>
      </w:r>
      <w:r w:rsidR="00D252CA">
        <w:rPr>
          <w:szCs w:val="24"/>
        </w:rPr>
        <w:fldChar w:fldCharType="end"/>
      </w:r>
      <w:r w:rsidR="00D252CA">
        <w:rPr>
          <w:szCs w:val="24"/>
        </w:rPr>
        <w:t xml:space="preserve"> One </w:t>
      </w:r>
      <w:r w:rsidR="00924459">
        <w:rPr>
          <w:szCs w:val="24"/>
        </w:rPr>
        <w:t xml:space="preserve">limitation </w:t>
      </w:r>
      <w:r w:rsidR="00D252CA">
        <w:rPr>
          <w:szCs w:val="24"/>
        </w:rPr>
        <w:t>of these analyses</w:t>
      </w:r>
      <w:r w:rsidR="00924459">
        <w:rPr>
          <w:szCs w:val="24"/>
        </w:rPr>
        <w:t xml:space="preserve"> </w:t>
      </w:r>
      <w:r w:rsidR="00D252CA">
        <w:rPr>
          <w:szCs w:val="24"/>
        </w:rPr>
        <w:t xml:space="preserve">is </w:t>
      </w:r>
      <w:r w:rsidR="00924459">
        <w:rPr>
          <w:szCs w:val="24"/>
        </w:rPr>
        <w:t xml:space="preserve">the assumption </w:t>
      </w:r>
      <w:r w:rsidR="00D252CA">
        <w:rPr>
          <w:szCs w:val="24"/>
        </w:rPr>
        <w:t>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t>
      </w:r>
      <w:r w:rsidR="00924459">
        <w:rPr>
          <w:szCs w:val="24"/>
        </w:rPr>
        <w:t>used a more</w:t>
      </w:r>
      <w:r w:rsidR="00D252CA" w:rsidRPr="00124AAF">
        <w:rPr>
          <w:szCs w:val="24"/>
        </w:rPr>
        <w:t xml:space="preserve"> flexible</w:t>
      </w:r>
      <w:r w:rsidR="00924459">
        <w:rPr>
          <w:szCs w:val="24"/>
        </w:rPr>
        <w:t xml:space="preserve"> approach</w:t>
      </w:r>
      <w:r w:rsidR="00D252CA" w:rsidRPr="00124AAF">
        <w:rPr>
          <w:szCs w:val="24"/>
        </w:rPr>
        <w:t xml:space="preserve"> </w:t>
      </w:r>
      <w:r w:rsidR="00924459">
        <w:rPr>
          <w:szCs w:val="24"/>
        </w:rPr>
        <w:t>by</w:t>
      </w:r>
      <w:r w:rsidR="00D252CA" w:rsidRPr="00124AAF">
        <w:rPr>
          <w:szCs w:val="24"/>
        </w:rPr>
        <w:t xml:space="preserve"> including certain other</w:t>
      </w:r>
      <w:r w:rsidR="00D252CA">
        <w:rPr>
          <w:szCs w:val="24"/>
        </w:rPr>
        <w:t xml:space="preserve"> </w:t>
      </w:r>
      <w:r w:rsidR="00924459">
        <w:rPr>
          <w:szCs w:val="24"/>
        </w:rPr>
        <w:t>pre-determined</w:t>
      </w:r>
      <w:r w:rsidR="00924459" w:rsidRPr="00124AAF">
        <w:rPr>
          <w:szCs w:val="24"/>
        </w:rPr>
        <w:t xml:space="preserve"> </w:t>
      </w:r>
      <w:r w:rsidR="00D252CA">
        <w:rPr>
          <w:szCs w:val="24"/>
        </w:rPr>
        <w:t>cycle</w:t>
      </w:r>
      <w:r w:rsidR="004531AC">
        <w:rPr>
          <w:szCs w:val="24"/>
        </w:rPr>
        <w:t xml:space="preserve"> lengths</w:t>
      </w:r>
      <w:r w:rsidR="00D252CA" w:rsidRPr="00124AAF">
        <w:rPr>
          <w:szCs w:val="24"/>
        </w:rPr>
        <w:t xml:space="preserve"> </w:t>
      </w:r>
      <w:r w:rsidR="00924459">
        <w:rPr>
          <w:szCs w:val="24"/>
        </w:rPr>
        <w:t>in an assessment</w:t>
      </w:r>
      <w:r w:rsidR="00D252CA">
        <w:rPr>
          <w:szCs w:val="24"/>
        </w:rPr>
        <w:t xml:space="preserve"> of seasonality of mortality in </w:t>
      </w:r>
      <w:r w:rsidR="00D252CA" w:rsidRPr="00124AAF">
        <w:rPr>
          <w:szCs w:val="24"/>
        </w:rPr>
        <w:t>Japan</w:t>
      </w:r>
      <w:r w:rsidR="006A74CE">
        <w:rPr>
          <w:szCs w:val="24"/>
        </w:rPr>
        <w:t>.</w:t>
      </w:r>
      <w:r w:rsidR="00D252CA">
        <w:rPr>
          <w:szCs w:val="24"/>
        </w:rPr>
        <w:fldChar w:fldCharType="begin" w:fldLock="1"/>
      </w:r>
      <w:r w:rsidR="00B824B5">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58&lt;/sup&gt;","plainTextFormattedCitation":"58","previouslyFormattedCitation":"&lt;sup&gt;58&lt;/sup&gt;"},"properties":{"noteIndex":0},"schema":"https://github.com/citation-style-language/schema/raw/master/csl-citation.json"}</w:instrText>
      </w:r>
      <w:r w:rsidR="00D252CA">
        <w:rPr>
          <w:szCs w:val="24"/>
        </w:rPr>
        <w:fldChar w:fldCharType="separate"/>
      </w:r>
      <w:r w:rsidR="00A077AE" w:rsidRPr="00A077AE">
        <w:rPr>
          <w:noProof/>
          <w:szCs w:val="24"/>
          <w:vertAlign w:val="superscript"/>
        </w:rPr>
        <w:t>58</w:t>
      </w:r>
      <w:r w:rsidR="00D252CA">
        <w:rPr>
          <w:szCs w:val="24"/>
        </w:rPr>
        <w:fldChar w:fldCharType="end"/>
      </w:r>
      <w:r w:rsidR="00D75C2F">
        <w:rPr>
          <w:szCs w:val="24"/>
        </w:rPr>
        <w:t xml:space="preserve"> </w:t>
      </w:r>
      <w:r w:rsidR="00445B89">
        <w:rPr>
          <w:szCs w:val="24"/>
        </w:rPr>
        <w:t>A</w:t>
      </w:r>
      <w:r w:rsidR="007B65C2">
        <w:rPr>
          <w:szCs w:val="24"/>
        </w:rPr>
        <w:t>nother</w:t>
      </w:r>
      <w:r w:rsidR="00D252CA">
        <w:rPr>
          <w:szCs w:val="24"/>
        </w:rPr>
        <w:t xml:space="preserve"> disadvantage of </w:t>
      </w:r>
      <w:r w:rsidR="00A30403">
        <w:rPr>
          <w:szCs w:val="24"/>
        </w:rPr>
        <w:t>these types of analysis</w:t>
      </w:r>
      <w:r w:rsidR="00BE31A7">
        <w:rPr>
          <w:szCs w:val="24"/>
        </w:rPr>
        <w:t xml:space="preserve"> of seasonal mortality</w:t>
      </w:r>
      <w:r w:rsidR="00A30403">
        <w:rPr>
          <w:szCs w:val="24"/>
        </w:rPr>
        <w:t xml:space="preserve"> </w:t>
      </w:r>
      <w:r w:rsidR="00A24305">
        <w:rPr>
          <w:szCs w:val="24"/>
        </w:rPr>
        <w:t xml:space="preserve">is that </w:t>
      </w:r>
      <w:r w:rsidR="0034334E">
        <w:rPr>
          <w:szCs w:val="24"/>
        </w:rPr>
        <w:t xml:space="preserve">the </w:t>
      </w:r>
      <w:r w:rsidR="002562E2">
        <w:rPr>
          <w:szCs w:val="24"/>
        </w:rPr>
        <w:t xml:space="preserve">difference between </w:t>
      </w:r>
      <w:r w:rsidR="00F76BFB">
        <w:rPr>
          <w:szCs w:val="24"/>
        </w:rPr>
        <w:t xml:space="preserve">levels of </w:t>
      </w:r>
      <w:r w:rsidR="002562E2">
        <w:rPr>
          <w:szCs w:val="24"/>
        </w:rPr>
        <w:t xml:space="preserve">maximum and minimum </w:t>
      </w:r>
      <w:r w:rsidR="00F76BFB">
        <w:rPr>
          <w:szCs w:val="24"/>
        </w:rPr>
        <w:t xml:space="preserve">mortality in a year are </w:t>
      </w:r>
      <w:r w:rsidR="007E3BED">
        <w:rPr>
          <w:szCs w:val="24"/>
        </w:rPr>
        <w:t xml:space="preserve">assumed </w:t>
      </w:r>
      <w:r w:rsidR="002562E2">
        <w:rPr>
          <w:szCs w:val="24"/>
        </w:rPr>
        <w:t>constant</w:t>
      </w:r>
      <w:r w:rsidR="00022155">
        <w:rPr>
          <w:szCs w:val="24"/>
        </w:rPr>
        <w:t xml:space="preserve"> across the period of study. </w:t>
      </w:r>
      <w:r w:rsidR="000B6E73">
        <w:rPr>
          <w:szCs w:val="24"/>
        </w:rPr>
        <w:t>However, o</w:t>
      </w:r>
      <w:r w:rsidR="00D252CA">
        <w:rPr>
          <w:szCs w:val="24"/>
        </w:rPr>
        <w:t>ver time, behaviour of seasonal mortality can change</w:t>
      </w:r>
      <w:r w:rsidR="007258BE">
        <w:rPr>
          <w:szCs w:val="24"/>
        </w:rPr>
        <w:t xml:space="preserve"> or disappear entirely</w:t>
      </w:r>
      <w:r w:rsidR="00D252CA">
        <w:rPr>
          <w:szCs w:val="24"/>
        </w:rPr>
        <w:t>.</w:t>
      </w:r>
      <w:r w:rsidR="006A6828">
        <w:rPr>
          <w:szCs w:val="24"/>
        </w:rPr>
        <w:t xml:space="preserve"> </w:t>
      </w:r>
      <w:r w:rsidR="00160389">
        <w:rPr>
          <w:szCs w:val="24"/>
        </w:rPr>
        <w:t>Lexis diagram</w:t>
      </w:r>
      <w:r w:rsidR="00F30760">
        <w:rPr>
          <w:szCs w:val="24"/>
        </w:rPr>
        <w:t>s</w:t>
      </w:r>
      <w:r w:rsidR="001A335D">
        <w:rPr>
          <w:szCs w:val="24"/>
        </w:rPr>
        <w:t xml:space="preserve">, which is a two-dimensional plot </w:t>
      </w:r>
      <w:r w:rsidR="005C262C">
        <w:rPr>
          <w:szCs w:val="24"/>
        </w:rPr>
        <w:t>of age against time used to show births and deaths that occur over time</w:t>
      </w:r>
      <w:r w:rsidR="001A335D">
        <w:rPr>
          <w:szCs w:val="24"/>
        </w:rPr>
        <w:t xml:space="preserve">, </w:t>
      </w:r>
      <w:r w:rsidR="00F30760">
        <w:rPr>
          <w:szCs w:val="24"/>
        </w:rPr>
        <w:t>have</w:t>
      </w:r>
      <w:r w:rsidR="001A335D">
        <w:rPr>
          <w:szCs w:val="24"/>
        </w:rPr>
        <w:t xml:space="preserve"> been </w:t>
      </w:r>
      <w:r w:rsidR="005C262C">
        <w:rPr>
          <w:szCs w:val="24"/>
        </w:rPr>
        <w:t>adapted</w:t>
      </w:r>
      <w:r w:rsidR="001A335D">
        <w:rPr>
          <w:szCs w:val="24"/>
        </w:rPr>
        <w:t xml:space="preserve"> to</w:t>
      </w:r>
      <w:r w:rsidR="001A335D" w:rsidRPr="001A335D">
        <w:rPr>
          <w:szCs w:val="24"/>
        </w:rPr>
        <w:t xml:space="preserve"> </w:t>
      </w:r>
      <w:r w:rsidR="001A335D">
        <w:rPr>
          <w:szCs w:val="24"/>
        </w:rPr>
        <w:t>analyse changes in seasonality of mortality</w:t>
      </w:r>
      <w:r w:rsidR="006A74CE">
        <w:rPr>
          <w:szCs w:val="24"/>
        </w:rPr>
        <w:t>.</w:t>
      </w:r>
      <w:r w:rsidR="007F7162">
        <w:rPr>
          <w:szCs w:val="24"/>
        </w:rPr>
        <w:fldChar w:fldCharType="begin" w:fldLock="1"/>
      </w:r>
      <w:r w:rsidR="00114D2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59&lt;/sup&gt;","plainTextFormattedCitation":"59","previouslyFormattedCitation":"&lt;sup&gt;59&lt;/sup&gt;"},"properties":{"noteIndex":0},"schema":"https://github.com/citation-style-language/schema/raw/master/csl-citation.json"}</w:instrText>
      </w:r>
      <w:r w:rsidR="007F7162">
        <w:rPr>
          <w:szCs w:val="24"/>
        </w:rPr>
        <w:fldChar w:fldCharType="separate"/>
      </w:r>
      <w:r w:rsidR="00A077AE" w:rsidRPr="00A077AE">
        <w:rPr>
          <w:noProof/>
          <w:szCs w:val="24"/>
          <w:vertAlign w:val="superscript"/>
        </w:rPr>
        <w:t>59</w:t>
      </w:r>
      <w:r w:rsidR="007F7162">
        <w:rPr>
          <w:szCs w:val="24"/>
        </w:rPr>
        <w:fldChar w:fldCharType="end"/>
      </w:r>
      <w:r w:rsidR="007F7162">
        <w:rPr>
          <w:szCs w:val="24"/>
        </w:rPr>
        <w:t xml:space="preserve"> </w:t>
      </w:r>
      <w:r w:rsidR="0087174E">
        <w:rPr>
          <w:szCs w:val="24"/>
        </w:rPr>
        <w:t>W</w:t>
      </w:r>
      <w:r w:rsidR="00B30156">
        <w:rPr>
          <w:szCs w:val="24"/>
        </w:rPr>
        <w:t xml:space="preserve">avelets, which enable a dynamic spectral analysis of a mortality time series, provide </w:t>
      </w:r>
      <w:r w:rsidR="00D252CA">
        <w:rPr>
          <w:szCs w:val="24"/>
        </w:rPr>
        <w:t xml:space="preserve">a useful tool </w:t>
      </w:r>
      <w:r w:rsidR="00DB1AE8">
        <w:rPr>
          <w:szCs w:val="24"/>
        </w:rPr>
        <w:t>in</w:t>
      </w:r>
      <w:r w:rsidR="00D252CA" w:rsidRPr="009738D2">
        <w:rPr>
          <w:szCs w:val="24"/>
        </w:rPr>
        <w:t xml:space="preserve"> study</w:t>
      </w:r>
      <w:r w:rsidR="00DB1AE8">
        <w:rPr>
          <w:szCs w:val="24"/>
        </w:rPr>
        <w:t>ing</w:t>
      </w:r>
      <w:r w:rsidR="00D252CA" w:rsidRPr="009738D2">
        <w:rPr>
          <w:szCs w:val="24"/>
        </w:rPr>
        <w:t xml:space="preserve">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B824B5">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60&lt;/sup&gt;","plainTextFormattedCitation":"60","previouslyFormattedCitation":"&lt;sup&gt;60&lt;/sup&gt;"},"properties":{"noteIndex":0},"schema":"https://github.com/citation-style-language/schema/raw/master/csl-citation.json"}</w:instrText>
      </w:r>
      <w:r w:rsidR="00D252CA" w:rsidRPr="009738D2">
        <w:rPr>
          <w:szCs w:val="24"/>
        </w:rPr>
        <w:fldChar w:fldCharType="separate"/>
      </w:r>
      <w:r w:rsidR="00A077AE" w:rsidRPr="00A077AE">
        <w:rPr>
          <w:noProof/>
          <w:szCs w:val="24"/>
          <w:vertAlign w:val="superscript"/>
        </w:rPr>
        <w:t>60</w:t>
      </w:r>
      <w:r w:rsidR="00D252CA" w:rsidRPr="009738D2">
        <w:rPr>
          <w:szCs w:val="24"/>
        </w:rPr>
        <w:fldChar w:fldCharType="end"/>
      </w:r>
      <w:r w:rsidR="00D252CA" w:rsidRPr="009738D2">
        <w:rPr>
          <w:szCs w:val="24"/>
        </w:rPr>
        <w:t xml:space="preserve"> and infectious disease</w:t>
      </w:r>
      <w:r w:rsidR="004773E7">
        <w:rPr>
          <w:szCs w:val="24"/>
        </w:rPr>
        <w:t xml:space="preserve"> modelling</w:t>
      </w:r>
      <w:r w:rsidR="006A74CE">
        <w:rPr>
          <w:szCs w:val="24"/>
        </w:rPr>
        <w:t>.</w:t>
      </w:r>
      <w:r w:rsidR="00D252CA" w:rsidRPr="009738D2">
        <w:rPr>
          <w:szCs w:val="24"/>
        </w:rPr>
        <w:fldChar w:fldCharType="begin" w:fldLock="1"/>
      </w:r>
      <w:r w:rsidR="00B824B5">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61&lt;/sup&gt;","plainTextFormattedCitation":"61","previouslyFormattedCitation":"&lt;sup&gt;61&lt;/sup&gt;"},"properties":{"noteIndex":0},"schema":"https://github.com/citation-style-language/schema/raw/master/csl-citation.json"}</w:instrText>
      </w:r>
      <w:r w:rsidR="00D252CA" w:rsidRPr="009738D2">
        <w:rPr>
          <w:szCs w:val="24"/>
        </w:rPr>
        <w:fldChar w:fldCharType="separate"/>
      </w:r>
      <w:r w:rsidR="00A077AE" w:rsidRPr="00A077AE">
        <w:rPr>
          <w:noProof/>
          <w:szCs w:val="24"/>
          <w:vertAlign w:val="superscript"/>
        </w:rPr>
        <w:t>61</w:t>
      </w:r>
      <w:r w:rsidR="00D252CA" w:rsidRPr="009738D2">
        <w:rPr>
          <w:szCs w:val="24"/>
        </w:rPr>
        <w:fldChar w:fldCharType="end"/>
      </w:r>
      <w:r w:rsidR="007F7162">
        <w:rPr>
          <w:szCs w:val="24"/>
        </w:rPr>
        <w:t xml:space="preserve"> </w:t>
      </w:r>
    </w:p>
    <w:p w14:paraId="3BDC54F3" w14:textId="15D3795D" w:rsidR="001A2CFE" w:rsidRDefault="00460101" w:rsidP="004B349C">
      <w:pPr>
        <w:ind w:firstLine="567"/>
      </w:pPr>
      <w:r>
        <w:lastRenderedPageBreak/>
        <w:t>The existence of s</w:t>
      </w:r>
      <w:r w:rsidR="00666194">
        <w:t xml:space="preserve">easonal </w:t>
      </w:r>
      <w:r w:rsidR="004773E7">
        <w:t xml:space="preserve">variation in </w:t>
      </w:r>
      <w:r w:rsidR="00666194">
        <w:t xml:space="preserve">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w:t>
      </w:r>
      <w:r w:rsidR="004773E7">
        <w:t>interventions,</w:t>
      </w:r>
      <w:r w:rsidR="002912D9">
        <w:t xml:space="preserve"> </w:t>
      </w:r>
      <w:r w:rsidR="000A709C">
        <w:t>which would aim</w:t>
      </w:r>
      <w:r w:rsidR="002912D9">
        <w:t xml:space="preserve"> to reduce </w:t>
      </w:r>
      <w:r w:rsidR="00CA0DEB">
        <w:t xml:space="preserve">the severity of </w:t>
      </w:r>
      <w:r w:rsidR="002912D9">
        <w:t xml:space="preserve">peaks in death rates. </w:t>
      </w:r>
      <w:r w:rsidR="00B01D01">
        <w:t>Incidence of influenza</w:t>
      </w:r>
      <w:r w:rsidR="002A5C8B">
        <w:t>, especially in the elderly,</w:t>
      </w:r>
      <w:r w:rsidR="00B01D01">
        <w:t xml:space="preserve"> </w:t>
      </w:r>
      <w:r w:rsidR="00C6768F">
        <w:t>is</w:t>
      </w:r>
      <w:r w:rsidR="00B01D01">
        <w:t xml:space="preserve"> considered</w:t>
      </w:r>
      <w:r w:rsidR="001D24B9">
        <w:t xml:space="preserve"> an</w:t>
      </w:r>
      <w:r w:rsidR="00B01D01">
        <w:t xml:space="preserve"> </w:t>
      </w:r>
      <w:r w:rsidR="00FE0750">
        <w:t>important</w:t>
      </w:r>
      <w:r w:rsidR="00B01D01">
        <w:t xml:space="preserve"> </w:t>
      </w:r>
      <w:r w:rsidR="00CF1D32">
        <w:t>driver</w:t>
      </w:r>
      <w:r w:rsidR="001D24B9">
        <w:t xml:space="preserve"> of</w:t>
      </w:r>
      <w:r w:rsidR="00B01D01">
        <w:t xml:space="preserve"> the severity of winter mortality in temperate countries such as the United States.</w:t>
      </w:r>
      <w:r w:rsidR="00B01D01">
        <w:fldChar w:fldCharType="begin" w:fldLock="1"/>
      </w:r>
      <w:r w:rsidR="00B824B5">
        <w:instrText>ADDIN CSL_CITATION {"citationItems":[{"id":"ITEM-1","itemData":{"DOI":"10.1093/aje/kwj024","ISSN":"00029262","abstract":"Influenza is an important cause of mortality in temperate countries, but there is substantial controversy as to the total direct and indirect mortality burden imposed by influenza viruses. The authors have extracted multiple-cause death data from public-use data files for the United States from 1979 to 2001. The current research reevaluates attribution of deaths to influenza, by use of an annualized regression approach: comparing measures of excess deaths with measures of influenza virus prevalence by subtype over entire influenza seasons and attributing deaths to influenza by a regression model. This approach is more conservative in its assumptions than is earlier work, which used weekly regression models, or models based on fitting baselines, but it produces results consistent with these other methods, supporting the conclusion that influenza is an important cause of seasonal excess deaths. The regression model attributes an annual average of 41,400 (95% confidence interval: 27,100, 55,700) deaths to influenza over the period 1979-2001. The study also uses regional death data to investigate the effects of cold weather on annualized excess deaths.","author":[{"dropping-particle":"","family":"Dushoff","given":"Jonathan","non-dropping-particle":"","parse-names":false,"suffix":""},{"dropping-particle":"","family":"Plotkin","given":"Joshua B.","non-dropping-particle":"","parse-names":false,"suffix":""},{"dropping-particle":"","family":"Viboud","given":"Cecile","non-dropping-particle":"","parse-names":false,"suffix":""},{"dropping-particle":"","family":"Earn","given":"David J.D.","non-dropping-particle":"","parse-names":false,"suffix":""},{"dropping-particle":"","family":"Simonsen","given":"Lone","non-dropping-particle":"","parse-names":false,"suffix":""}],"container-title":"American Journal of Epidemiology","id":"ITEM-1","issued":{"date-parts":[["2006"]]},"title":"Mortality due to influenza in the United States - An annualized regression approach using multiple-cause mortality data","type":"article-journal"},"uris":["http://www.mendeley.com/documents/?uuid=f8ea84f3-5a8b-4550-a3a4-b25a0cb1e4de"]},{"id":"ITEM-2","itemData":{"URL":"https://www.who.int/news-room/fact-sheets/detail/influenza-(seasonal)","accessed":{"date-parts":[["2019","5","20"]]},"author":[{"dropping-particle":"","family":"WHO","given":"","non-dropping-particle":"","parse-names":false,"suffix":""}],"id":"ITEM-2","issued":{"date-parts":[["2018"]]},"title":"Influenza (seasonal) fact sheet","type":"webpage"},"uris":["http://www.mendeley.com/documents/?uuid=38ad1501-c47d-4e84-82fe-245e4d1cfb97"]}],"mendeley":{"formattedCitation":"&lt;sup&gt;62,63&lt;/sup&gt;","plainTextFormattedCitation":"62,63","previouslyFormattedCitation":"&lt;sup&gt;62,63&lt;/sup&gt;"},"properties":{"noteIndex":0},"schema":"https://github.com/citation-style-language/schema/raw/master/csl-citation.json"}</w:instrText>
      </w:r>
      <w:r w:rsidR="00B01D01">
        <w:fldChar w:fldCharType="separate"/>
      </w:r>
      <w:r w:rsidR="00A077AE" w:rsidRPr="00A077AE">
        <w:rPr>
          <w:noProof/>
          <w:vertAlign w:val="superscript"/>
        </w:rPr>
        <w:t>62,63</w:t>
      </w:r>
      <w:r w:rsidR="00B01D01">
        <w:fldChar w:fldCharType="end"/>
      </w:r>
      <w:r w:rsidR="002A5C8B">
        <w:t xml:space="preserve"> </w:t>
      </w:r>
      <w:r w:rsidR="00C33BA0">
        <w:t>Influenza incidence in the United States is also a good predictor of cardiovascular disease mortality, which also peaks in winter months.</w:t>
      </w:r>
      <w:r w:rsidR="00C661BC">
        <w:fldChar w:fldCharType="begin" w:fldLock="1"/>
      </w:r>
      <w:r w:rsidR="00B824B5">
        <w:instrText>ADDIN CSL_CITATION {"citationItems":[{"id":"ITEM-1","itemData":{"DOI":"10.1001/jamacardio.2016.0433","ISSN":"23806591","abstract":"&lt;h3&gt;Importance&lt;/h3&gt;&lt;p&gt;Cardiovascular deaths and influenza epidemics peak during winter in temperate regions.&lt;/p&gt;&lt;h3&gt;Objectives&lt;/h3&gt;&lt;p&gt;To quantify the temporal association between population increases in seasonal influenza infections and mortality due to cardiovascular causes and to test if influenza incidence indicators are predictive of cardiovascular mortality during the influenza season.&lt;/p&gt;&lt;h3&gt;Design, Setting, and Participants&lt;/h3&gt;&lt;p&gt;Time-series analysis of vital statistics records and emergency department visits in New York City, among cardiovascular deaths that occurred during influenza seasons between January 1, 2006, and December 31, 2012. The 2009 novel influenza A(H1N1) pandemic period was excluded from temporal analyses.&lt;/p&gt;&lt;h3&gt;Exposures&lt;/h3&gt;&lt;p&gt;Emergency department visits for influenza-like illness, grouped by age (≥0 years and ≥65 years) and scaled by laboratory surveillance data for viral types and subtypes, in the previous 28 days.&lt;/p&gt;&lt;h3&gt;Main Outcomes and Measures&lt;/h3&gt;&lt;p&gt;Mortality due to cardiovascular disease, ischemic heart disease, and myocardial infarction.&lt;/p&gt;&lt;h3&gt;Results&lt;/h3&gt;&lt;p&gt;Among adults 65 years and older, who accounted for 83.0% (73 363 deaths) of nonpandemic cardiovascular mortality during influenza seasons, seasonal average influenza incidence was correlated year to year with excess cardiovascular mortality (Pearson correlation coefficients ≥0.75,&lt;i&gt;P&lt;/i&gt; ≤ .05 for 4 different influenza indicators). In daily time-series analyses using 4 different influenza metrics, interquartile range increases in influenza incidence during the previous 21 days were associated with an increase between 2.3% (95% CI, 0.7%-3.9%) and 6.3% (95% CI, 3.7%-8.9%) for cardiovascular disease mortality and between 2.4% (95% CI, 1.1%-3.6%) and 6.9% (95% CI, 4.0%-9.9%) for ischemic heart disease mortality among adults 65 years and older. The associations were most acute and strongest for myocardial infarction mortality, with each interquartile range increase in influenza incidence during the previous 14 days associated with mortality increases between 5.8% (95% CI, 2.5%-9.1%) and 13.1% (95% CI, 5.3%-20.9%). Out-of-sample prediction of cardiovascular mortality among adults 65 years and older during the 2009-2010 influenza season yielded average estimates with 94.0% accuracy using 4 different influenza metrics.&lt;/p&gt;&lt;h3&gt;Conclusions and Relevance&lt;/h3&gt;&lt;p&gt;Emergency department visits for influenza-like illness were associated with and predictive of cardiovascular d…","author":[{"dropping-particle":"","family":"Nguyen","given":"Jennifer L.","non-dropping-particle":"","parse-names":false,"suffix":""},{"dropping-particle":"","family":"Yang","given":"Wan","non-dropping-particle":"","parse-names":false,"suffix":""},{"dropping-particle":"","family":"Ito","given":"Kazuhiko","non-dropping-particle":"","parse-names":false,"suffix":""},{"dropping-particle":"","family":"Matte","given":"Thomas D.","non-dropping-particle":"","parse-names":false,"suffix":""},{"dropping-particle":"","family":"Shaman","given":"Jeffrey","non-dropping-particle":"","parse-names":false,"suffix":""},{"dropping-particle":"","family":"Kinney","given":"Patrick L.","non-dropping-particle":"","parse-names":false,"suffix":""}],"container-title":"JAMA Cardiology","id":"ITEM-1","issued":{"date-parts":[["2016"]]},"title":"Seasonal influenza infections and cardiovascular disease mortality","type":"article-journal"},"uris":["http://www.mendeley.com/documents/?uuid=e19bd5c8-c489-4096-9319-987876a9e449"]}],"mendeley":{"formattedCitation":"&lt;sup&gt;64&lt;/sup&gt;","plainTextFormattedCitation":"64","previouslyFormattedCitation":"&lt;sup&gt;64&lt;/sup&gt;"},"properties":{"noteIndex":0},"schema":"https://github.com/citation-style-language/schema/raw/master/csl-citation.json"}</w:instrText>
      </w:r>
      <w:r w:rsidR="00C661BC">
        <w:fldChar w:fldCharType="separate"/>
      </w:r>
      <w:r w:rsidR="00A077AE" w:rsidRPr="00A077AE">
        <w:rPr>
          <w:noProof/>
          <w:vertAlign w:val="superscript"/>
        </w:rPr>
        <w:t>64</w:t>
      </w:r>
      <w:r w:rsidR="00C661BC">
        <w:fldChar w:fldCharType="end"/>
      </w:r>
      <w:r w:rsidR="00B01D01">
        <w:t xml:space="preserve"> However, targeting of the elderly with influenza vaccinations in high-income countries has shown limited success on </w:t>
      </w:r>
      <w:r w:rsidR="00DD0C99">
        <w:t xml:space="preserve">influencing </w:t>
      </w:r>
      <w:r w:rsidR="00B01D01">
        <w:t>seasonal mortality</w:t>
      </w:r>
      <w:r w:rsidR="0053282B">
        <w:t>.</w:t>
      </w:r>
      <w:r w:rsidR="00B01D01">
        <w:fldChar w:fldCharType="begin" w:fldLock="1"/>
      </w:r>
      <w:r w:rsidR="00B824B5">
        <w:instrText>ADDIN CSL_CITATION {"citationItems":[{"id":"ITEM-1","itemData":{"DOI":"10.1001/archinte.165.3.265","ISBN":"0003-9926 (Print)\\r0003-9926 (Linking)","ISSN":"00039926","PMID":"15710788","abstract":"BACKGROUND: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benefit.","author":[{"dropping-particle":"","family":"Simonsen","given":"Lone","non-dropping-particle":"","parse-names":false,"suffix":""},{"dropping-particle":"","family":"Reichert","given":"Thomas A.","non-dropping-particle":"","parse-names":false,"suffix":""},{"dropping-particle":"","family":"Viboud","given":"Cecile","non-dropping-particle":"","parse-names":false,"suffix":""},{"dropping-particle":"","family":"Blackwelder","given":"William C.","non-dropping-particle":"","parse-names":false,"suffix":""},{"dropping-particle":"","family":"Taylor","given":"Robert J.","non-dropping-particle":"","parse-names":false,"suffix":""},{"dropping-particle":"","family":"Miller","given":"Mark A.","non-dropping-particle":"","parse-names":false,"suffix":""}],"container-title":"Archives of Internal Medicine","id":"ITEM-1","issue":"3","issued":{"date-parts":[["2005"]]},"page":"265-272","title":"Impact of influenza vaccination on seasonal mortality in the US elderly population","type":"article-journal","volume":"165"},"uris":["http://www.mendeley.com/documents/?uuid=4c915465-82ef-4c64-bd05-c972d2c4bf29"]},{"id":"ITEM-2","itemData":{"DOI":"10.1016/S1473-3099(07)70236-0","ISSN":"14733099","abstract":"Influenza vaccination policy in most high-income countries attempts to reduce the mortality burden of influenza by targeting people aged at least 65 years for vaccination. However, the effectiveness of this strategy is under debate. Although placebo-controlled randomised trials show influenza vaccine is effective in younger adults, few trials have included elderly people, and especially those aged at least 70 years, the age-group that accounts for three-quarters of all influenza-related deaths. Recent excess mortality studies were unable to confirm a decline in influenza-related mortality since 1980, even as vaccination coverage increased from 15% to 65%. Paradoxically, whereas those studies attribute about 5% of all winter deaths to influenza, many cohort studies report a 50% reduction in the total risk of death in winter-a benefit ten times greater than the estimated influenza mortality burden. New studies, however, have shown substantial unadjusted selection bias in previous cohort studies. We propose an analytical framework for detecting such residual bias. We conclude that frailty selection bias and use of non-specific endpoints such as all-cause mortality have led cohort studies to greatly exaggerate vaccine benefits. The remaining evidence base is currently insufficient to indicate the magnitude of the mortality benefit, if any, that elderly people derive from the vaccination programme. © 2007 Elsevier Ltd. All rights reserved.","author":[{"dropping-particle":"","family":"Simonsen","given":"Lone","non-dropping-particle":"","parse-names":false,"suffix":""},{"dropping-particle":"","family":"Taylor","given":"Robert J.","non-dropping-particle":"","parse-names":false,"suffix":""},{"dropping-particle":"","family":"Viboud","given":"Cecile","non-dropping-particle":"","parse-names":false,"suffix":""},{"dropping-particle":"","family":"Miller","given":"Mark A.","non-dropping-particle":"","parse-names":false,"suffix":""},{"dropping-particle":"","family":"Jackson","given":"Lisa A.","non-dropping-particle":"","parse-names":false,"suffix":""}],"container-title":"Lancet Infectious Diseases","id":"ITEM-2","issued":{"date-parts":[["2007"]]},"title":"Mortality benefits of influenza vaccination in elderly people: an ongoing controversy","type":"article"},"uris":["http://www.mendeley.com/documents/?uuid=b87ba43d-b584-4f86-a437-2dda3e0b2736"]}],"mendeley":{"formattedCitation":"&lt;sup&gt;65,66&lt;/sup&gt;","plainTextFormattedCitation":"65,66","previouslyFormattedCitation":"&lt;sup&gt;65,66&lt;/sup&gt;"},"properties":{"noteIndex":0},"schema":"https://github.com/citation-style-language/schema/raw/master/csl-citation.json"}</w:instrText>
      </w:r>
      <w:r w:rsidR="00B01D01">
        <w:fldChar w:fldCharType="separate"/>
      </w:r>
      <w:r w:rsidR="00A077AE" w:rsidRPr="00A077AE">
        <w:rPr>
          <w:noProof/>
          <w:vertAlign w:val="superscript"/>
        </w:rPr>
        <w:t>65,66</w:t>
      </w:r>
      <w:r w:rsidR="00B01D01">
        <w:fldChar w:fldCharType="end"/>
      </w:r>
      <w:r w:rsidR="005E13DF">
        <w:t xml:space="preserve"> The </w:t>
      </w:r>
      <w:r w:rsidR="00AB3A28">
        <w:t xml:space="preserve">vaccine effectiveness was 38% in the influenza season of </w:t>
      </w:r>
      <w:r w:rsidR="000078F5">
        <w:t xml:space="preserve">2017-2018 season in the United </w:t>
      </w:r>
      <w:r w:rsidR="00AB3A28">
        <w:t>States.</w:t>
      </w:r>
      <w:r w:rsidR="00C37044">
        <w:fldChar w:fldCharType="begin" w:fldLock="1"/>
      </w:r>
      <w:r w:rsidR="00114D24">
        <w:instrText>ADDIN CSL_CITATION {"citationItems":[{"id":"ITEM-1","itemData":{"DOI":"10.1093/cid/ciz075","ISSN":"1058-4838","abstract":"Background: The severity of the 2017-2018 influenza season in the U.S. was high with influenza A(H3N2) viruses predominating. We report influenza vaccine effectiveness (VE) and estimate the number of vaccine prevented influenza-associated illnesses, medical visits, hospitalizations, and deaths for the 2017-2018 influenza season. Methods: We used national age-specific estimates of 2017-2018 influenza vaccine coverage and disease burden. We estimated VE, and 95% confidence intervals (CI), against medically-attended RT-PCR confirmed influenza virus infection, in the ambulatory setting, using a test-negative design. We estimated influenza type/subtype-specific burden using multipliers applied to population-based rates of influenza-associated hospitalizations. We used a compartmental model to estimate numbers, with 95% credible intervals (CrI), of influenza-associated outcomes prevented by vaccination. Results: The VE against outpatient medically-attended, laboratory-confirmed influenza was 38% (95% CI: 31-43%) including 22% (95% CI: 12-31%) against influenza A(H3N2), 62% (95% CI: 50-71%) against influenza A(H1N1)pdm09, and 50% (95% CI: 41-57%) against influenza B. We estimated that influenza vaccination prevented 7.1 million (95% CrI: 5.4 million-9.3 million) illnesses, 3.7 million (95% CrI: 2.8 million-4.9 million) medical visits, 109,000 (95% CrI: 39,000-231,000) hospitalizations, and 8,000 (95% CrI: 1,100-21,000) deaths. Vaccination prevented 10% of expected hospitalizations overall and 41% among young children (6 months-4 years). Conclusions: Despite 38% VE, influenza vaccination reduced a substantial burden of influenza-associated illness, medical visits, hospitalizations, and deaths in the U.S. during the 2017-2018 season. Our results demonstrate the benefit of current influenza vaccination and the need for improved vaccines","author":[{"dropping-particle":"","family":"Rolfes","given":"Melissa A","non-dropping-particle":"","parse-names":false,"suffix":""},{"dropping-particle":"","family":"Flannery","given":"Brendan","non-dropping-particle":"","parse-names":false,"suffix":""},{"dropping-particle":"","family":"Chung","given":"Jessie","non-dropping-particle":"","parse-names":false,"suffix":""},{"dropping-particle":"","family":"O’Halloran","given":"Alissa","non-dropping-particle":"","parse-names":false,"suffix":""},{"dropping-particle":"","family":"Garg","given":"Shikha","non-dropping-particle":"","parse-names":false,"suffix":""},{"dropping-particle":"","family":"Belongia","given":"Edward A","non-dropping-particle":"","parse-names":false,"suffix":""},{"dropping-particle":"","family":"Gaglani","given":"Manjusha","non-dropping-particle":"","parse-names":false,"suffix":""},{"dropping-particle":"","family":"Zimmerman","given":"Richard","non-dropping-particle":"","parse-names":false,"suffix":""},{"dropping-particle":"","family":"Jackson","given":"Michael L","non-dropping-particle":"","parse-names":false,"suffix":""},{"dropping-particle":"","family":"Monto","given":"Arnold S","non-dropping-particle":"","parse-names":false,"suffix":""},{"dropping-particle":"","family":"Alden","given":"Nisha B","non-dropping-particle":"","parse-names":false,"suffix":""},{"dropping-particle":"","family":"Anderson","given":"Evan","non-dropping-particle":"","parse-names":false,"suffix":""},{"dropping-particle":"","family":"Bennett","given":"Nancy M","non-dropping-particle":"","parse-names":false,"suffix":""},{"dropping-particle":"","family":"Billing","given":"Laurie","non-dropping-particle":"","parse-names":false,"suffix":""},{"dropping-particle":"","family":"Eckel","given":"Seth","non-dropping-particle":"","parse-names":false,"suffix":""},{"dropping-particle":"","family":"Kirley","given":"Pam Daily","non-dropping-particle":"","parse-names":false,"suffix":""},{"dropping-particle":"","family":"Lynfield","given":"Ruth","non-dropping-particle":"","parse-names":false,"suffix":""},{"dropping-particle":"","family":"Monroe","given":"Maya L","non-dropping-particle":"","parse-names":false,"suffix":""},{"dropping-particle":"","family":"Spencer","given":"Melanie","non-dropping-particle":"","parse-names":false,"suffix":""},{"dropping-particle":"","family":"Spina","given":"Nancy","non-dropping-particle":"","parse-names":false,"suffix":""},{"dropping-particle":"","family":"Talbot","given":"H Keipp","non-dropping-particle":"","parse-names":false,"suffix":""},{"dropping-particle":"","family":"Thomas","given":"Ann","non-dropping-particle":"","parse-names":false,"suffix":""},{"dropping-particle":"","family":"Torres","given":"Salina","non-dropping-particle":"","parse-names":false,"suffix":""},{"dropping-particle":"","family":"Yousey-Hindes","given":"Kimberly","non-dropping-particle":"","parse-names":false,"suffix":""},{"dropping-particle":"","family":"Singleton","given":"James","non-dropping-particle":"","parse-names":false,"suffix":""},{"dropping-particle":"","family":"Patel","given":"Manish","non-dropping-particle":"","parse-names":false,"suffix":""},{"dropping-particle":"","family":"Reed","given":"Carrie","non-dropping-particle":"","parse-names":false,"suffix":""},{"dropping-particle":"","family":"Fry","given":"Alicia M","non-dropping-particle":"","parse-names":false,"suffix":""}],"container-title":"Clinical Infectious Diseases","id":"ITEM-1","issued":{"date-parts":[["2019"]]},"title":"Effects of influenza vaccination in the United States during the 2017–2018 influenza Season","type":"article-journal"},"uris":["http://www.mendeley.com/documents/?uuid=d719088d-ab71-443a-9f02-14b0a86db773"]}],"mendeley":{"formattedCitation":"&lt;sup&gt;67&lt;/sup&gt;","plainTextFormattedCitation":"67","previouslyFormattedCitation":"&lt;sup&gt;67&lt;/sup&gt;"},"properties":{"noteIndex":0},"schema":"https://github.com/citation-style-language/schema/raw/master/csl-citation.json"}</w:instrText>
      </w:r>
      <w:r w:rsidR="00C37044">
        <w:fldChar w:fldCharType="separate"/>
      </w:r>
      <w:r w:rsidR="00A077AE" w:rsidRPr="00A077AE">
        <w:rPr>
          <w:noProof/>
          <w:vertAlign w:val="superscript"/>
        </w:rPr>
        <w:t>67</w:t>
      </w:r>
      <w:r w:rsidR="00C37044">
        <w:fldChar w:fldCharType="end"/>
      </w:r>
      <w:r w:rsidR="000078F5">
        <w:t xml:space="preserve"> </w:t>
      </w:r>
      <w:r w:rsidR="0053282B">
        <w:t xml:space="preserve">Some have suggested that </w:t>
      </w:r>
      <w:r w:rsidR="00B66014">
        <w:t xml:space="preserve">improvements </w:t>
      </w:r>
      <w:r w:rsidR="0053282B">
        <w:t>in</w:t>
      </w:r>
      <w:r w:rsidR="00B66014">
        <w:t xml:space="preserve"> </w:t>
      </w:r>
      <w:r w:rsidR="009A635B">
        <w:t xml:space="preserve">current </w:t>
      </w:r>
      <w:r w:rsidR="00EE4665">
        <w:t xml:space="preserve">vaccine production </w:t>
      </w:r>
      <w:r w:rsidR="0053282B">
        <w:t xml:space="preserve">may </w:t>
      </w:r>
      <w:r w:rsidR="007E4CC7">
        <w:t xml:space="preserve">yet </w:t>
      </w:r>
      <w:r w:rsidR="0053282B">
        <w:t>further reduce influenza mortality in winter months</w:t>
      </w:r>
      <w:r w:rsidR="00EE4665">
        <w:t>.</w:t>
      </w:r>
      <w:r w:rsidR="000C2D7D">
        <w:fldChar w:fldCharType="begin" w:fldLock="1"/>
      </w:r>
      <w:r w:rsidR="00114D24">
        <w:instrText>ADDIN CSL_CITATION {"citationItems":[{"id":"ITEM-1","itemData":{"DOI":"10.1371/journal.ppat.1006682","ISSN":"15537374","abstract":"The effectiveness of the annual influenza vaccine has declined in recent years, especially for the H3N2 component, and is a concern for global public health. A major cause for this lack in effectiveness has been attributed to the egg-based vaccine production process. Substitutions on the hemagglutinin glycoprotein (HA) often arise during virus passaging that change its antigenicity and hence vaccine effectiveness. Here, we characterize the effect of a prevalent substitution, L194P, in egg-passaged H3N2 viruses. X-ray structural analysis reveals that this substitution surprisingly increases the mobility of the 190-helix and neighboring regions in antigenic site B, which forms one side of the receptor binding site (RBS) and is immunodominant in recent human H3N2 viruses. Importantly, the L194P substitution decreases binding and neutralization by an RBS-targeted broadly neutralizing antibody by three orders of magnitude and significantly changes the HA antigenicity as measured by binding of human serum antibodies. The receptor binding mode and specificity are also altered to adapt to avian receptors during egg passaging. Overall, these findings help explain the low effectiveness of the seasonal vaccine against H3N2 viruses, and suggest that alternative approaches should be accelerated for producing influenza vaccines as well as isolating clinical isolates.","author":[{"dropping-particle":"","family":"Wu","given":"Nicholas C.","non-dropping-particle":"","parse-names":false,"suffix":""},{"dropping-particle":"","family":"Zost","given":"Seth J.","non-dropping-particle":"","parse-names":false,"suffix":""},{"dropping-particle":"","family":"Thompson","given":"Andrew J.","non-dropping-particle":"","parse-names":false,"suffix":""},{"dropping-particle":"","family":"Oyen","given":"David","non-dropping-particle":"","parse-names":false,"suffix":""},{"dropping-particle":"","family":"Nycholat","given":"Corwin M.","non-dropping-particle":"","parse-names":false,"suffix":""},{"dropping-particle":"","family":"McBride","given":"Ryan","non-dropping-particle":"","parse-names":false,"suffix":""},{"dropping-particle":"","family":"Paulson","given":"James C.","non-dropping-particle":"","parse-names":false,"suffix":""},{"dropping-particle":"","family":"Hensley","given":"Scott E.","non-dropping-particle":"","parse-names":false,"suffix":""},{"dropping-particle":"","family":"Wilson","given":"Ian A.","non-dropping-particle":"","parse-names":false,"suffix":""}],"container-title":"PLoS Pathogens","id":"ITEM-1","issued":{"date-parts":[["2017"]]},"title":"A structural explanation for the low effectiveness of the seasonal influenza H3N2 vaccine","type":"article-journal"},"uris":["http://www.mendeley.com/documents/?uuid=e8cf5d00-6ebd-4204-bc12-0d3dfab7bcbc"]},{"id":"ITEM-2","itemData":{"DOI":"10.1056/nejmp1714916","ISSN":"0028-4793","abstract":"As we prepare for a potentially severe influenza season, we must consider whether our current vaccines can be improved and whether longer-term, transformative vaccine approaches are needed to minimize influenza-related morbidity and mortality.","author":[{"dropping-particle":"","family":"Paules","given":"Catharine I.","non-dropping-particle":"","parse-names":false,"suffix":""},{"dropping-particle":"","family":"Sullivan","given":"Sheena G.","non-dropping-particle":"","parse-names":false,"suffix":""},{"dropping-particle":"","family":"Subbarao","given":"Kanta","non-dropping-particle":"","parse-names":false,"suffix":""},{"dropping-particle":"","family":"Fauci","given":"Anthony S.","non-dropping-particle":"","parse-names":false,"suffix":""}],"container-title":"New England Journal of Medicine","id":"ITEM-2","issued":{"date-parts":[["2017"]]},"title":"Chasing seasonal influenza — The need for a universal influenza vaccine","type":"article-journal"},"uris":["http://www.mendeley.com/documents/?uuid=66e5434f-56a8-4603-88fb-046de565348d"]}],"mendeley":{"formattedCitation":"&lt;sup&gt;68,69&lt;/sup&gt;","plainTextFormattedCitation":"68,69","previouslyFormattedCitation":"&lt;sup&gt;68,69&lt;/sup&gt;"},"properties":{"noteIndex":0},"schema":"https://github.com/citation-style-language/schema/raw/master/csl-citation.json"}</w:instrText>
      </w:r>
      <w:r w:rsidR="000C2D7D">
        <w:fldChar w:fldCharType="separate"/>
      </w:r>
      <w:r w:rsidR="00A077AE" w:rsidRPr="00A077AE">
        <w:rPr>
          <w:noProof/>
          <w:vertAlign w:val="superscript"/>
        </w:rPr>
        <w:t>68,69</w:t>
      </w:r>
      <w:r w:rsidR="000C2D7D">
        <w:fldChar w:fldCharType="end"/>
      </w:r>
      <w:r w:rsidR="00B01D01">
        <w:t xml:space="preserve"> </w:t>
      </w:r>
      <w:r w:rsidR="00BC7D34">
        <w:t xml:space="preserve">An interaction between </w:t>
      </w:r>
      <w:r w:rsidR="0032459F">
        <w:t>temperature</w:t>
      </w:r>
      <w:r w:rsidR="00BC7D34">
        <w:t xml:space="preserve"> and influenza in influencing seasonal increases in death rates in winter is also hypothesised.</w:t>
      </w:r>
      <w:r w:rsidR="00BC7D34">
        <w:fldChar w:fldCharType="begin" w:fldLock="1"/>
      </w:r>
      <w:r w:rsidR="00B824B5">
        <w:instrText>ADDIN CSL_CITATION {"citationItems":[{"id":"ITEM-1","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Change","id":"ITEM-1","issue":"October","issued":{"date-parts":[["2016"]]},"page":"6-10","title":"European seasonal mortality and influenza incidence due to winter temperature variability","type":"article-journal","volume":"6"},"uris":["http://www.mendeley.com/documents/?uuid=baf9065a-c8ed-4ac9-8d98-7cbd378fa54f"]}],"mendeley":{"formattedCitation":"&lt;sup&gt;70&lt;/sup&gt;","plainTextFormattedCitation":"70","previouslyFormattedCitation":"&lt;sup&gt;70&lt;/sup&gt;"},"properties":{"noteIndex":0},"schema":"https://github.com/citation-style-language/schema/raw/master/csl-citation.json"}</w:instrText>
      </w:r>
      <w:r w:rsidR="00BC7D34">
        <w:fldChar w:fldCharType="separate"/>
      </w:r>
      <w:r w:rsidR="00A077AE" w:rsidRPr="00A077AE">
        <w:rPr>
          <w:noProof/>
          <w:vertAlign w:val="superscript"/>
        </w:rPr>
        <w:t>70</w:t>
      </w:r>
      <w:r w:rsidR="00BC7D34">
        <w:fldChar w:fldCharType="end"/>
      </w:r>
    </w:p>
    <w:p w14:paraId="1C4D2CD1" w14:textId="308B27BA" w:rsidR="00CA0182" w:rsidRDefault="007E70F4" w:rsidP="004B349C">
      <w:pPr>
        <w:ind w:firstLine="567"/>
      </w:pPr>
      <w:r>
        <w:t xml:space="preserve">The </w:t>
      </w:r>
      <w:r w:rsidR="00DA1DFE">
        <w:t xml:space="preserve">similarity in </w:t>
      </w:r>
      <w:r>
        <w:t>variation in temperature</w:t>
      </w:r>
      <w:r w:rsidR="00DA1DFE">
        <w:t xml:space="preserve"> and some causes of mortality</w:t>
      </w:r>
      <w:r>
        <w:t xml:space="preserve"> throughout a year in </w:t>
      </w:r>
      <w:r w:rsidR="005F6E90">
        <w:t>temperate</w:t>
      </w:r>
      <w:r>
        <w:t xml:space="preserve"> countries like the United States </w:t>
      </w:r>
      <w:r w:rsidR="00DA1DFE">
        <w:t xml:space="preserve">has </w:t>
      </w:r>
      <w:r w:rsidR="000C35A4">
        <w:t>led some to investigate the link between them</w:t>
      </w:r>
      <w:r w:rsidR="00666194">
        <w:t xml:space="preserve">. </w:t>
      </w:r>
      <w:r w:rsidR="00217120">
        <w:t xml:space="preserve">If temperature </w:t>
      </w:r>
      <w:r w:rsidR="00A83ACE">
        <w:t>were</w:t>
      </w:r>
      <w:r w:rsidR="00217120">
        <w:t xml:space="preserve"> a </w:t>
      </w:r>
      <w:r w:rsidR="005C778F">
        <w:t>primary driv</w:t>
      </w:r>
      <w:r w:rsidR="00DA6D06">
        <w:t>er of</w:t>
      </w:r>
      <w:r w:rsidR="00432624">
        <w:t xml:space="preserve"> the</w:t>
      </w:r>
      <w:r w:rsidR="00DA6D06">
        <w:t xml:space="preserve"> </w:t>
      </w:r>
      <w:r w:rsidR="00432624">
        <w:t xml:space="preserve">long-term existence of </w:t>
      </w:r>
      <w:r w:rsidR="00DA6D06">
        <w:t>seasonal mortality</w:t>
      </w:r>
      <w:r w:rsidR="005C778F">
        <w:t xml:space="preserve">, </w:t>
      </w:r>
      <w:r w:rsidR="00DA6D06">
        <w:t xml:space="preserve">places with larger </w:t>
      </w:r>
      <w:r w:rsidR="00300A76">
        <w:t xml:space="preserve">average </w:t>
      </w:r>
      <w:r w:rsidR="00DA6D06">
        <w:t xml:space="preserve">temperature ranges throughout a year </w:t>
      </w:r>
      <w:r w:rsidR="000F3DEA">
        <w:t>may</w:t>
      </w:r>
      <w:r w:rsidR="00286225">
        <w:t xml:space="preserve"> show larger excess winter mortality. This was not seen in a study of 36 cities in the United States</w:t>
      </w:r>
      <w:r w:rsidR="006A74CE">
        <w:t>.</w:t>
      </w:r>
      <w:r w:rsidR="000C564D" w:rsidRPr="00097CA5">
        <w:rPr>
          <w:szCs w:val="24"/>
        </w:rPr>
        <w:fldChar w:fldCharType="begin" w:fldLock="1"/>
      </w:r>
      <w:r w:rsidR="00B824B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71&lt;/sup&gt;","plainTextFormattedCitation":"71","previouslyFormattedCitation":"&lt;sup&gt;71&lt;/sup&gt;"},"properties":{"noteIndex":0},"schema":"https://github.com/citation-style-language/schema/raw/master/csl-citation.json"}</w:instrText>
      </w:r>
      <w:r w:rsidR="000C564D" w:rsidRPr="00097CA5">
        <w:rPr>
          <w:szCs w:val="24"/>
        </w:rPr>
        <w:fldChar w:fldCharType="separate"/>
      </w:r>
      <w:r w:rsidR="00A077AE" w:rsidRPr="00A077AE">
        <w:rPr>
          <w:noProof/>
          <w:szCs w:val="24"/>
          <w:vertAlign w:val="superscript"/>
        </w:rPr>
        <w:t>71</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FD22C3">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43&lt;/sup&gt;","plainTextFormattedCitation":"43","previouslyFormattedCitation":"&lt;sup&gt;43&lt;/sup&gt;"},"properties":{"noteIndex":0},"schema":"https://github.com/citation-style-language/schema/raw/master/csl-citation.json"}</w:instrText>
      </w:r>
      <w:r w:rsidR="00D10CEC" w:rsidRPr="00097CA5">
        <w:rPr>
          <w:szCs w:val="24"/>
        </w:rPr>
        <w:fldChar w:fldCharType="separate"/>
      </w:r>
      <w:r w:rsidR="004F27C8" w:rsidRPr="004F27C8">
        <w:rPr>
          <w:noProof/>
          <w:szCs w:val="24"/>
          <w:vertAlign w:val="superscript"/>
        </w:rPr>
        <w:t>43</w:t>
      </w:r>
      <w:r w:rsidR="00D10CEC" w:rsidRPr="00097CA5">
        <w:rPr>
          <w:szCs w:val="24"/>
        </w:rPr>
        <w:fldChar w:fldCharType="end"/>
      </w:r>
      <w:r w:rsidR="00064B13">
        <w:rPr>
          <w:szCs w:val="24"/>
        </w:rPr>
        <w:t xml:space="preserve"> </w:t>
      </w:r>
      <w:r w:rsidR="008369C5">
        <w:t>However</w:t>
      </w:r>
      <w:r w:rsidR="0022565F">
        <w:t>, others argue that weather is the main driver of winter deaths</w:t>
      </w:r>
      <w:r w:rsidR="005A754C">
        <w:t xml:space="preserve"> and that previous calculations using excess winter deaths have been misled</w:t>
      </w:r>
      <w:r w:rsidR="0022565F">
        <w:t xml:space="preserve"> by not excluding cold-attributable deaths outside the winter period or accounting for inter-annual variability of winter length.</w:t>
      </w:r>
      <w:r w:rsidR="0022565F">
        <w:fldChar w:fldCharType="begin" w:fldLock="1"/>
      </w:r>
      <w:r w:rsidR="00B824B5">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72&lt;/sup&gt;","plainTextFormattedCitation":"72","previouslyFormattedCitation":"&lt;sup&gt;72&lt;/sup&gt;"},"properties":{"noteIndex":0},"schema":"https://github.com/citation-style-language/schema/raw/master/csl-citation.json"}</w:instrText>
      </w:r>
      <w:r w:rsidR="0022565F">
        <w:fldChar w:fldCharType="separate"/>
      </w:r>
      <w:r w:rsidR="00A077AE" w:rsidRPr="00A077AE">
        <w:rPr>
          <w:noProof/>
          <w:vertAlign w:val="superscript"/>
        </w:rPr>
        <w:t>72</w:t>
      </w:r>
      <w:r w:rsidR="0022565F">
        <w:fldChar w:fldCharType="end"/>
      </w:r>
      <w:r w:rsidR="0022565F">
        <w:t xml:space="preserve"> </w:t>
      </w:r>
      <w:r w:rsidR="00F9067D">
        <w:rPr>
          <w:szCs w:val="24"/>
        </w:rPr>
        <w:t>Beyond temperature</w:t>
      </w:r>
      <w:r w:rsidR="0034004C">
        <w:rPr>
          <w:szCs w:val="24"/>
        </w:rPr>
        <w:t xml:space="preserve"> variation</w:t>
      </w:r>
      <w:r w:rsidR="00F9067D">
        <w:rPr>
          <w:szCs w:val="24"/>
        </w:rPr>
        <w:t xml:space="preserve"> and </w:t>
      </w:r>
      <w:r w:rsidR="0034004C">
        <w:rPr>
          <w:szCs w:val="24"/>
        </w:rPr>
        <w:t xml:space="preserve">influenza severity, </w:t>
      </w:r>
      <w:r w:rsidR="00930734">
        <w:rPr>
          <w:szCs w:val="24"/>
        </w:rPr>
        <w:t>a further</w:t>
      </w:r>
      <w:r w:rsidR="00064B13">
        <w:rPr>
          <w:szCs w:val="24"/>
        </w:rPr>
        <w:t xml:space="preserve"> </w:t>
      </w:r>
      <w:r w:rsidR="00930734">
        <w:rPr>
          <w:szCs w:val="24"/>
        </w:rPr>
        <w:t xml:space="preserve">proposal </w:t>
      </w:r>
      <w:r w:rsidR="00064B13">
        <w:rPr>
          <w:szCs w:val="24"/>
        </w:rPr>
        <w:t xml:space="preserve">is that </w:t>
      </w:r>
      <w:r w:rsidR="00E145AB">
        <w:rPr>
          <w:szCs w:val="24"/>
        </w:rPr>
        <w:t xml:space="preserve">additional </w:t>
      </w:r>
      <w:r w:rsidR="00A61B63">
        <w:rPr>
          <w:szCs w:val="24"/>
        </w:rPr>
        <w:t>drivers</w:t>
      </w:r>
      <w:r w:rsidR="00E145AB">
        <w:rPr>
          <w:szCs w:val="24"/>
        </w:rPr>
        <w:t xml:space="preserve"> of seasonal mortality</w:t>
      </w:r>
      <w:r w:rsidR="00F10606" w:rsidRPr="00F10606">
        <w:t xml:space="preserve"> </w:t>
      </w:r>
      <w:r w:rsidR="00F10606">
        <w:t xml:space="preserve">may be due to a more advanced chain of causality. This would involve social factors (such as housing </w:t>
      </w:r>
      <w:r w:rsidR="00F10606">
        <w:lastRenderedPageBreak/>
        <w:t>conditions), biomedical reaction to climate (such as infections of respiratory systems) and demographic reaction to biomedical changes (such as changed mortality risk in susceptible groups).</w:t>
      </w:r>
      <w:r w:rsidR="00F10606">
        <w:fldChar w:fldCharType="begin" w:fldLock="1"/>
      </w:r>
      <w:r w:rsidR="00B824B5">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F10606">
        <w:fldChar w:fldCharType="separate"/>
      </w:r>
      <w:r w:rsidR="00A077AE" w:rsidRPr="00A077AE">
        <w:rPr>
          <w:noProof/>
          <w:vertAlign w:val="superscript"/>
        </w:rPr>
        <w:t>48</w:t>
      </w:r>
      <w:r w:rsidR="00F10606">
        <w:fldChar w:fldCharType="end"/>
      </w:r>
    </w:p>
    <w:p w14:paraId="3C5DCB89" w14:textId="2D0EFFBB"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w:t>
      </w:r>
      <w:r w:rsidR="0045613E">
        <w:rPr>
          <w:szCs w:val="24"/>
        </w:rPr>
        <w:t>temperature is</w:t>
      </w:r>
      <w:r w:rsidR="005C4FB5">
        <w:rPr>
          <w:szCs w:val="24"/>
        </w:rPr>
        <w:t xml:space="preserve"> well-established as</w:t>
      </w:r>
      <w:r w:rsidR="0045613E">
        <w:rPr>
          <w:szCs w:val="24"/>
        </w:rPr>
        <w:t xml:space="preserve"> a major source of variation in mortality</w:t>
      </w:r>
      <w:r w:rsidR="005271B4">
        <w:rPr>
          <w:szCs w:val="24"/>
        </w:rPr>
        <w:t xml:space="preserve"> and morbidity</w:t>
      </w:r>
      <w:r w:rsidR="0045613E">
        <w:rPr>
          <w:szCs w:val="24"/>
        </w:rPr>
        <w:t>.</w:t>
      </w:r>
      <w:r w:rsidR="00A92D33">
        <w:rPr>
          <w:szCs w:val="24"/>
        </w:rPr>
        <w:fldChar w:fldCharType="begin" w:fldLock="1"/>
      </w:r>
      <w:r w:rsidR="00114D24">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mendeley":{"formattedCitation":"&lt;sup&gt;73–77&lt;/sup&gt;","plainTextFormattedCitation":"73–77","previouslyFormattedCitation":"&lt;sup&gt;73–77&lt;/sup&gt;"},"properties":{"noteIndex":0},"schema":"https://github.com/citation-style-language/schema/raw/master/csl-citation.json"}</w:instrText>
      </w:r>
      <w:r w:rsidR="00A92D33">
        <w:rPr>
          <w:szCs w:val="24"/>
        </w:rPr>
        <w:fldChar w:fldCharType="separate"/>
      </w:r>
      <w:r w:rsidR="00660159" w:rsidRPr="00660159">
        <w:rPr>
          <w:noProof/>
          <w:szCs w:val="24"/>
          <w:vertAlign w:val="superscript"/>
        </w:rPr>
        <w:t>73–77</w:t>
      </w:r>
      <w:r w:rsidR="00A92D33">
        <w:rPr>
          <w:szCs w:val="24"/>
        </w:rPr>
        <w:fldChar w:fldCharType="end"/>
      </w:r>
    </w:p>
    <w:p w14:paraId="5227BBD6" w14:textId="3402EF72" w:rsidR="004D76D5" w:rsidRDefault="00E10C6F" w:rsidP="002A73E8">
      <w:pPr>
        <w:pStyle w:val="Heading2"/>
      </w:pPr>
      <w:bookmarkStart w:id="2" w:name="_Toc8484801"/>
      <w:r>
        <w:t>T</w:t>
      </w:r>
      <w:r w:rsidR="004C7DC5">
        <w:t>emperature</w:t>
      </w:r>
      <w:bookmarkEnd w:id="2"/>
      <w:r>
        <w:t xml:space="preserve"> and mortality</w:t>
      </w:r>
    </w:p>
    <w:p w14:paraId="7C65FF3A" w14:textId="2A957CFE" w:rsidR="005A7F66" w:rsidRDefault="00DC07B0" w:rsidP="00CA74E1">
      <w:pPr>
        <w:ind w:firstLine="720"/>
        <w:rPr>
          <w:color w:val="000000" w:themeColor="text1"/>
          <w:szCs w:val="24"/>
        </w:rPr>
      </w:pPr>
      <w:r>
        <w:rPr>
          <w:rFonts w:cs="Calibri"/>
          <w:color w:val="000000" w:themeColor="text1"/>
          <w:szCs w:val="24"/>
        </w:rPr>
        <w:t>Humans, l</w:t>
      </w:r>
      <w:r w:rsidR="00F36F1E">
        <w:rPr>
          <w:rFonts w:cs="Calibri"/>
          <w:color w:val="000000" w:themeColor="text1"/>
          <w:szCs w:val="24"/>
        </w:rPr>
        <w:t>ike other successful species on earth</w:t>
      </w:r>
      <w:r w:rsidR="00284F25">
        <w:rPr>
          <w:rFonts w:cs="Calibri"/>
          <w:color w:val="000000" w:themeColor="text1"/>
          <w:szCs w:val="24"/>
        </w:rPr>
        <w:t>,</w:t>
      </w:r>
      <w:r>
        <w:rPr>
          <w:rFonts w:cs="Calibri"/>
          <w:color w:val="000000" w:themeColor="text1"/>
          <w:szCs w:val="24"/>
        </w:rPr>
        <w:t xml:space="preserve"> </w:t>
      </w:r>
      <w:r w:rsidR="00284F25">
        <w:rPr>
          <w:rFonts w:cs="Calibri"/>
          <w:color w:val="000000" w:themeColor="text1"/>
          <w:szCs w:val="24"/>
        </w:rPr>
        <w:t>have ‘inherited or acquired the behavioural, morphological, and physiological attributes necessary to avoid, tolerate, and adapt to the stresses of life’</w:t>
      </w:r>
      <w:r w:rsidR="006A74CE">
        <w:rPr>
          <w:rFonts w:cs="Calibri"/>
          <w:color w:val="000000" w:themeColor="text1"/>
          <w:szCs w:val="24"/>
        </w:rPr>
        <w:t>.</w:t>
      </w:r>
      <w:r w:rsidR="00284F25">
        <w:rPr>
          <w:rFonts w:cs="Calibri"/>
          <w:color w:val="000000" w:themeColor="text1"/>
          <w:szCs w:val="24"/>
        </w:rPr>
        <w:fldChar w:fldCharType="begin" w:fldLock="1"/>
      </w:r>
      <w:r w:rsidR="00A077AE">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78&lt;/sup&gt;","plainTextFormattedCitation":"78","previouslyFormattedCitation":"&lt;sup&gt;78&lt;/sup&gt;"},"properties":{"noteIndex":0},"schema":"https://github.com/citation-style-language/schema/raw/master/csl-citation.json"}</w:instrText>
      </w:r>
      <w:r w:rsidR="00284F25">
        <w:rPr>
          <w:rFonts w:cs="Calibri"/>
          <w:color w:val="000000" w:themeColor="text1"/>
          <w:szCs w:val="24"/>
        </w:rPr>
        <w:fldChar w:fldCharType="separate"/>
      </w:r>
      <w:r w:rsidR="00660159" w:rsidRPr="00660159">
        <w:rPr>
          <w:rFonts w:cs="Calibri"/>
          <w:noProof/>
          <w:color w:val="000000" w:themeColor="text1"/>
          <w:szCs w:val="24"/>
          <w:vertAlign w:val="superscript"/>
        </w:rPr>
        <w:t>78</w:t>
      </w:r>
      <w:r w:rsidR="00284F25">
        <w:rPr>
          <w:rFonts w:cs="Calibri"/>
          <w:color w:val="000000" w:themeColor="text1"/>
          <w:szCs w:val="24"/>
        </w:rPr>
        <w:fldChar w:fldCharType="end"/>
      </w:r>
      <w:r w:rsidR="00284F25">
        <w:rPr>
          <w:rFonts w:cs="Calibri"/>
          <w:color w:val="000000" w:themeColor="text1"/>
          <w:szCs w:val="24"/>
        </w:rPr>
        <w:t xml:space="preserve"> This process has included </w:t>
      </w:r>
      <w:r w:rsidR="00D75978" w:rsidRPr="00A60C11">
        <w:rPr>
          <w:rFonts w:cs="Calibri"/>
          <w:color w:val="000000" w:themeColor="text1"/>
          <w:szCs w:val="24"/>
        </w:rPr>
        <w:t>adapt</w:t>
      </w:r>
      <w:r w:rsidR="00284F25">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AB60E9">
        <w:rPr>
          <w:rFonts w:cs="Calibri"/>
          <w:color w:val="000000" w:themeColor="text1"/>
          <w:szCs w:val="24"/>
        </w:rPr>
        <w:t xml:space="preserve">seasonal </w:t>
      </w:r>
      <w:r w:rsidR="00FA48D4">
        <w:rPr>
          <w:rFonts w:cs="Calibri"/>
          <w:color w:val="000000" w:themeColor="text1"/>
          <w:szCs w:val="24"/>
        </w:rPr>
        <w:t>temperature</w:t>
      </w:r>
      <w:r w:rsidR="008A1EA5">
        <w:rPr>
          <w:rFonts w:cs="Calibri"/>
          <w:color w:val="000000" w:themeColor="text1"/>
          <w:szCs w:val="24"/>
        </w:rPr>
        <w:t xml:space="preserve"> </w:t>
      </w:r>
      <w:r w:rsidR="00D75978" w:rsidRPr="00A60C11">
        <w:rPr>
          <w:rFonts w:cs="Calibri"/>
          <w:color w:val="000000" w:themeColor="text1"/>
          <w:szCs w:val="24"/>
        </w:rPr>
        <w:t>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114D24">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79&lt;/sup&gt;","plainTextFormattedCitation":"79","previouslyFormattedCitation":"&lt;sup&gt;79&lt;/sup&gt;"},"properties":{"noteIndex":0},"schema":"https://github.com/citation-style-language/schema/raw/master/csl-citation.json"}</w:instrText>
      </w:r>
      <w:r w:rsidR="00144CB1">
        <w:rPr>
          <w:rFonts w:cs="Calibri"/>
          <w:color w:val="000000" w:themeColor="text1"/>
          <w:szCs w:val="24"/>
        </w:rPr>
        <w:fldChar w:fldCharType="separate"/>
      </w:r>
      <w:r w:rsidR="00660159" w:rsidRPr="00660159">
        <w:rPr>
          <w:rFonts w:cs="Calibri"/>
          <w:noProof/>
          <w:color w:val="000000" w:themeColor="text1"/>
          <w:szCs w:val="24"/>
          <w:vertAlign w:val="superscript"/>
        </w:rPr>
        <w:t>79</w:t>
      </w:r>
      <w:r w:rsidR="00144CB1">
        <w:rPr>
          <w:rFonts w:cs="Calibri"/>
          <w:color w:val="000000" w:themeColor="text1"/>
          <w:szCs w:val="24"/>
        </w:rPr>
        <w:fldChar w:fldCharType="end"/>
      </w:r>
      <w:r w:rsidR="00144CB1">
        <w:rPr>
          <w:rFonts w:cs="Calibri"/>
          <w:color w:val="000000" w:themeColor="text1"/>
          <w:szCs w:val="24"/>
        </w:rPr>
        <w:t xml:space="preserve"> </w:t>
      </w:r>
      <w:r w:rsidR="00722577">
        <w:rPr>
          <w:rFonts w:cs="Calibri"/>
          <w:color w:val="000000" w:themeColor="text1"/>
          <w:szCs w:val="24"/>
        </w:rPr>
        <w:t xml:space="preserve">Despite the successful </w:t>
      </w:r>
      <w:r w:rsidR="004A643B">
        <w:rPr>
          <w:rFonts w:cs="Calibri"/>
          <w:color w:val="000000" w:themeColor="text1"/>
          <w:szCs w:val="24"/>
        </w:rPr>
        <w:t>adaptatio</w:t>
      </w:r>
      <w:r w:rsidR="008F6926">
        <w:rPr>
          <w:rFonts w:cs="Calibri"/>
          <w:color w:val="000000" w:themeColor="text1"/>
          <w:szCs w:val="24"/>
        </w:rPr>
        <w:t>n</w:t>
      </w:r>
      <w:r w:rsidR="00722577">
        <w:rPr>
          <w:rFonts w:cs="Calibri"/>
          <w:color w:val="000000" w:themeColor="text1"/>
          <w:szCs w:val="24"/>
        </w:rPr>
        <w:t>, t</w:t>
      </w:r>
      <w:r w:rsidR="000D4116" w:rsidRPr="00A60C11">
        <w:rPr>
          <w:rFonts w:cs="Calibri"/>
          <w:color w:val="000000" w:themeColor="text1"/>
          <w:szCs w:val="24"/>
        </w:rPr>
        <w:t xml:space="preserve">he </w:t>
      </w:r>
      <w:r w:rsidR="00FC2E33">
        <w:rPr>
          <w:rFonts w:cs="Calibri"/>
          <w:color w:val="000000" w:themeColor="text1"/>
          <w:szCs w:val="24"/>
        </w:rPr>
        <w:t>poten</w:t>
      </w:r>
      <w:r w:rsidR="004773E7">
        <w:rPr>
          <w:rFonts w:cs="Calibri"/>
          <w:color w:val="000000" w:themeColor="text1"/>
          <w:szCs w:val="24"/>
        </w:rPr>
        <w:t>tial</w:t>
      </w:r>
      <w:r w:rsidR="000D4116" w:rsidRPr="00A60C11">
        <w:rPr>
          <w:rFonts w:cs="Calibri"/>
          <w:color w:val="000000" w:themeColor="text1"/>
          <w:szCs w:val="24"/>
        </w:rPr>
        <w:t xml:space="preserve"> </w:t>
      </w:r>
      <w:r w:rsidR="006F5E73">
        <w:rPr>
          <w:rFonts w:cs="Calibri"/>
          <w:color w:val="000000" w:themeColor="text1"/>
          <w:szCs w:val="24"/>
        </w:rPr>
        <w:t>for</w:t>
      </w:r>
      <w:r w:rsidR="000D4116" w:rsidRPr="00A60C11">
        <w:rPr>
          <w:rFonts w:cs="Calibri"/>
          <w:color w:val="000000" w:themeColor="text1"/>
          <w:szCs w:val="24"/>
        </w:rPr>
        <w:t xml:space="preserve">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w:t>
      </w:r>
      <w:r w:rsidR="00CE5EA9">
        <w:rPr>
          <w:rFonts w:cs="Calibri"/>
          <w:color w:val="000000" w:themeColor="text1"/>
          <w:szCs w:val="24"/>
        </w:rPr>
        <w:t xml:space="preserve">human </w:t>
      </w:r>
      <w:r w:rsidR="00BF6980" w:rsidRPr="00A60C11">
        <w:rPr>
          <w:rFonts w:cs="Calibri"/>
          <w:color w:val="000000" w:themeColor="text1"/>
          <w:szCs w:val="24"/>
        </w:rPr>
        <w:t>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A077AE">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80&lt;/sup&gt;","plainTextFormattedCitation":"80","previouslyFormattedCitation":"&lt;sup&gt;80&lt;/sup&gt;"},"properties":{"noteIndex":0},"schema":"https://github.com/citation-style-language/schema/raw/master/csl-citation.json"}</w:instrText>
      </w:r>
      <w:r w:rsidR="007D68F5">
        <w:rPr>
          <w:color w:val="000000" w:themeColor="text1"/>
          <w:szCs w:val="24"/>
        </w:rPr>
        <w:fldChar w:fldCharType="separate"/>
      </w:r>
      <w:r w:rsidR="00660159" w:rsidRPr="00660159">
        <w:rPr>
          <w:noProof/>
          <w:color w:val="000000" w:themeColor="text1"/>
          <w:szCs w:val="24"/>
          <w:vertAlign w:val="superscript"/>
        </w:rPr>
        <w:t>80</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114D24">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81&lt;/sup&gt;","plainTextFormattedCitation":"81","previouslyFormattedCitation":"&lt;sup&gt;81&lt;/sup&gt;"},"properties":{"noteIndex":0},"schema":"https://github.com/citation-style-language/schema/raw/master/csl-citation.json"}</w:instrText>
      </w:r>
      <w:r w:rsidR="00876C58">
        <w:rPr>
          <w:color w:val="000000" w:themeColor="text1"/>
          <w:szCs w:val="24"/>
        </w:rPr>
        <w:fldChar w:fldCharType="separate"/>
      </w:r>
      <w:r w:rsidR="00660159" w:rsidRPr="00660159">
        <w:rPr>
          <w:noProof/>
          <w:color w:val="000000" w:themeColor="text1"/>
          <w:szCs w:val="24"/>
          <w:vertAlign w:val="superscript"/>
        </w:rPr>
        <w:t>81</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w:t>
      </w:r>
      <w:r w:rsidR="00DB6BA3">
        <w:rPr>
          <w:color w:val="000000" w:themeColor="text1"/>
          <w:szCs w:val="24"/>
        </w:rPr>
        <w:t xml:space="preserve"> heat wave</w:t>
      </w:r>
      <w:r w:rsidR="007225DF">
        <w:rPr>
          <w:color w:val="000000" w:themeColor="text1"/>
          <w:szCs w:val="24"/>
        </w:rPr>
        <w:t>,</w:t>
      </w:r>
      <w:r w:rsidR="007225DF">
        <w:rPr>
          <w:color w:val="000000" w:themeColor="text1"/>
          <w:szCs w:val="24"/>
        </w:rPr>
        <w:fldChar w:fldCharType="begin" w:fldLock="1"/>
      </w:r>
      <w:r w:rsidR="00114D24">
        <w:rPr>
          <w:color w:val="000000" w:themeColor="text1"/>
          <w:szCs w:val="24"/>
        </w:rPr>
        <w:instrText>ADDIN CSL_CITATION {"citationItems":[{"id":"ITEM-1","itemData":{"DOI":"10.1056/NEJM199607113350203","ISBN":"0028-4793","ISSN":"0028-4793","PMID":"8649494","abstract":"BACKGROUND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Medicine","id":"ITEM-1","issued":{"date-parts":[["1996"]]},"title":"Heat-related deaths during the July 1995 heat wave in Chicago","type":"article-journal"},"uris":["http://www.mendeley.com/documents/?uuid=93431257-5a3a-4d6a-b726-db0de694e35d"]},{"id":"ITEM-2","itemData":{"DOI":"10.2105/AJPH.2006.100081","ISSN":"15410048","abstract":"OBJECTIVES: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82,83&lt;/sup&gt;","plainTextFormattedCitation":"82,83","previouslyFormattedCitation":"&lt;sup&gt;82,83&lt;/sup&gt;"},"properties":{"noteIndex":0},"schema":"https://github.com/citation-style-language/schema/raw/master/csl-citation.json"}</w:instrText>
      </w:r>
      <w:r w:rsidR="007225DF">
        <w:rPr>
          <w:color w:val="000000" w:themeColor="text1"/>
          <w:szCs w:val="24"/>
        </w:rPr>
        <w:fldChar w:fldCharType="separate"/>
      </w:r>
      <w:r w:rsidR="00660159" w:rsidRPr="00660159">
        <w:rPr>
          <w:noProof/>
          <w:color w:val="000000" w:themeColor="text1"/>
          <w:szCs w:val="24"/>
          <w:vertAlign w:val="superscript"/>
        </w:rPr>
        <w:t>82,83</w:t>
      </w:r>
      <w:r w:rsidR="007225DF">
        <w:rPr>
          <w:color w:val="000000" w:themeColor="text1"/>
          <w:szCs w:val="24"/>
        </w:rPr>
        <w:fldChar w:fldCharType="end"/>
      </w:r>
      <w:r w:rsidR="001F1767">
        <w:rPr>
          <w:color w:val="000000" w:themeColor="text1"/>
          <w:szCs w:val="24"/>
        </w:rPr>
        <w:t xml:space="preserve"> or</w:t>
      </w:r>
      <w:r w:rsidR="007A63EE">
        <w:rPr>
          <w:color w:val="000000" w:themeColor="text1"/>
          <w:szCs w:val="24"/>
        </w:rPr>
        <w:t xml:space="preserve"> 2003 European heat wave,</w:t>
      </w:r>
      <w:r w:rsidR="00DB6BA3">
        <w:rPr>
          <w:color w:val="000000" w:themeColor="text1"/>
          <w:szCs w:val="24"/>
        </w:rPr>
        <w:fldChar w:fldCharType="begin" w:fldLock="1"/>
      </w:r>
      <w:r w:rsidR="00114D2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mendeley":{"formattedCitation":"&lt;sup&gt;84&lt;/sup&gt;","plainTextFormattedCitation":"84","previouslyFormattedCitation":"&lt;sup&gt;84&lt;/sup&gt;"},"properties":{"noteIndex":0},"schema":"https://github.com/citation-style-language/schema/raw/master/csl-citation.json"}</w:instrText>
      </w:r>
      <w:r w:rsidR="00DB6BA3">
        <w:rPr>
          <w:color w:val="000000" w:themeColor="text1"/>
          <w:szCs w:val="24"/>
        </w:rPr>
        <w:fldChar w:fldCharType="separate"/>
      </w:r>
      <w:r w:rsidR="00660159" w:rsidRPr="00660159">
        <w:rPr>
          <w:noProof/>
          <w:color w:val="000000" w:themeColor="text1"/>
          <w:szCs w:val="24"/>
          <w:vertAlign w:val="superscript"/>
        </w:rPr>
        <w:t>84</w:t>
      </w:r>
      <w:r w:rsidR="00DB6BA3">
        <w:rPr>
          <w:color w:val="000000" w:themeColor="text1"/>
          <w:szCs w:val="24"/>
        </w:rPr>
        <w:fldChar w:fldCharType="end"/>
      </w:r>
      <w:r w:rsidR="007A63EE">
        <w:rPr>
          <w:color w:val="000000" w:themeColor="text1"/>
          <w:szCs w:val="24"/>
        </w:rPr>
        <w:t xml:space="preserve"> live long in </w:t>
      </w:r>
      <w:r w:rsidR="00062E22">
        <w:rPr>
          <w:color w:val="000000" w:themeColor="text1"/>
          <w:szCs w:val="24"/>
        </w:rPr>
        <w:t>the</w:t>
      </w:r>
      <w:r w:rsidR="00C171A1">
        <w:rPr>
          <w:color w:val="000000" w:themeColor="text1"/>
          <w:szCs w:val="24"/>
        </w:rPr>
        <w:t xml:space="preserve"> collective</w:t>
      </w:r>
      <w:r w:rsidR="00062E22">
        <w:rPr>
          <w:color w:val="000000" w:themeColor="text1"/>
          <w:szCs w:val="24"/>
        </w:rPr>
        <w:t xml:space="preserve"> memory of a</w:t>
      </w:r>
      <w:r w:rsidR="007A63EE">
        <w:rPr>
          <w:color w:val="000000" w:themeColor="text1"/>
          <w:szCs w:val="24"/>
        </w:rPr>
        <w:t xml:space="preserve"> society</w:t>
      </w:r>
      <w:r w:rsidR="00110EA5">
        <w:rPr>
          <w:color w:val="000000" w:themeColor="text1"/>
          <w:szCs w:val="24"/>
        </w:rPr>
        <w:t>.</w:t>
      </w:r>
    </w:p>
    <w:p w14:paraId="6BAD8B7A" w14:textId="6C138BA4" w:rsidR="00633930" w:rsidRPr="00633930" w:rsidRDefault="00633930" w:rsidP="00633930">
      <w:pPr>
        <w:ind w:firstLine="720"/>
        <w:rPr>
          <w:szCs w:val="24"/>
        </w:rPr>
      </w:pPr>
      <w:r>
        <w:rPr>
          <w:color w:val="000000" w:themeColor="text1"/>
          <w:szCs w:val="24"/>
        </w:rPr>
        <w:t>The human body is in a state of normothermia, or comfortable resting temperature, between 36.5-37.5°C.</w:t>
      </w:r>
      <w:r>
        <w:rPr>
          <w:color w:val="000000" w:themeColor="text1"/>
          <w:szCs w:val="24"/>
        </w:rPr>
        <w:fldChar w:fldCharType="begin" w:fldLock="1"/>
      </w:r>
      <w:r w:rsidR="00A077AE">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mance","type":"book"},"uris":["http://www.mendeley.com/documents/?uuid=8d71955b-6010-42e8-81f0-9e879b161a90"]}],"mendeley":{"formattedCitation":"&lt;sup&gt;85&lt;/sup&gt;","plainTextFormattedCitation":"85","previouslyFormattedCitation":"&lt;sup&gt;85&lt;/sup&gt;"},"properties":{"noteIndex":0},"schema":"https://github.com/citation-style-language/schema/raw/master/csl-citation.json"}</w:instrText>
      </w:r>
      <w:r>
        <w:rPr>
          <w:color w:val="000000" w:themeColor="text1"/>
          <w:szCs w:val="24"/>
        </w:rPr>
        <w:fldChar w:fldCharType="separate"/>
      </w:r>
      <w:r w:rsidR="00660159" w:rsidRPr="00660159">
        <w:rPr>
          <w:noProof/>
          <w:color w:val="000000" w:themeColor="text1"/>
          <w:szCs w:val="24"/>
          <w:vertAlign w:val="superscript"/>
        </w:rPr>
        <w:t>85</w:t>
      </w:r>
      <w:r>
        <w:rPr>
          <w:color w:val="000000" w:themeColor="text1"/>
          <w:szCs w:val="24"/>
        </w:rPr>
        <w:fldChar w:fldCharType="end"/>
      </w:r>
      <w:r>
        <w:rPr>
          <w:color w:val="000000" w:themeColor="text1"/>
          <w:szCs w:val="24"/>
        </w:rPr>
        <w:t xml:space="preserve"> Heat stress, or the ‘perceived discomfort and physiological strain </w:t>
      </w:r>
      <w:r>
        <w:rPr>
          <w:color w:val="000000" w:themeColor="text1"/>
          <w:szCs w:val="24"/>
        </w:rPr>
        <w:lastRenderedPageBreak/>
        <w:t>associated with exposure to a hot environment’, occurs at temperatures above this range.</w:t>
      </w:r>
      <w:r>
        <w:rPr>
          <w:color w:val="000000" w:themeColor="text1"/>
          <w:szCs w:val="24"/>
        </w:rPr>
        <w:fldChar w:fldCharType="begin" w:fldLock="1"/>
      </w:r>
      <w:r w:rsidR="00A077AE">
        <w:rPr>
          <w:color w:val="000000" w:themeColor="text1"/>
          <w:szCs w:val="24"/>
        </w:rPr>
        <w:instrText>ADDIN CSL_CITATION {"citationItems":[{"id":"ITEM-1","itemData":{"DOI":"10.1002/cphy.c140017","ISBN":"9780470650714","ISSN":"20404603","PMID":"25880507","abstract":"Heat stroke is a life-threatening condition clinically diagnosed as a severe elevation in body temperature with central nervous system dysfunction that often includes combativeness, delirium, seizures, and coma. Classic heat stroke primarily occurs in immunocompromised individuals during annual heat waves. Exertional heat stroke is observed in young fit individuals performing strenuous physical activity in hot or temperature environments. Long-term consequences of heat stroke are thought to be due to a systemic inflammatory response syndrome. This article provides a comprehensive review of recent advances in the identification of risk factors that predispose to heat stroke, the role of endotoxin and cytokines in mediation of multi-organ damage, the incidence of hypothermia and fever during heat stroke recovery, clinical biomarkers of organ damage severity, and protective cooling strategies. Risk factors include environmental factors, medications, drug use, compromised health status, and genetic conditions. The role of endotoxin and cytokines is discussed in the framework of research conducted over 30 years ago that requires reassessment to more clearly identify the role of these factors in the systemic inflammatory response syndrome. We challenge the notion that hypothalamic damage is responsible for thermoregulatory disturbances during heat stroke recovery and highlight recent advances in our understanding of the regulated nature of these responses. The need for more sensitive clinical biomarkers of organ damage is examined. Conventional and emerging cooling methods are discussed with reference to protection against peripheral organ damage and selective brain cooling. © 2015 American Physiological Society. Compr Physiol 5: 611-647, 2015.","author":[{"dropping-particle":"","family":"Bouchama","given":"Abderrezak","non-dropping-particle":"","parse-names":false,"suffix":""},{"dropping-particle":"","family":"Knochel","given":"James P","non-dropping-particle":"","parse-names":false,"suffix":""}],"container-title":"New England Journal of Medicine","id":"ITEM-1","issue":"25","issued":{"date-parts":[["2002"]]},"title":"Heat stroke","type":"article-journal","volume":"346"},"uris":["http://www.mendeley.com/documents/?uuid=9afed490-429d-44f3-9715-4e124e445551"]}],"mendeley":{"formattedCitation":"&lt;sup&gt;86&lt;/sup&gt;","plainTextFormattedCitation":"86","previouslyFormattedCitation":"&lt;sup&gt;86&lt;/sup&gt;"},"properties":{"noteIndex":0},"schema":"https://github.com/citation-style-language/schema/raw/master/csl-citation.json"}</w:instrText>
      </w:r>
      <w:r>
        <w:rPr>
          <w:color w:val="000000" w:themeColor="text1"/>
          <w:szCs w:val="24"/>
        </w:rPr>
        <w:fldChar w:fldCharType="separate"/>
      </w:r>
      <w:r w:rsidR="00660159" w:rsidRPr="00660159">
        <w:rPr>
          <w:noProof/>
          <w:color w:val="000000" w:themeColor="text1"/>
          <w:szCs w:val="24"/>
          <w:vertAlign w:val="superscript"/>
        </w:rPr>
        <w:t>86</w:t>
      </w:r>
      <w:r>
        <w:rPr>
          <w:color w:val="000000" w:themeColor="text1"/>
          <w:szCs w:val="24"/>
        </w:rPr>
        <w:fldChar w:fldCharType="end"/>
      </w:r>
      <w:r>
        <w:rPr>
          <w:color w:val="000000" w:themeColor="text1"/>
          <w:szCs w:val="24"/>
        </w:rPr>
        <w:t xml:space="preserve"> </w:t>
      </w:r>
      <w:r>
        <w:rPr>
          <w:szCs w:val="24"/>
        </w:rPr>
        <w:t>Healthy adults have efficient corrective mechanisms to regulate body temperature by vasodilation and perspiration.</w:t>
      </w:r>
      <w:r>
        <w:rPr>
          <w:szCs w:val="24"/>
        </w:rPr>
        <w:fldChar w:fldCharType="begin" w:fldLock="1"/>
      </w:r>
      <w:r w:rsidR="00114D24">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76&lt;/sup&gt;","plainTextFormattedCitation":"76","previouslyFormattedCitation":"&lt;sup&gt;76&lt;/sup&gt;"},"properties":{"noteIndex":0},"schema":"https://github.com/citation-style-language/schema/raw/master/csl-citation.json"}</w:instrText>
      </w:r>
      <w:r>
        <w:rPr>
          <w:szCs w:val="24"/>
        </w:rPr>
        <w:fldChar w:fldCharType="separate"/>
      </w:r>
      <w:r w:rsidR="00660159" w:rsidRPr="00660159">
        <w:rPr>
          <w:noProof/>
          <w:szCs w:val="24"/>
          <w:vertAlign w:val="superscript"/>
        </w:rPr>
        <w:t>76</w:t>
      </w:r>
      <w:r>
        <w:rPr>
          <w:szCs w:val="24"/>
        </w:rPr>
        <w:fldChar w:fldCharType="end"/>
      </w:r>
      <w:r w:rsidRPr="00A60C11">
        <w:rPr>
          <w:szCs w:val="24"/>
        </w:rPr>
        <w:t xml:space="preserve"> </w:t>
      </w:r>
      <w:r>
        <w:rPr>
          <w:szCs w:val="24"/>
        </w:rPr>
        <w:t>However, even a healthy human body has an upper limit to its endurance of excessively warm temperatures.</w:t>
      </w:r>
      <w:r>
        <w:rPr>
          <w:color w:val="000000" w:themeColor="text1"/>
          <w:szCs w:val="24"/>
        </w:rPr>
        <w:fldChar w:fldCharType="begin" w:fldLock="1"/>
      </w:r>
      <w:r w:rsidR="00A077AE">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mance","type":"book"},"uris":["http://www.mendeley.com/documents/?uuid=8d71955b-6010-42e8-81f0-9e879b161a90"]}],"mendeley":{"formattedCitation":"&lt;sup&gt;85&lt;/sup&gt;","plainTextFormattedCitation":"85","previouslyFormattedCitation":"&lt;sup&gt;85&lt;/sup&gt;"},"properties":{"noteIndex":0},"schema":"https://github.com/citation-style-language/schema/raw/master/csl-citation.json"}</w:instrText>
      </w:r>
      <w:r>
        <w:rPr>
          <w:color w:val="000000" w:themeColor="text1"/>
          <w:szCs w:val="24"/>
        </w:rPr>
        <w:fldChar w:fldCharType="separate"/>
      </w:r>
      <w:r w:rsidR="00660159" w:rsidRPr="00660159">
        <w:rPr>
          <w:noProof/>
          <w:color w:val="000000" w:themeColor="text1"/>
          <w:szCs w:val="24"/>
          <w:vertAlign w:val="superscript"/>
        </w:rPr>
        <w:t>85</w:t>
      </w:r>
      <w:r>
        <w:rPr>
          <w:color w:val="000000" w:themeColor="text1"/>
          <w:szCs w:val="24"/>
        </w:rPr>
        <w:fldChar w:fldCharType="end"/>
      </w:r>
      <w:r>
        <w:rPr>
          <w:szCs w:val="24"/>
        </w:rPr>
        <w:t xml:space="preserve"> </w:t>
      </w:r>
      <w:r w:rsidRPr="00A60C11">
        <w:rPr>
          <w:szCs w:val="24"/>
        </w:rPr>
        <w:t xml:space="preserve">When heat stress becomes extreme, </w:t>
      </w:r>
      <w:r>
        <w:rPr>
          <w:szCs w:val="24"/>
        </w:rPr>
        <w:t xml:space="preserve">this can result in </w:t>
      </w:r>
      <w:r w:rsidRPr="00A60C11">
        <w:rPr>
          <w:szCs w:val="24"/>
        </w:rPr>
        <w:t xml:space="preserve">potentially deadly medical conditions </w:t>
      </w:r>
      <w:r>
        <w:rPr>
          <w:szCs w:val="24"/>
        </w:rPr>
        <w:t>such as heat stroke, heat exhaustion, heat syncope, heat rash and heat cramps.</w:t>
      </w:r>
      <w:r>
        <w:rPr>
          <w:szCs w:val="24"/>
        </w:rPr>
        <w:fldChar w:fldCharType="begin" w:fldLock="1"/>
      </w:r>
      <w:r w:rsidR="00114D24">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disasters","id":"ITEM-1","issued":{"date-parts":[["1997"]]},"publisher":"Oxford University Press","title":"Heat waves and hot environments","type":"book"},"uris":["http://www.mendeley.com/documents/?uuid=2426471c-f6c2-47fa-84a5-ff9983ed4241"]}],"mendeley":{"formattedCitation":"&lt;sup&gt;87&lt;/sup&gt;","plainTextFormattedCitation":"87","previouslyFormattedCitation":"&lt;sup&gt;87&lt;/sup&gt;"},"properties":{"noteIndex":0},"schema":"https://github.com/citation-style-language/schema/raw/master/csl-citation.json"}</w:instrText>
      </w:r>
      <w:r>
        <w:rPr>
          <w:szCs w:val="24"/>
        </w:rPr>
        <w:fldChar w:fldCharType="separate"/>
      </w:r>
      <w:r w:rsidR="00660159" w:rsidRPr="00660159">
        <w:rPr>
          <w:noProof/>
          <w:szCs w:val="24"/>
          <w:vertAlign w:val="superscript"/>
        </w:rPr>
        <w:t>87</w:t>
      </w:r>
      <w:r>
        <w:rPr>
          <w:szCs w:val="24"/>
        </w:rPr>
        <w:fldChar w:fldCharType="end"/>
      </w:r>
      <w:r w:rsidRPr="00A60C11">
        <w:rPr>
          <w:szCs w:val="24"/>
        </w:rPr>
        <w:t xml:space="preserve"> </w:t>
      </w:r>
      <w:r>
        <w:rPr>
          <w:szCs w:val="24"/>
        </w:rPr>
        <w:t xml:space="preserve">In the most acute cases, heat stress can lead to </w:t>
      </w:r>
      <w:r w:rsidRPr="00A60C11">
        <w:rPr>
          <w:szCs w:val="24"/>
        </w:rPr>
        <w:t xml:space="preserve">multiple organ failure </w:t>
      </w:r>
      <w:r>
        <w:rPr>
          <w:szCs w:val="24"/>
        </w:rPr>
        <w:t>and rapid death.</w:t>
      </w:r>
      <w:r w:rsidRPr="00A60C11">
        <w:rPr>
          <w:szCs w:val="24"/>
        </w:rPr>
        <w:fldChar w:fldCharType="begin" w:fldLock="1"/>
      </w:r>
      <w:r w:rsidR="00114D24">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76&lt;/sup&gt;","plainTextFormattedCitation":"76","previouslyFormattedCitation":"&lt;sup&gt;76&lt;/sup&gt;"},"properties":{"noteIndex":0},"schema":"https://github.com/citation-style-language/schema/raw/master/csl-citation.json"}</w:instrText>
      </w:r>
      <w:r w:rsidRPr="00A60C11">
        <w:rPr>
          <w:szCs w:val="24"/>
        </w:rPr>
        <w:fldChar w:fldCharType="separate"/>
      </w:r>
      <w:r w:rsidR="00660159" w:rsidRPr="00660159">
        <w:rPr>
          <w:noProof/>
          <w:szCs w:val="24"/>
          <w:vertAlign w:val="superscript"/>
        </w:rPr>
        <w:t>76</w:t>
      </w:r>
      <w:r w:rsidRPr="00A60C11">
        <w:rPr>
          <w:szCs w:val="24"/>
        </w:rPr>
        <w:fldChar w:fldCharType="end"/>
      </w:r>
      <w:r>
        <w:rPr>
          <w:szCs w:val="24"/>
        </w:rPr>
        <w:t xml:space="preserve"> </w:t>
      </w:r>
      <w:r w:rsidRPr="00A60C11">
        <w:rPr>
          <w:color w:val="000000" w:themeColor="text1"/>
          <w:szCs w:val="24"/>
        </w:rPr>
        <w:t xml:space="preserve">The impact of </w:t>
      </w:r>
      <w:r w:rsidR="00E8311B">
        <w:rPr>
          <w:color w:val="000000" w:themeColor="text1"/>
          <w:szCs w:val="24"/>
        </w:rPr>
        <w:t xml:space="preserve">periods of </w:t>
      </w:r>
      <w:r w:rsidRPr="00A60C11">
        <w:rPr>
          <w:color w:val="000000" w:themeColor="text1"/>
          <w:szCs w:val="24"/>
        </w:rPr>
        <w:t xml:space="preserve">extreme heat on mortality </w:t>
      </w:r>
      <w:r>
        <w:rPr>
          <w:color w:val="000000" w:themeColor="text1"/>
          <w:szCs w:val="24"/>
        </w:rPr>
        <w:t xml:space="preserve">is substantial. However, </w:t>
      </w:r>
      <w:r>
        <w:rPr>
          <w:szCs w:val="24"/>
        </w:rPr>
        <w:t>direct causes of death from extreme heat stress only make up a small proportion of deaths attributable to daily elevated temperatures.</w:t>
      </w:r>
      <w:r>
        <w:rPr>
          <w:szCs w:val="24"/>
        </w:rPr>
        <w:fldChar w:fldCharType="begin" w:fldLock="1"/>
      </w:r>
      <w:r w:rsidR="00DB695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88&lt;/sup&gt;","plainTextFormattedCitation":"88","previouslyFormattedCitation":"&lt;sup&gt;88&lt;/sup&gt;"},"properties":{"noteIndex":0},"schema":"https://github.com/citation-style-language/schema/raw/master/csl-citation.json"}</w:instrText>
      </w:r>
      <w:r>
        <w:rPr>
          <w:szCs w:val="24"/>
        </w:rPr>
        <w:fldChar w:fldCharType="separate"/>
      </w:r>
      <w:r w:rsidR="00CD6549" w:rsidRPr="00CD6549">
        <w:rPr>
          <w:noProof/>
          <w:szCs w:val="24"/>
          <w:vertAlign w:val="superscript"/>
        </w:rPr>
        <w:t>88</w:t>
      </w:r>
      <w:r>
        <w:rPr>
          <w:szCs w:val="24"/>
        </w:rPr>
        <w:fldChar w:fldCharType="end"/>
      </w:r>
      <w:r>
        <w:rPr>
          <w:szCs w:val="24"/>
        </w:rPr>
        <w:t xml:space="preserve"> Most temperature-related daily deaths are instead attributable to non-extreme deviations from acclimatised temperatures which suggests other direct and indirect pathways to mortality from elevated temperatures exist.</w:t>
      </w:r>
      <w:r w:rsidRPr="00075402">
        <w:rPr>
          <w:szCs w:val="24"/>
        </w:rPr>
        <w:fldChar w:fldCharType="begin" w:fldLock="1"/>
      </w:r>
      <w:r w:rsidR="00DB695B">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73,74,88&lt;/sup&gt;","plainTextFormattedCitation":"73,74,88","previouslyFormattedCitation":"&lt;sup&gt;73,74,88&lt;/sup&gt;"},"properties":{"noteIndex":0},"schema":"https://github.com/citation-style-language/schema/raw/master/csl-citation.json"}</w:instrText>
      </w:r>
      <w:r w:rsidRPr="00075402">
        <w:rPr>
          <w:szCs w:val="24"/>
        </w:rPr>
        <w:fldChar w:fldCharType="separate"/>
      </w:r>
      <w:r w:rsidR="00CD6549" w:rsidRPr="00CD6549">
        <w:rPr>
          <w:noProof/>
          <w:szCs w:val="24"/>
          <w:vertAlign w:val="superscript"/>
        </w:rPr>
        <w:t>73,74,88</w:t>
      </w:r>
      <w:r w:rsidRPr="00075402">
        <w:rPr>
          <w:szCs w:val="24"/>
        </w:rPr>
        <w:fldChar w:fldCharType="end"/>
      </w:r>
      <w:r w:rsidRPr="00075402">
        <w:rPr>
          <w:szCs w:val="24"/>
        </w:rPr>
        <w:t xml:space="preserve"> </w:t>
      </w:r>
    </w:p>
    <w:p w14:paraId="3F93815D" w14:textId="1F663BCC" w:rsidR="00020C6F" w:rsidRPr="00F405B9" w:rsidRDefault="005A7F66" w:rsidP="00F405B9">
      <w:pPr>
        <w:ind w:firstLine="720"/>
        <w:rPr>
          <w:color w:val="000000" w:themeColor="text1"/>
          <w:szCs w:val="24"/>
        </w:rPr>
      </w:pPr>
      <w:r>
        <w:rPr>
          <w:color w:val="000000" w:themeColor="text1"/>
          <w:szCs w:val="24"/>
        </w:rPr>
        <w:t xml:space="preserve">Though extreme heat was </w:t>
      </w:r>
      <w:r w:rsidRPr="00D94588">
        <w:rPr>
          <w:szCs w:val="24"/>
        </w:rPr>
        <w:t xml:space="preserve">not recognized as a natural disaster under the </w:t>
      </w:r>
      <w:r>
        <w:rPr>
          <w:szCs w:val="24"/>
        </w:rPr>
        <w:t xml:space="preserve">United Nations (UN) </w:t>
      </w:r>
      <w:r w:rsidRPr="00D94588">
        <w:rPr>
          <w:szCs w:val="24"/>
        </w:rPr>
        <w:t>Sendai Framework for Disaster Risk Reduction</w:t>
      </w:r>
      <w:r>
        <w:rPr>
          <w:szCs w:val="24"/>
        </w:rPr>
        <w:t xml:space="preserve"> of 2015,</w:t>
      </w:r>
      <w:r w:rsidRPr="00D94588">
        <w:rPr>
          <w:szCs w:val="24"/>
        </w:rPr>
        <w:fldChar w:fldCharType="begin" w:fldLock="1"/>
      </w:r>
      <w:r w:rsidR="00DB695B">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89&lt;/sup&gt;","plainTextFormattedCitation":"89","previouslyFormattedCitation":"&lt;sup&gt;89&lt;/sup&gt;"},"properties":{"noteIndex":0},"schema":"https://github.com/citation-style-language/schema/raw/master/csl-citation.json"}</w:instrText>
      </w:r>
      <w:r w:rsidRPr="00D94588">
        <w:rPr>
          <w:szCs w:val="24"/>
        </w:rPr>
        <w:fldChar w:fldCharType="separate"/>
      </w:r>
      <w:r w:rsidR="00CD6549" w:rsidRPr="00CD6549">
        <w:rPr>
          <w:noProof/>
          <w:szCs w:val="24"/>
          <w:vertAlign w:val="superscript"/>
        </w:rPr>
        <w:t>89</w:t>
      </w:r>
      <w:r w:rsidRPr="00D94588">
        <w:rPr>
          <w:szCs w:val="24"/>
        </w:rPr>
        <w:fldChar w:fldCharType="end"/>
      </w:r>
      <w:r>
        <w:rPr>
          <w:szCs w:val="24"/>
        </w:rPr>
        <w:t xml:space="preserve"> there is a growing public awareness that </w:t>
      </w:r>
      <w:r>
        <w:rPr>
          <w:color w:val="000000" w:themeColor="text1"/>
          <w:szCs w:val="24"/>
        </w:rPr>
        <w:t>prolonged periods of heat are dangerous and their worst effects need to be curbed.</w:t>
      </w:r>
      <w:r>
        <w:rPr>
          <w:color w:val="000000" w:themeColor="text1"/>
          <w:szCs w:val="24"/>
        </w:rPr>
        <w:fldChar w:fldCharType="begin" w:fldLock="1"/>
      </w:r>
      <w:r w:rsidR="00114D24">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76&lt;/sup&gt;","plainTextFormattedCitation":"76","previouslyFormattedCitation":"&lt;sup&gt;76&lt;/sup&gt;"},"properties":{"noteIndex":0},"schema":"https://github.com/citation-style-language/schema/raw/master/csl-citation.json"}</w:instrText>
      </w:r>
      <w:r>
        <w:rPr>
          <w:color w:val="000000" w:themeColor="text1"/>
          <w:szCs w:val="24"/>
        </w:rPr>
        <w:fldChar w:fldCharType="separate"/>
      </w:r>
      <w:r w:rsidR="00660159" w:rsidRPr="00660159">
        <w:rPr>
          <w:noProof/>
          <w:color w:val="000000" w:themeColor="text1"/>
          <w:szCs w:val="24"/>
          <w:vertAlign w:val="superscript"/>
        </w:rPr>
        <w:t>76</w:t>
      </w:r>
      <w:r>
        <w:rPr>
          <w:color w:val="000000" w:themeColor="text1"/>
          <w:szCs w:val="24"/>
        </w:rPr>
        <w:fldChar w:fldCharType="end"/>
      </w:r>
      <w:r>
        <w:rPr>
          <w:color w:val="000000" w:themeColor="text1"/>
          <w:szCs w:val="24"/>
        </w:rPr>
        <w:t xml:space="preserve"> </w:t>
      </w:r>
      <w:r w:rsidR="00E272F7">
        <w:rPr>
          <w:color w:val="000000" w:themeColor="text1"/>
          <w:szCs w:val="24"/>
        </w:rPr>
        <w:t>Projections of the future</w:t>
      </w:r>
      <w:r w:rsidR="00283B89">
        <w:rPr>
          <w:color w:val="000000" w:themeColor="text1"/>
          <w:szCs w:val="24"/>
        </w:rPr>
        <w:t xml:space="preserve"> climate</w:t>
      </w:r>
      <w:r w:rsidR="00E272F7">
        <w:rPr>
          <w:color w:val="000000" w:themeColor="text1"/>
          <w:szCs w:val="24"/>
        </w:rPr>
        <w:t xml:space="preserve"> predict an ever-greater challenge of handling elevated heat exposure worldwide.</w:t>
      </w:r>
      <w:r w:rsidR="00E272F7">
        <w:rPr>
          <w:szCs w:val="24"/>
        </w:rPr>
        <w:fldChar w:fldCharType="begin" w:fldLock="1"/>
      </w:r>
      <w:r w:rsidR="00E272F7">
        <w:rPr>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 8","non-dropping-particle":"","parse-names":false,"suffix":""},{"dropping-particle":"","family":"Shea","given":"Alessandra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 9","non-dropping-particle":"","parse-names":false,"suffix":""}],"container-title":"Nature Climate Change","id":"ITEM-1","issue":"June","issued":{"date-parts":[["2017"]]},"page":"501-506","title":"Global risk of deadly heat","type":"article-journal","volume":"7"},"uris":["http://www.mendeley.com/documents/?uuid=e8127770-c80d-4e35-a8f4-fe7b04e74082"]}],"mendeley":{"formattedCitation":"&lt;sup&gt;39&lt;/sup&gt;","plainTextFormattedCitation":"39","previouslyFormattedCitation":"&lt;sup&gt;39&lt;/sup&gt;"},"properties":{"noteIndex":0},"schema":"https://github.com/citation-style-language/schema/raw/master/csl-citation.json"}</w:instrText>
      </w:r>
      <w:r w:rsidR="00E272F7">
        <w:rPr>
          <w:szCs w:val="24"/>
        </w:rPr>
        <w:fldChar w:fldCharType="separate"/>
      </w:r>
      <w:r w:rsidR="00E272F7" w:rsidRPr="004F27C8">
        <w:rPr>
          <w:noProof/>
          <w:szCs w:val="24"/>
          <w:vertAlign w:val="superscript"/>
        </w:rPr>
        <w:t>39</w:t>
      </w:r>
      <w:r w:rsidR="00E272F7">
        <w:rPr>
          <w:szCs w:val="24"/>
        </w:rPr>
        <w:fldChar w:fldCharType="end"/>
      </w:r>
      <w:r>
        <w:rPr>
          <w:szCs w:val="24"/>
        </w:rPr>
        <w:t xml:space="preserve"> </w:t>
      </w:r>
      <w:r w:rsidR="00337ABD">
        <w:rPr>
          <w:color w:val="000000" w:themeColor="text1"/>
          <w:szCs w:val="24"/>
        </w:rPr>
        <w:t xml:space="preserve">In the United States, </w:t>
      </w:r>
      <w:r w:rsidR="00DB695B">
        <w:rPr>
          <w:color w:val="000000" w:themeColor="text1"/>
          <w:szCs w:val="24"/>
        </w:rPr>
        <w:t xml:space="preserve">extreme </w:t>
      </w:r>
      <w:r w:rsidR="00337ABD">
        <w:rPr>
          <w:color w:val="000000" w:themeColor="text1"/>
          <w:szCs w:val="24"/>
        </w:rPr>
        <w:t xml:space="preserve">heat is </w:t>
      </w:r>
      <w:r w:rsidR="00A80984">
        <w:rPr>
          <w:color w:val="000000" w:themeColor="text1"/>
          <w:szCs w:val="24"/>
        </w:rPr>
        <w:t xml:space="preserve">on average </w:t>
      </w:r>
      <w:r w:rsidR="00337ABD">
        <w:rPr>
          <w:color w:val="000000" w:themeColor="text1"/>
          <w:szCs w:val="24"/>
        </w:rPr>
        <w:t xml:space="preserve">estimated to cause more deaths than any </w:t>
      </w:r>
      <w:r w:rsidR="008B0A18">
        <w:rPr>
          <w:color w:val="000000" w:themeColor="text1"/>
          <w:szCs w:val="24"/>
        </w:rPr>
        <w:t>kind of</w:t>
      </w:r>
      <w:r w:rsidR="00337ABD">
        <w:rPr>
          <w:color w:val="000000" w:themeColor="text1"/>
          <w:szCs w:val="24"/>
        </w:rPr>
        <w:t xml:space="preserve"> weather-related hazard</w:t>
      </w:r>
      <w:r w:rsidR="00110EA5">
        <w:rPr>
          <w:color w:val="000000" w:themeColor="text1"/>
          <w:szCs w:val="24"/>
        </w:rPr>
        <w:t>.</w:t>
      </w:r>
      <w:r w:rsidR="00E03E8F">
        <w:rPr>
          <w:color w:val="000000" w:themeColor="text1"/>
          <w:szCs w:val="24"/>
        </w:rPr>
        <w:fldChar w:fldCharType="begin" w:fldLock="1"/>
      </w:r>
      <w:r w:rsidR="00DB695B">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90,91&lt;/sup&gt;","plainTextFormattedCitation":"90,91","previouslyFormattedCitation":"&lt;sup&gt;90,91&lt;/sup&gt;"},"properties":{"noteIndex":0},"schema":"https://github.com/citation-style-language/schema/raw/master/csl-citation.json"}</w:instrText>
      </w:r>
      <w:r w:rsidR="00E03E8F">
        <w:rPr>
          <w:color w:val="000000" w:themeColor="text1"/>
          <w:szCs w:val="24"/>
        </w:rPr>
        <w:fldChar w:fldCharType="separate"/>
      </w:r>
      <w:r w:rsidR="00CD6549" w:rsidRPr="00CD6549">
        <w:rPr>
          <w:noProof/>
          <w:color w:val="000000" w:themeColor="text1"/>
          <w:szCs w:val="24"/>
          <w:vertAlign w:val="superscript"/>
        </w:rPr>
        <w:t>90,91</w:t>
      </w:r>
      <w:r w:rsidR="00E03E8F">
        <w:rPr>
          <w:color w:val="000000" w:themeColor="text1"/>
          <w:szCs w:val="24"/>
        </w:rPr>
        <w:fldChar w:fldCharType="end"/>
      </w:r>
      <w:r w:rsidR="008772E4">
        <w:rPr>
          <w:color w:val="000000" w:themeColor="text1"/>
          <w:szCs w:val="24"/>
        </w:rPr>
        <w:t xml:space="preserve"> </w:t>
      </w:r>
      <w:r w:rsidR="00EE4DE2">
        <w:rPr>
          <w:color w:val="000000" w:themeColor="text1"/>
          <w:szCs w:val="24"/>
        </w:rPr>
        <w:t>This is true even of a year like 2018,</w:t>
      </w:r>
      <w:r w:rsidR="00EE4DE2">
        <w:rPr>
          <w:color w:val="000000" w:themeColor="text1"/>
          <w:szCs w:val="24"/>
        </w:rPr>
        <w:fldChar w:fldCharType="begin" w:fldLock="1"/>
      </w:r>
      <w:r w:rsidR="00DB695B">
        <w:rPr>
          <w:color w:val="000000" w:themeColor="text1"/>
          <w:szCs w:val="24"/>
        </w:rPr>
        <w:instrText>ADDIN CSL_CITATION {"citationItems":[{"id":"ITEM-1","itemData":{"URL":"https://www.nws.noaa.gov/om/hazstats.shtml","accessed":{"date-parts":[["2019","5","20"]]},"author":[{"dropping-particle":"","family":"NOAA","given":"","non-dropping-particle":"","parse-names":false,"suffix":""}],"id":"ITEM-1","issued":{"date-parts":[["2018"]]},"title":"Weather fatalities 2018","type":"webpage"},"uris":["http://www.mendeley.com/documents/?uuid=32f5e4b3-e854-4a69-b7a5-4b64e6fd6061"]}],"mendeley":{"formattedCitation":"&lt;sup&gt;92&lt;/sup&gt;","plainTextFormattedCitation":"92","previouslyFormattedCitation":"&lt;sup&gt;92&lt;/sup&gt;"},"properties":{"noteIndex":0},"schema":"https://github.com/citation-style-language/schema/raw/master/csl-citation.json"}</w:instrText>
      </w:r>
      <w:r w:rsidR="00EE4DE2">
        <w:rPr>
          <w:color w:val="000000" w:themeColor="text1"/>
          <w:szCs w:val="24"/>
        </w:rPr>
        <w:fldChar w:fldCharType="separate"/>
      </w:r>
      <w:r w:rsidR="00CD6549" w:rsidRPr="00CD6549">
        <w:rPr>
          <w:noProof/>
          <w:color w:val="000000" w:themeColor="text1"/>
          <w:szCs w:val="24"/>
          <w:vertAlign w:val="superscript"/>
        </w:rPr>
        <w:t>92</w:t>
      </w:r>
      <w:r w:rsidR="00EE4DE2">
        <w:rPr>
          <w:color w:val="000000" w:themeColor="text1"/>
          <w:szCs w:val="24"/>
        </w:rPr>
        <w:fldChar w:fldCharType="end"/>
      </w:r>
      <w:r w:rsidR="00EE4DE2">
        <w:rPr>
          <w:color w:val="000000" w:themeColor="text1"/>
          <w:szCs w:val="24"/>
        </w:rPr>
        <w:t xml:space="preserve"> </w:t>
      </w:r>
      <w:r w:rsidR="00396217">
        <w:rPr>
          <w:color w:val="000000" w:themeColor="text1"/>
          <w:szCs w:val="24"/>
        </w:rPr>
        <w:t>when</w:t>
      </w:r>
      <w:r w:rsidR="00EE4DE2">
        <w:rPr>
          <w:color w:val="000000" w:themeColor="text1"/>
          <w:szCs w:val="24"/>
        </w:rPr>
        <w:t xml:space="preserve"> </w:t>
      </w:r>
      <w:r w:rsidR="00396217">
        <w:rPr>
          <w:color w:val="000000" w:themeColor="text1"/>
          <w:szCs w:val="24"/>
        </w:rPr>
        <w:t>flooding in Maryland, hurricane</w:t>
      </w:r>
      <w:r w:rsidR="005A6DD1">
        <w:rPr>
          <w:color w:val="000000" w:themeColor="text1"/>
          <w:szCs w:val="24"/>
        </w:rPr>
        <w:t>s</w:t>
      </w:r>
      <w:r w:rsidR="00396217">
        <w:rPr>
          <w:color w:val="000000" w:themeColor="text1"/>
          <w:szCs w:val="24"/>
        </w:rPr>
        <w:t xml:space="preserve"> Florence</w:t>
      </w:r>
      <w:r w:rsidR="005A6DD1">
        <w:rPr>
          <w:color w:val="000000" w:themeColor="text1"/>
          <w:szCs w:val="24"/>
        </w:rPr>
        <w:t xml:space="preserve"> and Michael and the California wildfires</w:t>
      </w:r>
      <w:r w:rsidR="00396217">
        <w:rPr>
          <w:color w:val="000000" w:themeColor="text1"/>
          <w:szCs w:val="24"/>
        </w:rPr>
        <w:t xml:space="preserve"> </w:t>
      </w:r>
      <w:r w:rsidR="005A6DD1">
        <w:rPr>
          <w:color w:val="000000" w:themeColor="text1"/>
          <w:szCs w:val="24"/>
        </w:rPr>
        <w:t>occur</w:t>
      </w:r>
      <w:r w:rsidR="00176ABA">
        <w:rPr>
          <w:color w:val="000000" w:themeColor="text1"/>
          <w:szCs w:val="24"/>
        </w:rPr>
        <w:t>r</w:t>
      </w:r>
      <w:r w:rsidR="005A6DD1">
        <w:rPr>
          <w:color w:val="000000" w:themeColor="text1"/>
          <w:szCs w:val="24"/>
        </w:rPr>
        <w:t>ed</w:t>
      </w:r>
      <w:r w:rsidR="00EE4DE2">
        <w:rPr>
          <w:color w:val="000000" w:themeColor="text1"/>
          <w:szCs w:val="24"/>
        </w:rPr>
        <w:t>.</w:t>
      </w:r>
      <w:r w:rsidR="00270AAC">
        <w:rPr>
          <w:color w:val="000000" w:themeColor="text1"/>
          <w:szCs w:val="24"/>
        </w:rPr>
        <w:fldChar w:fldCharType="begin" w:fldLock="1"/>
      </w:r>
      <w:r w:rsidR="00DB695B">
        <w:rPr>
          <w:color w:val="000000" w:themeColor="text1"/>
          <w:szCs w:val="24"/>
        </w:rPr>
        <w:instrText>ADDIN CSL_CITATION {"citationItems":[{"id":"ITEM-1","itemData":{"URL":"https://abcnews.go.com/US/natural-disasters-devastated-us-2018/story?id=59367683","accessed":{"date-parts":[["2019","5","20"]]},"author":[{"dropping-particle":"","family":"Shapiro","given":"Emily","non-dropping-particle":"","parse-names":false,"suffix":""}],"container-title":"abc News","id":"ITEM-1","issued":{"date-parts":[["2018"]]},"title":"5 natural disasters that devastated the US in 2018","type":"webpage"},"uris":["http://www.mendeley.com/documents/?uuid=fea9b824-9dc4-40e3-b79c-437eab9c992d"]}],"mendeley":{"formattedCitation":"&lt;sup&gt;93&lt;/sup&gt;","plainTextFormattedCitation":"93","previouslyFormattedCitation":"&lt;sup&gt;93&lt;/sup&gt;"},"properties":{"noteIndex":0},"schema":"https://github.com/citation-style-language/schema/raw/master/csl-citation.json"}</w:instrText>
      </w:r>
      <w:r w:rsidR="00270AAC">
        <w:rPr>
          <w:color w:val="000000" w:themeColor="text1"/>
          <w:szCs w:val="24"/>
        </w:rPr>
        <w:fldChar w:fldCharType="separate"/>
      </w:r>
      <w:r w:rsidR="00CD6549" w:rsidRPr="00CD6549">
        <w:rPr>
          <w:noProof/>
          <w:color w:val="000000" w:themeColor="text1"/>
          <w:szCs w:val="24"/>
          <w:vertAlign w:val="superscript"/>
        </w:rPr>
        <w:t>93</w:t>
      </w:r>
      <w:r w:rsidR="00270AAC">
        <w:rPr>
          <w:color w:val="000000" w:themeColor="text1"/>
          <w:szCs w:val="24"/>
        </w:rPr>
        <w:fldChar w:fldCharType="end"/>
      </w:r>
      <w:r w:rsidR="00EE4DE2">
        <w:rPr>
          <w:color w:val="000000" w:themeColor="text1"/>
          <w:szCs w:val="24"/>
        </w:rPr>
        <w:t xml:space="preserve"> </w:t>
      </w:r>
      <w:r w:rsidR="004F1610">
        <w:rPr>
          <w:color w:val="000000" w:themeColor="text1"/>
          <w:szCs w:val="24"/>
        </w:rPr>
        <w:t>Records</w:t>
      </w:r>
      <w:r w:rsidR="008772E4">
        <w:rPr>
          <w:color w:val="000000" w:themeColor="text1"/>
          <w:szCs w:val="24"/>
        </w:rPr>
        <w:t xml:space="preserve"> from the United States </w:t>
      </w:r>
      <w:r w:rsidR="000A156F">
        <w:rPr>
          <w:color w:val="000000" w:themeColor="text1"/>
          <w:szCs w:val="24"/>
        </w:rPr>
        <w:t>Environmental Protection Agency (EPA) show that f</w:t>
      </w:r>
      <w:r w:rsidR="00FF64D7">
        <w:rPr>
          <w:color w:val="000000" w:themeColor="text1"/>
          <w:szCs w:val="24"/>
        </w:rPr>
        <w:t>rom 1979</w:t>
      </w:r>
      <w:r w:rsidR="000A156F">
        <w:rPr>
          <w:color w:val="000000" w:themeColor="text1"/>
          <w:szCs w:val="24"/>
        </w:rPr>
        <w:t>,</w:t>
      </w:r>
      <w:r w:rsidR="00FF64D7">
        <w:rPr>
          <w:color w:val="000000" w:themeColor="text1"/>
          <w:szCs w:val="24"/>
        </w:rPr>
        <w:t xml:space="preserve"> </w:t>
      </w:r>
      <w:r w:rsidR="000A156F">
        <w:rPr>
          <w:color w:val="000000" w:themeColor="text1"/>
          <w:szCs w:val="24"/>
        </w:rPr>
        <w:t>over 9000</w:t>
      </w:r>
      <w:r w:rsidR="00404D16">
        <w:rPr>
          <w:color w:val="000000" w:themeColor="text1"/>
          <w:szCs w:val="24"/>
        </w:rPr>
        <w:t xml:space="preserve"> deaths </w:t>
      </w:r>
      <w:r w:rsidR="000A156F">
        <w:rPr>
          <w:color w:val="000000" w:themeColor="text1"/>
          <w:szCs w:val="24"/>
        </w:rPr>
        <w:t>have been</w:t>
      </w:r>
      <w:r w:rsidR="004F1610">
        <w:rPr>
          <w:color w:val="000000" w:themeColor="text1"/>
          <w:szCs w:val="24"/>
        </w:rPr>
        <w:t xml:space="preserve"> attributable</w:t>
      </w:r>
      <w:r w:rsidR="00404D16">
        <w:rPr>
          <w:color w:val="000000" w:themeColor="text1"/>
          <w:szCs w:val="24"/>
        </w:rPr>
        <w:t xml:space="preserve"> to extreme heat.</w:t>
      </w:r>
      <w:r w:rsidR="009033F5">
        <w:rPr>
          <w:color w:val="000000" w:themeColor="text1"/>
          <w:szCs w:val="24"/>
        </w:rPr>
        <w:fldChar w:fldCharType="begin" w:fldLock="1"/>
      </w:r>
      <w:r w:rsidR="00DB695B">
        <w:rPr>
          <w:color w:val="000000" w:themeColor="text1"/>
          <w:szCs w:val="24"/>
        </w:rPr>
        <w:instrText>ADDIN CSL_CITATION {"citationItems":[{"id":"ITEM-1","itemData":{"URL":"https://www.epa.gov/climate-indicators/climate-change-indicators-heat-related-deaths","accessed":{"date-parts":[["2019","5","20"]]},"author":[{"dropping-particle":"","family":"EPA","given":"","non-dropping-particle":"","parse-names":false,"suffix":""}],"id":"ITEM-1","issued":{"date-parts":[["2017"]]},"title":"Climate change indicators: heat-related deaths","type":"webpage"},"uris":["http://www.mendeley.com/documents/?uuid=af7e7eae-757e-4a9e-b497-f252b3122265"]}],"mendeley":{"formattedCitation":"&lt;sup&gt;94&lt;/sup&gt;","plainTextFormattedCitation":"94","previouslyFormattedCitation":"&lt;sup&gt;94&lt;/sup&gt;"},"properties":{"noteIndex":0},"schema":"https://github.com/citation-style-language/schema/raw/master/csl-citation.json"}</w:instrText>
      </w:r>
      <w:r w:rsidR="009033F5">
        <w:rPr>
          <w:color w:val="000000" w:themeColor="text1"/>
          <w:szCs w:val="24"/>
        </w:rPr>
        <w:fldChar w:fldCharType="separate"/>
      </w:r>
      <w:r w:rsidR="00CD6549" w:rsidRPr="00CD6549">
        <w:rPr>
          <w:noProof/>
          <w:color w:val="000000" w:themeColor="text1"/>
          <w:szCs w:val="24"/>
          <w:vertAlign w:val="superscript"/>
        </w:rPr>
        <w:t>94</w:t>
      </w:r>
      <w:r w:rsidR="009033F5">
        <w:rPr>
          <w:color w:val="000000" w:themeColor="text1"/>
          <w:szCs w:val="24"/>
        </w:rPr>
        <w:fldChar w:fldCharType="end"/>
      </w:r>
      <w:r w:rsidR="00404D16">
        <w:rPr>
          <w:color w:val="000000" w:themeColor="text1"/>
          <w:szCs w:val="24"/>
        </w:rPr>
        <w:t xml:space="preserve"> </w:t>
      </w:r>
      <w:r w:rsidR="00F405B9">
        <w:rPr>
          <w:color w:val="000000" w:themeColor="text1"/>
          <w:szCs w:val="24"/>
        </w:rPr>
        <w:t>While cold weather is also known to have a large impact on mortality,</w:t>
      </w:r>
      <w:r w:rsidR="00F405B9">
        <w:rPr>
          <w:color w:val="000000" w:themeColor="text1"/>
          <w:szCs w:val="24"/>
        </w:rPr>
        <w:fldChar w:fldCharType="begin" w:fldLock="1"/>
      </w:r>
      <w:r w:rsidR="00DB695B">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88,95&lt;/sup&gt;","plainTextFormattedCitation":"88,95","previouslyFormattedCitation":"&lt;sup&gt;88,95&lt;/sup&gt;"},"properties":{"noteIndex":0},"schema":"https://github.com/citation-style-language/schema/raw/master/csl-citation.json"}</w:instrText>
      </w:r>
      <w:r w:rsidR="00F405B9">
        <w:rPr>
          <w:color w:val="000000" w:themeColor="text1"/>
          <w:szCs w:val="24"/>
        </w:rPr>
        <w:fldChar w:fldCharType="separate"/>
      </w:r>
      <w:r w:rsidR="00CD6549" w:rsidRPr="00CD6549">
        <w:rPr>
          <w:noProof/>
          <w:color w:val="000000" w:themeColor="text1"/>
          <w:szCs w:val="24"/>
          <w:vertAlign w:val="superscript"/>
        </w:rPr>
        <w:t>88,95</w:t>
      </w:r>
      <w:r w:rsidR="00F405B9">
        <w:rPr>
          <w:color w:val="000000" w:themeColor="text1"/>
          <w:szCs w:val="24"/>
        </w:rPr>
        <w:fldChar w:fldCharType="end"/>
      </w:r>
      <w:r w:rsidR="00F405B9">
        <w:rPr>
          <w:color w:val="000000" w:themeColor="text1"/>
          <w:szCs w:val="24"/>
        </w:rPr>
        <w:t xml:space="preserve"> global climate change will result in </w:t>
      </w:r>
      <w:r w:rsidR="00F405B9">
        <w:rPr>
          <w:rFonts w:cs="Calibri"/>
          <w:szCs w:val="24"/>
        </w:rPr>
        <w:t xml:space="preserve">stronger and, on average, warmer </w:t>
      </w:r>
      <w:r w:rsidR="00F405B9" w:rsidRPr="002B3A74">
        <w:rPr>
          <w:rFonts w:cs="Calibri"/>
          <w:szCs w:val="24"/>
        </w:rPr>
        <w:t>deviat</w:t>
      </w:r>
      <w:r w:rsidR="00F405B9">
        <w:rPr>
          <w:rFonts w:cs="Calibri"/>
          <w:szCs w:val="24"/>
        </w:rPr>
        <w:t>ions</w:t>
      </w:r>
      <w:r w:rsidR="00F405B9" w:rsidRPr="002B3A74">
        <w:rPr>
          <w:rFonts w:cs="Calibri"/>
          <w:szCs w:val="24"/>
        </w:rPr>
        <w:t xml:space="preserve"> from long-term norm</w:t>
      </w:r>
      <w:r w:rsidR="00F405B9">
        <w:rPr>
          <w:rFonts w:cs="Calibri"/>
          <w:szCs w:val="24"/>
        </w:rPr>
        <w:t xml:space="preserve"> temperatures.</w:t>
      </w:r>
      <w:r w:rsidR="00F405B9">
        <w:rPr>
          <w:rFonts w:cs="Calibri"/>
          <w:szCs w:val="24"/>
        </w:rPr>
        <w:fldChar w:fldCharType="begin" w:fldLock="1"/>
      </w:r>
      <w:r w:rsidR="00DB695B">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96&lt;/sup&gt;","plainTextFormattedCitation":"96","previouslyFormattedCitation":"&lt;sup&gt;96&lt;/sup&gt;"},"properties":{"noteIndex":0},"schema":"https://github.com/citation-style-language/schema/raw/master/csl-citation.json"}</w:instrText>
      </w:r>
      <w:r w:rsidR="00F405B9">
        <w:rPr>
          <w:rFonts w:cs="Calibri"/>
          <w:szCs w:val="24"/>
        </w:rPr>
        <w:fldChar w:fldCharType="separate"/>
      </w:r>
      <w:r w:rsidR="00CD6549" w:rsidRPr="00CD6549">
        <w:rPr>
          <w:rFonts w:cs="Calibri"/>
          <w:noProof/>
          <w:szCs w:val="24"/>
          <w:vertAlign w:val="superscript"/>
        </w:rPr>
        <w:t>96</w:t>
      </w:r>
      <w:r w:rsidR="00F405B9">
        <w:rPr>
          <w:rFonts w:cs="Calibri"/>
          <w:szCs w:val="24"/>
        </w:rPr>
        <w:fldChar w:fldCharType="end"/>
      </w:r>
    </w:p>
    <w:p w14:paraId="2166DAB1" w14:textId="6B8920F8" w:rsidR="006C75E1" w:rsidRDefault="006C75E1" w:rsidP="006C75E1">
      <w:pPr>
        <w:ind w:firstLine="720"/>
        <w:rPr>
          <w:szCs w:val="24"/>
        </w:rPr>
      </w:pPr>
      <w:r>
        <w:rPr>
          <w:szCs w:val="24"/>
        </w:rPr>
        <w:lastRenderedPageBreak/>
        <w:t xml:space="preserve">There </w:t>
      </w:r>
      <w:r w:rsidR="00ED705C">
        <w:rPr>
          <w:szCs w:val="24"/>
        </w:rPr>
        <w:t xml:space="preserve">has been </w:t>
      </w:r>
      <w:r>
        <w:rPr>
          <w:szCs w:val="24"/>
        </w:rPr>
        <w:t>interest in establishing whether</w:t>
      </w:r>
      <w:r w:rsidRPr="00A60C11">
        <w:rPr>
          <w:szCs w:val="24"/>
        </w:rPr>
        <w:t xml:space="preserve"> </w:t>
      </w:r>
      <w:r w:rsidR="00BA3D57">
        <w:rPr>
          <w:szCs w:val="24"/>
        </w:rPr>
        <w:t>heat waves</w:t>
      </w:r>
      <w:r>
        <w:rPr>
          <w:szCs w:val="24"/>
        </w:rPr>
        <w:t xml:space="preserve"> act</w:t>
      </w:r>
      <w:r w:rsidRPr="00A60C11">
        <w:rPr>
          <w:szCs w:val="24"/>
        </w:rPr>
        <w:t xml:space="preserve"> as a modifier to the deadly effect of heat stress</w:t>
      </w:r>
      <w:r>
        <w:rPr>
          <w:szCs w:val="24"/>
        </w:rPr>
        <w:t>.</w:t>
      </w:r>
      <w:r>
        <w:rPr>
          <w:szCs w:val="24"/>
        </w:rPr>
        <w:fldChar w:fldCharType="begin" w:fldLock="1"/>
      </w:r>
      <w:r w:rsidR="00114D24">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id":"ITEM-4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Perspect","id":"ITEM-4","issue":"August","issued":{"date-parts":[["2017"]]},"page":"1-11","title":"Heat wave and mortality: A multicountry, multicommunity study","type":"article-journal"},"uris":["http://www.mendeley.com/documents/?uuid=a97821c1-af15-4de9-98aa-7313d3f92d8d"]}],"mendeley":{"formattedCitation":"&lt;sup&gt;97–100&lt;/sup&gt;","plainTextFormattedCitation":"97–100","previouslyFormattedCitation":"&lt;sup&gt;97–100&lt;/sup&gt;"},"properties":{"noteIndex":0},"schema":"https://github.com/citation-style-language/schema/raw/master/csl-citation.json"}</w:instrText>
      </w:r>
      <w:r>
        <w:rPr>
          <w:szCs w:val="24"/>
        </w:rPr>
        <w:fldChar w:fldCharType="separate"/>
      </w:r>
      <w:r w:rsidR="00CD6549" w:rsidRPr="00CD6549">
        <w:rPr>
          <w:noProof/>
          <w:szCs w:val="24"/>
          <w:vertAlign w:val="superscript"/>
        </w:rPr>
        <w:t>97–100</w:t>
      </w:r>
      <w:r>
        <w:rPr>
          <w:szCs w:val="24"/>
        </w:rPr>
        <w:fldChar w:fldCharType="end"/>
      </w:r>
      <w:r>
        <w:rPr>
          <w:szCs w:val="24"/>
        </w:rPr>
        <w:t xml:space="preserve"> </w:t>
      </w:r>
      <w:r w:rsidR="00BA3D57">
        <w:rPr>
          <w:szCs w:val="24"/>
        </w:rPr>
        <w:t>Heat waves can be described in different ways. The minimum threshold temperature of a heat wave can be relatively (e.g., certain number of days above 95</w:t>
      </w:r>
      <w:r w:rsidR="00BA3D57" w:rsidRPr="00FC6A3A">
        <w:rPr>
          <w:szCs w:val="24"/>
          <w:vertAlign w:val="superscript"/>
        </w:rPr>
        <w:t>th</w:t>
      </w:r>
      <w:r w:rsidR="00BA3D57">
        <w:rPr>
          <w:szCs w:val="24"/>
        </w:rPr>
        <w:t xml:space="preserve"> percentile of local long-run temperatures) or absolutely (e.g., number of days above 30°C) defined.</w:t>
      </w:r>
      <w:r w:rsidR="00BA3D57">
        <w:rPr>
          <w:szCs w:val="24"/>
        </w:rPr>
        <w:fldChar w:fldCharType="begin" w:fldLock="1"/>
      </w:r>
      <w:r w:rsidR="00BA3D57">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BA3D57">
        <w:rPr>
          <w:szCs w:val="24"/>
        </w:rPr>
        <w:fldChar w:fldCharType="separate"/>
      </w:r>
      <w:r w:rsidR="00BA3D57" w:rsidRPr="004F27C8">
        <w:rPr>
          <w:noProof/>
          <w:szCs w:val="24"/>
          <w:vertAlign w:val="superscript"/>
        </w:rPr>
        <w:t>35</w:t>
      </w:r>
      <w:r w:rsidR="00BA3D57">
        <w:rPr>
          <w:szCs w:val="24"/>
        </w:rPr>
        <w:fldChar w:fldCharType="end"/>
      </w:r>
      <w:r w:rsidR="00BA3D57">
        <w:rPr>
          <w:szCs w:val="24"/>
        </w:rPr>
        <w:t xml:space="preserve"> The minimum number of consecutive days required above a heat wave threshold to qualify as a heat wave also varies, with studies using two days or more.</w:t>
      </w:r>
      <w:r w:rsidR="00BA3D57">
        <w:rPr>
          <w:szCs w:val="24"/>
        </w:rPr>
        <w:fldChar w:fldCharType="begin" w:fldLock="1"/>
      </w:r>
      <w:r w:rsidR="00BA3D57">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BA3D57">
        <w:rPr>
          <w:szCs w:val="24"/>
        </w:rPr>
        <w:fldChar w:fldCharType="separate"/>
      </w:r>
      <w:r w:rsidR="00BA3D57" w:rsidRPr="004F27C8">
        <w:rPr>
          <w:noProof/>
          <w:szCs w:val="24"/>
          <w:vertAlign w:val="superscript"/>
        </w:rPr>
        <w:t>35</w:t>
      </w:r>
      <w:r w:rsidR="00BA3D57">
        <w:rPr>
          <w:szCs w:val="24"/>
        </w:rPr>
        <w:fldChar w:fldCharType="end"/>
      </w:r>
      <w:r w:rsidR="006F7F9E">
        <w:rPr>
          <w:szCs w:val="24"/>
        </w:rPr>
        <w:t xml:space="preserve"> The heat stress metric </w:t>
      </w:r>
      <w:r w:rsidR="0005177E">
        <w:rPr>
          <w:szCs w:val="24"/>
        </w:rPr>
        <w:t>can also vary</w:t>
      </w:r>
      <w:r w:rsidR="006F7F9E">
        <w:rPr>
          <w:szCs w:val="24"/>
        </w:rPr>
        <w:t>.</w:t>
      </w:r>
      <w:r w:rsidR="0005177E">
        <w:rPr>
          <w:szCs w:val="24"/>
        </w:rPr>
        <w:fldChar w:fldCharType="begin" w:fldLock="1"/>
      </w:r>
      <w:r w:rsidR="0005177E">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05177E">
        <w:rPr>
          <w:szCs w:val="24"/>
        </w:rPr>
        <w:fldChar w:fldCharType="separate"/>
      </w:r>
      <w:r w:rsidR="0005177E" w:rsidRPr="004F27C8">
        <w:rPr>
          <w:noProof/>
          <w:szCs w:val="24"/>
          <w:vertAlign w:val="superscript"/>
        </w:rPr>
        <w:t>35</w:t>
      </w:r>
      <w:r w:rsidR="0005177E">
        <w:rPr>
          <w:szCs w:val="24"/>
        </w:rPr>
        <w:fldChar w:fldCharType="end"/>
      </w:r>
      <w:r w:rsidR="00BA3D57">
        <w:rPr>
          <w:szCs w:val="24"/>
        </w:rPr>
        <w:t xml:space="preserve"> The temperature which passes over can also be defined by daily mean, minimum, maximum temperature, or temperature at a particular time of day.</w:t>
      </w:r>
      <w:r w:rsidR="00BA3D57">
        <w:rPr>
          <w:szCs w:val="24"/>
        </w:rPr>
        <w:fldChar w:fldCharType="begin" w:fldLock="1"/>
      </w:r>
      <w:r w:rsidR="00BA3D57">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BA3D57">
        <w:rPr>
          <w:szCs w:val="24"/>
        </w:rPr>
        <w:fldChar w:fldCharType="separate"/>
      </w:r>
      <w:r w:rsidR="00BA3D57" w:rsidRPr="004F27C8">
        <w:rPr>
          <w:noProof/>
          <w:szCs w:val="24"/>
          <w:vertAlign w:val="superscript"/>
        </w:rPr>
        <w:t>35</w:t>
      </w:r>
      <w:r w:rsidR="00BA3D57">
        <w:rPr>
          <w:szCs w:val="24"/>
        </w:rPr>
        <w:fldChar w:fldCharType="end"/>
      </w:r>
      <w:r w:rsidR="00BA3D57">
        <w:rPr>
          <w:szCs w:val="24"/>
        </w:rPr>
        <w:t xml:space="preserve"> </w:t>
      </w:r>
      <w:r w:rsidR="0071682C">
        <w:rPr>
          <w:szCs w:val="24"/>
        </w:rPr>
        <w:t>S</w:t>
      </w:r>
      <w:r>
        <w:rPr>
          <w:szCs w:val="24"/>
        </w:rPr>
        <w:t xml:space="preserve">ome </w:t>
      </w:r>
      <w:r w:rsidR="0071682C">
        <w:rPr>
          <w:szCs w:val="24"/>
        </w:rPr>
        <w:t xml:space="preserve">studies </w:t>
      </w:r>
      <w:r>
        <w:rPr>
          <w:szCs w:val="24"/>
        </w:rPr>
        <w:t>have found an added effect for consecutive extreme heat days beyond the contribution of individual days</w:t>
      </w:r>
      <w:r w:rsidR="005E6A2F">
        <w:rPr>
          <w:szCs w:val="24"/>
        </w:rPr>
        <w:t>.</w:t>
      </w:r>
      <w:r>
        <w:rPr>
          <w:szCs w:val="24"/>
        </w:rPr>
        <w:fldChar w:fldCharType="begin" w:fldLock="1"/>
      </w:r>
      <w:r w:rsidR="00DB695B">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97,99&lt;/sup&gt;","plainTextFormattedCitation":"97,99","previouslyFormattedCitation":"&lt;sup&gt;97,99&lt;/sup&gt;"},"properties":{"noteIndex":0},"schema":"https://github.com/citation-style-language/schema/raw/master/csl-citation.json"}</w:instrText>
      </w:r>
      <w:r>
        <w:rPr>
          <w:szCs w:val="24"/>
        </w:rPr>
        <w:fldChar w:fldCharType="separate"/>
      </w:r>
      <w:r w:rsidR="00CD6549" w:rsidRPr="00CD6549">
        <w:rPr>
          <w:noProof/>
          <w:szCs w:val="24"/>
          <w:vertAlign w:val="superscript"/>
        </w:rPr>
        <w:t>97,99</w:t>
      </w:r>
      <w:r>
        <w:rPr>
          <w:szCs w:val="24"/>
        </w:rPr>
        <w:fldChar w:fldCharType="end"/>
      </w:r>
      <w:r>
        <w:rPr>
          <w:szCs w:val="24"/>
        </w:rPr>
        <w:t xml:space="preserve"> Another study found </w:t>
      </w:r>
      <w:r w:rsidRPr="00A60C11">
        <w:rPr>
          <w:szCs w:val="24"/>
        </w:rPr>
        <w:t xml:space="preserve">that the total risk of consecutive days of elevated temperature </w:t>
      </w:r>
      <w:r>
        <w:rPr>
          <w:szCs w:val="24"/>
        </w:rPr>
        <w:t xml:space="preserve">can largely be explained by </w:t>
      </w:r>
      <w:r w:rsidRPr="00A60C11">
        <w:rPr>
          <w:szCs w:val="24"/>
        </w:rPr>
        <w:t>summarizing the independent effects of individual days’ temperatures</w:t>
      </w:r>
      <w:r>
        <w:rPr>
          <w:szCs w:val="24"/>
        </w:rPr>
        <w:t>.</w:t>
      </w:r>
      <w:r w:rsidRPr="00A60C11">
        <w:rPr>
          <w:szCs w:val="24"/>
        </w:rPr>
        <w:fldChar w:fldCharType="begin" w:fldLock="1"/>
      </w:r>
      <w:r w:rsidR="00DB695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98&lt;/sup&gt;","plainTextFormattedCitation":"98","previouslyFormattedCitation":"&lt;sup&gt;98&lt;/sup&gt;"},"properties":{"noteIndex":0},"schema":"https://github.com/citation-style-language/schema/raw/master/csl-citation.json"}</w:instrText>
      </w:r>
      <w:r w:rsidRPr="00A60C11">
        <w:rPr>
          <w:szCs w:val="24"/>
        </w:rPr>
        <w:fldChar w:fldCharType="separate"/>
      </w:r>
      <w:r w:rsidR="00CD6549" w:rsidRPr="00CD6549">
        <w:rPr>
          <w:noProof/>
          <w:szCs w:val="24"/>
          <w:vertAlign w:val="superscript"/>
        </w:rPr>
        <w:t>98</w:t>
      </w:r>
      <w:r w:rsidRPr="00A60C11">
        <w:rPr>
          <w:szCs w:val="24"/>
        </w:rPr>
        <w:fldChar w:fldCharType="end"/>
      </w:r>
      <w:r>
        <w:rPr>
          <w:szCs w:val="24"/>
        </w:rPr>
        <w:t xml:space="preserve"> Others have found that estimates of the impact of a heat wave on mortality </w:t>
      </w:r>
      <w:r w:rsidR="00BB2B31">
        <w:rPr>
          <w:szCs w:val="24"/>
        </w:rPr>
        <w:t>are</w:t>
      </w:r>
      <w:r>
        <w:rPr>
          <w:szCs w:val="24"/>
        </w:rPr>
        <w:t xml:space="preserve"> sensitive to the definition</w:t>
      </w:r>
      <w:r w:rsidR="00BB2B31">
        <w:rPr>
          <w:szCs w:val="24"/>
        </w:rPr>
        <w:t xml:space="preserve"> of a heat wave itself</w:t>
      </w:r>
      <w:r>
        <w:rPr>
          <w:szCs w:val="24"/>
        </w:rPr>
        <w:t>.</w:t>
      </w:r>
      <w:r>
        <w:rPr>
          <w:szCs w:val="24"/>
        </w:rPr>
        <w:fldChar w:fldCharType="begin" w:fldLock="1"/>
      </w:r>
      <w:r>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Pr>
          <w:szCs w:val="24"/>
        </w:rPr>
        <w:fldChar w:fldCharType="separate"/>
      </w:r>
      <w:r w:rsidRPr="003649ED">
        <w:rPr>
          <w:noProof/>
          <w:szCs w:val="24"/>
          <w:vertAlign w:val="superscript"/>
        </w:rPr>
        <w:t>35</w:t>
      </w:r>
      <w:r>
        <w:rPr>
          <w:szCs w:val="24"/>
        </w:rPr>
        <w:fldChar w:fldCharType="end"/>
      </w:r>
    </w:p>
    <w:p w14:paraId="6B9DD7A6" w14:textId="7BEE6172" w:rsidR="006C75E1" w:rsidRDefault="006C75E1" w:rsidP="000F6154">
      <w:pPr>
        <w:ind w:firstLine="720"/>
        <w:rPr>
          <w:szCs w:val="24"/>
        </w:rPr>
      </w:pPr>
      <w:r>
        <w:rPr>
          <w:szCs w:val="24"/>
        </w:rPr>
        <w:t>Some studies to associate monthly or seasonal average temperatures with mortality exist</w:t>
      </w:r>
      <w:r w:rsidR="00956EB0">
        <w:rPr>
          <w:szCs w:val="24"/>
        </w:rPr>
        <w:t>.</w:t>
      </w:r>
      <w:r w:rsidR="00B32ADF">
        <w:rPr>
          <w:szCs w:val="24"/>
        </w:rPr>
        <w:fldChar w:fldCharType="begin" w:fldLock="1"/>
      </w:r>
      <w:r w:rsidR="00DB695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101,102&lt;/sup&gt;","plainTextFormattedCitation":"101,102","previouslyFormattedCitation":"&lt;sup&gt;101,102&lt;/sup&gt;"},"properties":{"noteIndex":0},"schema":"https://github.com/citation-style-language/schema/raw/master/csl-citation.json"}</w:instrText>
      </w:r>
      <w:r w:rsidR="00B32ADF">
        <w:rPr>
          <w:szCs w:val="24"/>
        </w:rPr>
        <w:fldChar w:fldCharType="separate"/>
      </w:r>
      <w:r w:rsidR="00CD6549" w:rsidRPr="00CD6549">
        <w:rPr>
          <w:noProof/>
          <w:szCs w:val="24"/>
          <w:vertAlign w:val="superscript"/>
        </w:rPr>
        <w:t>101,102</w:t>
      </w:r>
      <w:r w:rsidR="00B32ADF">
        <w:rPr>
          <w:szCs w:val="24"/>
        </w:rPr>
        <w:fldChar w:fldCharType="end"/>
      </w:r>
      <w:r w:rsidR="0057260C">
        <w:rPr>
          <w:szCs w:val="24"/>
        </w:rPr>
        <w:t xml:space="preserve"> </w:t>
      </w:r>
      <w:r w:rsidR="00AC65E8">
        <w:rPr>
          <w:szCs w:val="24"/>
        </w:rPr>
        <w:t xml:space="preserve">Other studies account for seasonal impacts by </w:t>
      </w:r>
      <w:r w:rsidR="0093454C">
        <w:rPr>
          <w:szCs w:val="24"/>
        </w:rPr>
        <w:t>stratifying</w:t>
      </w:r>
      <w:r w:rsidR="004951FD">
        <w:rPr>
          <w:szCs w:val="24"/>
        </w:rPr>
        <w:t xml:space="preserve"> daily data by month</w:t>
      </w:r>
      <w:r w:rsidR="008F024A">
        <w:rPr>
          <w:szCs w:val="24"/>
        </w:rPr>
        <w:t>,</w:t>
      </w:r>
      <w:r w:rsidR="009F5BD0">
        <w:rPr>
          <w:szCs w:val="24"/>
        </w:rPr>
        <w:fldChar w:fldCharType="begin" w:fldLock="1"/>
      </w:r>
      <w:r w:rsidR="00B824B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71&lt;/sup&gt;","plainTextFormattedCitation":"71","previouslyFormattedCitation":"&lt;sup&gt;71&lt;/sup&gt;"},"properties":{"noteIndex":0},"schema":"https://github.com/citation-style-language/schema/raw/master/csl-citation.json"}</w:instrText>
      </w:r>
      <w:r w:rsidR="009F5BD0">
        <w:rPr>
          <w:szCs w:val="24"/>
        </w:rPr>
        <w:fldChar w:fldCharType="separate"/>
      </w:r>
      <w:r w:rsidR="00A077AE" w:rsidRPr="00A077AE">
        <w:rPr>
          <w:noProof/>
          <w:szCs w:val="24"/>
          <w:vertAlign w:val="superscript"/>
        </w:rPr>
        <w:t>71</w:t>
      </w:r>
      <w:r w:rsidR="009F5BD0">
        <w:rPr>
          <w:szCs w:val="24"/>
        </w:rPr>
        <w:fldChar w:fldCharType="end"/>
      </w:r>
      <w:r w:rsidR="004120B8">
        <w:rPr>
          <w:szCs w:val="24"/>
        </w:rPr>
        <w:t xml:space="preserve"> or allowing susceptibility to change throughout a season</w:t>
      </w:r>
      <w:r w:rsidR="004951FD">
        <w:rPr>
          <w:szCs w:val="24"/>
        </w:rPr>
        <w:t>.</w:t>
      </w:r>
      <w:r w:rsidR="009F5BD0">
        <w:rPr>
          <w:szCs w:val="24"/>
        </w:rPr>
        <w:fldChar w:fldCharType="begin" w:fldLock="1"/>
      </w:r>
      <w:r w:rsidR="00DB695B">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103&lt;/sup&gt;","plainTextFormattedCitation":"103","previouslyFormattedCitation":"&lt;sup&gt;103&lt;/sup&gt;"},"properties":{"noteIndex":0},"schema":"https://github.com/citation-style-language/schema/raw/master/csl-citation.json"}</w:instrText>
      </w:r>
      <w:r w:rsidR="009F5BD0">
        <w:rPr>
          <w:szCs w:val="24"/>
        </w:rPr>
        <w:fldChar w:fldCharType="separate"/>
      </w:r>
      <w:r w:rsidR="00CD6549" w:rsidRPr="00CD6549">
        <w:rPr>
          <w:noProof/>
          <w:szCs w:val="24"/>
          <w:vertAlign w:val="superscript"/>
        </w:rPr>
        <w:t>103</w:t>
      </w:r>
      <w:r w:rsidR="009F5BD0">
        <w:rPr>
          <w:szCs w:val="24"/>
        </w:rPr>
        <w:fldChar w:fldCharType="end"/>
      </w:r>
      <w:r w:rsidR="000F5B65">
        <w:rPr>
          <w:szCs w:val="24"/>
        </w:rPr>
        <w:t xml:space="preserve"> </w:t>
      </w:r>
      <w:r>
        <w:rPr>
          <w:szCs w:val="24"/>
        </w:rPr>
        <w:t xml:space="preserve">Kinney </w:t>
      </w:r>
      <w:r w:rsidR="00AF4C0C">
        <w:rPr>
          <w:szCs w:val="24"/>
        </w:rPr>
        <w:t xml:space="preserve">has </w:t>
      </w:r>
      <w:r>
        <w:rPr>
          <w:szCs w:val="24"/>
        </w:rPr>
        <w:t>highlight</w:t>
      </w:r>
      <w:r w:rsidR="007E3025">
        <w:rPr>
          <w:szCs w:val="24"/>
        </w:rPr>
        <w:t>ed</w:t>
      </w:r>
      <w:r>
        <w:rPr>
          <w:szCs w:val="24"/>
        </w:rPr>
        <w:t xml:space="preserve"> how surprising it is that analysing by month or season to avoid potential seasonal confounding has to date ‘rarely been applied in temperature-mortality literature’.</w:t>
      </w:r>
      <w:r>
        <w:rPr>
          <w:szCs w:val="24"/>
        </w:rPr>
        <w:fldChar w:fldCharType="begin" w:fldLock="1"/>
      </w:r>
      <w:r w:rsidR="00B824B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71&lt;/sup&gt;","plainTextFormattedCitation":"71","previouslyFormattedCitation":"&lt;sup&gt;71&lt;/sup&gt;"},"properties":{"noteIndex":0},"schema":"https://github.com/citation-style-language/schema/raw/master/csl-citation.json"}</w:instrText>
      </w:r>
      <w:r>
        <w:rPr>
          <w:szCs w:val="24"/>
        </w:rPr>
        <w:fldChar w:fldCharType="separate"/>
      </w:r>
      <w:r w:rsidR="00A077AE" w:rsidRPr="00A077AE">
        <w:rPr>
          <w:noProof/>
          <w:szCs w:val="24"/>
          <w:vertAlign w:val="superscript"/>
        </w:rPr>
        <w:t>71</w:t>
      </w:r>
      <w:r>
        <w:rPr>
          <w:szCs w:val="24"/>
        </w:rPr>
        <w:fldChar w:fldCharType="end"/>
      </w:r>
      <w:r>
        <w:rPr>
          <w:szCs w:val="24"/>
        </w:rPr>
        <w:t xml:space="preserve"> There is</w:t>
      </w:r>
      <w:r w:rsidR="00175902">
        <w:rPr>
          <w:szCs w:val="24"/>
        </w:rPr>
        <w:t xml:space="preserve"> also</w:t>
      </w:r>
      <w:r>
        <w:rPr>
          <w:szCs w:val="24"/>
        </w:rPr>
        <w:t xml:space="preserve"> evidence that the temperature mortality relationship changes throughout a single season</w:t>
      </w:r>
      <w:r w:rsidR="00175902">
        <w:rPr>
          <w:szCs w:val="24"/>
        </w:rPr>
        <w:t xml:space="preserve">, indicating that monthly analysis of the </w:t>
      </w:r>
      <w:r w:rsidR="00D0558F">
        <w:rPr>
          <w:szCs w:val="24"/>
        </w:rPr>
        <w:t>temperature</w:t>
      </w:r>
      <w:r w:rsidR="00E10C6F">
        <w:rPr>
          <w:szCs w:val="24"/>
        </w:rPr>
        <w:t>-mortality</w:t>
      </w:r>
      <w:r w:rsidR="00175902">
        <w:rPr>
          <w:szCs w:val="24"/>
        </w:rPr>
        <w:t xml:space="preserve"> relationship </w:t>
      </w:r>
      <w:r w:rsidR="00224CF1">
        <w:rPr>
          <w:szCs w:val="24"/>
        </w:rPr>
        <w:t xml:space="preserve">is </w:t>
      </w:r>
      <w:r w:rsidR="00175902">
        <w:rPr>
          <w:szCs w:val="24"/>
        </w:rPr>
        <w:t>sensible</w:t>
      </w:r>
      <w:r>
        <w:rPr>
          <w:szCs w:val="24"/>
        </w:rPr>
        <w:t>.</w:t>
      </w:r>
      <w:r>
        <w:rPr>
          <w:szCs w:val="24"/>
        </w:rPr>
        <w:fldChar w:fldCharType="begin" w:fldLock="1"/>
      </w:r>
      <w:r w:rsidR="00DB695B">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103&lt;/sup&gt;","plainTextFormattedCitation":"103","previouslyFormattedCitation":"&lt;sup&gt;103&lt;/sup&gt;"},"properties":{"noteIndex":0},"schema":"https://github.com/citation-style-language/schema/raw/master/csl-citation.json"}</w:instrText>
      </w:r>
      <w:r>
        <w:rPr>
          <w:szCs w:val="24"/>
        </w:rPr>
        <w:fldChar w:fldCharType="separate"/>
      </w:r>
      <w:r w:rsidR="00CD6549" w:rsidRPr="00CD6549">
        <w:rPr>
          <w:noProof/>
          <w:szCs w:val="24"/>
          <w:vertAlign w:val="superscript"/>
        </w:rPr>
        <w:t>103</w:t>
      </w:r>
      <w:r>
        <w:rPr>
          <w:szCs w:val="24"/>
        </w:rPr>
        <w:fldChar w:fldCharType="end"/>
      </w:r>
    </w:p>
    <w:p w14:paraId="031D42CF" w14:textId="093CA3FA" w:rsidR="00390638" w:rsidRPr="00390638" w:rsidRDefault="00390638" w:rsidP="00390638">
      <w:pPr>
        <w:ind w:firstLine="720"/>
        <w:rPr>
          <w:color w:val="000000" w:themeColor="text1"/>
          <w:szCs w:val="24"/>
        </w:rPr>
      </w:pPr>
      <w:r w:rsidRPr="00D11169">
        <w:rPr>
          <w:szCs w:val="24"/>
        </w:rPr>
        <w:t>In the United States, study areas have ranged from a single city or a few counties,</w:t>
      </w:r>
      <w:r w:rsidRPr="00D11169">
        <w:rPr>
          <w:szCs w:val="24"/>
        </w:rPr>
        <w:fldChar w:fldCharType="begin" w:fldLock="1"/>
      </w:r>
      <w:r w:rsidR="00114D24">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mendeley":{"formattedCitation":"&lt;sup&gt;82,83,104–106&lt;/sup&gt;","plainTextFormattedCitation":"82,83,104–106","previouslyFormattedCitation":"&lt;sup&gt;82,83,104–106&lt;/sup&gt;"},"properties":{"noteIndex":0},"schema":"https://github.com/citation-style-language/schema/raw/master/csl-citation.json"}</w:instrText>
      </w:r>
      <w:r w:rsidRPr="00D11169">
        <w:rPr>
          <w:szCs w:val="24"/>
        </w:rPr>
        <w:fldChar w:fldCharType="separate"/>
      </w:r>
      <w:r w:rsidRPr="00D11169">
        <w:rPr>
          <w:noProof/>
          <w:szCs w:val="24"/>
          <w:vertAlign w:val="superscript"/>
        </w:rPr>
        <w:t>82,83,104–106</w:t>
      </w:r>
      <w:r w:rsidRPr="00D11169">
        <w:rPr>
          <w:szCs w:val="24"/>
        </w:rPr>
        <w:fldChar w:fldCharType="end"/>
      </w:r>
      <w:r w:rsidRPr="00D11169">
        <w:rPr>
          <w:szCs w:val="24"/>
        </w:rPr>
        <w:t xml:space="preserve"> to a region,</w:t>
      </w:r>
      <w:r w:rsidRPr="00D11169">
        <w:rPr>
          <w:szCs w:val="24"/>
        </w:rPr>
        <w:fldChar w:fldCharType="begin" w:fldLock="1"/>
      </w:r>
      <w:r w:rsidR="001E4636" w:rsidRPr="00D1116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hierarchical model was used to estimate each county's increase in mortality risk from temperature and ozone. We examined county-level associations according to population density and compared urban (≥1,000 persons/mile2) to non-urban (2) counties. Finally, we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Source","id":"ITEM-2","issued":{"date-parts":[["2015"]]},"title":"Temperature, ozone, and mortality in urban and non-urban counties in the northeastern United States","type":"article-journal"},"uris":["http://www.mendeley.com/documents/?uuid=f8b5723b-ce52-4dc3-abee-808ac1ef3fbe"]}],"mendeley":{"formattedCitation":"&lt;sup&gt;102,107&lt;/sup&gt;","plainTextFormattedCitation":"102,107","previouslyFormattedCitation":"&lt;sup&gt;102,107&lt;/sup&gt;"},"properties":{"noteIndex":0},"schema":"https://github.com/citation-style-language/schema/raw/master/csl-citation.json"}</w:instrText>
      </w:r>
      <w:r w:rsidRPr="00D11169">
        <w:rPr>
          <w:szCs w:val="24"/>
        </w:rPr>
        <w:fldChar w:fldCharType="separate"/>
      </w:r>
      <w:r w:rsidRPr="00D11169">
        <w:rPr>
          <w:noProof/>
          <w:szCs w:val="24"/>
          <w:vertAlign w:val="superscript"/>
        </w:rPr>
        <w:t>102,107</w:t>
      </w:r>
      <w:r w:rsidRPr="00D11169">
        <w:rPr>
          <w:szCs w:val="24"/>
        </w:rPr>
        <w:fldChar w:fldCharType="end"/>
      </w:r>
      <w:r w:rsidRPr="00D11169">
        <w:rPr>
          <w:szCs w:val="24"/>
        </w:rPr>
        <w:t xml:space="preserve"> to multiple cities across the country.</w:t>
      </w:r>
      <w:r w:rsidRPr="00D11169">
        <w:rPr>
          <w:szCs w:val="24"/>
        </w:rPr>
        <w:fldChar w:fldCharType="begin" w:fldLock="1"/>
      </w:r>
      <w:r w:rsidR="00114D24">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cities","type":"article-journal"},"uris":["http://www.mendeley.com/documents/?uuid=83a61433-6e4f-486e-9dba-65d30805bc43"]},{"id":"ITEM-9","itemData":{"DOI":"10.1088/1748-9326/10/6/064016","ISSN":"17489326","PMID":"26495037","abstract":"Extreme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Letters","id":"ITEM-9","issue":"6","issued":{"date-parts":[["2015"]]},"title":"Winter season mortality: Will climate warming bring benefits?","type":"article-journal","volume":"10"},"uris":["http://www.mendeley.com/documents/?uuid=d2c6b903-6bd0-4558-b3ce-eb7f3fbf3539"]},{"id":"ITEM-10","itemData":{"DOI":"10.1073/pnas.1113070109","ISBN":"0027-8424","ISSN":"0027-8424","PMID":"22493259","abstract":"Time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Sciences","id":"ITEM-10","issued":{"date-parts":[["2012"]]},"title":"Summer temperature variability and long-term survival among elderly people with chronic disease","type":"article-journal"},"uris":["http://www.mendeley.com/documents/?uuid=a7870aa8-e8ef-4b81-ac81-79f5f0f0e793"]},{"id":"ITEM-11","itemData":{"DOI":"10.1097/00001648-200111000-00014","ISBN":"1044-3983","ISSN":"10443983","PMID":"11679794","abstract":"We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-11","issue":"6","issued":{"date-parts":[["2001"]]},"page":"662-667","title":"The time course of weather-related deaths","type":"article-journal","volume":"12"},"uris":["http://www.mendeley.com/documents/?uuid=be110b7e-0808-41cf-85b9-f62c55bb14c9"]}],"mendeley":{"formattedCitation":"&lt;sup&gt;71,100,115,103,108–114&lt;/sup&gt;","plainTextFormattedCitation":"71,100,115,103,108–114","previouslyFormattedCitation":"&lt;sup&gt;71,100,115,103,108–114&lt;/sup&gt;"},"properties":{"noteIndex":0},"schema":"https://github.com/citation-style-language/schema/raw/master/csl-citation.json"}</w:instrText>
      </w:r>
      <w:r w:rsidRPr="00D11169">
        <w:rPr>
          <w:szCs w:val="24"/>
        </w:rPr>
        <w:fldChar w:fldCharType="separate"/>
      </w:r>
      <w:r w:rsidR="00D11169" w:rsidRPr="00D11169">
        <w:rPr>
          <w:noProof/>
          <w:szCs w:val="24"/>
          <w:vertAlign w:val="superscript"/>
        </w:rPr>
        <w:t>71,100,115,103,108–114</w:t>
      </w:r>
      <w:r w:rsidRPr="00D11169">
        <w:rPr>
          <w:szCs w:val="24"/>
        </w:rPr>
        <w:fldChar w:fldCharType="end"/>
      </w:r>
      <w:r>
        <w:rPr>
          <w:szCs w:val="24"/>
        </w:rPr>
        <w:t xml:space="preserve"> A recent study used the entire United States suicides for suicide deaths.</w:t>
      </w:r>
      <w:r>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101&lt;/sup&gt;","plainTextFormattedCitation":"101","previouslyFormattedCitation":"&lt;sup&gt;101&lt;/sup&gt;"},"properties":{"noteIndex":0},"schema":"https://github.com/citation-style-language/schema/raw/master/csl-citation.json"}</w:instrText>
      </w:r>
      <w:r>
        <w:rPr>
          <w:szCs w:val="24"/>
        </w:rPr>
        <w:fldChar w:fldCharType="separate"/>
      </w:r>
      <w:r w:rsidRPr="00CD6549">
        <w:rPr>
          <w:noProof/>
          <w:szCs w:val="24"/>
          <w:vertAlign w:val="superscript"/>
        </w:rPr>
        <w:t>101</w:t>
      </w:r>
      <w:r>
        <w:rPr>
          <w:szCs w:val="24"/>
        </w:rPr>
        <w:fldChar w:fldCharType="end"/>
      </w:r>
      <w:r>
        <w:rPr>
          <w:szCs w:val="24"/>
        </w:rPr>
        <w:t xml:space="preserve"> Studies across different countries also compare temperature-mortality response using a consistent method.</w:t>
      </w:r>
      <w:r>
        <w:rPr>
          <w:szCs w:val="24"/>
        </w:rPr>
        <w:fldChar w:fldCharType="begin" w:fldLock="1"/>
      </w:r>
      <w:r w:rsidR="00114D24">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id":"ITEM-3","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Perspect","id":"ITEM-3","issue":"August","issued":{"date-parts":[["2017"]]},"page":"1-11","title":"Heat wave and mortality: A multicountry, multicommunity study","type":"article-journal"},"uris":["http://www.mendeley.com/documents/?uuid=a97821c1-af15-4de9-98aa-7313d3f92d8d"]}],"mendeley":{"formattedCitation":"&lt;sup&gt;88,100,103&lt;/sup&gt;","plainTextFormattedCitation":"88,100,103","previouslyFormattedCitation":"&lt;sup&gt;88,100,103&lt;/sup&gt;"},"properties":{"noteIndex":0},"schema":"https://github.com/citation-style-language/schema/raw/master/csl-citation.json"}</w:instrText>
      </w:r>
      <w:r>
        <w:rPr>
          <w:szCs w:val="24"/>
        </w:rPr>
        <w:fldChar w:fldCharType="separate"/>
      </w:r>
      <w:r w:rsidRPr="00CD6549">
        <w:rPr>
          <w:noProof/>
          <w:szCs w:val="24"/>
          <w:vertAlign w:val="superscript"/>
        </w:rPr>
        <w:t>88,100,103</w:t>
      </w:r>
      <w:r>
        <w:rPr>
          <w:szCs w:val="24"/>
        </w:rPr>
        <w:fldChar w:fldCharType="end"/>
      </w:r>
    </w:p>
    <w:p w14:paraId="4996FD10" w14:textId="1172D413" w:rsidR="006C343F" w:rsidRPr="006C343F" w:rsidRDefault="00C7742A" w:rsidP="006C343F">
      <w:pPr>
        <w:pStyle w:val="Heading2"/>
      </w:pPr>
      <w:r>
        <w:lastRenderedPageBreak/>
        <w:t xml:space="preserve">Modifiers of </w:t>
      </w:r>
      <w:r w:rsidR="00004851">
        <w:t xml:space="preserve">the </w:t>
      </w:r>
      <w:r w:rsidR="00E10C6F">
        <w:rPr>
          <w:szCs w:val="24"/>
        </w:rPr>
        <w:t xml:space="preserve">temperature-mortality </w:t>
      </w:r>
      <w:r>
        <w:t>relationship</w:t>
      </w:r>
    </w:p>
    <w:p w14:paraId="30650908" w14:textId="337F9C72" w:rsidR="00133B87" w:rsidRPr="00133B87" w:rsidRDefault="00133B87" w:rsidP="00133B87">
      <w:pPr>
        <w:pStyle w:val="Heading3"/>
      </w:pPr>
      <w:r>
        <w:t>Cause of death</w:t>
      </w:r>
    </w:p>
    <w:p w14:paraId="0D3ABDB1" w14:textId="4E13193D" w:rsidR="00676696" w:rsidRPr="005C509F" w:rsidRDefault="00AC22DB" w:rsidP="005C509F">
      <w:pPr>
        <w:ind w:firstLine="720"/>
        <w:rPr>
          <w:color w:val="000000" w:themeColor="text1"/>
          <w:szCs w:val="24"/>
        </w:rPr>
      </w:pPr>
      <w:r>
        <w:rPr>
          <w:szCs w:val="24"/>
        </w:rPr>
        <w:t>Temperature variation</w:t>
      </w:r>
      <w:r w:rsidR="00E126BB">
        <w:rPr>
          <w:szCs w:val="24"/>
        </w:rPr>
        <w:t xml:space="preserve"> ha</w:t>
      </w:r>
      <w:r>
        <w:rPr>
          <w:szCs w:val="24"/>
        </w:rPr>
        <w:t>s</w:t>
      </w:r>
      <w:r w:rsidR="00E126BB">
        <w:rPr>
          <w:szCs w:val="24"/>
        </w:rPr>
        <w:t xml:space="preserve"> been associated with increased risk for </w:t>
      </w:r>
      <w:r w:rsidR="00F3127E">
        <w:rPr>
          <w:szCs w:val="24"/>
        </w:rPr>
        <w:t>all-cause mortality</w:t>
      </w:r>
      <w:r w:rsidR="00CC457A">
        <w:rPr>
          <w:szCs w:val="24"/>
        </w:rPr>
        <w:t xml:space="preserve"> and mortality from natural causes (i.e., excluding injuries)</w:t>
      </w:r>
      <w:r w:rsidR="00F3127E">
        <w:rPr>
          <w:szCs w:val="24"/>
        </w:rPr>
        <w:t>,</w:t>
      </w:r>
      <w:r w:rsidR="00675088">
        <w:rPr>
          <w:szCs w:val="24"/>
        </w:rPr>
        <w:fldChar w:fldCharType="begin" w:fldLock="1"/>
      </w:r>
      <w:r w:rsidR="00114D24">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Technology","id":"ITEM-5","issued":{"date-parts":[["2010"]]},"title":"A review of the European summer heat wave of 2003","type":"article"},"uris":["http://www.mendeley.com/documents/?uuid=43320ccb-4942-40ef-9d87-1d90835e4e74"]},{"id":"ITEM-6","itemData":{"DOI":"10.2105/AJPH.2006.100081","ISSN":"15410048","abstract":"OBJECTIVES: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health","id":"ITEM-6","issued":{"date-parts":[["2007"]]},"title":"The effect of the 1995 heat wave in Chicago on all-cause and cause-specific mortality.","type":"article-journal"},"uris":["http://www.mendeley.com/documents/?uuid=36d833d1-1737-4ae8-8983-ce4e1c9e580d"]},{"id":"ITEM-7","itemData":{"DOI":"10.1016/j.envint.2016.02.018","ISSN":"18736750","PMID":"26900891","abstract":"Background: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International","id":"ITEM-7","issued":{"date-parts":[["2016"]]},"title":"Mortality attributable to extreme temperatures in Spain: A comparative analysis by city","type":"article-journal"},"uris":["http://www.mendeley.com/documents/?uuid=95a7d8da-01d7-474f-a04c-53cda718534c"]},{"id":"ITEM-8","itemData":{"DOI":"10.1097/01.ede.0000187650.36636.1f","ISBN":"1044-3983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-8","issue":"1","issued":{"date-parts":[["2006"]]},"page":"75-79","title":"Impact of the 2003 heatwave on all-cause mortality in 9 French cities","type":"article-journal","volume":"17"},"uris":["http://www.mendeley.com/documents/?uuid=7aa70662-23cd-4233-a5ce-b47c5b315a68"]},{"id":"ITEM-9","itemData":{"author":[{"dropping-particle":"","family":"Sheridan","given":"Scott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health","id":"ITEM-9","issued":{"date-parts":[["2019"]]},"title":"The mortality response to absolute and relative temperature extremes","type":"article-journal"},"uris":["http://www.mendeley.com/documents/?uuid=a7f4cda7-42bf-4345-a140-1907f1859491"]},{"id":"ITEM-10","itemData":{"DOI":"10.1016/S0140-6736(14)62114-0","ISBN":"1474-547X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Lancet","id":"ITEM-10","issue":"9991","issued":{"date-parts":[["2015"]]},"page":"369-375","title":"Mortality risk attributable to high and low ambient temperature: A multicountry observational study","type":"article-journal","volume":"386"},"uris":["http://www.mendeley.com/documents/?uuid=ec2ac118-d8e9-4d29-9116-d43210b3e1ca"]},{"id":"ITEM-11","itemData":{"DOI":"S0140673696123382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Europe","type":"article-journal","volume":"349"},"uris":["http://www.mendeley.com/documents/?uuid=32b91db7-8652-453c-9926-e1374f404da0"]},{"id":"ITEM-12","itemData":{"DOI":"10.1097/EDE.0b013e3181fdcd99","ISBN":"1531-5487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-12","issued":{"date-parts":[["2011"]]},"title":"The impact of heat waves on mortality.","type":"article-journal"},"uris":["http://www.mendeley.com/documents/?uuid=fefd436d-ae7a-4776-90ca-96230e67f6b4"]},{"id":"ITEM-13","itemData":{"DOI":"10.1097/01.ede.0000239688.70829.63","ISSN":"10443983","abstract":"BACKGROUND: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-13","issued":{"date-parts":[["2006"]]},"title":"Impact of high temperatures on mortality: Is there an added heat wave effect?","type":"article-journal"},"uris":["http://www.mendeley.com/documents/?uuid=f639ced2-0356-4d61-8e98-c291a6757cb7"]},{"id":"ITEM-14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Perspect","id":"ITEM-14","issue":"August","issued":{"date-parts":[["2017"]]},"page":"1-11","title":"Heat wave and mortality: A multicountry, multicommunity study","type":"article-journal"},"uris":["http://www.mendeley.com/documents/?uuid=a97821c1-af15-4de9-98aa-7313d3f92d8d"]},{"id":"ITEM-15","itemData":{"DOI":"10.1038/nclimate2704","ISBN":"0000000000000","ISSN":"1758-678X","PMID":"26640524","abstract":"Rapid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Change","id":"ITEM-15","issue":"11","issued":{"date-parts":[["2015"]]},"page":"988-991","title":"Impacts of temperature and its variability on mortality in New England","type":"article-journal","volume":"5"},"uris":["http://www.mendeley.com/documents/?uuid=15df2a8d-32ac-4706-acb3-82c8adbbec5d"]},{"id":"ITEM-16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epidemiology","id":"ITEM-16","issue":"11","issued":{"date-parts":[["2016"]]},"page":"1027-1036","title":"Changes in susceptibility to heat during the summer: a multicountry analysis","type":"article-journal","volume":"183"},"uris":["http://www.mendeley.com/documents/?uuid=22d90203-9f65-4bea-a807-826f1dddd878"]},{"id":"ITEM-17","itemData":{"DOI":"10.1097/EDE.0b013e318176bfcd","ISSN":"10443983","abstract":"Background: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-17","issued":{"date-parts":[["2008"]]},"title":"Heat effects on mortality in 15 European cities","type":"article-journal"},"uris":["http://www.mendeley.com/documents/?uuid=630d9cb1-97cb-4e2a-a6a4-4501b130daa3"]},{"id":"ITEM-18","itemData":{"DOI":"10.1097/01.ede.0000208477.36665.34","ISSN":"10443983","abstract":"BACKGROUND: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A.","non-dropping-particle":"","parse-names":false,"suffix":""}],"container-title":"Epidemiology","id":"ITEM-18","issued":{"date-parts":[["2006"]]},"title":"Vulnerability to heat-related mortality: A multicity, population-based, case-crossover analysis","type":"article-journal"},"uris":["http://www.mendeley.com/documents/?uuid=99176b54-b460-4f5f-b38f-037e389eda32"]},{"id":"ITEM-19","itemData":{"DOI":"10.1136/oem.2010.059782","ISSN":"13510711","abstract":"Objectives: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Medicine","id":"ITEM-19","issued":{"date-parts":[["2012"]]},"title":"The effect of high temperatures on cause-specific mortality in England and Wales","type":"article-journal"},"uris":["http://www.mendeley.com/documents/?uuid=282525fb-21fc-43e2-900c-3add322572de"]},{"id":"ITEM-20","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Environment","id":"ITEM-20","issued":{"date-parts":[["2017"]]},"page":"241-254","title":"Impact of ambient temperature on morbidity and mortality: An overview of reviews","type":"article-journal","volume":"586"},"uris":["http://www.mendeley.com/documents/?uuid=ec8f9b0b-9e5a-4af2-97b8-252be22410de"]}],"mendeley":{"formattedCitation":"&lt;sup&gt;73,75,99,100,102,103,116–121,76,77,83,84,88,95,97,98&lt;/sup&gt;","plainTextFormattedCitation":"73,75,99,100,102,103,116–121,76,77,83,84,88,95,97,98","previouslyFormattedCitation":"&lt;sup&gt;73,75–77,83,84,88,95,97–100,102,103,116–121&lt;/sup&gt;"},"properties":{"noteIndex":0},"schema":"https://github.com/citation-style-language/schema/raw/master/csl-citation.json"}</w:instrText>
      </w:r>
      <w:r w:rsidR="00675088">
        <w:rPr>
          <w:szCs w:val="24"/>
        </w:rPr>
        <w:fldChar w:fldCharType="separate"/>
      </w:r>
      <w:r w:rsidR="00114D24" w:rsidRPr="00114D24">
        <w:rPr>
          <w:noProof/>
          <w:szCs w:val="24"/>
          <w:vertAlign w:val="superscript"/>
        </w:rPr>
        <w:t>73,75,99,100,102,103,116–121,76,77,83,84,88,95,97,98</w:t>
      </w:r>
      <w:r w:rsidR="00675088">
        <w:rPr>
          <w:szCs w:val="24"/>
        </w:rPr>
        <w:fldChar w:fldCharType="end"/>
      </w:r>
      <w:r w:rsidR="00F3127E">
        <w:rPr>
          <w:szCs w:val="24"/>
        </w:rPr>
        <w:t xml:space="preserve"> as well as </w:t>
      </w:r>
      <w:r w:rsidR="00145171">
        <w:rPr>
          <w:szCs w:val="24"/>
        </w:rPr>
        <w:t xml:space="preserve">for </w:t>
      </w:r>
      <w:r w:rsidR="00E126BB">
        <w:rPr>
          <w:szCs w:val="24"/>
        </w:rPr>
        <w:t>cardio</w:t>
      </w:r>
      <w:r w:rsidR="008B63B8">
        <w:rPr>
          <w:szCs w:val="24"/>
        </w:rPr>
        <w:t>respiratory diseases</w:t>
      </w:r>
      <w:r w:rsidR="00F04CAC">
        <w:rPr>
          <w:szCs w:val="24"/>
        </w:rPr>
        <w:t>,</w:t>
      </w:r>
      <w:r w:rsidR="00F04CAC">
        <w:rPr>
          <w:color w:val="000000" w:themeColor="text1"/>
          <w:szCs w:val="24"/>
        </w:rPr>
        <w:fldChar w:fldCharType="begin" w:fldLock="1"/>
      </w:r>
      <w:r w:rsidR="00114D24">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analysis","type":"article-journal"},"uris":["http://www.mendeley.com/documents/?uuid=7031c9ad-02d2-4731-bbc4-05e8267ddedf"]},{"id":"ITEM-14","itemData":{"DOI":"10.1146/annurev.publhealth.29.020907.090843","ISBN":"0163-7525","ISSN":"0163-7525","PMID":"18031221","abstract":"Heat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Health","id":"ITEM-14","issued":{"date-parts":[["2008"]]},"title":"Heat stress and public health: A critical review","type":"article-journal"},"uris":["http://www.mendeley.com/documents/?uuid=9621807d-c221-41a7-b6a5-d30c77021a65"]},{"id":"ITEM-15","itemData":{"DOI":"10.1080/10643380802238137","ISSN":"15476537","abstract":"This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Technology","id":"ITEM-15","issued":{"date-parts":[["2010"]]},"title":"A review of the European summer heat wave of 2003","type":"article"},"uris":["http://www.mendeley.com/documents/?uuid=43320ccb-4942-40ef-9d87-1d90835e4e74"]},{"id":"ITEM-16","itemData":{"DOI":"10.2105/AJPH.2006.100081","ISSN":"15410048","abstract":"OBJECTIVES: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health","id":"ITEM-16","issued":{"date-parts":[["2007"]]},"title":"The effect of the 1995 heat wave in Chicago on all-cause and cause-specific mortality.","type":"article-journal"},"uris":["http://www.mendeley.com/documents/?uuid=36d833d1-1737-4ae8-8983-ce4e1c9e580d"]}],"mendeley":{"formattedCitation":"&lt;sup&gt;73,75,120–125,76,77,83,84,104,109,111,119&lt;/sup&gt;","plainTextFormattedCitation":"73,75,120–125,76,77,83,84,104,109,111,119","previouslyFormattedCitation":"&lt;sup&gt;73,75–77,83,84,104,109,111,119–125&lt;/sup&gt;"},"properties":{"noteIndex":0},"schema":"https://github.com/citation-style-language/schema/raw/master/csl-citation.json"}</w:instrText>
      </w:r>
      <w:r w:rsidR="00F04CAC">
        <w:rPr>
          <w:color w:val="000000" w:themeColor="text1"/>
          <w:szCs w:val="24"/>
        </w:rPr>
        <w:fldChar w:fldCharType="separate"/>
      </w:r>
      <w:r w:rsidR="00114D24" w:rsidRPr="00114D24">
        <w:rPr>
          <w:noProof/>
          <w:color w:val="000000" w:themeColor="text1"/>
          <w:szCs w:val="24"/>
          <w:vertAlign w:val="superscript"/>
        </w:rPr>
        <w:t>73,75,120–125,76,77,83,84,104,109,111,119</w:t>
      </w:r>
      <w:r w:rsidR="00F04CAC">
        <w:rPr>
          <w:color w:val="000000" w:themeColor="text1"/>
          <w:szCs w:val="24"/>
        </w:rPr>
        <w:fldChar w:fldCharType="end"/>
      </w:r>
      <w:r w:rsidR="00F04CAC">
        <w:rPr>
          <w:szCs w:val="24"/>
        </w:rPr>
        <w:t xml:space="preserve"> which make up a majority of all-cause mortality</w:t>
      </w:r>
      <w:r w:rsidR="00165D7D">
        <w:rPr>
          <w:szCs w:val="24"/>
        </w:rPr>
        <w:t>.</w:t>
      </w:r>
      <w:r w:rsidR="00B317EE">
        <w:rPr>
          <w:color w:val="000000" w:themeColor="text1"/>
          <w:szCs w:val="24"/>
        </w:rPr>
        <w:t xml:space="preserve"> In particular,</w:t>
      </w:r>
      <w:r w:rsidR="00C563E2">
        <w:rPr>
          <w:szCs w:val="24"/>
        </w:rPr>
        <w:t xml:space="preserve"> </w:t>
      </w:r>
      <w:r w:rsidR="006020D7">
        <w:rPr>
          <w:szCs w:val="24"/>
        </w:rPr>
        <w:t xml:space="preserve">studies have found </w:t>
      </w:r>
      <w:r w:rsidR="00E971F8">
        <w:rPr>
          <w:szCs w:val="24"/>
        </w:rPr>
        <w:t>an association between temperature and mortal</w:t>
      </w:r>
      <w:r w:rsidR="001410AE">
        <w:rPr>
          <w:szCs w:val="24"/>
        </w:rPr>
        <w:t xml:space="preserve">ity </w:t>
      </w:r>
      <w:r w:rsidR="006020D7">
        <w:rPr>
          <w:szCs w:val="24"/>
        </w:rPr>
        <w:t>for deaths from cardiovascular diseases,</w:t>
      </w:r>
      <w:r w:rsidR="002D5AA9">
        <w:rPr>
          <w:szCs w:val="24"/>
        </w:rPr>
        <w:fldChar w:fldCharType="begin" w:fldLock="1"/>
      </w:r>
      <w:r w:rsidR="00114D24">
        <w:rPr>
          <w:szCs w:val="24"/>
        </w:rPr>
        <w:instrText>ADDIN CSL_CITATION {"citationItems":[{"id":"ITEM-1","itemData":{"DOI":"10.2105/AJPH.2006.100081","ISSN":"15410048","abstract":"OBJECTIVES: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health","id":"ITEM-1","issued":{"date-parts":[["2007"]]},"title":"The effect of the 1995 heat wave in Chicago on all-cause and cause-specific mortality.","type":"article-journal"},"uris":["http://www.mendeley.com/documents/?uuid=36d833d1-1737-4ae8-8983-ce4e1c9e580d"]},{"id":"ITEM-2","itemData":{"DOI":"10.1097/EDE.0b013e318176bfcd","ISSN":"10443983","abstract":"Background: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-2","issued":{"date-parts":[["2008"]]},"title":"Heat effects on mortality in 15 European cities","type":"article-journal"},"uris":["http://www.mendeley.com/documents/?uuid=630d9cb1-97cb-4e2a-a6a4-4501b130daa3"]},{"id":"ITEM-3","itemData":{"DOI":"10.1136/oem.2010.059782","ISSN":"13510711","abstract":"Objectives: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77,83,119,121&lt;/sup&gt;","plainTextFormattedCitation":"77,83,119,121","previouslyFormattedCitation":"&lt;sup&gt;77,83,119,121&lt;/sup&gt;"},"properties":{"noteIndex":0},"schema":"https://github.com/citation-style-language/schema/raw/master/csl-citation.json"}</w:instrText>
      </w:r>
      <w:r w:rsidR="002D5AA9">
        <w:rPr>
          <w:szCs w:val="24"/>
        </w:rPr>
        <w:fldChar w:fldCharType="separate"/>
      </w:r>
      <w:r w:rsidR="00D11169" w:rsidRPr="00D11169">
        <w:rPr>
          <w:noProof/>
          <w:szCs w:val="24"/>
          <w:vertAlign w:val="superscript"/>
        </w:rPr>
        <w:t>77,83,119,121</w:t>
      </w:r>
      <w:r w:rsidR="002D5AA9">
        <w:rPr>
          <w:szCs w:val="24"/>
        </w:rPr>
        <w:fldChar w:fldCharType="end"/>
      </w:r>
      <w:r w:rsidR="00AB0EBE">
        <w:rPr>
          <w:szCs w:val="24"/>
        </w:rPr>
        <w:t xml:space="preserve"> including</w:t>
      </w:r>
      <w:r w:rsidR="006020D7">
        <w:rPr>
          <w:szCs w:val="24"/>
        </w:rPr>
        <w:t xml:space="preserve"> ischaemic heart diseases</w:t>
      </w:r>
      <w:r w:rsidR="003E193A">
        <w:rPr>
          <w:szCs w:val="24"/>
        </w:rPr>
        <w:t>;</w:t>
      </w:r>
      <w:r w:rsidR="0081134E">
        <w:rPr>
          <w:szCs w:val="24"/>
        </w:rPr>
        <w:fldChar w:fldCharType="begin" w:fldLock="1"/>
      </w:r>
      <w:r w:rsidR="00114D24">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lt;sup&gt;95,121&lt;/sup&gt;","plainTextFormattedCitation":"95,121","previouslyFormattedCitation":"&lt;sup&gt;95,121&lt;/sup&gt;"},"properties":{"noteIndex":0},"schema":"https://github.com/citation-style-language/schema/raw/master/csl-citation.json"}</w:instrText>
      </w:r>
      <w:r w:rsidR="0081134E">
        <w:rPr>
          <w:szCs w:val="24"/>
        </w:rPr>
        <w:fldChar w:fldCharType="separate"/>
      </w:r>
      <w:r w:rsidR="00D11169" w:rsidRPr="00D11169">
        <w:rPr>
          <w:noProof/>
          <w:szCs w:val="24"/>
          <w:vertAlign w:val="superscript"/>
        </w:rPr>
        <w:t>95,121</w:t>
      </w:r>
      <w:r w:rsidR="0081134E">
        <w:rPr>
          <w:szCs w:val="24"/>
        </w:rPr>
        <w:fldChar w:fldCharType="end"/>
      </w:r>
      <w:r w:rsidR="006020D7">
        <w:rPr>
          <w:szCs w:val="24"/>
        </w:rPr>
        <w:t xml:space="preserve"> cerebrovascular diseases</w:t>
      </w:r>
      <w:r w:rsidR="00AC62A2">
        <w:rPr>
          <w:szCs w:val="24"/>
        </w:rPr>
        <w:t xml:space="preserve"> (stroke)</w:t>
      </w:r>
      <w:r w:rsidR="003E193A">
        <w:rPr>
          <w:szCs w:val="24"/>
        </w:rPr>
        <w:t>;</w:t>
      </w:r>
      <w:r w:rsidR="0081134E">
        <w:rPr>
          <w:szCs w:val="24"/>
        </w:rPr>
        <w:fldChar w:fldCharType="begin" w:fldLock="1"/>
      </w:r>
      <w:r w:rsidR="00114D24">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77,95,121&lt;/sup&gt;","plainTextFormattedCitation":"77,95,121","previouslyFormattedCitation":"&lt;sup&gt;77,95,121&lt;/sup&gt;"},"properties":{"noteIndex":0},"schema":"https://github.com/citation-style-language/schema/raw/master/csl-citation.json"}</w:instrText>
      </w:r>
      <w:r w:rsidR="0081134E">
        <w:rPr>
          <w:szCs w:val="24"/>
        </w:rPr>
        <w:fldChar w:fldCharType="separate"/>
      </w:r>
      <w:r w:rsidR="00D11169" w:rsidRPr="00D11169">
        <w:rPr>
          <w:noProof/>
          <w:szCs w:val="24"/>
          <w:vertAlign w:val="superscript"/>
        </w:rPr>
        <w:t>77,95,121</w:t>
      </w:r>
      <w:r w:rsidR="0081134E">
        <w:rPr>
          <w:szCs w:val="24"/>
        </w:rPr>
        <w:fldChar w:fldCharType="end"/>
      </w:r>
      <w:r w:rsidR="006020D7">
        <w:rPr>
          <w:szCs w:val="24"/>
        </w:rPr>
        <w:t xml:space="preserve"> myocardial infarction</w:t>
      </w:r>
      <w:r w:rsidR="003E193A">
        <w:rPr>
          <w:szCs w:val="24"/>
        </w:rPr>
        <w:t>;</w:t>
      </w:r>
      <w:r w:rsidR="00290BD7">
        <w:rPr>
          <w:szCs w:val="24"/>
        </w:rPr>
        <w:fldChar w:fldCharType="begin" w:fldLock="1"/>
      </w:r>
      <w:r w:rsidR="00114D24">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-2","issued":{"date-parts":[["2006"]]},"title":"Climate impacts on myocardial infarction deaths in the Athens Territory: The CLIMATE study","type":"article-journal"},"uris":["http://www.mendeley.com/documents/?uuid=38030d8d-6b41-4e58-91f3-0aa796b7028c"]}],"mendeley":{"formattedCitation":"&lt;sup&gt;121,126&lt;/sup&gt;","plainTextFormattedCitation":"121,126","previouslyFormattedCitation":"&lt;sup&gt;121,126&lt;/sup&gt;"},"properties":{"noteIndex":0},"schema":"https://github.com/citation-style-language/schema/raw/master/csl-citation.json"}</w:instrText>
      </w:r>
      <w:r w:rsidR="00290BD7">
        <w:rPr>
          <w:szCs w:val="24"/>
        </w:rPr>
        <w:fldChar w:fldCharType="separate"/>
      </w:r>
      <w:r w:rsidR="00D11169" w:rsidRPr="00D11169">
        <w:rPr>
          <w:noProof/>
          <w:szCs w:val="24"/>
          <w:vertAlign w:val="superscript"/>
        </w:rPr>
        <w:t>121,126</w:t>
      </w:r>
      <w:r w:rsidR="00290BD7">
        <w:rPr>
          <w:szCs w:val="24"/>
        </w:rPr>
        <w:fldChar w:fldCharType="end"/>
      </w:r>
      <w:r w:rsidR="006020D7">
        <w:rPr>
          <w:szCs w:val="24"/>
        </w:rPr>
        <w:t xml:space="preserve"> </w:t>
      </w:r>
      <w:r w:rsidR="00DE454E">
        <w:rPr>
          <w:szCs w:val="24"/>
        </w:rPr>
        <w:t xml:space="preserve">and </w:t>
      </w:r>
      <w:r w:rsidR="006020D7">
        <w:rPr>
          <w:szCs w:val="24"/>
        </w:rPr>
        <w:t>heart failure</w:t>
      </w:r>
      <w:r w:rsidR="00047E22">
        <w:rPr>
          <w:szCs w:val="24"/>
        </w:rPr>
        <w:t>.</w:t>
      </w:r>
      <w:r w:rsidR="00290BD7">
        <w:rPr>
          <w:szCs w:val="24"/>
        </w:rPr>
        <w:fldChar w:fldCharType="begin" w:fldLock="1"/>
      </w:r>
      <w:r w:rsidR="00114D24">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121&lt;/sup&gt;","plainTextFormattedCitation":"121","previouslyFormattedCitation":"&lt;sup&gt;121&lt;/sup&gt;"},"properties":{"noteIndex":0},"schema":"https://github.com/citation-style-language/schema/raw/master/csl-citation.json"}</w:instrText>
      </w:r>
      <w:r w:rsidR="00290BD7">
        <w:rPr>
          <w:szCs w:val="24"/>
        </w:rPr>
        <w:fldChar w:fldCharType="separate"/>
      </w:r>
      <w:r w:rsidR="00D11169" w:rsidRPr="00D11169">
        <w:rPr>
          <w:noProof/>
          <w:szCs w:val="24"/>
          <w:vertAlign w:val="superscript"/>
        </w:rPr>
        <w:t>121</w:t>
      </w:r>
      <w:r w:rsidR="00290BD7">
        <w:rPr>
          <w:szCs w:val="24"/>
        </w:rPr>
        <w:fldChar w:fldCharType="end"/>
      </w:r>
      <w:r w:rsidR="00336EA8">
        <w:rPr>
          <w:szCs w:val="24"/>
        </w:rPr>
        <w:t xml:space="preserve"> </w:t>
      </w:r>
      <w:r w:rsidR="00293A2F">
        <w:rPr>
          <w:szCs w:val="24"/>
        </w:rPr>
        <w:t xml:space="preserve">Causality </w:t>
      </w:r>
      <w:r w:rsidR="005E7D6D">
        <w:rPr>
          <w:szCs w:val="24"/>
        </w:rPr>
        <w:t>behind these associations have been detailed in the literature</w:t>
      </w:r>
      <w:r w:rsidR="00293A2F">
        <w:rPr>
          <w:szCs w:val="24"/>
        </w:rPr>
        <w:t>.</w:t>
      </w:r>
      <w:r w:rsidR="00E10776">
        <w:rPr>
          <w:szCs w:val="24"/>
        </w:rPr>
        <w:fldChar w:fldCharType="begin" w:fldLock="1"/>
      </w:r>
      <w:r w:rsidR="00114D24">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Europe","type":"article-journal","volume":"349"},"uris":["http://www.mendeley.com/documents/?uuid=32b91db7-8652-453c-9926-e1374f404da0"]},{"id":"ITEM-3","itemData":{"DOI":"10.1164/rccm.200802-217OC","ISSN":"1073449X","abstract":"RATIONALE: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Medicine","id":"ITEM-3","issued":{"date-parts":[["2009"]]},"title":"High temperature and hospitalizations for cardiovascular and respiratory causes in 12 european cities","type":"article-journal"},"uris":["http://www.mendeley.com/documents/?uuid=8642bcc0-7f16-46d6-9108-732ed2153d9b"]}],"mendeley":{"formattedCitation":"&lt;sup&gt;95,127,128&lt;/sup&gt;","plainTextFormattedCitation":"95,127,128","previouslyFormattedCitation":"&lt;sup&gt;95,127,128&lt;/sup&gt;"},"properties":{"noteIndex":0},"schema":"https://github.com/citation-style-language/schema/raw/master/csl-citation.json"}</w:instrText>
      </w:r>
      <w:r w:rsidR="00E10776">
        <w:rPr>
          <w:szCs w:val="24"/>
        </w:rPr>
        <w:fldChar w:fldCharType="separate"/>
      </w:r>
      <w:r w:rsidR="00D11169" w:rsidRPr="00D11169">
        <w:rPr>
          <w:noProof/>
          <w:szCs w:val="24"/>
          <w:vertAlign w:val="superscript"/>
        </w:rPr>
        <w:t>95,127,128</w:t>
      </w:r>
      <w:r w:rsidR="00E10776">
        <w:rPr>
          <w:szCs w:val="24"/>
        </w:rPr>
        <w:fldChar w:fldCharType="end"/>
      </w:r>
      <w:r w:rsidR="00293A2F">
        <w:rPr>
          <w:szCs w:val="24"/>
        </w:rPr>
        <w:t xml:space="preserve"> </w:t>
      </w:r>
      <w:r w:rsidR="00386F11">
        <w:rPr>
          <w:szCs w:val="24"/>
        </w:rPr>
        <w:t>In brief, h</w:t>
      </w:r>
      <w:r w:rsidR="00D4476D">
        <w:rPr>
          <w:szCs w:val="24"/>
        </w:rPr>
        <w:t xml:space="preserve">igher-than-average temperature </w:t>
      </w:r>
      <w:r w:rsidR="00CB3048">
        <w:rPr>
          <w:szCs w:val="24"/>
        </w:rPr>
        <w:t>in warm months</w:t>
      </w:r>
      <w:r w:rsidR="00D4476D">
        <w:rPr>
          <w:szCs w:val="24"/>
        </w:rPr>
        <w:t xml:space="preserve"> puts strain on the circulatory syste</w:t>
      </w:r>
      <w:r w:rsidR="00F61EBE">
        <w:rPr>
          <w:szCs w:val="24"/>
        </w:rPr>
        <w:t>m</w:t>
      </w:r>
      <w:r w:rsidR="001C7BBA">
        <w:rPr>
          <w:szCs w:val="24"/>
        </w:rPr>
        <w:t>, releasing platelets into the blood stream, increasing white and red blood cell counts, bloody viscosity and plasma cholesterol</w:t>
      </w:r>
      <w:r w:rsidR="00EA7B99">
        <w:rPr>
          <w:szCs w:val="24"/>
        </w:rPr>
        <w:t>.</w:t>
      </w:r>
      <w:r w:rsidR="00B61CD9">
        <w:rPr>
          <w:szCs w:val="24"/>
        </w:rPr>
        <w:fldChar w:fldCharType="begin" w:fldLock="1"/>
      </w:r>
      <w:r w:rsidR="00114D24">
        <w:rPr>
          <w:szCs w:val="24"/>
        </w:rPr>
        <w:instrText>ADDIN CSL_CITATION {"citationItems":[{"id":"ITEM-1","itemData":{"DOI":"10.1016/0002-9343(86)90348-7","ISSN":"00029343","abstract":"Recorded deaths from coronary and cerebral thrombosis rise markedly in heat waves. In a British heat wave with little or no distortion due to air-conditioning, outside temperatures of 34.6°C (maximum) and 20.8°C (minimum) were followed by peak mortalities from coronary and cerebral thrombosis one to two days later. Experimental exposure of volunteers to moving air at 41°C for six hours caused core temperature to rise 0.84°C, weight to fall 1.83 kg with sweating despite access to water, heart rate to increase 32 beats per minute, and arterial pressure to fall, particularly on standing. The red blood cell count increased 9 percent, and blood viscosity increased 24 percent, mostly after the first hour. The platelet count rose 18 percent, and the platelet volume fell, mostly in the first hour. The plasma cholesterol level increased 14 percent without a change in distribution among lipoprotein fractions. The changes seem able to explain the increased mortality from arterial thrombosis in hot weather. © 1986.","author":[{"dropping-particle":"","family":"Keatinge","given":"William R.","non-dropping-particle":"","parse-names":false,"suffix":""},{"dropping-particle":"","family":"Coleshaw","given":"Susan R.K.","non-dropping-particle":"","parse-names":false,"suffix":""},{"dropping-particle":"","family":"Easton","given":"John C.","non-dropping-particle":"","parse-names":false,"suffix":""},{"dropping-particle":"","family":"Cotter","given":"Finbar","non-dropping-particle":"","parse-names":false,"suffix":""},{"dropping-particle":"","family":"Mattock","given":"Martin B.","non-dropping-particle":"","parse-names":false,"suffix":""},{"dropping-particle":"","family":"Chelliah","given":"Ramani","non-dropping-particle":"","parse-names":false,"suffix":""}],"container-title":"The American Journal of Medicine","id":"ITEM-1","issued":{"date-parts":[["1986"]]},"title":"Increased platelet and red cell counts, blood viscosity, and plasma cholesterol levels during heat stress, and mortality from coronary and cerebral thrombosis","type":"article-journal"},"uris":["http://www.mendeley.com/documents/?uuid=87ad0f1b-aafc-410e-826c-8f0b0d0772c5"]}],"mendeley":{"formattedCitation":"&lt;sup&gt;129&lt;/sup&gt;","plainTextFormattedCitation":"129","previouslyFormattedCitation":"&lt;sup&gt;129&lt;/sup&gt;"},"properties":{"noteIndex":0},"schema":"https://github.com/citation-style-language/schema/raw/master/csl-citation.json"}</w:instrText>
      </w:r>
      <w:r w:rsidR="00B61CD9">
        <w:rPr>
          <w:szCs w:val="24"/>
        </w:rPr>
        <w:fldChar w:fldCharType="separate"/>
      </w:r>
      <w:r w:rsidR="00D11169" w:rsidRPr="00D11169">
        <w:rPr>
          <w:noProof/>
          <w:szCs w:val="24"/>
          <w:vertAlign w:val="superscript"/>
        </w:rPr>
        <w:t>129</w:t>
      </w:r>
      <w:r w:rsidR="00B61CD9">
        <w:rPr>
          <w:szCs w:val="24"/>
        </w:rPr>
        <w:fldChar w:fldCharType="end"/>
      </w:r>
      <w:r w:rsidR="006020D7">
        <w:rPr>
          <w:szCs w:val="24"/>
        </w:rPr>
        <w:t xml:space="preserve"> </w:t>
      </w:r>
      <w:r w:rsidR="00725882">
        <w:rPr>
          <w:szCs w:val="24"/>
        </w:rPr>
        <w:t>Previous studies have shown that warmer days in summer months increase cardiovascular deaths, while not increasing hospital admissions.</w:t>
      </w:r>
      <w:r w:rsidR="00534129">
        <w:rPr>
          <w:szCs w:val="24"/>
        </w:rPr>
        <w:fldChar w:fldCharType="begin" w:fldLock="1"/>
      </w:r>
      <w:r w:rsidR="00114D24">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128&lt;/sup&gt;","plainTextFormattedCitation":"128","previouslyFormattedCitation":"&lt;sup&gt;128&lt;/sup&gt;"},"properties":{"noteIndex":0},"schema":"https://github.com/citation-style-language/schema/raw/master/csl-citation.json"}</w:instrText>
      </w:r>
      <w:r w:rsidR="00534129">
        <w:rPr>
          <w:szCs w:val="24"/>
        </w:rPr>
        <w:fldChar w:fldCharType="separate"/>
      </w:r>
      <w:r w:rsidR="00D11169" w:rsidRPr="00D11169">
        <w:rPr>
          <w:noProof/>
          <w:szCs w:val="24"/>
          <w:vertAlign w:val="superscript"/>
        </w:rPr>
        <w:t>128</w:t>
      </w:r>
      <w:r w:rsidR="00534129">
        <w:rPr>
          <w:szCs w:val="24"/>
        </w:rPr>
        <w:fldChar w:fldCharType="end"/>
      </w:r>
      <w:r w:rsidR="00725882">
        <w:rPr>
          <w:szCs w:val="24"/>
        </w:rPr>
        <w:t xml:space="preserve"> This suggest</w:t>
      </w:r>
      <w:r w:rsidR="001832C3">
        <w:rPr>
          <w:szCs w:val="24"/>
        </w:rPr>
        <w:t>s</w:t>
      </w:r>
      <w:r w:rsidR="00725882">
        <w:rPr>
          <w:szCs w:val="24"/>
        </w:rPr>
        <w:t xml:space="preserve"> that </w:t>
      </w:r>
      <w:r w:rsidR="00E6522B">
        <w:rPr>
          <w:szCs w:val="24"/>
        </w:rPr>
        <w:t>those who die in warmer weather</w:t>
      </w:r>
      <w:r w:rsidR="00F85D63">
        <w:rPr>
          <w:szCs w:val="24"/>
        </w:rPr>
        <w:t xml:space="preserve"> already have pre-existing conditions</w:t>
      </w:r>
      <w:r w:rsidR="002F18EE">
        <w:rPr>
          <w:szCs w:val="24"/>
        </w:rPr>
        <w:t xml:space="preserve"> which made them more vulnerabl</w:t>
      </w:r>
      <w:r w:rsidR="001E1D58">
        <w:rPr>
          <w:szCs w:val="24"/>
        </w:rPr>
        <w:t>e</w:t>
      </w:r>
      <w:r w:rsidR="00F85D63">
        <w:rPr>
          <w:szCs w:val="24"/>
        </w:rPr>
        <w:t>.</w:t>
      </w:r>
      <w:r w:rsidR="00EF4946">
        <w:rPr>
          <w:szCs w:val="24"/>
        </w:rPr>
        <w:t xml:space="preserve"> </w:t>
      </w:r>
      <w:r w:rsidR="002701A7">
        <w:rPr>
          <w:szCs w:val="24"/>
        </w:rPr>
        <w:t xml:space="preserve">In </w:t>
      </w:r>
      <w:r w:rsidR="009756C7">
        <w:rPr>
          <w:szCs w:val="24"/>
        </w:rPr>
        <w:t>colder</w:t>
      </w:r>
      <w:r w:rsidR="002701A7">
        <w:rPr>
          <w:szCs w:val="24"/>
        </w:rPr>
        <w:t xml:space="preserve"> </w:t>
      </w:r>
      <w:r w:rsidR="009756C7">
        <w:rPr>
          <w:szCs w:val="24"/>
        </w:rPr>
        <w:t>conditions</w:t>
      </w:r>
      <w:r w:rsidR="005D5C1C">
        <w:rPr>
          <w:szCs w:val="24"/>
        </w:rPr>
        <w:t>,</w:t>
      </w:r>
      <w:r w:rsidR="003B75C4">
        <w:rPr>
          <w:szCs w:val="24"/>
        </w:rPr>
        <w:t xml:space="preserve"> </w:t>
      </w:r>
      <w:r w:rsidR="00C05C2D">
        <w:rPr>
          <w:szCs w:val="24"/>
        </w:rPr>
        <w:t>warmer</w:t>
      </w:r>
      <w:r w:rsidR="00BB4C63">
        <w:rPr>
          <w:szCs w:val="24"/>
        </w:rPr>
        <w:t>-than-average temperatures</w:t>
      </w:r>
      <w:r w:rsidR="00C23790">
        <w:rPr>
          <w:szCs w:val="24"/>
        </w:rPr>
        <w:t xml:space="preserve"> </w:t>
      </w:r>
      <w:r w:rsidR="00C05C2D">
        <w:rPr>
          <w:szCs w:val="24"/>
        </w:rPr>
        <w:t>decreas</w:t>
      </w:r>
      <w:r w:rsidR="005D5C1C">
        <w:rPr>
          <w:szCs w:val="24"/>
        </w:rPr>
        <w:t>e</w:t>
      </w:r>
      <w:r w:rsidR="00C23790">
        <w:rPr>
          <w:szCs w:val="24"/>
        </w:rPr>
        <w:t xml:space="preserve"> </w:t>
      </w:r>
      <w:r w:rsidR="008174D8">
        <w:rPr>
          <w:szCs w:val="24"/>
        </w:rPr>
        <w:t>cardiovascular</w:t>
      </w:r>
      <w:r w:rsidR="00C23790">
        <w:rPr>
          <w:szCs w:val="24"/>
        </w:rPr>
        <w:t xml:space="preserve"> deaths</w:t>
      </w:r>
      <w:r w:rsidR="00FE1F0B">
        <w:rPr>
          <w:szCs w:val="24"/>
        </w:rPr>
        <w:t xml:space="preserve">. </w:t>
      </w:r>
      <w:r w:rsidR="002E6037">
        <w:rPr>
          <w:szCs w:val="24"/>
        </w:rPr>
        <w:t>This has</w:t>
      </w:r>
      <w:r w:rsidR="00FF1963">
        <w:rPr>
          <w:szCs w:val="24"/>
        </w:rPr>
        <w:t xml:space="preserve"> been attributed to</w:t>
      </w:r>
      <w:r w:rsidR="00CD06A5">
        <w:rPr>
          <w:szCs w:val="24"/>
        </w:rPr>
        <w:t xml:space="preserve"> the inverse relationship between temperature and blood pressure</w:t>
      </w:r>
      <w:r w:rsidR="00E40773">
        <w:rPr>
          <w:szCs w:val="24"/>
        </w:rPr>
        <w:t>.</w:t>
      </w:r>
      <w:r w:rsidR="00E40773">
        <w:rPr>
          <w:szCs w:val="24"/>
        </w:rPr>
        <w:fldChar w:fldCharType="begin" w:fldLock="1"/>
      </w:r>
      <w:r w:rsidR="00114D24">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127&lt;/sup&gt;","plainTextFormattedCitation":"127","previouslyFormattedCitation":"&lt;sup&gt;127&lt;/sup&gt;"},"properties":{"noteIndex":0},"schema":"https://github.com/citation-style-language/schema/raw/master/csl-citation.json"}</w:instrText>
      </w:r>
      <w:r w:rsidR="00E40773">
        <w:rPr>
          <w:szCs w:val="24"/>
        </w:rPr>
        <w:fldChar w:fldCharType="separate"/>
      </w:r>
      <w:r w:rsidR="00D11169" w:rsidRPr="00D11169">
        <w:rPr>
          <w:noProof/>
          <w:szCs w:val="24"/>
          <w:vertAlign w:val="superscript"/>
        </w:rPr>
        <w:t>127</w:t>
      </w:r>
      <w:r w:rsidR="00E40773">
        <w:rPr>
          <w:szCs w:val="24"/>
        </w:rPr>
        <w:fldChar w:fldCharType="end"/>
      </w:r>
      <w:r w:rsidR="000B3227">
        <w:rPr>
          <w:szCs w:val="24"/>
        </w:rPr>
        <w:t xml:space="preserve"> </w:t>
      </w:r>
      <w:r w:rsidR="00E40773">
        <w:rPr>
          <w:szCs w:val="24"/>
        </w:rPr>
        <w:t>I</w:t>
      </w:r>
      <w:r w:rsidR="00E84BC3">
        <w:rPr>
          <w:szCs w:val="24"/>
        </w:rPr>
        <w:t>ncreased</w:t>
      </w:r>
      <w:r w:rsidR="00EC00B2">
        <w:rPr>
          <w:szCs w:val="24"/>
        </w:rPr>
        <w:t xml:space="preserve"> blood pressure</w:t>
      </w:r>
      <w:r w:rsidR="00E84BC3">
        <w:rPr>
          <w:szCs w:val="24"/>
        </w:rPr>
        <w:t xml:space="preserve"> during colder weather</w:t>
      </w:r>
      <w:r w:rsidR="00452769">
        <w:rPr>
          <w:szCs w:val="24"/>
        </w:rPr>
        <w:t xml:space="preserve"> alters the ratio </w:t>
      </w:r>
      <w:r w:rsidR="000B3227">
        <w:rPr>
          <w:szCs w:val="24"/>
        </w:rPr>
        <w:t xml:space="preserve">between supply and demand </w:t>
      </w:r>
      <w:r w:rsidR="00452769">
        <w:rPr>
          <w:szCs w:val="24"/>
        </w:rPr>
        <w:t>of oxygen</w:t>
      </w:r>
      <w:r w:rsidR="000B3227">
        <w:rPr>
          <w:szCs w:val="24"/>
        </w:rPr>
        <w:t xml:space="preserve"> delivered to the myocardium in the heart</w:t>
      </w:r>
      <w:r w:rsidR="0089316E">
        <w:rPr>
          <w:szCs w:val="24"/>
        </w:rPr>
        <w:t>, which leads to greater stress in the ventricular wall and increases the work the heart needs to do</w:t>
      </w:r>
      <w:r w:rsidR="0015686D">
        <w:rPr>
          <w:szCs w:val="24"/>
        </w:rPr>
        <w:t>.</w:t>
      </w:r>
      <w:r w:rsidR="004B0668">
        <w:rPr>
          <w:szCs w:val="24"/>
        </w:rPr>
        <w:fldChar w:fldCharType="begin" w:fldLock="1"/>
      </w:r>
      <w:r w:rsidR="00114D24">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127&lt;/sup&gt;","plainTextFormattedCitation":"127","previouslyFormattedCitation":"&lt;sup&gt;127&lt;/sup&gt;"},"properties":{"noteIndex":0},"schema":"https://github.com/citation-style-language/schema/raw/master/csl-citation.json"}</w:instrText>
      </w:r>
      <w:r w:rsidR="004B0668">
        <w:rPr>
          <w:szCs w:val="24"/>
        </w:rPr>
        <w:fldChar w:fldCharType="separate"/>
      </w:r>
      <w:r w:rsidR="00D11169" w:rsidRPr="00D11169">
        <w:rPr>
          <w:noProof/>
          <w:szCs w:val="24"/>
          <w:vertAlign w:val="superscript"/>
        </w:rPr>
        <w:t>127</w:t>
      </w:r>
      <w:r w:rsidR="004B0668">
        <w:rPr>
          <w:szCs w:val="24"/>
        </w:rPr>
        <w:fldChar w:fldCharType="end"/>
      </w:r>
      <w:r w:rsidR="00773301">
        <w:rPr>
          <w:szCs w:val="24"/>
        </w:rPr>
        <w:t xml:space="preserve"> Raised blood pressure also reduces mechanical efficiency of the heart and can impair blood flo</w:t>
      </w:r>
      <w:r w:rsidR="008673AB">
        <w:rPr>
          <w:szCs w:val="24"/>
        </w:rPr>
        <w:t xml:space="preserve">w in </w:t>
      </w:r>
      <w:r w:rsidR="00C01B38">
        <w:rPr>
          <w:szCs w:val="24"/>
        </w:rPr>
        <w:t>it</w:t>
      </w:r>
      <w:r w:rsidR="00B25E9D">
        <w:rPr>
          <w:szCs w:val="24"/>
        </w:rPr>
        <w:t xml:space="preserve">, </w:t>
      </w:r>
      <w:r w:rsidR="003E0E93">
        <w:rPr>
          <w:szCs w:val="24"/>
        </w:rPr>
        <w:t xml:space="preserve">which may lead to </w:t>
      </w:r>
      <w:r w:rsidR="00C01B38">
        <w:rPr>
          <w:szCs w:val="24"/>
        </w:rPr>
        <w:t>myocardial ischaemia.</w:t>
      </w:r>
      <w:r w:rsidR="00C01B38">
        <w:rPr>
          <w:szCs w:val="24"/>
        </w:rPr>
        <w:fldChar w:fldCharType="begin" w:fldLock="1"/>
      </w:r>
      <w:r w:rsidR="00114D24">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127&lt;/sup&gt;","plainTextFormattedCitation":"127","previouslyFormattedCitation":"&lt;sup&gt;127&lt;/sup&gt;"},"properties":{"noteIndex":0},"schema":"https://github.com/citation-style-language/schema/raw/master/csl-citation.json"}</w:instrText>
      </w:r>
      <w:r w:rsidR="00C01B38">
        <w:rPr>
          <w:szCs w:val="24"/>
        </w:rPr>
        <w:fldChar w:fldCharType="separate"/>
      </w:r>
      <w:r w:rsidR="00D11169" w:rsidRPr="00D11169">
        <w:rPr>
          <w:noProof/>
          <w:szCs w:val="24"/>
          <w:vertAlign w:val="superscript"/>
        </w:rPr>
        <w:t>127</w:t>
      </w:r>
      <w:r w:rsidR="00C01B38">
        <w:rPr>
          <w:szCs w:val="24"/>
        </w:rPr>
        <w:fldChar w:fldCharType="end"/>
      </w:r>
      <w:r w:rsidR="009263B8">
        <w:rPr>
          <w:szCs w:val="24"/>
        </w:rPr>
        <w:t xml:space="preserve"> Vasoconstriction </w:t>
      </w:r>
      <w:r w:rsidR="00D9075E">
        <w:rPr>
          <w:szCs w:val="24"/>
        </w:rPr>
        <w:t>can also affect the ratio between systolic and diastolic blood pressure</w:t>
      </w:r>
      <w:r w:rsidR="00861F2A">
        <w:rPr>
          <w:szCs w:val="24"/>
        </w:rPr>
        <w:t>, producing vessel wall deformation</w:t>
      </w:r>
      <w:r w:rsidR="007219B7">
        <w:rPr>
          <w:szCs w:val="24"/>
        </w:rPr>
        <w:t xml:space="preserve"> and damage.</w:t>
      </w:r>
      <w:r w:rsidR="007219B7">
        <w:rPr>
          <w:szCs w:val="24"/>
        </w:rPr>
        <w:fldChar w:fldCharType="begin" w:fldLock="1"/>
      </w:r>
      <w:r w:rsidR="00114D24">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127&lt;/sup&gt;","plainTextFormattedCitation":"127","previouslyFormattedCitation":"&lt;sup&gt;127&lt;/sup&gt;"},"properties":{"noteIndex":0},"schema":"https://github.com/citation-style-language/schema/raw/master/csl-citation.json"}</w:instrText>
      </w:r>
      <w:r w:rsidR="007219B7">
        <w:rPr>
          <w:szCs w:val="24"/>
        </w:rPr>
        <w:fldChar w:fldCharType="separate"/>
      </w:r>
      <w:r w:rsidR="00D11169" w:rsidRPr="00D11169">
        <w:rPr>
          <w:noProof/>
          <w:szCs w:val="24"/>
          <w:vertAlign w:val="superscript"/>
        </w:rPr>
        <w:t>127</w:t>
      </w:r>
      <w:r w:rsidR="007219B7">
        <w:rPr>
          <w:szCs w:val="24"/>
        </w:rPr>
        <w:fldChar w:fldCharType="end"/>
      </w:r>
      <w:r w:rsidR="007D2DD6">
        <w:rPr>
          <w:szCs w:val="24"/>
        </w:rPr>
        <w:t xml:space="preserve"> Other factors such as increased blood clotting</w:t>
      </w:r>
      <w:r w:rsidR="00401731">
        <w:rPr>
          <w:szCs w:val="24"/>
        </w:rPr>
        <w:t xml:space="preserve"> and thrombosis may also have an influence on increasing risk of cardiovascular disease death during colder weather.</w:t>
      </w:r>
      <w:r w:rsidR="00AB32CB">
        <w:rPr>
          <w:szCs w:val="24"/>
        </w:rPr>
        <w:fldChar w:fldCharType="begin" w:fldLock="1"/>
      </w:r>
      <w:r w:rsidR="00114D24">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95,127&lt;/sup&gt;","plainTextFormattedCitation":"95,127","previouslyFormattedCitation":"&lt;sup&gt;95,127&lt;/sup&gt;"},"properties":{"noteIndex":0},"schema":"https://github.com/citation-style-language/schema/raw/master/csl-citation.json"}</w:instrText>
      </w:r>
      <w:r w:rsidR="00AB32CB">
        <w:rPr>
          <w:szCs w:val="24"/>
        </w:rPr>
        <w:fldChar w:fldCharType="separate"/>
      </w:r>
      <w:r w:rsidR="00D11169" w:rsidRPr="00D11169">
        <w:rPr>
          <w:noProof/>
          <w:szCs w:val="24"/>
          <w:vertAlign w:val="superscript"/>
        </w:rPr>
        <w:t>95,127</w:t>
      </w:r>
      <w:r w:rsidR="00AB32CB">
        <w:rPr>
          <w:szCs w:val="24"/>
        </w:rPr>
        <w:fldChar w:fldCharType="end"/>
      </w:r>
    </w:p>
    <w:p w14:paraId="3B1B8F53" w14:textId="6C152E2A" w:rsidR="00972FFF" w:rsidRDefault="002175BA" w:rsidP="00E93B66">
      <w:pPr>
        <w:ind w:firstLine="720"/>
        <w:rPr>
          <w:szCs w:val="24"/>
        </w:rPr>
      </w:pPr>
      <w:r>
        <w:rPr>
          <w:szCs w:val="24"/>
        </w:rPr>
        <w:lastRenderedPageBreak/>
        <w:t>Increases in deaths from respiratory diseases</w:t>
      </w:r>
      <w:r w:rsidR="00AD46C1">
        <w:rPr>
          <w:szCs w:val="24"/>
        </w:rPr>
        <w:t xml:space="preserve"> </w:t>
      </w:r>
      <w:r w:rsidR="00676696">
        <w:rPr>
          <w:szCs w:val="24"/>
        </w:rPr>
        <w:t>are also observed</w:t>
      </w:r>
      <w:r w:rsidR="008508BB">
        <w:rPr>
          <w:szCs w:val="24"/>
        </w:rPr>
        <w:t>,</w:t>
      </w:r>
      <w:r w:rsidR="0081134E">
        <w:rPr>
          <w:szCs w:val="24"/>
        </w:rPr>
        <w:fldChar w:fldCharType="begin" w:fldLock="1"/>
      </w:r>
      <w:r w:rsidR="00114D24">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-2","issued":{"date-parts":[["2008"]]},"title":"Heat effects on mortality in 15 European cities","type":"article-journal"},"uris":["http://www.mendeley.com/documents/?uuid=630d9cb1-97cb-4e2a-a6a4-4501b130daa3"]},{"id":"ITEM-3","itemData":{"DOI":"10.1136/oem.2010.059782","ISSN":"13510711","abstract":"Objectives: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77,95,119,121&lt;/sup&gt;","plainTextFormattedCitation":"77,95,119,121","previouslyFormattedCitation":"&lt;sup&gt;77,95,119,121&lt;/sup&gt;"},"properties":{"noteIndex":0},"schema":"https://github.com/citation-style-language/schema/raw/master/csl-citation.json"}</w:instrText>
      </w:r>
      <w:r w:rsidR="0081134E">
        <w:rPr>
          <w:szCs w:val="24"/>
        </w:rPr>
        <w:fldChar w:fldCharType="separate"/>
      </w:r>
      <w:r w:rsidR="00D11169" w:rsidRPr="00D11169">
        <w:rPr>
          <w:noProof/>
          <w:szCs w:val="24"/>
          <w:vertAlign w:val="superscript"/>
        </w:rPr>
        <w:t>77,95,119,121</w:t>
      </w:r>
      <w:r w:rsidR="0081134E">
        <w:rPr>
          <w:szCs w:val="24"/>
        </w:rPr>
        <w:fldChar w:fldCharType="end"/>
      </w:r>
      <w:r w:rsidR="008508BB">
        <w:rPr>
          <w:szCs w:val="24"/>
        </w:rPr>
        <w:t xml:space="preserve"> including </w:t>
      </w:r>
      <w:r w:rsidR="001C220C">
        <w:rPr>
          <w:szCs w:val="24"/>
        </w:rPr>
        <w:t>chronic obstructive pulmonary disease (</w:t>
      </w:r>
      <w:r w:rsidR="008508BB">
        <w:rPr>
          <w:szCs w:val="24"/>
        </w:rPr>
        <w:t>COPD</w:t>
      </w:r>
      <w:r w:rsidR="001C220C">
        <w:rPr>
          <w:szCs w:val="24"/>
        </w:rPr>
        <w:t>)</w:t>
      </w:r>
      <w:r w:rsidR="008508BB">
        <w:rPr>
          <w:szCs w:val="24"/>
        </w:rPr>
        <w:t>;</w:t>
      </w:r>
      <w:r w:rsidR="008508BB">
        <w:rPr>
          <w:szCs w:val="24"/>
        </w:rPr>
        <w:fldChar w:fldCharType="begin" w:fldLock="1"/>
      </w:r>
      <w:r w:rsidR="00114D24">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121&lt;/sup&gt;","plainTextFormattedCitation":"121","previouslyFormattedCitation":"&lt;sup&gt;121&lt;/sup&gt;"},"properties":{"noteIndex":0},"schema":"https://github.com/citation-style-language/schema/raw/master/csl-citation.json"}</w:instrText>
      </w:r>
      <w:r w:rsidR="008508BB">
        <w:rPr>
          <w:szCs w:val="24"/>
        </w:rPr>
        <w:fldChar w:fldCharType="separate"/>
      </w:r>
      <w:r w:rsidR="00D11169" w:rsidRPr="00D11169">
        <w:rPr>
          <w:noProof/>
          <w:szCs w:val="24"/>
          <w:vertAlign w:val="superscript"/>
        </w:rPr>
        <w:t>121</w:t>
      </w:r>
      <w:r w:rsidR="008508BB">
        <w:rPr>
          <w:szCs w:val="24"/>
        </w:rPr>
        <w:fldChar w:fldCharType="end"/>
      </w:r>
      <w:r w:rsidR="008508BB">
        <w:rPr>
          <w:szCs w:val="24"/>
        </w:rPr>
        <w:t xml:space="preserve"> asthma;</w:t>
      </w:r>
      <w:r w:rsidR="008508BB">
        <w:rPr>
          <w:szCs w:val="24"/>
        </w:rPr>
        <w:fldChar w:fldCharType="begin" w:fldLock="1"/>
      </w:r>
      <w:r w:rsidR="00114D24">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121&lt;/sup&gt;","plainTextFormattedCitation":"121","previouslyFormattedCitation":"&lt;sup&gt;121&lt;/sup&gt;"},"properties":{"noteIndex":0},"schema":"https://github.com/citation-style-language/schema/raw/master/csl-citation.json"}</w:instrText>
      </w:r>
      <w:r w:rsidR="008508BB">
        <w:rPr>
          <w:szCs w:val="24"/>
        </w:rPr>
        <w:fldChar w:fldCharType="separate"/>
      </w:r>
      <w:r w:rsidR="00D11169" w:rsidRPr="00D11169">
        <w:rPr>
          <w:noProof/>
          <w:szCs w:val="24"/>
          <w:vertAlign w:val="superscript"/>
        </w:rPr>
        <w:t>121</w:t>
      </w:r>
      <w:r w:rsidR="008508BB">
        <w:rPr>
          <w:szCs w:val="24"/>
        </w:rPr>
        <w:fldChar w:fldCharType="end"/>
      </w:r>
      <w:r w:rsidR="008508BB">
        <w:rPr>
          <w:szCs w:val="24"/>
        </w:rPr>
        <w:t xml:space="preserve"> and respiratory infections.</w:t>
      </w:r>
      <w:r w:rsidR="008508BB">
        <w:rPr>
          <w:szCs w:val="24"/>
        </w:rPr>
        <w:fldChar w:fldCharType="begin" w:fldLock="1"/>
      </w:r>
      <w:r w:rsidR="00114D24">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77,121&lt;/sup&gt;","plainTextFormattedCitation":"77,121","previouslyFormattedCitation":"&lt;sup&gt;77,121&lt;/sup&gt;"},"properties":{"noteIndex":0},"schema":"https://github.com/citation-style-language/schema/raw/master/csl-citation.json"}</w:instrText>
      </w:r>
      <w:r w:rsidR="008508BB">
        <w:rPr>
          <w:szCs w:val="24"/>
        </w:rPr>
        <w:fldChar w:fldCharType="separate"/>
      </w:r>
      <w:r w:rsidR="00D11169" w:rsidRPr="00D11169">
        <w:rPr>
          <w:noProof/>
          <w:szCs w:val="24"/>
          <w:vertAlign w:val="superscript"/>
        </w:rPr>
        <w:t>77,121</w:t>
      </w:r>
      <w:r w:rsidR="008508BB">
        <w:rPr>
          <w:szCs w:val="24"/>
        </w:rPr>
        <w:fldChar w:fldCharType="end"/>
      </w:r>
      <w:r w:rsidR="00676696">
        <w:rPr>
          <w:szCs w:val="24"/>
        </w:rPr>
        <w:t xml:space="preserve"> These are believed to occur </w:t>
      </w:r>
      <w:r w:rsidR="00AD46C1">
        <w:rPr>
          <w:szCs w:val="24"/>
        </w:rPr>
        <w:t>in warm weather</w:t>
      </w:r>
      <w:r>
        <w:rPr>
          <w:szCs w:val="24"/>
        </w:rPr>
        <w:t xml:space="preserve"> due to airway inflammation, </w:t>
      </w:r>
      <w:r w:rsidR="00986C6B">
        <w:rPr>
          <w:szCs w:val="24"/>
        </w:rPr>
        <w:t xml:space="preserve">and with </w:t>
      </w:r>
      <w:r>
        <w:rPr>
          <w:szCs w:val="24"/>
        </w:rPr>
        <w:t>elderly patients with existing COPD unable to dissipate excess heat.</w:t>
      </w:r>
      <w:r>
        <w:rPr>
          <w:szCs w:val="24"/>
        </w:rPr>
        <w:fldChar w:fldCharType="begin" w:fldLock="1"/>
      </w:r>
      <w:r w:rsidR="00114D24">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128&lt;/sup&gt;","plainTextFormattedCitation":"128","previouslyFormattedCitation":"&lt;sup&gt;128&lt;/sup&gt;"},"properties":{"noteIndex":0},"schema":"https://github.com/citation-style-language/schema/raw/master/csl-citation.json"}</w:instrText>
      </w:r>
      <w:r>
        <w:rPr>
          <w:szCs w:val="24"/>
        </w:rPr>
        <w:fldChar w:fldCharType="separate"/>
      </w:r>
      <w:r w:rsidR="00D11169" w:rsidRPr="00D11169">
        <w:rPr>
          <w:noProof/>
          <w:szCs w:val="24"/>
          <w:vertAlign w:val="superscript"/>
        </w:rPr>
        <w:t>128</w:t>
      </w:r>
      <w:r>
        <w:rPr>
          <w:szCs w:val="24"/>
        </w:rPr>
        <w:fldChar w:fldCharType="end"/>
      </w:r>
      <w:r w:rsidR="005D2313">
        <w:rPr>
          <w:szCs w:val="24"/>
        </w:rPr>
        <w:t xml:space="preserve"> </w:t>
      </w:r>
      <w:r w:rsidR="00CB12CF">
        <w:rPr>
          <w:szCs w:val="24"/>
        </w:rPr>
        <w:t xml:space="preserve">The association </w:t>
      </w:r>
      <w:r w:rsidR="00740017">
        <w:rPr>
          <w:szCs w:val="24"/>
        </w:rPr>
        <w:t>of cold temperatures with respiratory diseases are accounted for by a suppression of immune responses by stress hormones during cold w</w:t>
      </w:r>
      <w:bookmarkStart w:id="3" w:name="_GoBack"/>
      <w:bookmarkEnd w:id="3"/>
      <w:r w:rsidR="00740017">
        <w:rPr>
          <w:szCs w:val="24"/>
        </w:rPr>
        <w:t xml:space="preserve">eather, which reduces the body’s </w:t>
      </w:r>
      <w:r w:rsidR="00AB32CB">
        <w:rPr>
          <w:szCs w:val="24"/>
        </w:rPr>
        <w:t>resistance for infection.</w:t>
      </w:r>
      <w:r w:rsidR="005D2313">
        <w:rPr>
          <w:szCs w:val="24"/>
        </w:rPr>
        <w:fldChar w:fldCharType="begin" w:fldLock="1"/>
      </w:r>
      <w:r w:rsidR="00DB695B">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95&lt;/sup&gt;","plainTextFormattedCitation":"95","previouslyFormattedCitation":"&lt;sup&gt;95&lt;/sup&gt;"},"properties":{"noteIndex":0},"schema":"https://github.com/citation-style-language/schema/raw/master/csl-citation.json"}</w:instrText>
      </w:r>
      <w:r w:rsidR="005D2313">
        <w:rPr>
          <w:szCs w:val="24"/>
        </w:rPr>
        <w:fldChar w:fldCharType="separate"/>
      </w:r>
      <w:r w:rsidR="00CD6549" w:rsidRPr="00CD6549">
        <w:rPr>
          <w:noProof/>
          <w:szCs w:val="24"/>
          <w:vertAlign w:val="superscript"/>
        </w:rPr>
        <w:t>95</w:t>
      </w:r>
      <w:r w:rsidR="005D2313">
        <w:rPr>
          <w:szCs w:val="24"/>
        </w:rPr>
        <w:fldChar w:fldCharType="end"/>
      </w:r>
    </w:p>
    <w:p w14:paraId="27C26C03" w14:textId="329B801F" w:rsidR="00C146A4" w:rsidRDefault="00CD38E3" w:rsidP="006016C9">
      <w:pPr>
        <w:ind w:firstLine="720"/>
        <w:rPr>
          <w:szCs w:val="24"/>
        </w:rPr>
      </w:pPr>
      <w:r>
        <w:rPr>
          <w:szCs w:val="24"/>
        </w:rPr>
        <w:t>A few studies relating injuries to temperature exist</w:t>
      </w:r>
      <w:r w:rsidR="00A744AA">
        <w:rPr>
          <w:szCs w:val="24"/>
        </w:rPr>
        <w:t>.</w:t>
      </w:r>
      <w:r w:rsidR="00CF1882" w:rsidRPr="00A60C11">
        <w:rPr>
          <w:szCs w:val="24"/>
        </w:rPr>
        <w:fldChar w:fldCharType="begin" w:fldLock="1"/>
      </w:r>
      <w:r w:rsidR="00114D24">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101,121,130,131&lt;/sup&gt;","plainTextFormattedCitation":"101,121,130,131","previouslyFormattedCitation":"&lt;sup&gt;101,121,130,131&lt;/sup&gt;"},"properties":{"noteIndex":0},"schema":"https://github.com/citation-style-language/schema/raw/master/csl-citation.json"}</w:instrText>
      </w:r>
      <w:r w:rsidR="00CF1882" w:rsidRPr="00A60C11">
        <w:rPr>
          <w:szCs w:val="24"/>
        </w:rPr>
        <w:fldChar w:fldCharType="separate"/>
      </w:r>
      <w:r w:rsidR="00D11169" w:rsidRPr="00D11169">
        <w:rPr>
          <w:noProof/>
          <w:szCs w:val="24"/>
          <w:vertAlign w:val="superscript"/>
        </w:rPr>
        <w:t>101,121,130,131</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F83E8B">
        <w:rPr>
          <w:szCs w:val="24"/>
        </w:rPr>
        <w:t xml:space="preserve"> from a dataset</w:t>
      </w:r>
      <w:r w:rsidR="007059DA">
        <w:rPr>
          <w:szCs w:val="24"/>
        </w:rPr>
        <w:t xml:space="preserve"> </w:t>
      </w:r>
      <w:r w:rsidR="00424CBC">
        <w:rPr>
          <w:szCs w:val="24"/>
        </w:rPr>
        <w:t>has been</w:t>
      </w:r>
      <w:r w:rsidR="007059DA">
        <w:rPr>
          <w:szCs w:val="24"/>
        </w:rPr>
        <w:t xml:space="preserve">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temperature-mortality studies</w:t>
      </w:r>
      <w:r w:rsidR="00A744AA">
        <w:rPr>
          <w:szCs w:val="24"/>
        </w:rPr>
        <w:t>.</w:t>
      </w:r>
      <w:r w:rsidR="004703D8">
        <w:rPr>
          <w:szCs w:val="24"/>
        </w:rPr>
        <w:fldChar w:fldCharType="begin" w:fldLock="1"/>
      </w:r>
      <w:r w:rsidR="00114D24">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-3","issued":{"date-parts":[["2011"]]},"title":"The impact of heat waves on mortality.","type":"article-journal"},"uris":["http://www.mendeley.com/documents/?uuid=fefd436d-ae7a-4776-90ca-96230e67f6b4"]},{"id":"ITEM-4","itemData":{"DOI":"10.1186/1476-069X-8-40","ISBN":"1476-069X","ISSN":"1476069X","PMID":"19758453","abstract":"BACKGROUND: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Source","id":"ITEM-4","issue":"1","issued":{"date-parts":[["2009"]]},"page":"40","title":"High ambient temperature and mortality: A review of epidemiologic studies from 2001 to 2008","type":"article-journal","volume":"8"},"uris":["http://www.mendeley.com/documents/?uuid=d87217a1-8015-414a-9c4d-5b94d7e63ff8"]},{"id":"ITEM-5","itemData":{"DOI":"10.1093/epirev/mxf007","ISBN":"0193-936X","ISSN":"0193936X","PMID":"12762092","abstract":"%Z %+ %^","author":[{"dropping-particle":"","family":"Basu","given":"R","non-dropping-particle":"","parse-names":false,"suffix":""},{"dropping-particle":"","family":"Samet","given":"Jonathan M.","non-dropping-particle":"","parse-names":false,"suffix":""}],"container-title":"Epidemiologic Reviews","id":"ITEM-5","issue":"2","issued":{"date-parts":[["2002"]]},"page":"190-202","title":"Relation between elevated ambient temperature and mortality: A review of the epidemiologic evidence","type":"article","volume":"24"},"uris":["http://www.mendeley.com/documents/?uuid=8c8cd126-6856-41d0-9232-6508902ee696"]},{"id":"ITEM-6","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Perspect","id":"ITEM-6","issue":"August","issued":{"date-parts":[["2017"]]},"page":"1-11","title":"Heat wave and mortality: A multicountry, multicommunity study","type":"article-journal"},"uris":["http://www.mendeley.com/documents/?uuid=a97821c1-af15-4de9-98aa-7313d3f92d8d"]},{"id":"ITEM-7","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epidemiology","id":"ITEM-7","issue":"11","issued":{"date-parts":[["2016"]]},"page":"1027-1036","title":"Changes in susceptibility to heat during the summer: a multicountry analysis","type":"article-journal","volume":"183"},"uris":["http://www.mendeley.com/documents/?uuid=22d90203-9f65-4bea-a807-826f1dddd878"]},{"id":"ITEM-8","itemData":{"DOI":"10.1097/01.ede.0000208477.36665.34","ISSN":"10443983","abstract":"BACKGROUND: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A.","non-dropping-particle":"","parse-names":false,"suffix":""}],"container-title":"Epidemiology","id":"ITEM-8","issued":{"date-parts":[["2006"]]},"title":"Vulnerability to heat-related mortality: A multicity, population-based, case-crossover analysis","type":"article-journal"},"uris":["http://www.mendeley.com/documents/?uuid=99176b54-b460-4f5f-b38f-037e389eda32"]}],"mendeley":{"formattedCitation":"&lt;sup&gt;73,75,88,97,98,100,103,120&lt;/sup&gt;","plainTextFormattedCitation":"73,75,88,97,98,100,103,120","previouslyFormattedCitation":"&lt;sup&gt;73,75,88,97,98,100,103,120&lt;/sup&gt;"},"properties":{"noteIndex":0},"schema":"https://github.com/citation-style-language/schema/raw/master/csl-citation.json"}</w:instrText>
      </w:r>
      <w:r w:rsidR="004703D8">
        <w:rPr>
          <w:szCs w:val="24"/>
        </w:rPr>
        <w:fldChar w:fldCharType="separate"/>
      </w:r>
      <w:r w:rsidR="00D11169" w:rsidRPr="00D11169">
        <w:rPr>
          <w:noProof/>
          <w:szCs w:val="24"/>
          <w:vertAlign w:val="superscript"/>
        </w:rPr>
        <w:t>73,75,88,97,98,100,103,120</w:t>
      </w:r>
      <w:r w:rsidR="004703D8">
        <w:rPr>
          <w:szCs w:val="24"/>
        </w:rPr>
        <w:fldChar w:fldCharType="end"/>
      </w:r>
      <w:r w:rsidR="00CF1882">
        <w:rPr>
          <w:szCs w:val="24"/>
        </w:rPr>
        <w:t xml:space="preserve"> </w:t>
      </w:r>
      <w:r w:rsidR="009404ED">
        <w:rPr>
          <w:szCs w:val="24"/>
        </w:rPr>
        <w:t xml:space="preserve">High temperatures and </w:t>
      </w:r>
      <w:r w:rsidR="000E3672">
        <w:rPr>
          <w:szCs w:val="24"/>
        </w:rPr>
        <w:t xml:space="preserve">increased </w:t>
      </w:r>
      <w:r w:rsidR="009404ED">
        <w:rPr>
          <w:szCs w:val="24"/>
        </w:rPr>
        <w:t>work-related injuries have previously been examined</w:t>
      </w:r>
      <w:r w:rsidR="000E3672">
        <w:rPr>
          <w:szCs w:val="24"/>
        </w:rPr>
        <w:t xml:space="preserve">, with </w:t>
      </w:r>
      <w:r w:rsidR="002A5A97">
        <w:rPr>
          <w:szCs w:val="24"/>
        </w:rPr>
        <w:t>manual workers such as farmers, construction works, firefighters, miners, soldiers and</w:t>
      </w:r>
      <w:r w:rsidR="00E27025">
        <w:rPr>
          <w:szCs w:val="24"/>
        </w:rPr>
        <w:t xml:space="preserve"> those in</w:t>
      </w:r>
      <w:r w:rsidR="002A5A97">
        <w:rPr>
          <w:szCs w:val="24"/>
        </w:rPr>
        <w:t xml:space="preserve"> manufacturing </w:t>
      </w:r>
      <w:r w:rsidR="00E27025">
        <w:rPr>
          <w:szCs w:val="24"/>
        </w:rPr>
        <w:t xml:space="preserve">roles </w:t>
      </w:r>
      <w:r w:rsidR="00757ADD">
        <w:rPr>
          <w:szCs w:val="24"/>
        </w:rPr>
        <w:t>highlighted as at increased risk.</w:t>
      </w:r>
      <w:r w:rsidR="008577E6">
        <w:rPr>
          <w:szCs w:val="24"/>
        </w:rPr>
        <w:fldChar w:fldCharType="begin" w:fldLock="1"/>
      </w:r>
      <w:r w:rsidR="00114D24">
        <w:rPr>
          <w:szCs w:val="24"/>
        </w:rPr>
        <w:instrText>ADDIN CSL_CITATION {"citationItems":[{"id":"ITEM-1","itemData":{"DOI":"10.2486/indhealth.2012-0145","ISBN":"1880-8026 (Electronic)\\r0019-8366 (Linking)","ISSN":"1880-8026","PMID":"24366537","abstract":"With predicted increasing frequency and intensity of extremely hot weather due to chang- ing climate, workplace heat exposure is presenting an increasing challenge to occupational health and safety. This article aims to review the characteristics of workplace heat exposure in selected relatively high risk occupations, to summarize findings from published studies, and ultimately to provide suggestions for workplace heat exposure reduction, adaptations, and further research directions. All published epidemiological studies in the field of health impacts of workplace heat exposure for the period of January 1997 to April 2012 were reviewed. Finally, 55 original articles were identified. Manual workers who are exposed to extreme heat or work in hot environments may be at risk of heat stress, especially those in low-middle income countries in tropical regions. At risk workers include farmers, construction workers, fire-fighters, miners, soldiers, and manu- facturing workers working around process-generated heat. The potential impacts of workplace heat exposure are to some extent underestimated due to the underreporting of heat illnesses. More studies are needed to quantify the extent to which high-risk manual workers are physiologically and psychologically affected by or behaviourally adapt to workplace heat exposure exacerbated by climate change.","author":[{"dropping-particle":"","family":"Xiang","given":"Jianjun","non-dropping-particle":"","parse-names":false,"suffix":""},{"dropping-particle":"","family":"Bi","given":"Peng","non-dropping-particle":"","parse-names":false,"suffix":""},{"dropping-particle":"","family":"Pisaniello","given":"Dino","non-dropping-particle":"","parse-names":false,"suffix":""},{"dropping-particle":"","family":"Hansen","given":"Alana","non-dropping-particle":"","parse-names":false,"suffix":""}],"container-title":"Industrial Health","id":"ITEM-1","issue":"2","issued":{"date-parts":[["2014"]]},"page":"91-101","title":"Health impacts of workplace heat exposure: An epidemiological review","type":"article-journal","volume":"52"},"uris":["http://www.mendeley.com/documents/?uuid=7d499789-ee74-4016-9c4e-8cb759ac97a2"]}],"mendeley":{"formattedCitation":"&lt;sup&gt;132&lt;/sup&gt;","plainTextFormattedCitation":"132","previouslyFormattedCitation":"&lt;sup&gt;132&lt;/sup&gt;"},"properties":{"noteIndex":0},"schema":"https://github.com/citation-style-language/schema/raw/master/csl-citation.json"}</w:instrText>
      </w:r>
      <w:r w:rsidR="008577E6">
        <w:rPr>
          <w:szCs w:val="24"/>
        </w:rPr>
        <w:fldChar w:fldCharType="separate"/>
      </w:r>
      <w:r w:rsidR="00D11169" w:rsidRPr="00D11169">
        <w:rPr>
          <w:noProof/>
          <w:szCs w:val="24"/>
          <w:vertAlign w:val="superscript"/>
        </w:rPr>
        <w:t>132</w:t>
      </w:r>
      <w:r w:rsidR="008577E6">
        <w:rPr>
          <w:szCs w:val="24"/>
        </w:rPr>
        <w:fldChar w:fldCharType="end"/>
      </w:r>
      <w:r w:rsidR="00086CA2">
        <w:rPr>
          <w:szCs w:val="24"/>
        </w:rPr>
        <w:t xml:space="preserve"> A previous study of the United States has linked </w:t>
      </w:r>
      <w:r w:rsidR="00C71160">
        <w:rPr>
          <w:szCs w:val="24"/>
        </w:rPr>
        <w:t xml:space="preserve">rising temperatures with feeling </w:t>
      </w:r>
      <w:r w:rsidR="00E61F55">
        <w:rPr>
          <w:szCs w:val="24"/>
        </w:rPr>
        <w:t>of</w:t>
      </w:r>
      <w:r w:rsidR="00C71160">
        <w:rPr>
          <w:szCs w:val="24"/>
        </w:rPr>
        <w:t xml:space="preserve"> despair, potentially leading to </w:t>
      </w:r>
      <w:r w:rsidR="00A41C9A">
        <w:rPr>
          <w:szCs w:val="24"/>
        </w:rPr>
        <w:t>greater suicides.</w:t>
      </w:r>
      <w:r w:rsidR="00A41C9A">
        <w:rPr>
          <w:szCs w:val="24"/>
        </w:rPr>
        <w:fldChar w:fldCharType="begin" w:fldLock="1"/>
      </w:r>
      <w:r w:rsidR="00DB695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101&lt;/sup&gt;","plainTextFormattedCitation":"101","previouslyFormattedCitation":"&lt;sup&gt;101&lt;/sup&gt;"},"properties":{"noteIndex":0},"schema":"https://github.com/citation-style-language/schema/raw/master/csl-citation.json"}</w:instrText>
      </w:r>
      <w:r w:rsidR="00A41C9A">
        <w:rPr>
          <w:szCs w:val="24"/>
        </w:rPr>
        <w:fldChar w:fldCharType="separate"/>
      </w:r>
      <w:r w:rsidR="00CD6549" w:rsidRPr="00CD6549">
        <w:rPr>
          <w:noProof/>
          <w:szCs w:val="24"/>
          <w:vertAlign w:val="superscript"/>
        </w:rPr>
        <w:t>101</w:t>
      </w:r>
      <w:r w:rsidR="00A41C9A">
        <w:rPr>
          <w:szCs w:val="24"/>
        </w:rPr>
        <w:fldChar w:fldCharType="end"/>
      </w:r>
      <w:r w:rsidR="002A1B17">
        <w:rPr>
          <w:szCs w:val="24"/>
        </w:rPr>
        <w:t xml:space="preserve"> Declines in mental health </w:t>
      </w:r>
      <w:r w:rsidR="00667390">
        <w:rPr>
          <w:szCs w:val="24"/>
        </w:rPr>
        <w:t>have been associated with temperature in China.</w:t>
      </w:r>
      <w:r w:rsidR="00667390">
        <w:rPr>
          <w:szCs w:val="24"/>
        </w:rPr>
        <w:fldChar w:fldCharType="begin" w:fldLock="1"/>
      </w:r>
      <w:r w:rsidR="00114D24">
        <w:rPr>
          <w:szCs w:val="24"/>
        </w:rPr>
        <w:instrText>ADDIN CSL_CITATION {"citationItems":[{"id":"ITEM-1","itemData":{"DOI":"10.1038/s41467-019-10196-y","ISBN":"4146701910","ISSN":"2041-1723","author":[{"dropping-particle":"","family":"Xue","given":"Tao","non-dropping-particle":"","parse-names":false,"suffix":""},{"dropping-particle":"","family":"Zhu","given":"Tong","non-dropping-particle":"","parse-names":false,"suffix":""},{"dropping-particle":"","family":"Zheng","given":"Yixuan","non-dropping-particle":"","parse-names":false,"suffix":""},{"dropping-particle":"","family":"Zhang","given":"Qiang","non-dropping-particle":"","parse-names":false,"suffix":""}],"container-title":"Nature Communications","id":"ITEM-1","issue":"1","issued":{"date-parts":[["2019"]]},"page":"2165","publisher":"Springer US","title":"Declines in mental health associated with air pollution and temperature variability in China","type":"article-journal","volume":"10"},"uris":["http://www.mendeley.com/documents/?uuid=1389befe-b3df-4df3-9a6a-c45926df2944"]}],"mendeley":{"formattedCitation":"&lt;sup&gt;133&lt;/sup&gt;","plainTextFormattedCitation":"133","previouslyFormattedCitation":"&lt;sup&gt;133&lt;/sup&gt;"},"properties":{"noteIndex":0},"schema":"https://github.com/citation-style-language/schema/raw/master/csl-citation.json"}</w:instrText>
      </w:r>
      <w:r w:rsidR="00667390">
        <w:rPr>
          <w:szCs w:val="24"/>
        </w:rPr>
        <w:fldChar w:fldCharType="separate"/>
      </w:r>
      <w:r w:rsidR="00D11169" w:rsidRPr="00D11169">
        <w:rPr>
          <w:noProof/>
          <w:szCs w:val="24"/>
          <w:vertAlign w:val="superscript"/>
        </w:rPr>
        <w:t>133</w:t>
      </w:r>
      <w:r w:rsidR="00667390">
        <w:rPr>
          <w:szCs w:val="24"/>
        </w:rPr>
        <w:fldChar w:fldCharType="end"/>
      </w:r>
      <w:r w:rsidR="006016C9">
        <w:rPr>
          <w:szCs w:val="24"/>
        </w:rPr>
        <w:t xml:space="preserve"> </w:t>
      </w:r>
    </w:p>
    <w:p w14:paraId="038A44B3" w14:textId="73801E76" w:rsidR="00EB3BF3" w:rsidRDefault="00C146A4" w:rsidP="006016C9">
      <w:pPr>
        <w:ind w:firstLine="720"/>
        <w:rPr>
          <w:szCs w:val="24"/>
        </w:rPr>
      </w:pPr>
      <w:r>
        <w:rPr>
          <w:szCs w:val="24"/>
        </w:rPr>
        <w:t>Some s</w:t>
      </w:r>
      <w:r w:rsidR="006F0542">
        <w:rPr>
          <w:szCs w:val="24"/>
        </w:rPr>
        <w:t>tudies</w:t>
      </w:r>
      <w:r w:rsidR="007D3A9C">
        <w:rPr>
          <w:szCs w:val="24"/>
        </w:rPr>
        <w:t xml:space="preserve"> </w:t>
      </w:r>
      <w:r w:rsidR="00842DD4">
        <w:rPr>
          <w:szCs w:val="24"/>
        </w:rPr>
        <w:t>have investigated some</w:t>
      </w:r>
      <w:r w:rsidR="007D3A9C">
        <w:rPr>
          <w:szCs w:val="24"/>
        </w:rPr>
        <w:t xml:space="preserve"> </w:t>
      </w:r>
      <w:r w:rsidR="00AB4409">
        <w:rPr>
          <w:szCs w:val="24"/>
        </w:rPr>
        <w:t>o</w:t>
      </w:r>
      <w:r w:rsidR="00BF0AC0">
        <w:rPr>
          <w:szCs w:val="24"/>
        </w:rPr>
        <w:t>ther causes of death</w:t>
      </w:r>
      <w:r w:rsidR="003F47A4">
        <w:rPr>
          <w:szCs w:val="24"/>
        </w:rPr>
        <w:t>,</w:t>
      </w:r>
      <w:r w:rsidR="00CA4B84" w:rsidRPr="00A60C11">
        <w:rPr>
          <w:szCs w:val="24"/>
        </w:rPr>
        <w:fldChar w:fldCharType="begin" w:fldLock="1"/>
      </w:r>
      <w:r w:rsidR="00114D24">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Perspectives","id":"ITEM-3","issued":{"date-parts":[["2006"]]},"title":"Extreme temperatures and mortality: Assessing effect modification by personal characteristics and specific cause of death in a multi-city case-only analysis","type":"article-journal"},"uris":["http://www.mendeley.com/documents/?uuid=949d8c00-d71b-4718-8492-84b87838d46c"]},{"id":"ITEM-4","itemData":{"DOI":"10.1097/01.ede.0000147114.25957.71","ISSN":"10443983","abstract":"BACKGROUND: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extremes.","author":[{"dropping-particle":"","family":"Schwartz","given":"Joel","non-dropping-particle":"","parse-names":false,"suffix":""}],"container-title":"Epidemiology","id":"ITEM-4","issued":{"date-parts":[["2005"]]},"title":"Who is sensitive to extremes of temperature? A case-only analysis","type":"article-journal"},"uris":["http://www.mendeley.com/documents/?uuid=2ae08eb5-b529-4f41-9dd4-8dce2d79d1b8"]},{"id":"ITEM-5","itemData":{"DOI":"10.1097/01.ede.0000208477.36665.34","ISSN":"10443983","abstract":"BACKGROUND: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A.","non-dropping-particle":"","parse-names":false,"suffix":""}],"container-title":"Epidemiology","id":"ITEM-5","issued":{"date-parts":[["2006"]]},"title":"Vulnerability to heat-related mortality: A multicity, population-based, case-crossover analysis","type":"article-journal"},"uris":["http://www.mendeley.com/documents/?uuid=99176b54-b460-4f5f-b38f-037e389eda32"]},{"id":"ITEM-6","itemData":{"DOI":"10.1136/hrt.2006.091884","ISSN":"13556037","abstract":"Objective: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-6","issued":{"date-parts":[["2006"]]},"title":"Climate impacts on myocardial infarction deaths in the Athens Territory: The CLIMATE study","type":"article-journal"},"uris":["http://www.mendeley.com/documents/?uuid=38030d8d-6b41-4e58-91f3-0aa796b7028c"]},{"id":"ITEM-7","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Environment","id":"ITEM-7","issued":{"date-parts":[["2017"]]},"page":"241-254","title":"Impact of ambient temperature on morbidity and mortality: An overview of reviews","type":"article-journal","volume":"586"},"uris":["http://www.mendeley.com/documents/?uuid=ec8f9b0b-9e5a-4af2-97b8-252be22410de"]}],"mendeley":{"formattedCitation":"&lt;sup&gt;77,106,112,120,121,126,134&lt;/sup&gt;","plainTextFormattedCitation":"77,106,112,120,121,126,134","previouslyFormattedCitation":"&lt;sup&gt;77,106,112,120,121,126,134&lt;/sup&gt;"},"properties":{"noteIndex":0},"schema":"https://github.com/citation-style-language/schema/raw/master/csl-citation.json"}</w:instrText>
      </w:r>
      <w:r w:rsidR="00CA4B84" w:rsidRPr="00A60C11">
        <w:rPr>
          <w:szCs w:val="24"/>
        </w:rPr>
        <w:fldChar w:fldCharType="separate"/>
      </w:r>
      <w:r w:rsidR="00D11169" w:rsidRPr="00D11169">
        <w:rPr>
          <w:noProof/>
          <w:szCs w:val="24"/>
          <w:vertAlign w:val="superscript"/>
        </w:rPr>
        <w:t>77,106,112,120,121,126,134</w:t>
      </w:r>
      <w:r w:rsidR="00CA4B84" w:rsidRPr="00A60C11">
        <w:rPr>
          <w:szCs w:val="24"/>
        </w:rPr>
        <w:fldChar w:fldCharType="end"/>
      </w:r>
      <w:r w:rsidR="003F47A4">
        <w:rPr>
          <w:szCs w:val="24"/>
        </w:rPr>
        <w:t xml:space="preserve"> though one particular study </w:t>
      </w:r>
      <w:r w:rsidR="00480E50">
        <w:rPr>
          <w:szCs w:val="24"/>
        </w:rPr>
        <w:t>classed</w:t>
      </w:r>
      <w:r w:rsidR="003F47A4">
        <w:rPr>
          <w:szCs w:val="24"/>
        </w:rPr>
        <w:t xml:space="preserve"> </w:t>
      </w:r>
      <w:r w:rsidR="00F604ED">
        <w:rPr>
          <w:szCs w:val="24"/>
        </w:rPr>
        <w:t xml:space="preserve">deaths </w:t>
      </w:r>
      <w:r w:rsidR="003B0321">
        <w:rPr>
          <w:szCs w:val="24"/>
        </w:rPr>
        <w:t>by</w:t>
      </w:r>
      <w:r w:rsidR="00C24E2C">
        <w:rPr>
          <w:szCs w:val="24"/>
        </w:rPr>
        <w:t xml:space="preserve"> </w:t>
      </w:r>
      <w:r w:rsidR="00F604ED">
        <w:rPr>
          <w:szCs w:val="24"/>
        </w:rPr>
        <w:t>previous hospitalisations as opposed to direct cause of death.</w:t>
      </w:r>
      <w:r w:rsidR="005100B3">
        <w:rPr>
          <w:szCs w:val="24"/>
        </w:rPr>
        <w:fldChar w:fldCharType="begin" w:fldLock="1"/>
      </w:r>
      <w:r w:rsidR="00114D24">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mendeley":{"formattedCitation":"&lt;sup&gt;120&lt;/sup&gt;","plainTextFormattedCitation":"120","previouslyFormattedCitation":"&lt;sup&gt;120&lt;/sup&gt;"},"properties":{"noteIndex":0},"schema":"https://github.com/citation-style-language/schema/raw/master/csl-citation.json"}</w:instrText>
      </w:r>
      <w:r w:rsidR="005100B3">
        <w:rPr>
          <w:szCs w:val="24"/>
        </w:rPr>
        <w:fldChar w:fldCharType="separate"/>
      </w:r>
      <w:r w:rsidR="00D11169" w:rsidRPr="00D11169">
        <w:rPr>
          <w:noProof/>
          <w:szCs w:val="24"/>
          <w:vertAlign w:val="superscript"/>
        </w:rPr>
        <w:t>120</w:t>
      </w:r>
      <w:r w:rsidR="005100B3">
        <w:rPr>
          <w:szCs w:val="24"/>
        </w:rPr>
        <w:fldChar w:fldCharType="end"/>
      </w:r>
      <w:r w:rsidR="00F604ED">
        <w:rPr>
          <w:szCs w:val="24"/>
        </w:rPr>
        <w:t xml:space="preserve"> </w:t>
      </w:r>
      <w:r w:rsidR="003F47A4">
        <w:rPr>
          <w:szCs w:val="24"/>
        </w:rPr>
        <w:t>D</w:t>
      </w:r>
      <w:r w:rsidR="00F36495">
        <w:rPr>
          <w:szCs w:val="24"/>
        </w:rPr>
        <w:t>eaths from cancers</w:t>
      </w:r>
      <w:r w:rsidR="00594D78">
        <w:rPr>
          <w:szCs w:val="24"/>
        </w:rPr>
        <w:t>;</w:t>
      </w:r>
      <w:r w:rsidR="005F25A1">
        <w:rPr>
          <w:szCs w:val="24"/>
        </w:rPr>
        <w:fldChar w:fldCharType="begin" w:fldLock="1"/>
      </w:r>
      <w:r w:rsidR="00114D24">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analysis","type":"article-journal"},"uris":["http://www.mendeley.com/documents/?uuid=99176b54-b460-4f5f-b38f-037e389eda32"]},{"id":"ITEM-2","itemData":{"DOI":"10.1016/S0140-6736(70)90988-8","ISSN":"01406736","PMID":"4191261","abstract":"Age-adjusted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Lancet","id":"ITEM-2","issued":{"date-parts":[["1970"]]},"title":"Cancer mortality and environmental temperature in the United States","type":"article-journal"},"uris":["http://www.mendeley.com/documents/?uuid=8c14f555-1b1e-4177-bf7a-b04f4674ce24"]}],"mendeley":{"formattedCitation":"&lt;sup&gt;120,134&lt;/sup&gt;","plainTextFormattedCitation":"120,134","previouslyFormattedCitation":"&lt;sup&gt;120,134&lt;/sup&gt;"},"properties":{"noteIndex":0},"schema":"https://github.com/citation-style-language/schema/raw/master/csl-citation.json"}</w:instrText>
      </w:r>
      <w:r w:rsidR="005F25A1">
        <w:rPr>
          <w:szCs w:val="24"/>
        </w:rPr>
        <w:fldChar w:fldCharType="separate"/>
      </w:r>
      <w:r w:rsidR="00D11169" w:rsidRPr="00D11169">
        <w:rPr>
          <w:noProof/>
          <w:szCs w:val="24"/>
          <w:vertAlign w:val="superscript"/>
        </w:rPr>
        <w:t>120,134</w:t>
      </w:r>
      <w:r w:rsidR="005F25A1">
        <w:rPr>
          <w:szCs w:val="24"/>
        </w:rPr>
        <w:fldChar w:fldCharType="end"/>
      </w:r>
      <w:r w:rsidR="006F0542">
        <w:rPr>
          <w:szCs w:val="24"/>
        </w:rPr>
        <w:t xml:space="preserve"> diabetes</w:t>
      </w:r>
      <w:r w:rsidR="00594D78">
        <w:rPr>
          <w:szCs w:val="24"/>
        </w:rPr>
        <w:t>;</w:t>
      </w:r>
      <w:r w:rsidR="009E44F7">
        <w:rPr>
          <w:szCs w:val="24"/>
        </w:rPr>
        <w:fldChar w:fldCharType="begin" w:fldLock="1"/>
      </w:r>
      <w:r w:rsidR="00114D24">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lt;sup&gt;120,121&lt;/sup&gt;","plainTextFormattedCitation":"120,121","previouslyFormattedCitation":"&lt;sup&gt;120,121&lt;/sup&gt;"},"properties":{"noteIndex":0},"schema":"https://github.com/citation-style-language/schema/raw/master/csl-citation.json"}</w:instrText>
      </w:r>
      <w:r w:rsidR="009E44F7">
        <w:rPr>
          <w:szCs w:val="24"/>
        </w:rPr>
        <w:fldChar w:fldCharType="separate"/>
      </w:r>
      <w:r w:rsidR="00D11169" w:rsidRPr="00D11169">
        <w:rPr>
          <w:noProof/>
          <w:szCs w:val="24"/>
          <w:vertAlign w:val="superscript"/>
        </w:rPr>
        <w:t>120,121</w:t>
      </w:r>
      <w:r w:rsidR="009E44F7">
        <w:rPr>
          <w:szCs w:val="24"/>
        </w:rPr>
        <w:fldChar w:fldCharType="end"/>
      </w:r>
      <w:r w:rsidR="00594D78">
        <w:rPr>
          <w:szCs w:val="24"/>
        </w:rPr>
        <w:t xml:space="preserve"> </w:t>
      </w:r>
      <w:r w:rsidR="001E7996">
        <w:rPr>
          <w:szCs w:val="24"/>
        </w:rPr>
        <w:t>endocrine disease</w:t>
      </w:r>
      <w:r w:rsidR="004C1965">
        <w:rPr>
          <w:szCs w:val="24"/>
        </w:rPr>
        <w:t>s</w:t>
      </w:r>
      <w:r w:rsidR="00594D78">
        <w:rPr>
          <w:szCs w:val="24"/>
        </w:rPr>
        <w:t>;</w:t>
      </w:r>
      <w:r w:rsidR="001A15CB">
        <w:rPr>
          <w:szCs w:val="24"/>
        </w:rPr>
        <w:fldChar w:fldCharType="begin" w:fldLock="1"/>
      </w:r>
      <w:r w:rsidR="00114D24">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121&lt;/sup&gt;","plainTextFormattedCitation":"121","previouslyFormattedCitation":"&lt;sup&gt;121&lt;/sup&gt;"},"properties":{"noteIndex":0},"schema":"https://github.com/citation-style-language/schema/raw/master/csl-citation.json"}</w:instrText>
      </w:r>
      <w:r w:rsidR="001A15CB">
        <w:rPr>
          <w:szCs w:val="24"/>
        </w:rPr>
        <w:fldChar w:fldCharType="separate"/>
      </w:r>
      <w:r w:rsidR="00D11169" w:rsidRPr="00D11169">
        <w:rPr>
          <w:noProof/>
          <w:szCs w:val="24"/>
          <w:vertAlign w:val="superscript"/>
        </w:rPr>
        <w:t>121</w:t>
      </w:r>
      <w:r w:rsidR="001A15CB">
        <w:rPr>
          <w:szCs w:val="24"/>
        </w:rPr>
        <w:fldChar w:fldCharType="end"/>
      </w:r>
      <w:r w:rsidR="001E7996">
        <w:rPr>
          <w:szCs w:val="24"/>
        </w:rPr>
        <w:t xml:space="preserve"> genitourinary disease</w:t>
      </w:r>
      <w:r w:rsidR="00594D78">
        <w:rPr>
          <w:szCs w:val="24"/>
        </w:rPr>
        <w:t>s;</w:t>
      </w:r>
      <w:r w:rsidR="001A15CB">
        <w:rPr>
          <w:szCs w:val="24"/>
        </w:rPr>
        <w:fldChar w:fldCharType="begin" w:fldLock="1"/>
      </w:r>
      <w:r w:rsidR="00114D24">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77,121&lt;/sup&gt;","plainTextFormattedCitation":"77,121","previouslyFormattedCitation":"&lt;sup&gt;77,121&lt;/sup&gt;"},"properties":{"noteIndex":0},"schema":"https://github.com/citation-style-language/schema/raw/master/csl-citation.json"}</w:instrText>
      </w:r>
      <w:r w:rsidR="001A15CB">
        <w:rPr>
          <w:szCs w:val="24"/>
        </w:rPr>
        <w:fldChar w:fldCharType="separate"/>
      </w:r>
      <w:r w:rsidR="00D11169" w:rsidRPr="00D11169">
        <w:rPr>
          <w:noProof/>
          <w:szCs w:val="24"/>
          <w:vertAlign w:val="superscript"/>
        </w:rPr>
        <w:t>77,121</w:t>
      </w:r>
      <w:r w:rsidR="001A15CB">
        <w:rPr>
          <w:szCs w:val="24"/>
        </w:rPr>
        <w:fldChar w:fldCharType="end"/>
      </w:r>
      <w:r w:rsidR="006F0542">
        <w:rPr>
          <w:szCs w:val="24"/>
        </w:rPr>
        <w:t xml:space="preserve"> and some psychiatric disorders</w:t>
      </w:r>
      <w:r w:rsidR="000E5EEB">
        <w:rPr>
          <w:szCs w:val="24"/>
        </w:rPr>
        <w:fldChar w:fldCharType="begin" w:fldLock="1"/>
      </w:r>
      <w:r w:rsidR="00114D24">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Change","id":"ITEM-3","issued":{"date-parts":[["2018"]]},"title":"Higher temperatures increase suicide rates in the United States and Mexico","type":"article-journal"},"uris":["http://www.mendeley.com/documents/?uuid=6dbd0985-7ffc-4604-9986-7c871ffae9a7"]}],"mendeley":{"formattedCitation":"&lt;sup&gt;101,120,121&lt;/sup&gt;","plainTextFormattedCitation":"101,120,121","previouslyFormattedCitation":"&lt;sup&gt;101,120,121&lt;/sup&gt;"},"properties":{"noteIndex":0},"schema":"https://github.com/citation-style-language/schema/raw/master/csl-citation.json"}</w:instrText>
      </w:r>
      <w:r w:rsidR="000E5EEB">
        <w:rPr>
          <w:szCs w:val="24"/>
        </w:rPr>
        <w:fldChar w:fldCharType="separate"/>
      </w:r>
      <w:r w:rsidR="00D11169" w:rsidRPr="00D11169">
        <w:rPr>
          <w:noProof/>
          <w:szCs w:val="24"/>
          <w:vertAlign w:val="superscript"/>
        </w:rPr>
        <w:t>101,120,121</w:t>
      </w:r>
      <w:r w:rsidR="000E5EEB">
        <w:rPr>
          <w:szCs w:val="24"/>
        </w:rPr>
        <w:fldChar w:fldCharType="end"/>
      </w:r>
      <w:r w:rsidR="00F36495">
        <w:rPr>
          <w:szCs w:val="24"/>
        </w:rPr>
        <w:t xml:space="preserve"> have been </w:t>
      </w:r>
      <w:r w:rsidR="00E23846">
        <w:rPr>
          <w:szCs w:val="24"/>
        </w:rPr>
        <w:t xml:space="preserve">identified as </w:t>
      </w:r>
      <w:r w:rsidR="00B43829">
        <w:rPr>
          <w:szCs w:val="24"/>
        </w:rPr>
        <w:t>being sensitive to temperature.</w:t>
      </w:r>
      <w:r w:rsidR="00683AB9">
        <w:rPr>
          <w:szCs w:val="24"/>
        </w:rPr>
        <w:t xml:space="preserve"> Recent </w:t>
      </w:r>
      <w:r w:rsidR="004132D9">
        <w:rPr>
          <w:szCs w:val="24"/>
        </w:rPr>
        <w:t xml:space="preserve">worldwide </w:t>
      </w:r>
      <w:r w:rsidR="00904832">
        <w:rPr>
          <w:szCs w:val="24"/>
        </w:rPr>
        <w:t>increases</w:t>
      </w:r>
      <w:r w:rsidR="00683AB9">
        <w:rPr>
          <w:szCs w:val="24"/>
        </w:rPr>
        <w:t xml:space="preserve"> </w:t>
      </w:r>
      <w:r w:rsidR="00CD53BF">
        <w:rPr>
          <w:szCs w:val="24"/>
        </w:rPr>
        <w:t>in</w:t>
      </w:r>
      <w:r w:rsidR="00683AB9">
        <w:rPr>
          <w:szCs w:val="24"/>
        </w:rPr>
        <w:t xml:space="preserve"> </w:t>
      </w:r>
      <w:r w:rsidR="00547A9C">
        <w:rPr>
          <w:szCs w:val="24"/>
        </w:rPr>
        <w:t xml:space="preserve">chronic </w:t>
      </w:r>
      <w:r w:rsidR="00683AB9">
        <w:rPr>
          <w:szCs w:val="24"/>
        </w:rPr>
        <w:t xml:space="preserve">kidney </w:t>
      </w:r>
      <w:r w:rsidR="00547A9C">
        <w:rPr>
          <w:szCs w:val="24"/>
        </w:rPr>
        <w:t>disease</w:t>
      </w:r>
      <w:r w:rsidR="00FA29A5">
        <w:rPr>
          <w:szCs w:val="24"/>
        </w:rPr>
        <w:t xml:space="preserve"> (CKD)</w:t>
      </w:r>
      <w:r w:rsidR="00683AB9">
        <w:rPr>
          <w:szCs w:val="24"/>
        </w:rPr>
        <w:t xml:space="preserve"> ha</w:t>
      </w:r>
      <w:r w:rsidR="006562A4">
        <w:rPr>
          <w:szCs w:val="24"/>
        </w:rPr>
        <w:t>ve</w:t>
      </w:r>
      <w:r w:rsidR="00620949">
        <w:rPr>
          <w:szCs w:val="24"/>
        </w:rPr>
        <w:t xml:space="preserve"> also</w:t>
      </w:r>
      <w:r w:rsidR="00683AB9">
        <w:rPr>
          <w:szCs w:val="24"/>
        </w:rPr>
        <w:t xml:space="preserve"> been </w:t>
      </w:r>
      <w:r w:rsidR="008B228C">
        <w:rPr>
          <w:szCs w:val="24"/>
        </w:rPr>
        <w:t>associated</w:t>
      </w:r>
      <w:r w:rsidR="00683AB9">
        <w:rPr>
          <w:szCs w:val="24"/>
        </w:rPr>
        <w:t xml:space="preserve"> with </w:t>
      </w:r>
      <w:r w:rsidR="00984F9F">
        <w:rPr>
          <w:szCs w:val="24"/>
        </w:rPr>
        <w:t xml:space="preserve">rising </w:t>
      </w:r>
      <w:r w:rsidR="008D6B83">
        <w:rPr>
          <w:szCs w:val="24"/>
        </w:rPr>
        <w:t>temperature.</w:t>
      </w:r>
      <w:r w:rsidR="00EA66BC">
        <w:rPr>
          <w:szCs w:val="24"/>
        </w:rPr>
        <w:fldChar w:fldCharType="begin" w:fldLock="1"/>
      </w:r>
      <w:r w:rsidR="00114D24">
        <w:rPr>
          <w:szCs w:val="24"/>
        </w:rPr>
        <w:instrText>ADDIN CSL_CITATION {"citationItems":[{"id":"ITEM-1","itemData":{"DOI":"10.2215/CJN.13841215","ISSN":"1555905X","abstract":"© 2016 by the American Society of Nephrology. Climate change has led to significant rise of 0.8°C-0.9°C in global mean temperature over the last century and has been linked with significant increases in the frequency and severity of heat waves (extreme heat events). Climate change has also been increasingly connected to detrimental human health. One of the consequences of climate-related extreme heat exposure is dehydration and volume loss, leading to acute mortality from exacerbations of pre-existing chronic disease, as well as from outright heat exhaustion and heat stroke. Recent studies have also shown that recurrent heat exposure with physical exertion and inadequate hydration can lead to CKD that is distinct from that caused by diabetes, hypertension, or GN. Epidemics of CKD consistent with heat stress nephropathy are now occurring across the world. Here, we describe this disease, discuss the locations where it appears to be manifesting, link it with increasing temperatures, and discuss ongoing attempts to prevent the disease. Heat stress nephropathy may represent one of the first epidemics due to global warming. Government, industry, and health policy makers in the impacted regions should place greater emphasis on occupational and community interventions.","author":[{"dropping-particle":"","family":"Glaser","given":"Jason","non-dropping-particle":"","parse-names":false,"suffix":""},{"dropping-particle":"","family":"Lemery","given":"Jay","non-dropping-particle":"","parse-names":false,"suffix":""},{"dropping-particle":"","family":"Rajagopalan","given":"Balaji","non-dropping-particle":"","parse-names":false,"suffix":""},{"dropping-particle":"","family":"Diaz","given":"Henry F.","non-dropping-particle":"","parse-names":false,"suffix":""},{"dropping-particle":"","family":"García-Trabanino","given":"Ramón","non-dropping-particle":"","parse-names":false,"suffix":""},{"dropping-particle":"","family":"Taduri","given":"Gangadhar","non-dropping-particle":"","parse-names":false,"suffix":""},{"dropping-particle":"","family":"Madero","given":"Magdalena","non-dropping-particle":"","parse-names":false,"suffix":""},{"dropping-particle":"","family":"Amarasinghe","given":"Mala","non-dropping-particle":"","parse-names":false,"suffix":""},{"dropping-particle":"","family":"Abraham","given":"Georgi","non-dropping-particle":"","parse-names":false,"suffix":""},{"dropping-particle":"","family":"Anutrakulchai","given":"Sirirat","non-dropping-particle":"","parse-names":false,"suffix":""},{"dropping-particle":"","family":"Jha","given":"Vivekanand","non-dropping-particle":"","parse-names":false,"suffix":""},{"dropping-particle":"","family":"Stenvinkel","given":"Peter","non-dropping-particle":"","parse-names":false,"suffix":""},{"dropping-particle":"","family":"Roncal-Jimenez","given":"Carlos","non-dropping-particle":"","parse-names":false,"suffix":""},{"dropping-particle":"","family":"Lanaspa","given":"Miguel A.","non-dropping-particle":"","parse-names":false,"suffix":""},{"dropping-particle":"","family":"Correa-Rotter","given":"Ricardo","non-dropping-particle":"","parse-names":false,"suffix":""},{"dropping-particle":"","family":"Sheikh-Hamad","given":"David","non-dropping-particle":"","parse-names":false,"suffix":""},{"dropping-particle":"","family":"Burdmann","given":"Emmanuel A.","non-dropping-particle":"","parse-names":false,"suffix":""},{"dropping-particle":"","family":"Andres-Hernando","given":"Ana","non-dropping-particle":"","parse-names":false,"suffix":""},{"dropping-particle":"","family":"Milagres","given":"Tamara","non-dropping-particle":"","parse-names":false,"suffix":""},{"dropping-particle":"","family":"Weiss","given":"Ilana","non-dropping-particle":"","parse-names":false,"suffix":""},{"dropping-particle":"","family":"Kanbay","given":"Mehmet","non-dropping-particle":"","parse-names":false,"suffix":""},{"dropping-particle":"","family":"Wesseling","given":"Catharina","non-dropping-particle":"","parse-names":false,"suffix":""},{"dropping-particle":"","family":"Sánchez-Lozada","given":"Laura Gabriela","non-dropping-particle":"","parse-names":false,"suffix":""},{"dropping-particle":"","family":"Johnson","given":"Richard J.","non-dropping-particle":"","parse-names":false,"suffix":""}],"container-title":"Clinical Journal of the American Society of Nephrology","id":"ITEM-1","issued":{"date-parts":[["2016"]]},"title":"Climate change and the emergent epidemic of CKD from heat stress in rural communities: The case for heat stress nephropathy","type":"article-journal"},"uris":["http://www.mendeley.com/documents/?uuid=d6b33b72-6d07-4ebe-bab5-5f855b7de808"]}],"mendeley":{"formattedCitation":"&lt;sup&gt;135&lt;/sup&gt;","plainTextFormattedCitation":"135","previouslyFormattedCitation":"&lt;sup&gt;135&lt;/sup&gt;"},"properties":{"noteIndex":0},"schema":"https://github.com/citation-style-language/schema/raw/master/csl-citation.json"}</w:instrText>
      </w:r>
      <w:r w:rsidR="00EA66BC">
        <w:rPr>
          <w:szCs w:val="24"/>
        </w:rPr>
        <w:fldChar w:fldCharType="separate"/>
      </w:r>
      <w:r w:rsidR="00D11169" w:rsidRPr="00D11169">
        <w:rPr>
          <w:noProof/>
          <w:szCs w:val="24"/>
          <w:vertAlign w:val="superscript"/>
        </w:rPr>
        <w:t>135</w:t>
      </w:r>
      <w:r w:rsidR="00EA66BC">
        <w:rPr>
          <w:szCs w:val="24"/>
        </w:rPr>
        <w:fldChar w:fldCharType="end"/>
      </w:r>
    </w:p>
    <w:p w14:paraId="70C7F308" w14:textId="190EB222" w:rsidR="00133B87" w:rsidRDefault="00133B87" w:rsidP="00133B87">
      <w:pPr>
        <w:pStyle w:val="Heading3"/>
      </w:pPr>
      <w:r>
        <w:t>Demographic factors</w:t>
      </w:r>
    </w:p>
    <w:p w14:paraId="701B0E54" w14:textId="49056DB2" w:rsidR="009D3354" w:rsidRDefault="00CC2DE7" w:rsidP="00D570E8">
      <w:pPr>
        <w:ind w:firstLine="720"/>
        <w:rPr>
          <w:color w:val="000000" w:themeColor="text1"/>
          <w:szCs w:val="24"/>
        </w:rPr>
      </w:pPr>
      <w:r>
        <w:rPr>
          <w:color w:val="000000" w:themeColor="text1"/>
          <w:szCs w:val="24"/>
        </w:rPr>
        <w:t>Men and women have different physiological responses to heat stress</w:t>
      </w:r>
      <w:r w:rsidR="008824BC">
        <w:rPr>
          <w:color w:val="000000" w:themeColor="text1"/>
          <w:szCs w:val="24"/>
        </w:rPr>
        <w:t>.</w:t>
      </w:r>
      <w:r w:rsidR="00C92F98">
        <w:rPr>
          <w:color w:val="000000" w:themeColor="text1"/>
          <w:szCs w:val="24"/>
        </w:rPr>
        <w:fldChar w:fldCharType="begin" w:fldLock="1"/>
      </w:r>
      <w:r w:rsidR="00114D24">
        <w:rPr>
          <w:color w:val="000000" w:themeColor="text1"/>
          <w:szCs w:val="24"/>
        </w:rPr>
        <w:instrText>ADDIN CSL_CITATION {"citationItems":[{"id":"ITEM-1","itemData":{"DOI":"10.1177/001872087912210606","ISSN":"15478181","abstract":"The current literature on male-female differences in response stress has been reviewed. Morphologically, women average 20% smaller body mass, 14% more body fat, 33% less lean body mass, but only 18% less surface area than men. Women have greater body insulation when vasoconstricted (except hands and feet) and a larger peripheral heat sink, but at the cost of greater body fat burden, less muscle mass and strength, and smaller circulating blood volumes which requires greater physiological strain to balance heat production and loss. Under heat stress, women generally show relatively more peripheral blood pooling, greater heart rate increases, more frequent circulatory embarassment, lower maximal sweat rates, higher skin temperatures with greater body heat storage, and poorer maintenance of circulating blood volume with more impact from dehydration. Proportionately fewer women than men can be successfully heat acclimated. In the cold, women generally have less capability for maximum heat production by either exercise or shivering, a more extensively vasoconstricted periphery, lower foot, hand, and mean skin temperatures, greater surface heat losses, especially from the geometrically thinner extremities, increased rates of extremity, but not core, cooling, and relatively greater risk of cold injury. Under heat stress, women generally show (1) relatively more peripheral blood pooling, (2) greater heart rate increases, (3) more frequent circulatory embarassment, (4) lower maximal sweat rates, (5) higher skin temperatures with greater body heat storage, and (6) poorer maintenance of circulating blood volume with more impact from dehydration. Proportionately fewer women than men can be successfully heat acclimated. In the cold, women generally have (1) less capability for maximum heat production by either excercise or shivering, (2) a more extensively vasoconstricted periphery, (3) lower foot, hand, and mean skin temperatures, (4) greater surface heat losses, especially from the geometrically thinner extremities, (5) increased rates of extremely, but not core, cooling, and (6) relatively greater risk of cold injury.","author":[{"dropping-particle":"","family":"Burse","given":"Richard L.","non-dropping-particle":"","parse-names":false,"suffix":""}],"container-title":"Human Factors: The Journal of Human Factors and Ergonomics Society","id":"ITEM-1","issued":{"date-parts":[["1979"]]},"title":"Sex differences in human thermoregulatory response to heat and cold stress","type":"article-journal"},"uris":["http://www.mendeley.com/documents/?uuid=7a2d2f49-8310-47dc-9697-a00e88a00e17"]}],"mendeley":{"formattedCitation":"&lt;sup&gt;136&lt;/sup&gt;","plainTextFormattedCitation":"136","previouslyFormattedCitation":"&lt;sup&gt;136&lt;/sup&gt;"},"properties":{"noteIndex":0},"schema":"https://github.com/citation-style-language/schema/raw/master/csl-citation.json"}</w:instrText>
      </w:r>
      <w:r w:rsidR="00C92F98">
        <w:rPr>
          <w:color w:val="000000" w:themeColor="text1"/>
          <w:szCs w:val="24"/>
        </w:rPr>
        <w:fldChar w:fldCharType="separate"/>
      </w:r>
      <w:r w:rsidR="00D11169" w:rsidRPr="00D11169">
        <w:rPr>
          <w:noProof/>
          <w:color w:val="000000" w:themeColor="text1"/>
          <w:szCs w:val="24"/>
          <w:vertAlign w:val="superscript"/>
        </w:rPr>
        <w:t>136</w:t>
      </w:r>
      <w:r w:rsidR="00C92F98">
        <w:rPr>
          <w:color w:val="000000" w:themeColor="text1"/>
          <w:szCs w:val="24"/>
        </w:rPr>
        <w:fldChar w:fldCharType="end"/>
      </w:r>
      <w:r>
        <w:rPr>
          <w:color w:val="000000" w:themeColor="text1"/>
          <w:szCs w:val="24"/>
        </w:rPr>
        <w:t xml:space="preserve"> </w:t>
      </w:r>
      <w:r w:rsidR="00B9654A">
        <w:rPr>
          <w:color w:val="000000" w:themeColor="text1"/>
          <w:szCs w:val="24"/>
        </w:rPr>
        <w:t xml:space="preserve">Some </w:t>
      </w:r>
      <w:r w:rsidR="00DE48DC">
        <w:rPr>
          <w:color w:val="000000" w:themeColor="text1"/>
          <w:szCs w:val="24"/>
        </w:rPr>
        <w:t>studies have</w:t>
      </w:r>
      <w:r w:rsidR="007310CB">
        <w:rPr>
          <w:color w:val="000000" w:themeColor="text1"/>
          <w:szCs w:val="24"/>
        </w:rPr>
        <w:t xml:space="preserve"> therefore</w:t>
      </w:r>
      <w:r w:rsidR="00DE48DC">
        <w:rPr>
          <w:color w:val="000000" w:themeColor="text1"/>
          <w:szCs w:val="24"/>
        </w:rPr>
        <w:t xml:space="preser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845434">
        <w:rPr>
          <w:color w:val="000000" w:themeColor="text1"/>
          <w:szCs w:val="24"/>
        </w:rPr>
        <w:t xml:space="preserve"> to establish if the temperature-mortality relationship </w:t>
      </w:r>
      <w:r w:rsidR="00845434">
        <w:rPr>
          <w:color w:val="000000" w:themeColor="text1"/>
          <w:szCs w:val="24"/>
        </w:rPr>
        <w:lastRenderedPageBreak/>
        <w:t>is disintct</w:t>
      </w:r>
      <w:r w:rsidR="00A744AA">
        <w:rPr>
          <w:color w:val="000000" w:themeColor="text1"/>
          <w:szCs w:val="24"/>
        </w:rPr>
        <w:t>.</w:t>
      </w:r>
      <w:r w:rsidR="00BC6FCA">
        <w:rPr>
          <w:color w:val="000000" w:themeColor="text1"/>
          <w:szCs w:val="24"/>
        </w:rPr>
        <w:fldChar w:fldCharType="begin" w:fldLock="1"/>
      </w:r>
      <w:r w:rsidR="00114D24">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Medicine","id":"ITEM-2","issued":{"date-parts":[["2007"]]},"title":"Heat-related and cold-related deaths in England and Wales: Who is at risk?","type":"article-journal"},"uris":["http://www.mendeley.com/documents/?uuid=cd4ba3e5-4917-4cde-ae13-5ca2e8f991dd"]},{"id":"ITEM-3","itemData":{"DOI":"10.1073/pnas.1113070109","ISBN":"0027-8424","ISSN":"0027-8424","PMID":"22493259","abstract":"Time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Sciences","id":"ITEM-3","issued":{"date-parts":[["2012"]]},"title":"Summer temperature variability and long-term survival among elderly people with chronic disease","type":"article-journal"},"uris":["http://www.mendeley.com/documents/?uuid=a7870aa8-e8ef-4b81-ac81-79f5f0f0e793"]},{"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reviews","type":"article-journal","volume":"586"},"uris":["http://www.mendeley.com/documents/?uuid=ec8f9b0b-9e5a-4af2-97b8-252be22410de"]},{"id":"ITEM-5","itemData":{"DOI":"10.1038/nclimate2123","ISBN":"1758-678X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Change","id":"ITEM-5","issue":"4","issued":{"date-parts":[["2014"]]},"page":"269-273","title":"Vulnerability to the mortality effects of warm temperature in the districts of England and Wales","type":"article-journal","volume":"4"},"uris":["http://www.mendeley.com/documents/?uuid=5f34f7af-83b0-4896-a914-0daa32211ebb"]},{"id":"ITEM-6","itemData":{"DOI":"10.1136/oem.2010.059782","ISSN":"13510711","abstract":"Objectives: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Biometeorology","id":"ITEM-7","issued":{"date-parts":[["2006"]]},"title":"Impact of extreme temperatures on daily mortality in Madrid (Spain) among the 45-64 age-group","type":"article-journal"},"uris":["http://www.mendeley.com/documents/?uuid=cae3255f-1eb9-4208-9ecd-0459d2e5aa7d"]},{"id":"ITEM-8","itemData":{"DOI":"10.1093/aje/kwn170","ISSN":"00029262","abstract":"The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Epidemiology","id":"ITEM-8","issued":{"date-parts":[["2008"]]},"title":"A multicounty analysis identifying the populations vulnerable to mortality associated with high ambient temperature in California","type":"article-journal"},"uris":["http://www.mendeley.com/documents/?uuid=9aa12a05-d87c-44ab-958e-46fdbc2a7c95"]},{"id":"ITEM-9","itemData":{"DOI":"10.1093/aje/kwg096","ISSN":"00029262","abstract":"This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Epidemiology","id":"ITEM-9","issued":{"date-parts":[["2003"]]},"title":"Modifiers of the temperature and mortality association in seven US cities","type":"article-journal"},"uris":["http://www.mendeley.com/documents/?uuid=878188f9-1f8d-4af5-a13d-6e4e63f1e5e0"]},{"id":"ITEM-10","itemData":{"DOI":"10.1093/ije/dyn094","ISSN":"03005771","abstract":"BACKGROUND: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Research","id":"ITEM-11","issued":{"date-parts":[["2003"]]},"title":"The role of air pollution in the relationship between a heat stress index and human mortality in Toronto","type":"article-journal"},"uris":["http://www.mendeley.com/documents/?uuid=0150d371-2ec9-4d8c-a099-1f67f0ddafb0"]},{"id":"ITEM-12","itemData":{"DOI":"10.1016/j.envres.2008.07.015","ISSN":"00139351","abstract":"Studies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Research","id":"ITEM-12","issued":{"date-parts":[["2008"]]},"title":"Effect of temperature on mortality during the six warmer months in Sydney, Australia, between 1993 and 2004","type":"article-journal"},"uris":["http://www.mendeley.com/documents/?uuid=4c4b36a1-73c0-4a24-8d60-8e01e115f188"]},{"id":"ITEM-13","itemData":{"DOI":"10.1186/1476-069X-7-5","ISSN":"1476069X","abstract":"Background.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Source","id":"ITEM-13","issued":{"date-parts":[["2008"]]},"title":"An ecological time-series study of heat-related mortality in three European cities","type":"article-journal"},"uris":["http://www.mendeley.com/documents/?uuid=7b72cba9-698f-4047-9b03-e848542bfdd5"]},{"id":"ITEM-14","itemData":{"DOI":"10.1097/01.ede.0000239688.70829.63","ISSN":"10443983","abstract":"BACKGROUND: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-14","issued":{"date-parts":[["2006"]]},"title":"Impact of high temperatures on mortality: Is there an added heat wave effect?","type":"article-journal"},"uris":["http://www.mendeley.com/documents/?uuid=f639ced2-0356-4d61-8e98-c291a6757cb7"]},{"id":"ITEM-15","itemData":{"DOI":"10.1038/s41558-018-0222-x","ISSN":"17586798","abstract":"Linkages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Change","id":"ITEM-15","issued":{"date-parts":[["2018"]]},"title":"Higher temperatures increase suicide rates in the United States and Mexico","type":"article-journal"},"uris":["http://www.mendeley.com/documents/?uuid=6dbd0985-7ffc-4604-9986-7c871ffae9a7"]},{"id":"ITEM-16","itemData":{"DOI":"10.1093/epirev/mxf007","ISBN":"0193-936X","ISSN":"0193936X","PMID":"12762092","abstract":"%Z %+ %^","author":[{"dropping-particle":"","family":"Basu","given":"R","non-dropping-particle":"","parse-names":false,"suffix":""},{"dropping-particle":"","family":"Samet","given":"Jonathan M.","non-dropping-particle":"","parse-names":false,"suffix":""}],"container-title":"Epidemiologic Reviews","id":"ITEM-16","issue":"2","issued":{"date-parts":[["2002"]]},"page":"190-202","title":"Relation between elevated ambient temperature and mortality: A review of the epidemiologic evidence","type":"article","volume":"24"},"uris":["http://www.mendeley.com/documents/?uuid=8c8cd126-6856-41d0-9232-6508902ee696"]},{"id":"ITEM-17","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Health","id":"ITEM-17","issued":{"date-parts":[["2008"]]},"title":"Heat stress and public health: A critical review","type":"article-journal"},"uris":["http://www.mendeley.com/documents/?uuid=9621807d-c221-41a7-b6a5-d30c77021a65"]},{"id":"ITEM-18","itemData":{"DOI":"10.1080/10643380802238137","ISSN":"15476537","abstract":"This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Technology","id":"ITEM-18","issued":{"date-parts":[["2010"]]},"title":"A review of the European summer heat wave of 2003","type":"article"},"uris":["http://www.mendeley.com/documents/?uuid=43320ccb-4942-40ef-9d87-1d90835e4e74"]},{"id":"ITEM-19","itemData":{"DOI":"10.1038/nclimate2704","ISBN":"0000000000000","ISSN":"1758-678X","PMID":"26640524","abstract":"Rapid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Change","id":"ITEM-19","issue":"11","issued":{"date-parts":[["2015"]]},"page":"988-991","title":"Impacts of temperature and its variability on mortality in New England","type":"article-journal","volume":"5"},"uris":["http://www.mendeley.com/documents/?uuid=15df2a8d-32ac-4706-acb3-82c8adbbec5d"]}],"mendeley":{"formattedCitation":"&lt;sup&gt;73,75,114,121–123,137–141,76,77,84,99,101,102,104,108&lt;/sup&gt;","plainTextFormattedCitation":"73,75,114,121–123,137–141,76,77,84,99,101,102,104,108","previouslyFormattedCitation":"&lt;sup&gt;73,75–77,84,99,101,102,104,108,114,121,122,125,137–141&lt;/sup&gt;"},"properties":{"noteIndex":0},"schema":"https://github.com/citation-style-language/schema/raw/master/csl-citation.json"}</w:instrText>
      </w:r>
      <w:r w:rsidR="00BC6FCA">
        <w:rPr>
          <w:color w:val="000000" w:themeColor="text1"/>
          <w:szCs w:val="24"/>
        </w:rPr>
        <w:fldChar w:fldCharType="separate"/>
      </w:r>
      <w:r w:rsidR="00114D24" w:rsidRPr="00114D24">
        <w:rPr>
          <w:noProof/>
          <w:color w:val="000000" w:themeColor="text1"/>
          <w:szCs w:val="24"/>
          <w:vertAlign w:val="superscript"/>
        </w:rPr>
        <w:t>73,75,114,121–123,137–141,76,77,84,99,101,102,104,108</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181542">
        <w:rPr>
          <w:color w:val="000000" w:themeColor="text1"/>
          <w:szCs w:val="24"/>
        </w:rPr>
        <w:t xml:space="preserve"> and cardiorespiratory deaths</w:t>
      </w:r>
      <w:r w:rsidR="00A744AA">
        <w:rPr>
          <w:color w:val="000000" w:themeColor="text1"/>
          <w:szCs w:val="24"/>
        </w:rPr>
        <w:t>,</w:t>
      </w:r>
      <w:r w:rsidR="00181542">
        <w:rPr>
          <w:color w:val="000000" w:themeColor="text1"/>
          <w:szCs w:val="24"/>
        </w:rPr>
        <w:fldChar w:fldCharType="begin" w:fldLock="1"/>
      </w:r>
      <w:r w:rsidR="00114D24">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Epidemiology","id":"ITEM-2","issued":{"date-parts":[["2008"]]},"title":"Vulnerability to heat-related mortality in Latin America: A case-crossover study in São Paulo, Brazil, Santiago, Chile and Mexico City, Mexico","type":"article-journal"},"uris":["http://www.mendeley.com/documents/?uuid=22d0162f-6a7c-4232-aee4-646688191107"]},{"id":"ITEM-3","itemData":{"DOI":"10.1097/01.ede.0000208477.36665.34","ISSN":"10443983","abstract":"BACKGROUND: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Research","id":"ITEM-4","issued":{"date-parts":[["2003"]]},"title":"The role of air pollution in the relationship between a heat stress index and human mortality in Toronto","type":"article-journal"},"uris":["http://www.mendeley.com/documents/?uuid=0150d371-2ec9-4d8c-a099-1f67f0ddafb0"]},{"id":"ITEM-5","itemData":{"DOI":"10.1016/j.envres.2008.07.015","ISSN":"00139351","abstract":"Studies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Research","id":"ITEM-5","issued":{"date-parts":[["2008"]]},"title":"Effect of temperature on mortality during the six warmer months in Sydney, Australia, between 1993 and 2004","type":"article-journal"},"uris":["http://www.mendeley.com/documents/?uuid=4c4b36a1-73c0-4a24-8d60-8e01e115f188"]},{"id":"ITEM-6","itemData":{"DOI":"10.1186/1476-069X-7-5","ISSN":"1476069X","abstract":"Background.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Source","id":"ITEM-6","issued":{"date-parts":[["2008"]]},"title":"An ecological time-series study of heat-related mortality in three European cities","type":"article-journal"},"uris":["http://www.mendeley.com/documents/?uuid=7b72cba9-698f-4047-9b03-e848542bfdd5"]},{"id":"ITEM-7","itemData":{"DOI":"10.1097/01.ede.0000239688.70829.63","ISSN":"10443983","abstract":"BACKGROUND: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-7","issued":{"date-parts":[["2006"]]},"title":"Impact of high temperatures on mortality: Is there an added heat wave effect?","type":"article-journal"},"uris":["http://www.mendeley.com/documents/?uuid=f639ced2-0356-4d61-8e98-c291a6757cb7"]},{"id":"ITEM-8","itemData":{"DOI":"10.1038/nclimate2123","ISBN":"1758-678X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Change","id":"ITEM-8","issue":"4","issued":{"date-parts":[["2014"]]},"page":"269-273","title":"Vulnerability to the mortality effects of warm temperature in the districts of England and Wales","type":"article-journal","volume":"4"},"uris":["http://www.mendeley.com/documents/?uuid=5f34f7af-83b0-4896-a914-0daa32211ebb"]},{"id":"ITEM-9","itemData":{"DOI":"10.1136/oem.2006.029017","ISBN":"1470-7926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Medicine","id":"ITEM-9","issued":{"date-parts":[["2007"]]},"title":"Heat-related and cold-related deaths in England and Wales: Who is at risk?","type":"article-journal"},"uris":["http://www.mendeley.com/documents/?uuid=cd4ba3e5-4917-4cde-ae13-5ca2e8f991dd"]},{"id":"ITEM-10","itemData":{"DOI":"10.1080/10643380802238137","ISSN":"15476537","abstract":"This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Technology","id":"ITEM-10","issued":{"date-parts":[["2010"]]},"title":"A review of the European summer heat wave of 2003","type":"article"},"uris":["http://www.mendeley.com/documents/?uuid=43320ccb-4942-40ef-9d87-1d90835e4e74"]},{"id":"ITEM-11","itemData":{"DOI":"10.1093/epirev/mxf007","ISBN":"0193-936X","ISSN":"0193936X","PMID":"12762092","abstract":"%Z %+ %^","author":[{"dropping-particle":"","family":"Basu","given":"R","non-dropping-particle":"","parse-names":false,"suffix":""},{"dropping-particle":"","family":"Samet","given":"Jonathan M.","non-dropping-particle":"","parse-names":false,"suffix":""}],"container-title":"Epidemiologic Reviews","id":"ITEM-11","issue":"2","issued":{"date-parts":[["2002"]]},"page":"190-202","title":"Relation between elevated ambient temperature and mortality: A review of the epidemiologic evidence","type":"article","volume":"24"},"uris":["http://www.mendeley.com/documents/?uuid=8c8cd126-6856-41d0-9232-6508902ee696"]}],"mendeley":{"formattedCitation":"&lt;sup&gt;73,75,141,84,99,120,122,123,137,139,140&lt;/sup&gt;","plainTextFormattedCitation":"73,75,141,84,99,120,122,123,137,139,140","previouslyFormattedCitation":"&lt;sup&gt;73,75,84,99,120,122,125,137,139–141&lt;/sup&gt;"},"properties":{"noteIndex":0},"schema":"https://github.com/citation-style-language/schema/raw/master/csl-citation.json"}</w:instrText>
      </w:r>
      <w:r w:rsidR="00181542">
        <w:rPr>
          <w:color w:val="000000" w:themeColor="text1"/>
          <w:szCs w:val="24"/>
        </w:rPr>
        <w:fldChar w:fldCharType="separate"/>
      </w:r>
      <w:r w:rsidR="00114D24" w:rsidRPr="00114D24">
        <w:rPr>
          <w:noProof/>
          <w:color w:val="000000" w:themeColor="text1"/>
          <w:szCs w:val="24"/>
          <w:vertAlign w:val="superscript"/>
        </w:rPr>
        <w:t>73,75,141,84,99,120,122,123,137,139,140</w:t>
      </w:r>
      <w:r w:rsidR="00181542">
        <w:rPr>
          <w:color w:val="000000" w:themeColor="text1"/>
          <w:szCs w:val="24"/>
        </w:rPr>
        <w:fldChar w:fldCharType="end"/>
      </w:r>
      <w:r w:rsidR="009F7799">
        <w:rPr>
          <w:color w:val="000000" w:themeColor="text1"/>
          <w:szCs w:val="24"/>
        </w:rPr>
        <w:t xml:space="preserve"> </w:t>
      </w:r>
      <w:r w:rsidR="00C95382">
        <w:rPr>
          <w:color w:val="000000" w:themeColor="text1"/>
          <w:szCs w:val="24"/>
        </w:rPr>
        <w:t>though</w:t>
      </w:r>
      <w:r w:rsidR="009F7799">
        <w:rPr>
          <w:color w:val="000000" w:themeColor="text1"/>
          <w:szCs w:val="24"/>
        </w:rPr>
        <w:t xml:space="preserve"> m</w:t>
      </w:r>
      <w:r w:rsidR="005E260D">
        <w:rPr>
          <w:color w:val="000000" w:themeColor="text1"/>
          <w:szCs w:val="24"/>
        </w:rPr>
        <w:t>en</w:t>
      </w:r>
      <w:r w:rsidR="00C95382">
        <w:rPr>
          <w:color w:val="000000" w:themeColor="text1"/>
          <w:szCs w:val="24"/>
        </w:rPr>
        <w:t xml:space="preserve"> were found to be</w:t>
      </w:r>
      <w:r w:rsidR="005E260D">
        <w:rPr>
          <w:color w:val="000000" w:themeColor="text1"/>
          <w:szCs w:val="24"/>
        </w:rPr>
        <w:t xml:space="preserve"> more vulnerable </w:t>
      </w:r>
      <w:r w:rsidR="005274AF">
        <w:rPr>
          <w:color w:val="000000" w:themeColor="text1"/>
          <w:szCs w:val="24"/>
        </w:rPr>
        <w:t>for circulatory causes</w:t>
      </w:r>
      <w:r w:rsidR="00C95382">
        <w:rPr>
          <w:color w:val="000000" w:themeColor="text1"/>
          <w:szCs w:val="24"/>
        </w:rPr>
        <w:t xml:space="preserve"> in one study</w:t>
      </w:r>
      <w:r w:rsidR="00A744AA">
        <w:rPr>
          <w:color w:val="000000" w:themeColor="text1"/>
          <w:szCs w:val="24"/>
        </w:rPr>
        <w:t>.</w:t>
      </w:r>
      <w:r w:rsidR="0032195B">
        <w:rPr>
          <w:color w:val="000000" w:themeColor="text1"/>
          <w:szCs w:val="24"/>
        </w:rPr>
        <w:fldChar w:fldCharType="begin" w:fldLock="1"/>
      </w:r>
      <w:r w:rsidR="00114D24">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138&lt;/sup&gt;","plainTextFormattedCitation":"138","previouslyFormattedCitation":"&lt;sup&gt;138&lt;/sup&gt;"},"properties":{"noteIndex":0},"schema":"https://github.com/citation-style-language/schema/raw/master/csl-citation.json"}</w:instrText>
      </w:r>
      <w:r w:rsidR="0032195B">
        <w:rPr>
          <w:color w:val="000000" w:themeColor="text1"/>
          <w:szCs w:val="24"/>
        </w:rPr>
        <w:fldChar w:fldCharType="separate"/>
      </w:r>
      <w:r w:rsidR="00D11169" w:rsidRPr="00D11169">
        <w:rPr>
          <w:noProof/>
          <w:color w:val="000000" w:themeColor="text1"/>
          <w:szCs w:val="24"/>
          <w:vertAlign w:val="superscript"/>
        </w:rPr>
        <w:t>138</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w:t>
      </w:r>
      <w:r w:rsidR="00F1333B">
        <w:rPr>
          <w:color w:val="000000" w:themeColor="text1"/>
          <w:szCs w:val="24"/>
        </w:rPr>
        <w:t xml:space="preserve">work </w:t>
      </w:r>
      <w:r w:rsidR="00721FF6">
        <w:rPr>
          <w:color w:val="000000" w:themeColor="text1"/>
          <w:szCs w:val="24"/>
        </w:rPr>
        <w:t xml:space="preserve">which </w:t>
      </w:r>
      <w:r w:rsidR="0098789C">
        <w:rPr>
          <w:color w:val="000000" w:themeColor="text1"/>
          <w:szCs w:val="24"/>
        </w:rPr>
        <w:t xml:space="preserve">explored differences between men and women’s temperature-mortality </w:t>
      </w:r>
      <w:r w:rsidR="0060734A">
        <w:rPr>
          <w:color w:val="000000" w:themeColor="text1"/>
          <w:szCs w:val="24"/>
        </w:rPr>
        <w:t>relationship</w:t>
      </w:r>
      <w:r w:rsidR="0098789C">
        <w:rPr>
          <w:color w:val="000000" w:themeColor="text1"/>
          <w:szCs w:val="24"/>
        </w:rPr>
        <w:t xml:space="preserve"> </w:t>
      </w:r>
      <w:r w:rsidR="00DE48DC">
        <w:rPr>
          <w:color w:val="000000" w:themeColor="text1"/>
          <w:szCs w:val="24"/>
        </w:rPr>
        <w:t xml:space="preserve">found no differences </w:t>
      </w:r>
      <w:r w:rsidR="00F4078B">
        <w:rPr>
          <w:color w:val="000000" w:themeColor="text1"/>
          <w:szCs w:val="24"/>
        </w:rPr>
        <w:t xml:space="preserve">in vulnerability </w:t>
      </w:r>
      <w:r w:rsidR="00DE48DC">
        <w:rPr>
          <w:color w:val="000000" w:themeColor="text1"/>
          <w:szCs w:val="24"/>
        </w:rPr>
        <w:t>between men and women</w:t>
      </w:r>
      <w:r w:rsidR="00D40F77">
        <w:rPr>
          <w:color w:val="000000" w:themeColor="text1"/>
          <w:szCs w:val="24"/>
        </w:rPr>
        <w:t>,</w:t>
      </w:r>
      <w:r w:rsidR="00344446">
        <w:rPr>
          <w:color w:val="000000" w:themeColor="text1"/>
          <w:szCs w:val="24"/>
        </w:rPr>
        <w:fldChar w:fldCharType="begin" w:fldLock="1"/>
      </w:r>
      <w:r w:rsidR="00D11169">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cities","type":"article-journal"},"uris":["http://www.mendeley.com/documents/?uuid=878188f9-1f8d-4af5-a13d-6e4e63f1e5e0"]},{"id":"ITEM-5","itemData":{"DOI":"10.1073/pnas.1113070109","ISBN":"0027-8424","ISSN":"0027-8424","PMID":"22493259","abstract":"Time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Sciences","id":"ITEM-5","issued":{"date-parts":[["2012"]]},"title":"Summer temperature variability and long-term survival among elderly people with chronic disease","type":"article-journal"},"uris":["http://www.mendeley.com/documents/?uuid=a7870aa8-e8ef-4b81-ac81-79f5f0f0e793"]}],"mendeley":{"formattedCitation":"&lt;sup&gt;101,102,104,108,114&lt;/sup&gt;","plainTextFormattedCitation":"101,102,104,108,114","previouslyFormattedCitation":"&lt;sup&gt;101,102,104,108,114&lt;/sup&gt;"},"properties":{"noteIndex":0},"schema":"https://github.com/citation-style-language/schema/raw/master/csl-citation.json"}</w:instrText>
      </w:r>
      <w:r w:rsidR="00344446">
        <w:rPr>
          <w:color w:val="000000" w:themeColor="text1"/>
          <w:szCs w:val="24"/>
        </w:rPr>
        <w:fldChar w:fldCharType="separate"/>
      </w:r>
      <w:r w:rsidR="00E36CF6" w:rsidRPr="00E36CF6">
        <w:rPr>
          <w:noProof/>
          <w:color w:val="000000" w:themeColor="text1"/>
          <w:szCs w:val="24"/>
          <w:vertAlign w:val="superscript"/>
        </w:rPr>
        <w:t>101,102,104,108,114</w:t>
      </w:r>
      <w:r w:rsidR="00344446">
        <w:rPr>
          <w:color w:val="000000" w:themeColor="text1"/>
          <w:szCs w:val="24"/>
        </w:rPr>
        <w:fldChar w:fldCharType="end"/>
      </w:r>
      <w:r w:rsidR="00D40F77">
        <w:rPr>
          <w:color w:val="000000" w:themeColor="text1"/>
          <w:szCs w:val="24"/>
        </w:rPr>
        <w:t xml:space="preserve"> though analysing deaths from all ages together.</w:t>
      </w:r>
      <w:r w:rsidR="00D570E8">
        <w:rPr>
          <w:color w:val="000000" w:themeColor="text1"/>
          <w:szCs w:val="24"/>
        </w:rPr>
        <w:t xml:space="preserve"> </w:t>
      </w:r>
      <w:r w:rsidR="00C01AFD">
        <w:rPr>
          <w:color w:val="000000" w:themeColor="text1"/>
          <w:szCs w:val="24"/>
        </w:rPr>
        <w:t>A recent review recommends further research by sex due to lack of existing evidence in differentials of temperature-mortality relationship.</w:t>
      </w:r>
      <w:r w:rsidR="00C01AFD">
        <w:rPr>
          <w:color w:val="000000" w:themeColor="text1"/>
          <w:szCs w:val="24"/>
        </w:rPr>
        <w:fldChar w:fldCharType="begin" w:fldLock="1"/>
      </w:r>
      <w:r w:rsidR="00A077AE">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77&lt;/sup&gt;","plainTextFormattedCitation":"77","previouslyFormattedCitation":"&lt;sup&gt;77&lt;/sup&gt;"},"properties":{"noteIndex":0},"schema":"https://github.com/citation-style-language/schema/raw/master/csl-citation.json"}</w:instrText>
      </w:r>
      <w:r w:rsidR="00C01AFD">
        <w:rPr>
          <w:color w:val="000000" w:themeColor="text1"/>
          <w:szCs w:val="24"/>
        </w:rPr>
        <w:fldChar w:fldCharType="separate"/>
      </w:r>
      <w:r w:rsidR="00660159" w:rsidRPr="00660159">
        <w:rPr>
          <w:noProof/>
          <w:color w:val="000000" w:themeColor="text1"/>
          <w:szCs w:val="24"/>
          <w:vertAlign w:val="superscript"/>
        </w:rPr>
        <w:t>77</w:t>
      </w:r>
      <w:r w:rsidR="00C01AFD">
        <w:rPr>
          <w:color w:val="000000" w:themeColor="text1"/>
          <w:szCs w:val="24"/>
        </w:rPr>
        <w:fldChar w:fldCharType="end"/>
      </w:r>
    </w:p>
    <w:p w14:paraId="161DDDC0" w14:textId="051D5DA0" w:rsidR="00545503" w:rsidRDefault="005D03DB" w:rsidP="00D570E8">
      <w:pPr>
        <w:ind w:firstLine="720"/>
        <w:rPr>
          <w:color w:val="000000" w:themeColor="text1"/>
          <w:szCs w:val="24"/>
        </w:rPr>
      </w:pPr>
      <w:r>
        <w:rPr>
          <w:color w:val="000000" w:themeColor="text1"/>
          <w:szCs w:val="24"/>
        </w:rPr>
        <w:t xml:space="preserve">The association between temperature and mortality </w:t>
      </w:r>
      <w:r w:rsidR="00646E20">
        <w:rPr>
          <w:color w:val="000000" w:themeColor="text1"/>
          <w:szCs w:val="24"/>
        </w:rPr>
        <w:t>has also been found to</w:t>
      </w:r>
      <w:r>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 xml:space="preserve">study design </w:t>
      </w:r>
      <w:r w:rsidR="00A6442E">
        <w:rPr>
          <w:color w:val="000000" w:themeColor="text1"/>
          <w:szCs w:val="24"/>
        </w:rPr>
        <w:t xml:space="preserve">enabled </w:t>
      </w:r>
      <w:r w:rsidR="00390783">
        <w:rPr>
          <w:color w:val="000000" w:themeColor="text1"/>
          <w:szCs w:val="24"/>
        </w:rPr>
        <w:t>comparison</w:t>
      </w:r>
      <w:r w:rsidR="00C57C12">
        <w:rPr>
          <w:color w:val="000000" w:themeColor="text1"/>
          <w:szCs w:val="24"/>
        </w:rPr>
        <w:t>, greater vulnerability to rising temperatures</w:t>
      </w:r>
      <w:r w:rsidR="00D3755E">
        <w:rPr>
          <w:color w:val="000000" w:themeColor="text1"/>
          <w:szCs w:val="24"/>
        </w:rPr>
        <w:t xml:space="preserve"> than healthy adults</w:t>
      </w:r>
      <w:r w:rsidR="00C57C12">
        <w:rPr>
          <w:color w:val="000000" w:themeColor="text1"/>
          <w:szCs w:val="24"/>
        </w:rPr>
        <w:t xml:space="preserve">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104AF1">
        <w:rPr>
          <w:color w:val="000000" w:themeColor="text1"/>
          <w:szCs w:val="24"/>
        </w:rPr>
        <w:t>older age groups</w:t>
      </w:r>
      <w:r w:rsidR="00475471">
        <w:rPr>
          <w:color w:val="000000" w:themeColor="text1"/>
          <w:szCs w:val="24"/>
        </w:rPr>
        <w:t xml:space="preserve"> </w:t>
      </w:r>
      <w:r w:rsidR="00104AF1">
        <w:rPr>
          <w:color w:val="000000" w:themeColor="text1"/>
          <w:szCs w:val="24"/>
        </w:rPr>
        <w:t xml:space="preserve">and the </w:t>
      </w:r>
      <w:r w:rsidR="00DB4DB8">
        <w:rPr>
          <w:color w:val="000000" w:themeColor="text1"/>
          <w:szCs w:val="24"/>
        </w:rPr>
        <w:t>elderl</w:t>
      </w:r>
      <w:r w:rsidR="002261DC">
        <w:rPr>
          <w:color w:val="000000" w:themeColor="text1"/>
          <w:szCs w:val="24"/>
        </w:rPr>
        <w:t>y.</w:t>
      </w:r>
      <w:r w:rsidR="006A2965">
        <w:rPr>
          <w:color w:val="000000" w:themeColor="text1"/>
          <w:szCs w:val="24"/>
        </w:rPr>
        <w:fldChar w:fldCharType="begin" w:fldLock="1"/>
      </w:r>
      <w:r w:rsidR="00114D24">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risk?","type":"article-journal"},"uris":["http://www.mendeley.com/documents/?uuid=cd4ba3e5-4917-4cde-ae13-5ca2e8f991dd"]},{"id":"ITEM-6","itemData":{"DOI":"10.1097/EDE.0b013e318176bfcd","ISSN":"10443983","abstract":"Background: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-6","issued":{"date-parts":[["2008"]]},"title":"Heat effects on mortality in 15 European cities","type":"article-journal"},"uris":["http://www.mendeley.com/documents/?uuid=630d9cb1-97cb-4e2a-a6a4-4501b130daa3"]},{"id":"ITEM-7","itemData":{"DOI":"10.1136/hrt.2006.091884","ISSN":"13556037","abstract":"Objective: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study","type":"article-journal"},"uris":["http://www.mendeley.com/documents/?uuid=38030d8d-6b41-4e58-91f3-0aa796b7028c"]},{"id":"ITEM-8","itemData":{"DOI":"00001648-200501000-00009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M","non-dropping-particle":"","parse-names":false,"suffix":""}],"container-title":"Epidemiology","id":"ITEM-8","issue":"1","issued":{"date-parts":[["2005"]]},"page":"58-66","title":"Temperature and mortality among the elderly in the United States: a comparison of epidemiologic methods","type":"article-journal","volume":"16"},"uris":["http://www.mendeley.com/documents/?uuid=e6719697-9836-471b-af4d-39f251c6613a"]},{"id":"ITEM-9","itemData":{"DOI":"10.1093/aje/kwn170","ISSN":"00029262","abstract":"The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Epidemiology","id":"ITEM-9","issued":{"date-parts":[["2008"]]},"title":"A multicounty analysis identifying the populations vulnerable to mortality associated with high ambient temperature in California","type":"article-journal"},"uris":["http://www.mendeley.com/documents/?uuid=9aa12a05-d87c-44ab-958e-46fdbc2a7c95"]},{"id":"ITEM-10","itemData":{"DOI":"10.1093/ije/dyn094","ISSN":"03005771","abstract":"BACKGROUND: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Research","id":"ITEM-11","issued":{"date-parts":[["2008"]]},"title":"Effect of temperature on mortality during the six warmer months in Sydney, Australia, between 1993 and 2004","type":"article-journal"},"uris":["http://www.mendeley.com/documents/?uuid=4c4b36a1-73c0-4a24-8d60-8e01e115f188"]},{"id":"ITEM-12","itemData":{"DOI":"10.1186/1476-069X-7-5","ISSN":"1476069X","abstract":"Background.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Source","id":"ITEM-12","issued":{"date-parts":[["2008"]]},"title":"An ecological time-series study of heat-related mortality in three European cities","type":"article-journal"},"uris":["http://www.mendeley.com/documents/?uuid=7b72cba9-698f-4047-9b03-e848542bfdd5"]},{"id":"ITEM-13","itemData":{"DOI":"10.1016/j.scitotenv.2004.02.027","ISSN":"00489697","abstract":"The literature on the association between health and weather in the temperate to semi-arid cities of the Eastern Mediterranean is scarce. The quantification of the relationship between temperature and daily mortality can be useful for developing policy interventions such as heat-warning systems. A time-series analysis of total daily mortality and weather data for the city of Beirut was carried out. The study covered the period between 1997 and 1999. Poisson auto-regressive models were constructed, with mean daily temperature and mean daily humidity as explanatory variables. Delayed effects, up to 2 weeks, were accounted for. The regression models were used next to assess the effect of an average increase in temperature on yearly mortality. The association between temperature and mortality was found to be significant. A relatively high minimum-mortality temperature (TMM) of 27.5°C was calculated. A 1°C rise in temperature yielded a 12.3% increase (95% confidence interval: 5.7-19.4%) and 2.9% decrease (95% confidence interval: 2-3.7%) in mortality, above and below TMM, respectively. Lag temperature variables were found to be significant below TMM but not above it. Where the temperature change was less than 0.5°C, annual above-TMM losses were offset by below-TMM gains, within a 95% confidence interval. TMM for Beirut fell within the range usually associated with warm climates. However, the mild below-TMM and steep above-TMM slopes were more typical of cities with temperate to cold climates. Our findings suggest that heat-related mortality at moderately high temperatures can be a significant public health issue in countries with warm climates. Moreover, at the projected climate change over the next 50 years, heat-related losses are unlikely to be offset by cold-related gains. © 2004 Elsevier B.V. All rights reserved.","author":[{"dropping-particle":"","family":"El-Zein","given":"Abbas","non-dropping-particle":"","parse-names":false,"suffix":""},{"dropping-particle":"","family":"Tewtel-Salem","given":"Mylene","non-dropping-particle":"","parse-names":false,"suffix":""},{"dropping-particle":"","family":"Nehme","given":"Gebran","non-dropping-particle":"","parse-names":false,"suffix":""}],"container-title":"Science of the Total Environment","id":"ITEM-13","issued":{"date-parts":[["2004"]]},"title":"A time-series analysis of mortality and air temperature in Greater Beirut","type":"article-journal"},"uris":["http://www.mendeley.com/documents/?uuid=79d5a837-ec43-4511-a0f4-8ee59b27e0c9"]},{"id":"ITEM-14","itemData":{"DOI":"10.1136/jech-2013-202449","ISSN":"14702738","abstract":"BACKGROUND: The most direct way in which climate change is expected to affect public health relates to changes in mortality rates associated with exposure to ambient temperature. Many countries worldwide experience annual heat-related and cold-related deaths associated with current weather patterns. Future changes in climate may alter such risks. Estimates of the likely future health impacts of such changes are needed to inform public health policy on climate change in the UK and elsewhere.\\n\\nMETHODS: Time-series regression analysis was used to characterise current temperature-mortality relationships by region and age group. These were then applied to the local climate and population projections to estimate temperature-related deaths for the UK by the 2020s, 2050s and 2080s. Greater variability in future temperatures as well as changes in mean levels was modelled.\\n\\nRESULTS: A significantly raised risk of heat-related and cold-related mortality was observed in all regions. The elderly were most at risk. In the absence of any adaptation of the population, heat-related deaths would be expected to rise by around 257% by the 2050s from a current annual baseline of around 2000 deaths, and cold-related mortality would decline by 2% from a baseline of around 41 000 deaths. The cold burden remained higher than the heat burden in all periods. The increased number of future temperature-related deaths was partly driven by projected population growth and ageing.\\n\\nCONCLUSIONS: Health protection from hot weather will become increasingly necessary, and measures to reduce cold impacts will also remain important in the UK. The demographic changes expected this century mean that the health protection of the elderly will be vital.","author":[{"dropping-particle":"","family":"Hajat","given":"Shakoor","non-dropping-particle":"","parse-names":false,"suffix":""},{"dropping-particle":"","family":"Vardoulakis","given":"Sotiris","non-dropping-particle":"","parse-names":false,"suffix":""},{"dropping-particle":"","family":"Heaviside","given":"Clare","non-dropping-particle":"","parse-names":false,"suffix":""},{"dropping-particle":"","family":"Eggen","given":"Bernd","non-dropping-particle":"","parse-names":false,"suffix":""}],"container-title":"Journal of Epidemiology and Community Health","id":"ITEM-14","issued":{"date-parts":[["2014"]]},"title":"Climate change effects on human health: Projections of temperature-related mortality for the UK during the 2020s, 2050s and 2080s","type":"article-journal"},"uris":["http://www.mendeley.com/documents/?uuid=a05f0b9c-72e1-4bcf-9274-684be0a163d2"]},{"id":"ITEM-15","itemData":{"DOI":"10.1038/srep28161","ISBN":"2045-2322","ISSN":"20452322","PMID":"27320724","abstract":"An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Reports","id":"ITEM-15","issued":{"date-parts":[["2016"]]},"title":"Aging will amplify the heat-related mortality risk under a changing climate: Projection for the elderly in Beijing, China","type":"article-journal"},"uris":["http://www.mendeley.com/documents/?uuid=bc690882-1f2a-4355-a0de-62ae807029f2"]},{"id":"ITEM-16","itemData":{"DOI":"10.1093/epirev/mxf007","ISBN":"0193-936X","ISSN":"0193936X","PMID":"12762092","abstract":"%Z %+ %^","author":[{"dropping-particle":"","family":"Basu","given":"R","non-dropping-particle":"","parse-names":false,"suffix":""},{"dropping-particle":"","family":"Samet","given":"Jonathan M.","non-dropping-particle":"","parse-names":false,"suffix":""}],"container-title":"Epidemiologic Reviews","id":"ITEM-16","issue":"2","issued":{"date-parts":[["2002"]]},"page":"190-202","title":"Relation between elevated ambient temperature and mortality: A review of the epidemiologic evidence","type":"article","volume":"24"},"uris":["http://www.mendeley.com/documents/?uuid=8c8cd126-6856-41d0-9232-6508902ee696"]},{"id":"ITEM-17","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Health","id":"ITEM-17","issued":{"date-parts":[["2008"]]},"title":"Heat stress and public health: A critical review","type":"article-journal"},"uris":["http://www.mendeley.com/documents/?uuid=9621807d-c221-41a7-b6a5-d30c77021a65"]}],"mendeley":{"formattedCitation":"&lt;sup&gt;73,75,126,137,139,141–144,76,104,111,114,119,121–123&lt;/sup&gt;","plainTextFormattedCitation":"73,75,126,137,139,141–144,76,104,111,114,119,121–123","previouslyFormattedCitation":"&lt;sup&gt;73,75,76,104,111,114,119,121,122,125,126,137,139,141–144&lt;/sup&gt;"},"properties":{"noteIndex":0},"schema":"https://github.com/citation-style-language/schema/raw/master/csl-citation.json"}</w:instrText>
      </w:r>
      <w:r w:rsidR="006A2965">
        <w:rPr>
          <w:color w:val="000000" w:themeColor="text1"/>
          <w:szCs w:val="24"/>
        </w:rPr>
        <w:fldChar w:fldCharType="separate"/>
      </w:r>
      <w:r w:rsidR="00114D24" w:rsidRPr="00114D24">
        <w:rPr>
          <w:noProof/>
          <w:color w:val="000000" w:themeColor="text1"/>
          <w:szCs w:val="24"/>
          <w:vertAlign w:val="superscript"/>
        </w:rPr>
        <w:t>73,75,126,137,139,141–144,76,104,111,114,119,121–123</w:t>
      </w:r>
      <w:r w:rsidR="006A2965">
        <w:rPr>
          <w:color w:val="000000" w:themeColor="text1"/>
          <w:szCs w:val="24"/>
        </w:rPr>
        <w:fldChar w:fldCharType="end"/>
      </w:r>
      <w:r w:rsidR="00BE460D">
        <w:rPr>
          <w:color w:val="000000" w:themeColor="text1"/>
          <w:szCs w:val="24"/>
        </w:rPr>
        <w:t xml:space="preserve"> Children under 15 years</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F94FC8">
        <w:rPr>
          <w:color w:val="000000" w:themeColor="text1"/>
          <w:szCs w:val="24"/>
        </w:rPr>
        <w:t xml:space="preserve"> than health adults</w:t>
      </w:r>
      <w:r w:rsidR="00A744AA">
        <w:rPr>
          <w:color w:val="000000" w:themeColor="text1"/>
          <w:szCs w:val="24"/>
        </w:rPr>
        <w:t>.</w:t>
      </w:r>
      <w:r w:rsidR="002C48C2">
        <w:rPr>
          <w:color w:val="000000" w:themeColor="text1"/>
          <w:szCs w:val="24"/>
        </w:rPr>
        <w:fldChar w:fldCharType="begin" w:fldLock="1"/>
      </w:r>
      <w:r w:rsidR="00114D24">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2008","type":"article-journal","volume":"8"},"uris":["http://www.mendeley.com/documents/?uuid=d87217a1-8015-414a-9c4d-5b94d7e63ff8"]},{"id":"ITEM-2","itemData":{"DOI":"10.1007/s00484-005-0269-z","ISSN":"00207128","abstract":"We assessed the influence of control for air pollution and respiratory epidemics on associations between apparent temperature (AT) and daily mortality in Mexico City and Monterrey. Poisson regressions were fit to mortality among all ages, children (ages 0-14 years) and the elderly (ages &gt;or=65 years). Predictors included mean daily AT, season, day of week and public holidays for the base model. Respiratory epidemics and air pollution (particulate matter &lt;10 microm in aerodynamic diameter and O3) were added singly and then jointly for a fully adjusted model. Percent changes in mortality were calculated for days of relatively extreme temperatures [cold (10-11 degrees C) for both cities and heat (35-36 degrees C) for Monterrey], compared to days at the overall mean temperature in each city (15 degrees C in Mexico City, 25 degrees C in Monterrey). In Mexico City, total mortality increased 12.4% [95% confidence interval (CI) 10.5%, 14.5%] on cold days (fully adjusted). Among children, the adjusted association was similar [10.9% (95% CI: 5.4%, 16.7%)], but without control for pollution and epidemics, was nearly twice as large [19.7% (95% CI: 13.9%, 25.9)]. In Monterrey, the fully adjusted heat effect for all deaths was 18.7% (95% CI: 11.7%, 26.1%), a third lower than the unadjusted estimate; the heat effect was lower among children [5.5% (95% CI: -10.1%, 23.8%)]. Cold had a similar effect on all-age mortality as in Mexico City [11.7% (95% CI: 3.7%, 20.3%)]. Responses of the elderly differed little from all-ages responses in both cities. Associations between weather and health persisted even with control for air pollution and respiratory epidemics in two Mexican cities, but risk assessments and climate change adaptation programs are best informed by analyses that account for these potential confounders.","author":[{"dropping-particle":"","family":"O'Neill","given":"Marie S.","non-dropping-particle":"","parse-names":false,"suffix":""},{"dropping-particle":"","family":"Hajat","given":"Shakoor","non-dropping-particle":"","parse-names":false,"suffix":""},{"dropping-particle":"","family":"Zanobetti","given":"Antonella","non-dropping-particle":"","parse-names":false,"suffix":""},{"dropping-particle":"","family":"Ramirez-Aguilar","given":"Matiana","non-dropping-particle":"","parse-names":false,"suffix":""},{"dropping-particle":"","family":"Schwartz","given":"Joel","non-dropping-particle":"","parse-names":false,"suffix":""}],"container-title":"International Journal of Biometeorology","id":"ITEM-2","issued":{"date-parts":[["2005"]]},"title":"Impact of control for air pollution and respiratory epidemics on the estimated associations of temperature and daily mortality","type":"article-journal"},"uris":["http://www.mendeley.com/documents/?uuid=9b25e49c-0189-407e-9835-b47072b5f957"]},{"id":"ITEM-3","itemData":{"DOI":"10.1093/ije/dyg077","ISSN":"03005771","abstract":"Background. We investigated the impact of environmental temperature on mortality in São Paulo, Brazil, and examined differences in the temperature-mortality relationship with respect to cause, age group, and socioeconomic position (SEP). Methods. Generalized additive Poisson regression models adjusted for non-temperature related seasonal factors (including air pollution) were used to analyse daily mortality counts for selected causes from 1991 to 1994. Individuals were classified by the aggregate SEP of their area of residency. These were analysed as potential modifiers of the temperature-mortality relationship. Results. Among the elderly we observed a 2.6% increase in all-cause mortality per degree increase in temperature above 20°C, and a 5.5% increase per degree drop in temperature below 20°C, after adjustment for confounding. Relationships were similar in children, but somewhat weaker in adults. Cold effects were present for deaths due to cardiovascular disease (CVD), respiratory, and other causes, with effects being greatest in the respiratory group. Heat effects were not found for CVD deaths in adults, but otherwise varied little by cause of mortality. There was little evidence for a modification of the mortality effects of cold or heat by SEP. Conclusions. These findings show that the U-shaped pattern of the temperature-mortality relationship found in cooler northern countries occurs also in a sub-tropical city. In addition, the relative effects of temperature were similar in each socioeconomic grouping.","author":[{"dropping-particle":"","family":"Gouveia","given":"Nelson","non-dropping-particle":"","parse-names":false,"suffix":""},{"dropping-particle":"","family":"Hajat","given":"Shakoor","non-dropping-particle":"","parse-names":false,"suffix":""},{"dropping-particle":"","family":"Armstrong","given":"Ben","non-dropping-particle":"","parse-names":false,"suffix":""}],"container-title":"International Journal of Epidemiology","id":"ITEM-3","issued":{"date-parts":[["2003"]]},"title":"Socioeconomic differentials in the temperature-mortality relationship in São Paulo, Brazil","type":"article-journal"},"uris":["http://www.mendeley.com/documents/?uuid=e23ad0b3-c092-4e75-a35a-817f730daa44"]},{"id":"ITEM-4","itemData":{"DOI":"10.1093/aje/kwn170","ISSN":"00029262","abstract":"The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Epidemiology","id":"ITEM-4","issued":{"date-parts":[["2008"]]},"title":"A multicounty analysis identifying the populations vulnerable to mortality associated with high ambient temperature in California","type":"article-journal"},"uris":["http://www.mendeley.com/documents/?uuid=9aa12a05-d87c-44ab-958e-46fdbc2a7c95"]},{"id":"ITEM-5","itemData":{"DOI":"10.1007/s00484-006-0033-z","ISSN":"00207128","abstract":"This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Biometeorology","id":"ITEM-5","issued":{"date-parts":[["2006"]]},"title":"Impact of extreme temperatures on daily mortality in Madrid (Spain) among the 45-64 age-group","type":"article-journal"},"uris":["http://www.mendeley.com/documents/?uuid=cae3255f-1eb9-4208-9ecd-0459d2e5aa7d"]},{"id":"ITEM-6","itemData":{"DOI":"10.1093/epirev/mxf007","ISBN":"0193-936X","ISSN":"0193936X","PMID":"12762092","abstract":"%Z %+ %^","author":[{"dropping-particle":"","family":"Basu","given":"R","non-dropping-particle":"","parse-names":false,"suffix":""},{"dropping-particle":"","family":"Samet","given":"Jonathan M.","non-dropping-particle":"","parse-names":false,"suffix":""}],"container-title":"Epidemiologic Reviews","id":"ITEM-6","issue":"2","issued":{"date-parts":[["2002"]]},"page":"190-202","title":"Relation between elevated ambient temperature and mortality: A review of the epidemiologic evidence","type":"article","volume":"24"},"uris":["http://www.mendeley.com/documents/?uuid=8c8cd126-6856-41d0-9232-6508902ee696"]}],"mendeley":{"formattedCitation":"&lt;sup&gt;73,75,104,138,145,146&lt;/sup&gt;","plainTextFormattedCitation":"73,75,104,138,145,146","previouslyFormattedCitation":"&lt;sup&gt;73,75,104,138,145,146&lt;/sup&gt;"},"properties":{"noteIndex":0},"schema":"https://github.com/citation-style-language/schema/raw/master/csl-citation.json"}</w:instrText>
      </w:r>
      <w:r w:rsidR="002C48C2">
        <w:rPr>
          <w:color w:val="000000" w:themeColor="text1"/>
          <w:szCs w:val="24"/>
        </w:rPr>
        <w:fldChar w:fldCharType="separate"/>
      </w:r>
      <w:r w:rsidR="00D11169" w:rsidRPr="00D11169">
        <w:rPr>
          <w:noProof/>
          <w:color w:val="000000" w:themeColor="text1"/>
          <w:szCs w:val="24"/>
          <w:vertAlign w:val="superscript"/>
        </w:rPr>
        <w:t>73,75,104,138,145,146</w:t>
      </w:r>
      <w:r w:rsidR="002C48C2">
        <w:rPr>
          <w:color w:val="000000" w:themeColor="text1"/>
          <w:szCs w:val="24"/>
        </w:rPr>
        <w:fldChar w:fldCharType="end"/>
      </w:r>
      <w:r w:rsidR="00BE460D">
        <w:rPr>
          <w:color w:val="000000" w:themeColor="text1"/>
          <w:szCs w:val="24"/>
        </w:rPr>
        <w:t xml:space="preserve"> </w:t>
      </w:r>
      <w:r w:rsidR="004619AD">
        <w:rPr>
          <w:color w:val="000000" w:themeColor="text1"/>
          <w:szCs w:val="24"/>
        </w:rPr>
        <w:t>Further work on differentials between age groups in temperature-mortality relationship is also recommended in a recent review.</w:t>
      </w:r>
      <w:r w:rsidR="004619AD">
        <w:rPr>
          <w:color w:val="000000" w:themeColor="text1"/>
          <w:szCs w:val="24"/>
        </w:rPr>
        <w:fldChar w:fldCharType="begin" w:fldLock="1"/>
      </w:r>
      <w:r w:rsidR="00A077AE">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77&lt;/sup&gt;","plainTextFormattedCitation":"77","previouslyFormattedCitation":"&lt;sup&gt;77&lt;/sup&gt;"},"properties":{"noteIndex":0},"schema":"https://github.com/citation-style-language/schema/raw/master/csl-citation.json"}</w:instrText>
      </w:r>
      <w:r w:rsidR="004619AD">
        <w:rPr>
          <w:color w:val="000000" w:themeColor="text1"/>
          <w:szCs w:val="24"/>
        </w:rPr>
        <w:fldChar w:fldCharType="separate"/>
      </w:r>
      <w:r w:rsidR="00660159" w:rsidRPr="00660159">
        <w:rPr>
          <w:noProof/>
          <w:color w:val="000000" w:themeColor="text1"/>
          <w:szCs w:val="24"/>
          <w:vertAlign w:val="superscript"/>
        </w:rPr>
        <w:t>77</w:t>
      </w:r>
      <w:r w:rsidR="004619AD">
        <w:rPr>
          <w:color w:val="000000" w:themeColor="text1"/>
          <w:szCs w:val="24"/>
        </w:rPr>
        <w:fldChar w:fldCharType="end"/>
      </w:r>
    </w:p>
    <w:p w14:paraId="481894DF" w14:textId="13A1209D" w:rsidR="00B46E25" w:rsidRDefault="00D233C5" w:rsidP="00D570E8">
      <w:pPr>
        <w:ind w:firstLine="720"/>
        <w:rPr>
          <w:szCs w:val="24"/>
        </w:rPr>
      </w:pPr>
      <w:r>
        <w:rPr>
          <w:szCs w:val="24"/>
        </w:rPr>
        <w:t>Urban</w:t>
      </w:r>
      <w:r w:rsidR="00475471">
        <w:rPr>
          <w:szCs w:val="24"/>
        </w:rPr>
        <w:t>-</w:t>
      </w:r>
      <w:r>
        <w:rPr>
          <w:szCs w:val="24"/>
        </w:rPr>
        <w:t>rural</w:t>
      </w:r>
      <w:r w:rsidR="00BC5659">
        <w:rPr>
          <w:szCs w:val="24"/>
        </w:rPr>
        <w:t xml:space="preserve"> differences have been found</w:t>
      </w:r>
      <w:r w:rsidR="00AF2806">
        <w:rPr>
          <w:szCs w:val="24"/>
        </w:rPr>
        <w:t xml:space="preserve"> in some studies</w:t>
      </w:r>
      <w:r w:rsidR="005D40B6">
        <w:rPr>
          <w:szCs w:val="24"/>
        </w:rPr>
        <w:t xml:space="preserve">, with those in </w:t>
      </w:r>
      <w:r w:rsidR="00475471">
        <w:rPr>
          <w:szCs w:val="24"/>
        </w:rPr>
        <w:t xml:space="preserve">urban areas </w:t>
      </w:r>
      <w:r w:rsidR="005D40B6">
        <w:rPr>
          <w:szCs w:val="24"/>
        </w:rPr>
        <w:t>more at risk of temperature increase</w:t>
      </w:r>
      <w:r w:rsidR="00A744AA">
        <w:rPr>
          <w:szCs w:val="24"/>
        </w:rPr>
        <w:t>.</w:t>
      </w:r>
      <w:r w:rsidR="005166E6">
        <w:rPr>
          <w:szCs w:val="24"/>
        </w:rPr>
        <w:fldChar w:fldCharType="begin" w:fldLock="1"/>
      </w:r>
      <w:r w:rsidR="00114D24">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122,137&lt;/sup&gt;","plainTextFormattedCitation":"122,137","previouslyFormattedCitation":"&lt;sup&gt;125,137&lt;/sup&gt;"},"properties":{"noteIndex":0},"schema":"https://github.com/citation-style-language/schema/raw/master/csl-citation.json"}</w:instrText>
      </w:r>
      <w:r w:rsidR="005166E6">
        <w:rPr>
          <w:szCs w:val="24"/>
        </w:rPr>
        <w:fldChar w:fldCharType="separate"/>
      </w:r>
      <w:r w:rsidR="00114D24" w:rsidRPr="00114D24">
        <w:rPr>
          <w:noProof/>
          <w:szCs w:val="24"/>
          <w:vertAlign w:val="superscript"/>
        </w:rPr>
        <w:t>122,137</w:t>
      </w:r>
      <w:r w:rsidR="005166E6">
        <w:rPr>
          <w:szCs w:val="24"/>
        </w:rPr>
        <w:fldChar w:fldCharType="end"/>
      </w:r>
      <w:r w:rsidR="002E5DA7">
        <w:rPr>
          <w:szCs w:val="24"/>
        </w:rPr>
        <w:t xml:space="preserve"> A recent study highlighted </w:t>
      </w:r>
      <w:r w:rsidR="00B77DA6">
        <w:rPr>
          <w:szCs w:val="24"/>
        </w:rPr>
        <w:t>possible chronic kidney disease from heat stress as an issue in rural communities.</w:t>
      </w:r>
      <w:r w:rsidR="001931D0">
        <w:rPr>
          <w:szCs w:val="24"/>
        </w:rPr>
        <w:fldChar w:fldCharType="begin" w:fldLock="1"/>
      </w:r>
      <w:r w:rsidR="00114D24">
        <w:rPr>
          <w:szCs w:val="24"/>
        </w:rPr>
        <w:instrText>ADDIN CSL_CITATION {"citationItems":[{"id":"ITEM-1","itemData":{"DOI":"10.2215/CJN.13841215","ISSN":"1555905X","abstract":"© 2016 by the American Society of Nephrology. Climate change has led to significant rise of 0.8°C-0.9°C in global mean temperature over the last century and has been linked with significant increases in the frequency and severity of heat waves (extreme heat events). Climate change has also been increasingly connected to detrimental human health. One of the consequences of climate-related extreme heat exposure is dehydration and volume loss, leading to acute mortality from exacerbations of pre-existing chronic disease, as well as from outright heat exhaustion and heat stroke. Recent studies have also shown that recurrent heat exposure with physical exertion and inadequate hydration can lead to CKD that is distinct from that caused by diabetes, hypertension, or GN. Epidemics of CKD consistent with heat stress nephropathy are now occurring across the world. Here, we describe this disease, discuss the locations where it appears to be manifesting, link it with increasing temperatures, and discuss ongoing attempts to prevent the disease. Heat stress nephropathy may represent one of the first epidemics due to global warming. Government, industry, and health policy makers in the impacted regions should place greater emphasis on occupational and community interventions.","author":[{"dropping-particle":"","family":"Glaser","given":"Jason","non-dropping-particle":"","parse-names":false,"suffix":""},{"dropping-particle":"","family":"Lemery","given":"Jay","non-dropping-particle":"","parse-names":false,"suffix":""},{"dropping-particle":"","family":"Rajagopalan","given":"Balaji","non-dropping-particle":"","parse-names":false,"suffix":""},{"dropping-particle":"","family":"Diaz","given":"Henry F.","non-dropping-particle":"","parse-names":false,"suffix":""},{"dropping-particle":"","family":"García-Trabanino","given":"Ramón","non-dropping-particle":"","parse-names":false,"suffix":""},{"dropping-particle":"","family":"Taduri","given":"Gangadhar","non-dropping-particle":"","parse-names":false,"suffix":""},{"dropping-particle":"","family":"Madero","given":"Magdalena","non-dropping-particle":"","parse-names":false,"suffix":""},{"dropping-particle":"","family":"Amarasinghe","given":"Mala","non-dropping-particle":"","parse-names":false,"suffix":""},{"dropping-particle":"","family":"Abraham","given":"Georgi","non-dropping-particle":"","parse-names":false,"suffix":""},{"dropping-particle":"","family":"Anutrakulchai","given":"Sirirat","non-dropping-particle":"","parse-names":false,"suffix":""},{"dropping-particle":"","family":"Jha","given":"Vivekanand","non-dropping-particle":"","parse-names":false,"suffix":""},{"dropping-particle":"","family":"Stenvinkel","given":"Peter","non-dropping-particle":"","parse-names":false,"suffix":""},{"dropping-particle":"","family":"Roncal-Jimenez","given":"Carlos","non-dropping-particle":"","parse-names":false,"suffix":""},{"dropping-particle":"","family":"Lanaspa","given":"Miguel A.","non-dropping-particle":"","parse-names":false,"suffix":""},{"dropping-particle":"","family":"Correa-Rotter","given":"Ricardo","non-dropping-particle":"","parse-names":false,"suffix":""},{"dropping-particle":"","family":"Sheikh-Hamad","given":"David","non-dropping-particle":"","parse-names":false,"suffix":""},{"dropping-particle":"","family":"Burdmann","given":"Emmanuel A.","non-dropping-particle":"","parse-names":false,"suffix":""},{"dropping-particle":"","family":"Andres-Hernando","given":"Ana","non-dropping-particle":"","parse-names":false,"suffix":""},{"dropping-particle":"","family":"Milagres","given":"Tamara","non-dropping-particle":"","parse-names":false,"suffix":""},{"dropping-particle":"","family":"Weiss","given":"Ilana","non-dropping-particle":"","parse-names":false,"suffix":""},{"dropping-particle":"","family":"Kanbay","given":"Mehmet","non-dropping-particle":"","parse-names":false,"suffix":""},{"dropping-particle":"","family":"Wesseling","given":"Catharina","non-dropping-particle":"","parse-names":false,"suffix":""},{"dropping-particle":"","family":"Sánchez-Lozada","given":"Laura Gabriela","non-dropping-particle":"","parse-names":false,"suffix":""},{"dropping-particle":"","family":"Johnson","given":"Richard J.","non-dropping-particle":"","parse-names":false,"suffix":""}],"container-title":"Clinical Journal of the American Society of Nephrology","id":"ITEM-1","issued":{"date-parts":[["2016"]]},"title":"Climate change and the emergent epidemic of CKD from heat stress in rural communities: The case for heat stress nephropathy","type":"article-journal"},"uris":["http://www.mendeley.com/documents/?uuid=d6b33b72-6d07-4ebe-bab5-5f855b7de808"]}],"mendeley":{"formattedCitation":"&lt;sup&gt;135&lt;/sup&gt;","plainTextFormattedCitation":"135","previouslyFormattedCitation":"&lt;sup&gt;135&lt;/sup&gt;"},"properties":{"noteIndex":0},"schema":"https://github.com/citation-style-language/schema/raw/master/csl-citation.json"}</w:instrText>
      </w:r>
      <w:r w:rsidR="001931D0">
        <w:rPr>
          <w:szCs w:val="24"/>
        </w:rPr>
        <w:fldChar w:fldCharType="separate"/>
      </w:r>
      <w:r w:rsidR="00D11169" w:rsidRPr="00D11169">
        <w:rPr>
          <w:noProof/>
          <w:szCs w:val="24"/>
          <w:vertAlign w:val="superscript"/>
        </w:rPr>
        <w:t>135</w:t>
      </w:r>
      <w:r w:rsidR="001931D0">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4540BA">
        <w:rPr>
          <w:szCs w:val="24"/>
        </w:rPr>
        <w:fldChar w:fldCharType="begin" w:fldLock="1"/>
      </w:r>
      <w:r w:rsidR="00924D98">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Health","id":"ITEM-2","issued":{"date-parts":[["2005"]]},"title":"Disparities by race in heat-related mortality in four US cities: The role of air conditioning prevalence","type":"article-journal"},"uris":["http://www.mendeley.com/documents/?uuid=e397c7a4-f07f-4640-8a05-640fd4ac3901"]}],"mendeley":{"formattedCitation":"&lt;sup&gt;104,110&lt;/sup&gt;","plainTextFormattedCitation":"104,110","previouslyFormattedCitation":"&lt;sup&gt;104,110&lt;/sup&gt;"},"properties":{"noteIndex":0},"schema":"https://github.com/citation-style-language/schema/raw/master/csl-citation.json"}</w:instrText>
      </w:r>
      <w:r w:rsidR="004540BA">
        <w:rPr>
          <w:szCs w:val="24"/>
        </w:rPr>
        <w:fldChar w:fldCharType="separate"/>
      </w:r>
      <w:r w:rsidR="00390638" w:rsidRPr="00390638">
        <w:rPr>
          <w:noProof/>
          <w:szCs w:val="24"/>
          <w:vertAlign w:val="superscript"/>
        </w:rPr>
        <w:t>104,110</w:t>
      </w:r>
      <w:r w:rsidR="004540BA">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DB695B">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102&lt;/sup&gt;","plainTextFormattedCitation":"102","previouslyFormattedCitation":"&lt;sup&gt;102&lt;/sup&gt;"},"properties":{"noteIndex":0},"schema":"https://github.com/citation-style-language/schema/raw/master/csl-citation.json"}</w:instrText>
      </w:r>
      <w:r w:rsidR="00CF2DD3">
        <w:rPr>
          <w:szCs w:val="24"/>
        </w:rPr>
        <w:fldChar w:fldCharType="separate"/>
      </w:r>
      <w:r w:rsidR="00CD6549" w:rsidRPr="00CD6549">
        <w:rPr>
          <w:noProof/>
          <w:szCs w:val="24"/>
          <w:vertAlign w:val="superscript"/>
        </w:rPr>
        <w:t>102</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114D24">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73,147,148&lt;/sup&gt;","plainTextFormattedCitation":"73,147,148","previouslyFormattedCitation":"&lt;sup&gt;73,147,148&lt;/sup&gt;"},"properties":{"noteIndex":0},"schema":"https://github.com/citation-style-language/schema/raw/master/csl-citation.json"}</w:instrText>
      </w:r>
      <w:r w:rsidR="00CF27B8">
        <w:rPr>
          <w:szCs w:val="24"/>
        </w:rPr>
        <w:fldChar w:fldCharType="separate"/>
      </w:r>
      <w:r w:rsidR="00D11169" w:rsidRPr="00D11169">
        <w:rPr>
          <w:noProof/>
          <w:szCs w:val="24"/>
          <w:vertAlign w:val="superscript"/>
        </w:rPr>
        <w:t>73,147,148</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114D24">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137&lt;/sup&gt;","plainTextFormattedCitation":"137","previouslyFormattedCitation":"&lt;sup&gt;137&lt;/sup&gt;"},"properties":{"noteIndex":0},"schema":"https://github.com/citation-style-language/schema/raw/master/csl-citation.json"}</w:instrText>
      </w:r>
      <w:r w:rsidR="00B94B38">
        <w:rPr>
          <w:szCs w:val="24"/>
        </w:rPr>
        <w:fldChar w:fldCharType="separate"/>
      </w:r>
      <w:r w:rsidR="00D11169" w:rsidRPr="00D11169">
        <w:rPr>
          <w:noProof/>
          <w:szCs w:val="24"/>
          <w:vertAlign w:val="superscript"/>
        </w:rPr>
        <w:t>137</w:t>
      </w:r>
      <w:r w:rsidR="00B94B38">
        <w:rPr>
          <w:szCs w:val="24"/>
        </w:rPr>
        <w:fldChar w:fldCharType="end"/>
      </w:r>
    </w:p>
    <w:p w14:paraId="212B42DF" w14:textId="6D2089AA" w:rsidR="00287775" w:rsidRDefault="004E3A79" w:rsidP="00287775">
      <w:pPr>
        <w:pStyle w:val="Heading3"/>
      </w:pPr>
      <w:r>
        <w:lastRenderedPageBreak/>
        <w:t>Environmental</w:t>
      </w:r>
      <w:r w:rsidR="00287775">
        <w:t xml:space="preserve"> </w:t>
      </w:r>
      <w:r>
        <w:t>covariates</w:t>
      </w:r>
    </w:p>
    <w:p w14:paraId="774208C5" w14:textId="62F8A535" w:rsidR="00C23A99" w:rsidRPr="00C30110" w:rsidRDefault="000819AA" w:rsidP="00D570E8">
      <w:pPr>
        <w:ind w:firstLine="720"/>
        <w:rPr>
          <w:szCs w:val="24"/>
        </w:rPr>
      </w:pPr>
      <w:r>
        <w:rPr>
          <w:szCs w:val="24"/>
        </w:rPr>
        <w:t xml:space="preserve">Aside from </w:t>
      </w:r>
      <w:r w:rsidR="0077372A">
        <w:rPr>
          <w:szCs w:val="24"/>
        </w:rPr>
        <w:t xml:space="preserve">air </w:t>
      </w:r>
      <w:r>
        <w:rPr>
          <w:szCs w:val="24"/>
        </w:rPr>
        <w:t>temperature, v</w:t>
      </w:r>
      <w:r w:rsidR="00E078F7" w:rsidRPr="00C30110">
        <w:rPr>
          <w:szCs w:val="24"/>
        </w:rPr>
        <w:t>arious heat stress indices have been proposed</w:t>
      </w:r>
      <w:r w:rsidR="00942E51">
        <w:rPr>
          <w:szCs w:val="24"/>
        </w:rPr>
        <w:t>.</w:t>
      </w:r>
      <w:r w:rsidR="00E078F7" w:rsidRPr="00C30110">
        <w:rPr>
          <w:szCs w:val="24"/>
        </w:rPr>
        <w:t xml:space="preserve"> </w:t>
      </w:r>
      <w:r w:rsidR="008A2E96">
        <w:rPr>
          <w:szCs w:val="24"/>
        </w:rPr>
        <w:t>These include</w:t>
      </w:r>
      <w:r w:rsidR="00AE1723" w:rsidRPr="00C30110">
        <w:rPr>
          <w:szCs w:val="24"/>
        </w:rPr>
        <w:t xml:space="preserve"> </w:t>
      </w:r>
      <w:r w:rsidR="008A2E96">
        <w:rPr>
          <w:szCs w:val="24"/>
        </w:rPr>
        <w:t>a</w:t>
      </w:r>
      <w:r w:rsidR="00AE1723" w:rsidRPr="00C30110">
        <w:rPr>
          <w:szCs w:val="24"/>
        </w:rPr>
        <w:t>pparent temperature, humidex, heat index, dew point temperatu</w:t>
      </w:r>
      <w:r w:rsidR="00C30110">
        <w:rPr>
          <w:szCs w:val="24"/>
        </w:rPr>
        <w:t>re</w:t>
      </w:r>
      <w:r w:rsidR="007911C0">
        <w:rPr>
          <w:szCs w:val="24"/>
        </w:rPr>
        <w:t xml:space="preserve"> among others</w:t>
      </w:r>
      <w:r w:rsidR="008A2E96">
        <w:rPr>
          <w:szCs w:val="24"/>
        </w:rPr>
        <w:t>.</w:t>
      </w:r>
      <w:r w:rsidR="007911C0">
        <w:rPr>
          <w:szCs w:val="24"/>
        </w:rPr>
        <w:fldChar w:fldCharType="begin" w:fldLock="1"/>
      </w:r>
      <w:r w:rsidR="00114D24">
        <w:rPr>
          <w:szCs w:val="24"/>
        </w:rPr>
        <w:instrText>ADDIN CSL_CITATION {"citationItems":[{"id":"ITEM-1","itemData":{"DOI":"10.1016/j.envres.2010.05.006","ISSN":"00139351","abstract":"Hot and cold temperatures significantly increase mortality rates around the world, but which measure of temperature is the best predictor of mortality is not known. We used mortality data from 107 US cities for the years 1987-2000 and examined the association between temperature and mortality using Poisson regression and modelled a non-linear temperature effect and a non-linear lag structure. We examined mean, minimum and maximum temperature with and without humidity, and apparent temperature and the Humidex. The best measure was defined as that with the minimum cross-validated residual. We found large differences in the best temperature measure between age groups, seasons and cities, and there was no one temperature measure that was superior to the others. The strong correlation between different measures of temperature means that, on average, they have the same predictive ability. The best temperature measure for new studies can be chosen based on practical concerns, such as choosing the measure with the least amount of missing data. © 2010 Elsevier Inc.","author":[{"dropping-particle":"","family":"Barnett","given":"A. G.","non-dropping-particle":"","parse-names":false,"suffix":""},{"dropping-particle":"","family":"Tong","given":"S.","non-dropping-particle":"","parse-names":false,"suffix":""},{"dropping-particle":"","family":"Clements","given":"A. C.A.","non-dropping-particle":"","parse-names":false,"suffix":""}],"container-title":"Environmental Research","id":"ITEM-1","issued":{"date-parts":[["2010"]]},"title":"What measure of temperature is the best predictor of mortality?","type":"article-journal"},"uris":["http://www.mendeley.com/documents/?uuid=88585724-79f9-44d0-b227-98dacb3b255d"]}],"mendeley":{"formattedCitation":"&lt;sup&gt;149&lt;/sup&gt;","plainTextFormattedCitation":"149","previouslyFormattedCitation":"&lt;sup&gt;149&lt;/sup&gt;"},"properties":{"noteIndex":0},"schema":"https://github.com/citation-style-language/schema/raw/master/csl-citation.json"}</w:instrText>
      </w:r>
      <w:r w:rsidR="007911C0">
        <w:rPr>
          <w:szCs w:val="24"/>
        </w:rPr>
        <w:fldChar w:fldCharType="separate"/>
      </w:r>
      <w:r w:rsidR="00D11169" w:rsidRPr="00D11169">
        <w:rPr>
          <w:noProof/>
          <w:szCs w:val="24"/>
          <w:vertAlign w:val="superscript"/>
        </w:rPr>
        <w:t>149</w:t>
      </w:r>
      <w:r w:rsidR="007911C0">
        <w:rPr>
          <w:szCs w:val="24"/>
        </w:rPr>
        <w:fldChar w:fldCharType="end"/>
      </w:r>
      <w:r w:rsidR="008A2E96">
        <w:rPr>
          <w:szCs w:val="24"/>
        </w:rPr>
        <w:t xml:space="preserve"> </w:t>
      </w:r>
      <w:r w:rsidR="00F92597">
        <w:rPr>
          <w:szCs w:val="24"/>
        </w:rPr>
        <w:t xml:space="preserve">These new metrics include other meteorological variables such as humidity and wind. </w:t>
      </w:r>
      <w:r w:rsidR="007911C0">
        <w:rPr>
          <w:szCs w:val="24"/>
        </w:rPr>
        <w:t xml:space="preserve">The main </w:t>
      </w:r>
      <w:r w:rsidR="0077372A">
        <w:rPr>
          <w:szCs w:val="24"/>
        </w:rPr>
        <w:t>stimulus for suggesting these alternatives is that air temperature alone may not be the best predictor or a human’s skin temperature</w:t>
      </w:r>
      <w:r w:rsidR="00F92597">
        <w:rPr>
          <w:szCs w:val="24"/>
        </w:rPr>
        <w:t xml:space="preserve">, which plays a </w:t>
      </w:r>
      <w:r w:rsidR="008E0F71">
        <w:rPr>
          <w:szCs w:val="24"/>
        </w:rPr>
        <w:t>major role in a body’s temperature regulation.</w:t>
      </w:r>
      <w:r w:rsidR="0068064F">
        <w:rPr>
          <w:szCs w:val="24"/>
        </w:rPr>
        <w:fldChar w:fldCharType="begin" w:fldLock="1"/>
      </w:r>
      <w:r w:rsidR="00114D24">
        <w:rPr>
          <w:szCs w:val="24"/>
        </w:rPr>
        <w:instrText>ADDIN CSL_CITATION {"citationItems":[{"id":"ITEM-1","itemData":{"DOI":"10.1016/s0003-6870(72)80074-7","ISSN":"00036870","abstract":"This book is basically an account of research undertaken by the author and his colleagues at the Technical University of Denmark and at the Institute for Environmental Research, Kansas State University. Although the data in the literature on thermal comfort are extensive, they are disjointed and not related to a general theory of thermal comfort. Consequently the information is not easy to apply in practice since many of the factors influencing comfort vary independently of one another, giving situations which have no counterpart in the literature. The author has taken the view that it is the combined thermal effect of all physical factors which is of prime importance in determining man's thermal state, and he develops this concept into a general comfort equation which \" defines all combinations of the variables which will create thermal comfort.\" By means of the comfort equation therefore it is possible, for any activity level and any clothing, to calculate the air temperature, mean radiant temperature, air velocity and humidity values which will create thermal comfort. This claim will attract a lot of attention and it is unlikely that much work over the next few years on thermal comfort will appear without reference to the \" general comfort equation.\" The book contains chapters on: Conditions for thermal comfort; The influence of certain special factors on the application of the comfort equation; Practical assessment of thermal environments; two detailed chapters on Calculation of mean radiant temperature; Radiation data for the human body; and a final chapter on Thermal environmental analysis.","author":[{"dropping-particle":"","family":"Fanger","given":"PO","non-dropping-particle":"","parse-names":false,"suffix":""}],"id":"ITEM-1","issued":{"date-parts":[["1972"]]},"publisher":"McGraw-Hill, New York","title":"Thermal comfort: Analysis and applications in environmental engineering","type":"book"},"uris":["http://www.mendeley.com/documents/?uuid=321d8f5a-b013-4e9e-b48e-d5ade06e86a1"]}],"mendeley":{"formattedCitation":"&lt;sup&gt;150&lt;/sup&gt;","plainTextFormattedCitation":"150","previouslyFormattedCitation":"&lt;sup&gt;150&lt;/sup&gt;"},"properties":{"noteIndex":0},"schema":"https://github.com/citation-style-language/schema/raw/master/csl-citation.json"}</w:instrText>
      </w:r>
      <w:r w:rsidR="0068064F">
        <w:rPr>
          <w:szCs w:val="24"/>
        </w:rPr>
        <w:fldChar w:fldCharType="separate"/>
      </w:r>
      <w:r w:rsidR="00D11169" w:rsidRPr="00D11169">
        <w:rPr>
          <w:noProof/>
          <w:szCs w:val="24"/>
          <w:vertAlign w:val="superscript"/>
        </w:rPr>
        <w:t>150</w:t>
      </w:r>
      <w:r w:rsidR="0068064F">
        <w:rPr>
          <w:szCs w:val="24"/>
        </w:rPr>
        <w:fldChar w:fldCharType="end"/>
      </w:r>
      <w:r w:rsidR="00930359">
        <w:rPr>
          <w:szCs w:val="24"/>
        </w:rPr>
        <w:t xml:space="preserve"> However, </w:t>
      </w:r>
      <w:r w:rsidR="00E92517">
        <w:rPr>
          <w:szCs w:val="24"/>
        </w:rPr>
        <w:t xml:space="preserve">a study which attempted to systematically </w:t>
      </w:r>
      <w:r w:rsidR="00595091">
        <w:rPr>
          <w:szCs w:val="24"/>
        </w:rPr>
        <w:t>examine each of the proposed alternative heat stress metrics failed to find any that improved upon using the air temperature alone</w:t>
      </w:r>
      <w:r w:rsidR="00155581">
        <w:rPr>
          <w:szCs w:val="24"/>
        </w:rPr>
        <w:t>.</w:t>
      </w:r>
      <w:r w:rsidR="00155581">
        <w:rPr>
          <w:szCs w:val="24"/>
        </w:rPr>
        <w:fldChar w:fldCharType="begin" w:fldLock="1"/>
      </w:r>
      <w:r w:rsidR="00114D24">
        <w:rPr>
          <w:szCs w:val="24"/>
        </w:rPr>
        <w:instrText>ADDIN CSL_CITATION {"citationItems":[{"id":"ITEM-1","itemData":{"DOI":"10.1016/j.envres.2010.05.006","ISSN":"00139351","abstract":"Hot and cold temperatures significantly increase mortality rates around the world, but which measure of temperature is the best predictor of mortality is not known. We used mortality data from 107 US cities for the years 1987-2000 and examined the association between temperature and mortality using Poisson regression and modelled a non-linear temperature effect and a non-linear lag structure. We examined mean, minimum and maximum temperature with and without humidity, and apparent temperature and the Humidex. The best measure was defined as that with the minimum cross-validated residual. We found large differences in the best temperature measure between age groups, seasons and cities, and there was no one temperature measure that was superior to the others. The strong correlation between different measures of temperature means that, on average, they have the same predictive ability. The best temperature measure for new studies can be chosen based on practical concerns, such as choosing the measure with the least amount of missing data. © 2010 Elsevier Inc.","author":[{"dropping-particle":"","family":"Barnett","given":"A. G.","non-dropping-particle":"","parse-names":false,"suffix":""},{"dropping-particle":"","family":"Tong","given":"S.","non-dropping-particle":"","parse-names":false,"suffix":""},{"dropping-particle":"","family":"Clements","given":"A. C.A.","non-dropping-particle":"","parse-names":false,"suffix":""}],"container-title":"Environmental Research","id":"ITEM-1","issued":{"date-parts":[["2010"]]},"title":"What measure of temperature is the best predictor of mortality?","type":"article-journal"},"uris":["http://www.mendeley.com/documents/?uuid=88585724-79f9-44d0-b227-98dacb3b255d"]}],"mendeley":{"formattedCitation":"&lt;sup&gt;149&lt;/sup&gt;","plainTextFormattedCitation":"149","previouslyFormattedCitation":"&lt;sup&gt;149&lt;/sup&gt;"},"properties":{"noteIndex":0},"schema":"https://github.com/citation-style-language/schema/raw/master/csl-citation.json"}</w:instrText>
      </w:r>
      <w:r w:rsidR="00155581">
        <w:rPr>
          <w:szCs w:val="24"/>
        </w:rPr>
        <w:fldChar w:fldCharType="separate"/>
      </w:r>
      <w:r w:rsidR="00D11169" w:rsidRPr="00D11169">
        <w:rPr>
          <w:noProof/>
          <w:szCs w:val="24"/>
          <w:vertAlign w:val="superscript"/>
        </w:rPr>
        <w:t>149</w:t>
      </w:r>
      <w:r w:rsidR="00155581">
        <w:rPr>
          <w:szCs w:val="24"/>
        </w:rPr>
        <w:fldChar w:fldCharType="end"/>
      </w:r>
    </w:p>
    <w:p w14:paraId="53F53FBF" w14:textId="125DC04E" w:rsidR="00C12A85" w:rsidRDefault="00F265FF" w:rsidP="00D570E8">
      <w:pPr>
        <w:ind w:firstLine="720"/>
        <w:rPr>
          <w:szCs w:val="24"/>
        </w:rPr>
      </w:pPr>
      <w:r w:rsidRPr="00680C06">
        <w:rPr>
          <w:szCs w:val="24"/>
        </w:rPr>
        <w:t>O</w:t>
      </w:r>
      <w:r w:rsidR="00C071F0" w:rsidRPr="00680C06">
        <w:rPr>
          <w:szCs w:val="24"/>
        </w:rPr>
        <w:t xml:space="preserve">ther </w:t>
      </w:r>
      <w:r w:rsidR="00ED54C7" w:rsidRPr="00680C06">
        <w:rPr>
          <w:szCs w:val="24"/>
        </w:rPr>
        <w:t>environmental measures</w:t>
      </w:r>
      <w:r w:rsidR="00647F14" w:rsidRPr="00680C06">
        <w:rPr>
          <w:szCs w:val="24"/>
        </w:rPr>
        <w:t>, such as air pollution,</w:t>
      </w:r>
      <w:r w:rsidR="00953E71">
        <w:rPr>
          <w:szCs w:val="24"/>
        </w:rPr>
        <w:t xml:space="preserve"> including </w:t>
      </w:r>
      <w:r w:rsidR="005B76D9">
        <w:rPr>
          <w:szCs w:val="24"/>
        </w:rPr>
        <w:t>ozone</w:t>
      </w:r>
      <w:r w:rsidR="00A52093">
        <w:rPr>
          <w:szCs w:val="24"/>
        </w:rPr>
        <w:t>;</w:t>
      </w:r>
      <w:r w:rsidR="005B76D9">
        <w:rPr>
          <w:szCs w:val="24"/>
        </w:rPr>
        <w:t xml:space="preserve"> </w:t>
      </w:r>
      <w:r w:rsidR="0027440A">
        <w:rPr>
          <w:szCs w:val="24"/>
        </w:rPr>
        <w:t>particulate matter (</w:t>
      </w:r>
      <w:r w:rsidR="005B76D9">
        <w:rPr>
          <w:szCs w:val="24"/>
        </w:rPr>
        <w:t>PM</w:t>
      </w:r>
      <w:r w:rsidR="005B76D9" w:rsidRPr="0027440A">
        <w:rPr>
          <w:szCs w:val="24"/>
          <w:vertAlign w:val="subscript"/>
        </w:rPr>
        <w:t>2.5</w:t>
      </w:r>
      <w:r w:rsidR="005B76D9">
        <w:rPr>
          <w:szCs w:val="24"/>
        </w:rPr>
        <w:t>, PM</w:t>
      </w:r>
      <w:r w:rsidR="005B76D9" w:rsidRPr="0027440A">
        <w:rPr>
          <w:szCs w:val="24"/>
          <w:vertAlign w:val="subscript"/>
        </w:rPr>
        <w:t>10</w:t>
      </w:r>
      <w:r w:rsidR="0027440A">
        <w:rPr>
          <w:szCs w:val="24"/>
        </w:rPr>
        <w:t>)</w:t>
      </w:r>
      <w:r w:rsidR="00A52093">
        <w:rPr>
          <w:szCs w:val="24"/>
        </w:rPr>
        <w:t xml:space="preserve">; </w:t>
      </w:r>
      <w:r w:rsidR="005B76D9">
        <w:rPr>
          <w:szCs w:val="24"/>
        </w:rPr>
        <w:t>carbon dioxide</w:t>
      </w:r>
      <w:r w:rsidR="00A52093">
        <w:rPr>
          <w:szCs w:val="24"/>
        </w:rPr>
        <w:t>;</w:t>
      </w:r>
      <w:r w:rsidR="005B76D9">
        <w:rPr>
          <w:szCs w:val="24"/>
        </w:rPr>
        <w:t xml:space="preserve"> sulphur dioxide and nitrogen dioxide,</w:t>
      </w:r>
      <w:r w:rsidR="00647F14" w:rsidRPr="00680C06">
        <w:rPr>
          <w:szCs w:val="24"/>
        </w:rPr>
        <w:t xml:space="preserve"> </w:t>
      </w:r>
      <w:r w:rsidR="00C071F0" w:rsidRPr="00680C06">
        <w:rPr>
          <w:szCs w:val="24"/>
        </w:rPr>
        <w:t xml:space="preserve">have been </w:t>
      </w:r>
      <w:r w:rsidRPr="00680C06">
        <w:rPr>
          <w:szCs w:val="24"/>
        </w:rPr>
        <w:t>included</w:t>
      </w:r>
      <w:r w:rsidR="00C071F0" w:rsidRPr="00680C06">
        <w:rPr>
          <w:szCs w:val="24"/>
        </w:rPr>
        <w:t xml:space="preserve"> </w:t>
      </w:r>
      <w:r w:rsidRPr="00680C06">
        <w:rPr>
          <w:szCs w:val="24"/>
        </w:rPr>
        <w:t xml:space="preserve">in </w:t>
      </w:r>
      <w:r w:rsidR="00222E2C" w:rsidRPr="00680C06">
        <w:rPr>
          <w:szCs w:val="24"/>
        </w:rPr>
        <w:t xml:space="preserve">some </w:t>
      </w:r>
      <w:r w:rsidRPr="00680C06">
        <w:rPr>
          <w:szCs w:val="24"/>
        </w:rPr>
        <w:t xml:space="preserve">studies </w:t>
      </w:r>
      <w:r w:rsidR="00647F14" w:rsidRPr="00680C06">
        <w:rPr>
          <w:szCs w:val="24"/>
        </w:rPr>
        <w:t xml:space="preserve">as covariates </w:t>
      </w:r>
      <w:r w:rsidRPr="00680C06">
        <w:rPr>
          <w:szCs w:val="24"/>
        </w:rPr>
        <w:t>to establish</w:t>
      </w:r>
      <w:r w:rsidR="00F239C2" w:rsidRPr="00680C06">
        <w:rPr>
          <w:szCs w:val="24"/>
        </w:rPr>
        <w:t xml:space="preserve"> whether </w:t>
      </w:r>
      <w:r w:rsidR="005B35E6" w:rsidRPr="00680C06">
        <w:rPr>
          <w:szCs w:val="24"/>
        </w:rPr>
        <w:t>they</w:t>
      </w:r>
      <w:r w:rsidRPr="00680C06">
        <w:rPr>
          <w:szCs w:val="24"/>
        </w:rPr>
        <w:t xml:space="preserve"> </w:t>
      </w:r>
      <w:r w:rsidR="00ED54C7" w:rsidRPr="00680C06">
        <w:rPr>
          <w:szCs w:val="24"/>
        </w:rPr>
        <w:t>may act as confounders to the relationship between mortality and temperature</w:t>
      </w:r>
      <w:r w:rsidR="00A744AA" w:rsidRPr="00680C06">
        <w:rPr>
          <w:szCs w:val="24"/>
        </w:rPr>
        <w:t>.</w:t>
      </w:r>
      <w:r w:rsidR="00ED54C7" w:rsidRPr="00680C06">
        <w:rPr>
          <w:szCs w:val="24"/>
        </w:rPr>
        <w:t xml:space="preserve"> </w:t>
      </w:r>
      <w:r w:rsidR="007250C3">
        <w:rPr>
          <w:szCs w:val="24"/>
        </w:rPr>
        <w:t xml:space="preserve">A review of these studies found that </w:t>
      </w:r>
      <w:r w:rsidR="00A11D53">
        <w:rPr>
          <w:szCs w:val="24"/>
        </w:rPr>
        <w:t xml:space="preserve">no significant confounding or </w:t>
      </w:r>
      <w:r w:rsidR="00FC3F31">
        <w:rPr>
          <w:szCs w:val="24"/>
        </w:rPr>
        <w:t xml:space="preserve">effect modification </w:t>
      </w:r>
      <w:r w:rsidR="00A11D53">
        <w:rPr>
          <w:szCs w:val="24"/>
        </w:rPr>
        <w:t>was evident on the inclusion of pollutants</w:t>
      </w:r>
      <w:r w:rsidR="0099350E">
        <w:rPr>
          <w:szCs w:val="24"/>
        </w:rPr>
        <w:t xml:space="preserve"> for </w:t>
      </w:r>
      <w:r w:rsidR="00E17FEE">
        <w:rPr>
          <w:szCs w:val="24"/>
        </w:rPr>
        <w:t>the majority</w:t>
      </w:r>
      <w:r w:rsidR="0099350E">
        <w:rPr>
          <w:szCs w:val="24"/>
        </w:rPr>
        <w:t xml:space="preserve"> of the studies</w:t>
      </w:r>
      <w:r w:rsidR="00DE43E4">
        <w:rPr>
          <w:szCs w:val="24"/>
        </w:rPr>
        <w:t>.</w:t>
      </w:r>
      <w:r w:rsidR="00FC3F31" w:rsidRPr="00680C06">
        <w:rPr>
          <w:szCs w:val="24"/>
        </w:rPr>
        <w:fldChar w:fldCharType="begin" w:fldLock="1"/>
      </w:r>
      <w:r w:rsidR="00A077AE">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73&lt;/sup&gt;","plainTextFormattedCitation":"73","previouslyFormattedCitation":"&lt;sup&gt;73&lt;/sup&gt;"},"properties":{"noteIndex":0},"schema":"https://github.com/citation-style-language/schema/raw/master/csl-citation.json"}</w:instrText>
      </w:r>
      <w:r w:rsidR="00FC3F31" w:rsidRPr="00680C06">
        <w:rPr>
          <w:szCs w:val="24"/>
        </w:rPr>
        <w:fldChar w:fldCharType="separate"/>
      </w:r>
      <w:r w:rsidR="00660159" w:rsidRPr="00660159">
        <w:rPr>
          <w:noProof/>
          <w:szCs w:val="24"/>
          <w:vertAlign w:val="superscript"/>
        </w:rPr>
        <w:t>73</w:t>
      </w:r>
      <w:r w:rsidR="00FC3F31" w:rsidRPr="00680C06">
        <w:rPr>
          <w:szCs w:val="24"/>
        </w:rPr>
        <w:fldChar w:fldCharType="end"/>
      </w:r>
      <w:r w:rsidR="00400736">
        <w:rPr>
          <w:szCs w:val="24"/>
        </w:rPr>
        <w:t xml:space="preserve"> It has </w:t>
      </w:r>
      <w:r w:rsidR="002E5024">
        <w:rPr>
          <w:szCs w:val="24"/>
        </w:rPr>
        <w:t xml:space="preserve">also since </w:t>
      </w:r>
      <w:r w:rsidR="00400736">
        <w:rPr>
          <w:szCs w:val="24"/>
        </w:rPr>
        <w:t>been argued</w:t>
      </w:r>
      <w:r w:rsidR="00B65857">
        <w:rPr>
          <w:szCs w:val="24"/>
        </w:rPr>
        <w:t xml:space="preserve"> </w:t>
      </w:r>
      <w:r w:rsidR="00400736">
        <w:rPr>
          <w:szCs w:val="24"/>
        </w:rPr>
        <w:t>that pollution should not be a confounder of any temperature-mortality association</w:t>
      </w:r>
      <w:r w:rsidR="00A90D86">
        <w:rPr>
          <w:szCs w:val="24"/>
        </w:rPr>
        <w:t>,</w:t>
      </w:r>
      <w:r w:rsidR="00A077AE">
        <w:rPr>
          <w:szCs w:val="24"/>
        </w:rPr>
        <w:t xml:space="preserve"> as </w:t>
      </w:r>
      <w:r w:rsidR="00876CE7">
        <w:rPr>
          <w:szCs w:val="24"/>
        </w:rPr>
        <w:t>adjusting for pollution excludes the interaction between temperature and pollution</w:t>
      </w:r>
      <w:r w:rsidR="00400736">
        <w:rPr>
          <w:szCs w:val="24"/>
        </w:rPr>
        <w:t>.</w:t>
      </w:r>
      <w:r w:rsidR="00A077AE">
        <w:rPr>
          <w:szCs w:val="24"/>
        </w:rPr>
        <w:fldChar w:fldCharType="begin" w:fldLock="1"/>
      </w:r>
      <w:r w:rsidR="00114D24">
        <w:rPr>
          <w:szCs w:val="24"/>
        </w:rPr>
        <w:instrText>ADDIN CSL_CITATION {"citationItems":[{"id":"ITEM-1","itemData":{"DOI":"10.1097/EDE.0000000000000051","ISSN":"10443983","abstract":"Recent high summer temperatures and heat waves, attributed to climate change, have led to increased attention to associations of ambient temperature with morbidity and mortality. Temperature as a cause of mortality has been studied for centuries.1 However, many recent articles on this topic use analytic models and data notably different from those used in the past. Given the availability of large time series data sets, various types of time-based models have been used to characterize associations while controlling confound- ing and exploring effect measure modification by socioeconomic factors, housing charac- teristics, and other variables. Many recent epidemiologic analyses of temperature effects have included measures of air pollution as explanatory variables in the analysis, yielding estimates of temperature effects that are adjusted for air pollution.2 In some instances, data and modeling approaches used initially for epidemiologic investigations of air pollution have been subsequently used for investigations of ambient temperature.3 While adjusting for air pollution in studies of temperature has become common, this practice may not always be appropriate. In this commentary, we illustrate potential rela- tionships among temperature, air pollution, and disease on a short-term basis using directed acyclic graphs (DAGs), and we discuss implications of some possible causal structures for estimates of temperature-related health effects. CURRENT","author":[{"dropping-particle":"","family":"Buckley","given":"Jessie P.","non-dropping-particle":"","parse-names":false,"suffix":""},{"dropping-particle":"","family":"Samet","given":"Jonathan M.","non-dropping-particle":"","parse-names":false,"suffix":""},{"dropping-particle":"","family":"Richardson","given":"David B.","non-dropping-particle":"","parse-names":false,"suffix":""}],"container-title":"Epidemiology","id":"ITEM-1","issued":{"date-parts":[["2014"]]},"title":"Does air pollution confound studies of temperature?","type":"article"},"uris":["http://www.mendeley.com/documents/?uuid=618519cb-afce-4548-9be0-22c3046f8390"]}],"mendeley":{"formattedCitation":"&lt;sup&gt;151&lt;/sup&gt;","plainTextFormattedCitation":"151","previouslyFormattedCitation":"&lt;sup&gt;151&lt;/sup&gt;"},"properties":{"noteIndex":0},"schema":"https://github.com/citation-style-language/schema/raw/master/csl-citation.json"}</w:instrText>
      </w:r>
      <w:r w:rsidR="00A077AE">
        <w:rPr>
          <w:szCs w:val="24"/>
        </w:rPr>
        <w:fldChar w:fldCharType="separate"/>
      </w:r>
      <w:r w:rsidR="00D11169" w:rsidRPr="00D11169">
        <w:rPr>
          <w:noProof/>
          <w:szCs w:val="24"/>
          <w:vertAlign w:val="superscript"/>
        </w:rPr>
        <w:t>151</w:t>
      </w:r>
      <w:r w:rsidR="00A077AE">
        <w:rPr>
          <w:szCs w:val="24"/>
        </w:rPr>
        <w:fldChar w:fldCharType="end"/>
      </w:r>
    </w:p>
    <w:p w14:paraId="5B7C2101" w14:textId="1B772684" w:rsidR="00C95762" w:rsidRPr="00CF4D74" w:rsidRDefault="00C95762" w:rsidP="006C75E1">
      <w:pPr>
        <w:pStyle w:val="Heading3"/>
      </w:pPr>
      <w:r w:rsidRPr="00CF4D74">
        <w:t>Mortality displacement</w:t>
      </w:r>
    </w:p>
    <w:p w14:paraId="2E41A5C7" w14:textId="040DE3D6" w:rsidR="00D01BFA" w:rsidRPr="00D01BFA" w:rsidRDefault="004552FC" w:rsidP="00D01BFA">
      <w:pPr>
        <w:ind w:firstLine="567"/>
      </w:pPr>
      <w:r>
        <w:t xml:space="preserve">When </w:t>
      </w:r>
      <w:r w:rsidR="00336D8B">
        <w:t xml:space="preserve">a spike in </w:t>
      </w:r>
      <w:r>
        <w:t>death</w:t>
      </w:r>
      <w:r w:rsidR="00691226">
        <w:t xml:space="preserve">s </w:t>
      </w:r>
      <w:r>
        <w:t>occur</w:t>
      </w:r>
      <w:r w:rsidR="00DC1587">
        <w:t xml:space="preserve">s </w:t>
      </w:r>
      <w:r w:rsidR="008931CE">
        <w:t xml:space="preserve">but </w:t>
      </w:r>
      <w:r w:rsidR="00DC1587">
        <w:t>is</w:t>
      </w:r>
      <w:r w:rsidR="008931CE">
        <w:t xml:space="preserve"> only brought forward by a short time,</w:t>
      </w:r>
      <w:r w:rsidR="00797743">
        <w:t xml:space="preserve"> the </w:t>
      </w:r>
      <w:r w:rsidR="00691226">
        <w:t xml:space="preserve">number of deaths </w:t>
      </w:r>
      <w:r w:rsidR="00797743">
        <w:t xml:space="preserve">in the days after the </w:t>
      </w:r>
      <w:r w:rsidR="00691226">
        <w:t xml:space="preserve">spike </w:t>
      </w:r>
      <w:r w:rsidR="00CE58CC">
        <w:t>will</w:t>
      </w:r>
      <w:r w:rsidR="00336D8B">
        <w:t xml:space="preserve"> be lower</w:t>
      </w:r>
      <w:r w:rsidR="00CE58CC">
        <w:t>.</w:t>
      </w:r>
      <w:r w:rsidR="0004446E">
        <w:t xml:space="preserve"> This phenomenon i</w:t>
      </w:r>
      <w:r w:rsidR="008931CE">
        <w:t>s known as m</w:t>
      </w:r>
      <w:r w:rsidR="00024F38">
        <w:t>ortality displacement</w:t>
      </w:r>
      <w:r w:rsidR="008931CE">
        <w:t xml:space="preserve"> or harvesting</w:t>
      </w:r>
      <w:r w:rsidR="009D0B13">
        <w:t>.</w:t>
      </w:r>
      <w:r w:rsidR="0004446E">
        <w:t xml:space="preserve"> Some speculate that </w:t>
      </w:r>
      <w:r w:rsidR="00EC3E60">
        <w:t>this occurs when increased mortality occurs during elevated temperatures. The implication here would be that the</w:t>
      </w:r>
      <w:r w:rsidR="00845559">
        <w:t xml:space="preserve"> increase in deaths would not be of public health significance</w:t>
      </w:r>
      <w:r w:rsidR="00F05049">
        <w:t>.</w:t>
      </w:r>
      <w:r w:rsidR="00FF750A">
        <w:t xml:space="preserve"> </w:t>
      </w:r>
      <w:r w:rsidR="00A00FF0">
        <w:t>While some studies claim to have found mortality displacement</w:t>
      </w:r>
      <w:r w:rsidR="00317459">
        <w:t xml:space="preserve"> in temperature studies</w:t>
      </w:r>
      <w:r w:rsidR="00A00FF0">
        <w:t>,</w:t>
      </w:r>
      <w:r w:rsidR="00944004">
        <w:fldChar w:fldCharType="begin" w:fldLock="1"/>
      </w:r>
      <w:r w:rsidR="00114D24">
        <w:instrText>ADDIN CSL_CITATION {"citationItems":[{"id":"ITEM-1","itemData":{"DOI":"10.1289/ehp.02110859","ISBN":"0091-6765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Perspectives","id":"ITEM-1","issue":"9","issued":{"date-parts":[["2002"]]},"page":"859-863","title":"The effect of weather on respiratory and cardiovascular deaths in 12 U.S. cities","type":"article-journal","volume":"110"},"uris":["http://www.mendeley.com/documents/?uuid=3e710881-527a-42d3-bc7e-34c21f9cc47e"]},{"id":"ITEM-2","itemData":{"DOI":"10.1097/00001648-200111000-00014","ISBN":"1044-3983","ISSN":"10443983","PMID":"11679794","abstract":"We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-2","issue":"6","issued":{"date-parts":[["2001"]]},"page":"662-667","title":"The time course of weather-related deaths","type":"article-journal","volume":"12"},"uris":["http://www.mendeley.com/documents/?uuid=be110b7e-0808-41cf-85b9-f62c55bb14c9"]},{"id":"ITEM-3","itemData":{"DOI":"10.1093/aje/kwt264","ISSN":"00029262","abstract":"Mortality rates increase immediately after periods of high air temperature. In the days and weeks after heat events, time series may exhibit mortality displacement-periods of lower than expected mortality. We examined all-cause mortality and meteorological data from 1980 to 2009 in the cities of Atlanta, Georgia; Boston, Massachusetts; Minneapolis-St. Paul, Minnesota; Philadelphia, Pennsylvania; Phoenix, Arizona; Seattle, Washington; and St. Louis, Missouri. We modeled baseline mortality using a generalized additive model. Heat waves were defined as periods of 3 or more consecutive days in which the apparent temperature exceeded a variable percentile. For each heat wave, we calculated the sum of excess and deficit mortality. Mortality displacement, which is the ratio of grand sum deficit to grand sum excess mortality, decreased as a function of event strength in all cities. Displacement was close to 1.00 for the weakest events. At the highest temperatures, displacement varied from 0.35 (95% confidence interval: 0.21, 0.55) to 0.75 (95% confidence interval: 0.54, 0.97). We found strong evidence of acclimatization across cities. Without consideration of displacement effects, the net impacts of heat-wave mortality are likely to be significant overestimations. A statistically significant positive relationship between the onset temperature of nondisplaced heat mortality and mean warm-season temperature (R(2) = 0.78, P &lt; 0.01) suggests that heat mortality thresholds may be predictable across cities.","author":[{"dropping-particle":"V.","family":"Saha","given":"Michael","non-dropping-particle":"","parse-names":false,"suffix":""},{"dropping-particle":"","family":"Davis","given":"Robert E.","non-dropping-particle":"","parse-names":false,"suffix":""},{"dropping-particle":"","family":"Hondula","given":"David M.","non-dropping-particle":"","parse-names":false,"suffix":""}],"container-title":"American Journal of Epidemiology","id":"ITEM-3","issued":{"date-parts":[["2014"]]},"title":"Mortality displacement as a function of heat event strength in 7 US cities","type":"article-journal"},"uris":["http://www.mendeley.com/documents/?uuid=55ad728b-7004-413e-a62b-fe461c3d6b2b"]}],"mendeley":{"formattedCitation":"&lt;sup&gt;109,115,152&lt;/sup&gt;","plainTextFormattedCitation":"109,115,152","previouslyFormattedCitation":"&lt;sup&gt;109,115,152&lt;/sup&gt;"},"properties":{"noteIndex":0},"schema":"https://github.com/citation-style-language/schema/raw/master/csl-citation.json"}</w:instrText>
      </w:r>
      <w:r w:rsidR="00944004">
        <w:fldChar w:fldCharType="separate"/>
      </w:r>
      <w:r w:rsidR="00D11169" w:rsidRPr="00D11169">
        <w:rPr>
          <w:noProof/>
          <w:vertAlign w:val="superscript"/>
        </w:rPr>
        <w:t>109,115,152</w:t>
      </w:r>
      <w:r w:rsidR="00944004">
        <w:fldChar w:fldCharType="end"/>
      </w:r>
      <w:r w:rsidR="00A00FF0">
        <w:t xml:space="preserve"> others </w:t>
      </w:r>
      <w:r w:rsidR="00EC7A2F">
        <w:t>do not</w:t>
      </w:r>
      <w:r w:rsidR="00EC1740">
        <w:t>,</w:t>
      </w:r>
      <w:r w:rsidR="00BD77AE">
        <w:fldChar w:fldCharType="begin" w:fldLock="1"/>
      </w:r>
      <w:r w:rsidR="00924D98">
        <w:instrText>ADDIN CSL_CITATION {"citationItems":[{"id":"ITEM-1","itemData":{"DOI":"10.1093/aje/kwu083","ISSN":"14766256","abstract":"The proportion of excess deaths occurring as a result of hot weather that are brought forward by only a short time (displaced) is important but not easy to estimate. A recent proposal by Saha et al. (Am J Epidemiol. 2014;179(4):467-474) was to estimate this using a displacement ratio equal to the sum of deficits of daily deaths below an expected baseline divided by the sum of excesses over all days during and up to 15 days after a heat wave. Unfortunately, this method results in important artifacts due to natural Poisson variation in deaths by which deficits, and hence displacement ratios above zero, will occur even when there is no real short-term displacement. Simulations confirm this and further show spurious patterns, such as the displacement ratio diminishing with more severe waves. This displacement ratio cannot be relied upon for interpretation. Quantifying mortality displacement remains an incompletely resolved problem. © 2014 The Author 2014. Published by Oxford University Press on behalf of the Johns Hopkins Bloomberg School of Public Health. All rights reserved. For permissions, please e-mail: journals.permissions@oup.com.","author":[{"dropping-particle":"","family":"Armstrong","given":"Ben","non-dropping-particle":"","parse-names":false,"suffix":""},{"dropping-particle":"","family":"Gasparrini","given":"Antonio","non-dropping-particle":"","parse-names":false,"suffix":""},{"dropping-particle":"","family":"Hajat","given":"Shakoor","non-dropping-particle":"","parse-names":false,"suffix":""}],"container-title":"American Journal of Epidemiology","id":"ITEM-1","issued":{"date-parts":[["2014"]]},"title":"Estimating mortality displacement during and after heat waves","type":"article-journal"},"uris":["http://www.mendeley.com/documents/?uuid=828e415f-90a4-4be0-a810-b9ff6cd76853"]},{"id":"ITEM-2","itemData":{"DOI":"10.1038/s41558-018-0222-x","ISSN":"17586798","abstract":"Linkages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101,153&lt;/sup&gt;","plainTextFormattedCitation":"101,153","previouslyFormattedCitation":"&lt;sup&gt;101,153&lt;/sup&gt;"},"properties":{"noteIndex":0},"schema":"https://github.com/citation-style-language/schema/raw/master/csl-citation.json"}</w:instrText>
      </w:r>
      <w:r w:rsidR="00BD77AE">
        <w:fldChar w:fldCharType="separate"/>
      </w:r>
      <w:r w:rsidR="00390638" w:rsidRPr="00390638">
        <w:rPr>
          <w:noProof/>
          <w:vertAlign w:val="superscript"/>
        </w:rPr>
        <w:t>101,153</w:t>
      </w:r>
      <w:r w:rsidR="00BD77AE">
        <w:fldChar w:fldCharType="end"/>
      </w:r>
      <w:r w:rsidR="00BD77AE">
        <w:t xml:space="preserve"> </w:t>
      </w:r>
      <w:r w:rsidR="00EC1740">
        <w:t xml:space="preserve">with one </w:t>
      </w:r>
      <w:r w:rsidR="003D3363">
        <w:t>publication</w:t>
      </w:r>
      <w:r w:rsidR="003C3069">
        <w:fldChar w:fldCharType="begin" w:fldLock="1"/>
      </w:r>
      <w:r w:rsidR="00924D98">
        <w:instrText>ADDIN CSL_CITATION {"citationItems":[{"id":"ITEM-1","itemData":{"DOI":"10.1093/aje/kwu083","ISSN":"14766256","abstract":"The proportion of excess deaths occurring as a result of hot weather that are brought forward by only a short time (displaced) is important but not easy to estimate. A recent proposal by Saha et al. (Am J Epidemiol. 2014;179(4):467-474) was to estimate this using a displacement ratio equal to the sum of deficits of daily deaths below an expected baseline divided by the sum of excesses over all days during and up to 15 days after a heat wave. Unfortunately, this method results in important artifacts due to natural Poisson variation in deaths by which deficits, and hence displacement ratios above zero, will occur even when there is no real short-term displacement. Simulations confirm this and further show spurious patterns, such as the displacement ratio diminishing with more severe waves. This displacement ratio cannot be relied upon for interpretation. Quantifying mortality displacement remains an incompletely resolved problem. © 2014 The Author 2014. Published by Oxford University Press on behalf of the Johns Hopkins Bloomberg School of Public Health. All rights reserved. For permissions, please e-mail: journals.permissions@oup.com.","author":[{"dropping-particle":"","family":"Armstrong","given":"Ben","non-dropping-particle":"","parse-names":false,"suffix":""},{"dropping-particle":"","family":"Gasparrini","given":"Antonio","non-dropping-particle":"","parse-names":false,"suffix":""},{"dropping-particle":"","family":"Hajat","given":"Shakoor","non-dropping-particle":"","parse-names":false,"suffix":""}],"container-title":"American Journal of Epidemiology","id":"ITEM-1","issued":{"date-parts":[["2014"]]},"title":"Estimating mortality displacement during and after heat waves","type":"article-journal"},"uris":["http://www.mendeley.com/documents/?uuid=828e415f-90a4-4be0-a810-b9ff6cd76853"]}],"mendeley":{"formattedCitation":"&lt;sup&gt;153&lt;/sup&gt;","plainTextFormattedCitation":"153","previouslyFormattedCitation":"&lt;sup&gt;153&lt;/sup&gt;"},"properties":{"noteIndex":0},"schema":"https://github.com/citation-style-language/schema/raw/master/csl-citation.json"}</w:instrText>
      </w:r>
      <w:r w:rsidR="003C3069">
        <w:fldChar w:fldCharType="separate"/>
      </w:r>
      <w:r w:rsidR="00390638" w:rsidRPr="00390638">
        <w:rPr>
          <w:noProof/>
          <w:vertAlign w:val="superscript"/>
        </w:rPr>
        <w:t>153</w:t>
      </w:r>
      <w:r w:rsidR="003C3069">
        <w:fldChar w:fldCharType="end"/>
      </w:r>
      <w:r w:rsidR="00EC1740">
        <w:t xml:space="preserve"> </w:t>
      </w:r>
      <w:r w:rsidR="00EC1740">
        <w:lastRenderedPageBreak/>
        <w:t>directly contradicting</w:t>
      </w:r>
      <w:r w:rsidR="006F1C45">
        <w:t xml:space="preserve"> </w:t>
      </w:r>
      <w:r w:rsidR="00EC1740">
        <w:t>another study</w:t>
      </w:r>
      <w:r w:rsidR="00A00FF0">
        <w:t>.</w:t>
      </w:r>
      <w:r w:rsidR="007F53EB">
        <w:fldChar w:fldCharType="begin" w:fldLock="1"/>
      </w:r>
      <w:r w:rsidR="00924D98">
        <w:instrText>ADDIN CSL_CITATION {"citationItems":[{"id":"ITEM-1","itemData":{"DOI":"10.1093/aje/kwt264","ISSN":"00029262","abstract":"Mortality rates increase immediately after periods of high air temperature. In the days and weeks after heat events, time series may exhibit mortality displacement-periods of lower than expected mortality. We examined all-cause mortality and meteorological data from 1980 to 2009 in the cities of Atlanta, Georgia; Boston, Massachusetts; Minneapolis-St. Paul, Minnesota; Philadelphia, Pennsylvania; Phoenix, Arizona; Seattle, Washington; and St. Louis, Missouri. We modeled baseline mortality using a generalized additive model. Heat waves were defined as periods of 3 or more consecutive days in which the apparent temperature exceeded a variable percentile. For each heat wave, we calculated the sum of excess and deficit mortality. Mortality displacement, which is the ratio of grand sum deficit to grand sum excess mortality, decreased as a function of event strength in all cities. Displacement was close to 1.00 for the weakest events. At the highest temperatures, displacement varied from 0.35 (95% confidence interval: 0.21, 0.55) to 0.75 (95% confidence interval: 0.54, 0.97). We found strong evidence of acclimatization across cities. Without consideration of displacement effects, the net impacts of heat-wave mortality are likely to be significant overestimations. A statistically significant positive relationship between the onset temperature of nondisplaced heat mortality and mean warm-season temperature (R(2) = 0.78, P &lt; 0.01) suggests that heat mortality thresholds may be predictable across cities.","author":[{"dropping-particle":"V.","family":"Saha","given":"Michael","non-dropping-particle":"","parse-names":false,"suffix":""},{"dropping-particle":"","family":"Davis","given":"Robert E.","non-dropping-particle":"","parse-names":false,"suffix":""},{"dropping-particle":"","family":"Hondula","given":"David M.","non-dropping-particle":"","parse-names":false,"suffix":""}],"container-title":"American Journal of Epidemiology","id":"ITEM-1","issued":{"date-parts":[["2014"]]},"title":"Mortality displacement as a function of heat event strength in 7 US cities","type":"article-journal"},"uris":["http://www.mendeley.com/documents/?uuid=55ad728b-7004-413e-a62b-fe461c3d6b2b"]}],"mendeley":{"formattedCitation":"&lt;sup&gt;152&lt;/sup&gt;","plainTextFormattedCitation":"152","previouslyFormattedCitation":"&lt;sup&gt;152&lt;/sup&gt;"},"properties":{"noteIndex":0},"schema":"https://github.com/citation-style-language/schema/raw/master/csl-citation.json"}</w:instrText>
      </w:r>
      <w:r w:rsidR="007F53EB">
        <w:fldChar w:fldCharType="separate"/>
      </w:r>
      <w:r w:rsidR="00390638" w:rsidRPr="00390638">
        <w:rPr>
          <w:noProof/>
          <w:vertAlign w:val="superscript"/>
        </w:rPr>
        <w:t>152</w:t>
      </w:r>
      <w:r w:rsidR="007F53EB">
        <w:fldChar w:fldCharType="end"/>
      </w:r>
      <w:r w:rsidR="00317459">
        <w:t xml:space="preserve"> </w:t>
      </w:r>
      <w:r w:rsidR="00FF750A">
        <w:t>A study of suicides</w:t>
      </w:r>
      <w:r w:rsidR="008742D6">
        <w:t xml:space="preserve"> </w:t>
      </w:r>
      <w:r w:rsidR="00FF750A">
        <w:t>found no mortality displacement</w:t>
      </w:r>
      <w:r w:rsidR="00AA7D77">
        <w:t xml:space="preserve"> on a monthly scale</w:t>
      </w:r>
      <w:r w:rsidR="00FF750A">
        <w:t>.</w:t>
      </w:r>
      <w:r w:rsidR="008B30F8">
        <w:fldChar w:fldCharType="begin" w:fldLock="1"/>
      </w:r>
      <w:r w:rsidR="00DB695B">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101&lt;/sup&gt;","plainTextFormattedCitation":"101","previouslyFormattedCitation":"&lt;sup&gt;101&lt;/sup&gt;"},"properties":{"noteIndex":0},"schema":"https://github.com/citation-style-language/schema/raw/master/csl-citation.json"}</w:instrText>
      </w:r>
      <w:r w:rsidR="008B30F8">
        <w:fldChar w:fldCharType="separate"/>
      </w:r>
      <w:r w:rsidR="00CD6549" w:rsidRPr="00CD6549">
        <w:rPr>
          <w:noProof/>
          <w:vertAlign w:val="superscript"/>
        </w:rPr>
        <w:t>101</w:t>
      </w:r>
      <w:r w:rsidR="008B30F8">
        <w:fldChar w:fldCharType="end"/>
      </w:r>
    </w:p>
    <w:p w14:paraId="24663658" w14:textId="3A3ADD41" w:rsidR="000B6A17" w:rsidRDefault="00BA5A74" w:rsidP="00F21E10">
      <w:pPr>
        <w:pStyle w:val="Heading2"/>
      </w:pPr>
      <w:bookmarkStart w:id="4" w:name="_Toc7079050"/>
      <w:bookmarkStart w:id="5" w:name="_Toc8484802"/>
      <w:r w:rsidRPr="007F6D9A">
        <w:t xml:space="preserve">Modelling </w:t>
      </w:r>
      <w:r w:rsidR="00BB36BA" w:rsidRPr="007F6D9A">
        <w:t>methodology</w:t>
      </w:r>
      <w:bookmarkEnd w:id="4"/>
      <w:bookmarkEnd w:id="5"/>
      <w:r w:rsidR="002849BA" w:rsidRPr="007F6D9A">
        <w:t xml:space="preserve"> and implementation</w:t>
      </w:r>
      <w:r w:rsidR="001B7D9E">
        <w:t xml:space="preserve"> </w:t>
      </w:r>
    </w:p>
    <w:p w14:paraId="0370B320" w14:textId="4191F8EC"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5D1C8C">
        <w:rPr>
          <w:color w:val="000000" w:themeColor="text1"/>
          <w:szCs w:val="24"/>
        </w:rPr>
        <w:fldChar w:fldCharType="begin" w:fldLock="1"/>
      </w:r>
      <w:r w:rsidR="00114D24">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Health","id":"ITEM-5","issued":{"date-parts":[["2008"]]},"title":"Heat stress and public health: A critical review","type":"article-journal"},"uris":["http://www.mendeley.com/documents/?uuid=9621807d-c221-41a7-b6a5-d30c77021a65"]}],"mendeley":{"formattedCitation":"&lt;sup&gt;73–77&lt;/sup&gt;","plainTextFormattedCitation":"73–77","previouslyFormattedCitation":"&lt;sup&gt;73–77&lt;/sup&gt;"},"properties":{"noteIndex":0},"schema":"https://github.com/citation-style-language/schema/raw/master/csl-citation.json"}</w:instrText>
      </w:r>
      <w:r w:rsidR="005D1C8C">
        <w:rPr>
          <w:color w:val="000000" w:themeColor="text1"/>
          <w:szCs w:val="24"/>
        </w:rPr>
        <w:fldChar w:fldCharType="separate"/>
      </w:r>
      <w:r w:rsidR="00993991" w:rsidRPr="00993991">
        <w:rPr>
          <w:noProof/>
          <w:color w:val="000000" w:themeColor="text1"/>
          <w:szCs w:val="24"/>
          <w:vertAlign w:val="superscript"/>
        </w:rPr>
        <w:t>73–77</w:t>
      </w:r>
      <w:r w:rsidR="005D1C8C">
        <w:rPr>
          <w:color w:val="000000" w:themeColor="text1"/>
          <w:szCs w:val="24"/>
        </w:rPr>
        <w:fldChar w:fldCharType="end"/>
      </w:r>
      <w:r w:rsidR="00C146A4">
        <w:rPr>
          <w:szCs w:val="24"/>
        </w:rPr>
        <w:t xml:space="preserve"> </w:t>
      </w:r>
      <w:r w:rsidR="005241F3">
        <w:rPr>
          <w:color w:val="000000" w:themeColor="text1"/>
          <w:szCs w:val="24"/>
        </w:rPr>
        <w:t>Various methods have been used for the time series data</w:t>
      </w:r>
      <w:r w:rsidR="00B43833">
        <w:rPr>
          <w:color w:val="000000" w:themeColor="text1"/>
          <w:szCs w:val="24"/>
        </w:rPr>
        <w:t xml:space="preserve">. </w:t>
      </w:r>
      <w:r w:rsidR="00143E2D">
        <w:rPr>
          <w:color w:val="000000" w:themeColor="text1"/>
          <w:szCs w:val="24"/>
        </w:rPr>
        <w:t>The time series regression model uses</w:t>
      </w:r>
      <w:r w:rsidR="003B5498">
        <w:rPr>
          <w:color w:val="000000" w:themeColor="text1"/>
          <w:szCs w:val="24"/>
        </w:rPr>
        <w:t xml:space="preserve"> techniques </w:t>
      </w:r>
      <w:r w:rsidR="00D21854">
        <w:rPr>
          <w:color w:val="000000" w:themeColor="text1"/>
          <w:szCs w:val="24"/>
        </w:rPr>
        <w:t xml:space="preserve">originally </w:t>
      </w:r>
      <w:r w:rsidR="003B5498">
        <w:rPr>
          <w:color w:val="000000" w:themeColor="text1"/>
          <w:szCs w:val="24"/>
        </w:rPr>
        <w:t xml:space="preserve">developed in </w:t>
      </w:r>
      <w:r w:rsidR="00D27598">
        <w:rPr>
          <w:color w:val="000000" w:themeColor="text1"/>
          <w:szCs w:val="24"/>
        </w:rPr>
        <w:t>pollution modelling to attribute mortality counts on a particular day to observed temperature and other time-varying factors, most commonly assuming an over</w:t>
      </w:r>
      <w:r w:rsidR="00647F14">
        <w:rPr>
          <w:color w:val="000000" w:themeColor="text1"/>
          <w:szCs w:val="24"/>
        </w:rPr>
        <w:t>-</w:t>
      </w:r>
      <w:r w:rsidR="00D27598">
        <w:rPr>
          <w:color w:val="000000" w:themeColor="text1"/>
          <w:szCs w:val="24"/>
        </w:rPr>
        <w:t>dispersed Poisson regression model.</w:t>
      </w:r>
      <w:r w:rsidR="00BC1656">
        <w:rPr>
          <w:color w:val="000000" w:themeColor="text1"/>
          <w:szCs w:val="24"/>
        </w:rPr>
        <w:fldChar w:fldCharType="begin" w:fldLock="1"/>
      </w:r>
      <w:r w:rsidR="00924D98">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review.","type":"article-journal"},"uris":["http://www.mendeley.com/documents/?uuid=c860cdf5-3e5f-443f-b4d5-826a64500e46"]},{"id":"ITEM-3","itemData":{"DOI":"10.1186/1471-2288-14-122","ISSN":"14712288","abstract":"© 2014 Armstrong et al. 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 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 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 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stratification.","author":[{"dropping-particle":"","family":"Armstrong","given":"Ben G.","non-dropping-particle":"","parse-names":false,"suffix":""},{"dropping-particle":"","family":"Gasparrini","given":"Antonio","non-dropping-particle":"","parse-names":false,"suffix":""},{"dropping-particle":"","family":"Tobias","given":"Aurelio","non-dropping-particle":"","parse-names":false,"suffix":""}],"container-title":"BMC Medical Research Methodology","id":"ITEM-3","issued":{"date-parts":[["2014"]]},"title":"Conditional Poisson models: A flexible alternative to conditional logistic case cross-over analysis","type":"article-journal"},"uris":["http://www.mendeley.com/documents/?uuid=344de9de-c9c0-4d98-830f-26ab8141f246"]}],"mendeley":{"formattedCitation":"&lt;sup&gt;154–156&lt;/sup&gt;","plainTextFormattedCitation":"154–156","previouslyFormattedCitation":"&lt;sup&gt;154–156&lt;/sup&gt;"},"properties":{"noteIndex":0},"schema":"https://github.com/citation-style-language/schema/raw/master/csl-citation.json"}</w:instrText>
      </w:r>
      <w:r w:rsidR="00BC1656">
        <w:rPr>
          <w:color w:val="000000" w:themeColor="text1"/>
          <w:szCs w:val="24"/>
        </w:rPr>
        <w:fldChar w:fldCharType="separate"/>
      </w:r>
      <w:r w:rsidR="00390638" w:rsidRPr="00390638">
        <w:rPr>
          <w:noProof/>
          <w:color w:val="000000" w:themeColor="text1"/>
          <w:szCs w:val="24"/>
          <w:vertAlign w:val="superscript"/>
        </w:rPr>
        <w:t>154–156</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w:t>
      </w:r>
      <w:r w:rsidR="00173BD7">
        <w:rPr>
          <w:szCs w:val="24"/>
        </w:rPr>
        <w:t>-</w:t>
      </w:r>
      <w:r w:rsidR="009F2E5A">
        <w:rPr>
          <w:szCs w:val="24"/>
        </w:rPr>
        <w:t>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924D98">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Epidemiology","id":"ITEM-1","issued":{"date-parts":[["1991"]]},"title":"The case-crossover design: A method for studying transient effects on the risk of acute events","type":"article-journal"},"uris":["http://www.mendeley.com/documents/?uuid=0b5280a1-f38d-4f30-adfe-ca11af93f179"]}],"mendeley":{"formattedCitation":"&lt;sup&gt;157&lt;/sup&gt;","plainTextFormattedCitation":"157","previouslyFormattedCitation":"&lt;sup&gt;157&lt;/sup&gt;"},"properties":{"noteIndex":0},"schema":"https://github.com/citation-style-language/schema/raw/master/csl-citation.json"}</w:instrText>
      </w:r>
      <w:r w:rsidR="007E23D4">
        <w:rPr>
          <w:szCs w:val="24"/>
        </w:rPr>
        <w:fldChar w:fldCharType="separate"/>
      </w:r>
      <w:r w:rsidR="00390638" w:rsidRPr="00390638">
        <w:rPr>
          <w:noProof/>
          <w:szCs w:val="24"/>
          <w:vertAlign w:val="superscript"/>
        </w:rPr>
        <w:t>157</w:t>
      </w:r>
      <w:r w:rsidR="007E23D4">
        <w:rPr>
          <w:szCs w:val="24"/>
        </w:rPr>
        <w:fldChar w:fldCharType="end"/>
      </w:r>
      <w:r w:rsidR="00924D98">
        <w:rPr>
          <w:szCs w:val="24"/>
        </w:rPr>
        <w:t xml:space="preserve"> Case-crossover designs are commonly used for analysing effects of short-term exposures, such as temperature.</w:t>
      </w:r>
      <w:r w:rsidR="00924D98">
        <w:rPr>
          <w:szCs w:val="24"/>
        </w:rPr>
        <w:fldChar w:fldCharType="begin" w:fldLock="1"/>
      </w:r>
      <w:r w:rsidR="00924D98">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Epidemiology","id":"ITEM-1","issued":{"date-parts":[["1991"]]},"title":"The case-crossover design: A method for studying transient effects on the risk of acute events","type":"article-journal"},"uris":["http://www.mendeley.com/documents/?uuid=0b5280a1-f38d-4f30-adfe-ca11af93f179"]}],"mendeley":{"formattedCitation":"&lt;sup&gt;157&lt;/sup&gt;","plainTextFormattedCitation":"157","previouslyFormattedCitation":"&lt;sup&gt;157&lt;/sup&gt;"},"properties":{"noteIndex":0},"schema":"https://github.com/citation-style-language/schema/raw/master/csl-citation.json"}</w:instrText>
      </w:r>
      <w:r w:rsidR="00924D98">
        <w:rPr>
          <w:szCs w:val="24"/>
        </w:rPr>
        <w:fldChar w:fldCharType="separate"/>
      </w:r>
      <w:r w:rsidR="00924D98" w:rsidRPr="00924D98">
        <w:rPr>
          <w:noProof/>
          <w:szCs w:val="24"/>
          <w:vertAlign w:val="superscript"/>
        </w:rPr>
        <w:t>157</w:t>
      </w:r>
      <w:r w:rsidR="00924D98">
        <w:rPr>
          <w:szCs w:val="24"/>
        </w:rPr>
        <w:fldChar w:fldCharType="end"/>
      </w:r>
    </w:p>
    <w:p w14:paraId="5E2293FB" w14:textId="281EC038" w:rsidR="00E27558" w:rsidRDefault="005F3851" w:rsidP="001867FF">
      <w:pPr>
        <w:ind w:firstLine="720"/>
        <w:rPr>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DB695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88&lt;/sup&gt;","plainTextFormattedCitation":"88","previouslyFormattedCitation":"&lt;sup&gt;88&lt;/sup&gt;"},"properties":{"noteIndex":0},"schema":"https://github.com/citation-style-language/schema/raw/master/csl-citation.json"}</w:instrText>
      </w:r>
      <w:r w:rsidR="000F07BB">
        <w:rPr>
          <w:color w:val="000000" w:themeColor="text1"/>
          <w:szCs w:val="24"/>
        </w:rPr>
        <w:fldChar w:fldCharType="separate"/>
      </w:r>
      <w:r w:rsidR="00CD6549" w:rsidRPr="00CD6549">
        <w:rPr>
          <w:noProof/>
          <w:color w:val="000000" w:themeColor="text1"/>
          <w:szCs w:val="24"/>
          <w:vertAlign w:val="superscript"/>
        </w:rPr>
        <w:t>88</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924D98">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154&lt;/sup&gt;","plainTextFormattedCitation":"154","previouslyFormattedCitation":"&lt;sup&gt;154&lt;/sup&gt;"},"properties":{"noteIndex":0},"schema":"https://github.com/citation-style-language/schema/raw/master/csl-citation.json"}</w:instrText>
      </w:r>
      <w:r w:rsidR="0008116E">
        <w:rPr>
          <w:color w:val="000000" w:themeColor="text1"/>
          <w:szCs w:val="24"/>
        </w:rPr>
        <w:fldChar w:fldCharType="separate"/>
      </w:r>
      <w:r w:rsidR="00390638" w:rsidRPr="00390638">
        <w:rPr>
          <w:noProof/>
          <w:color w:val="000000" w:themeColor="text1"/>
          <w:szCs w:val="24"/>
          <w:vertAlign w:val="superscript"/>
        </w:rPr>
        <w:t>154</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 xml:space="preserve">however, the death attributable to temperature on any </w:t>
      </w:r>
      <w:r w:rsidR="00C73871">
        <w:rPr>
          <w:color w:val="000000" w:themeColor="text1"/>
          <w:szCs w:val="24"/>
        </w:rPr>
        <w:t>given</w:t>
      </w:r>
      <w:r w:rsidR="00435210">
        <w:rPr>
          <w:color w:val="000000" w:themeColor="text1"/>
          <w:szCs w:val="24"/>
        </w:rPr>
        <w:t xml:space="preserve"> day </w:t>
      </w:r>
      <w:r w:rsidR="005D16DD">
        <w:rPr>
          <w:color w:val="000000" w:themeColor="text1"/>
          <w:szCs w:val="24"/>
        </w:rPr>
        <w:t>may</w:t>
      </w:r>
      <w:r w:rsidR="00435210">
        <w:rPr>
          <w:color w:val="000000" w:themeColor="text1"/>
          <w:szCs w:val="24"/>
        </w:rPr>
        <w:t xml:space="preserve"> be </w:t>
      </w:r>
      <w:r w:rsidR="00C73871">
        <w:rPr>
          <w:color w:val="000000" w:themeColor="text1"/>
          <w:szCs w:val="24"/>
        </w:rPr>
        <w:t xml:space="preserve">due to </w:t>
      </w:r>
      <w:r w:rsidR="00435210">
        <w:rPr>
          <w:color w:val="000000" w:themeColor="text1"/>
          <w:szCs w:val="24"/>
        </w:rPr>
        <w:t xml:space="preserve">the </w:t>
      </w:r>
      <w:r w:rsidR="00EB6435">
        <w:rPr>
          <w:color w:val="000000" w:themeColor="text1"/>
          <w:szCs w:val="24"/>
        </w:rPr>
        <w:t xml:space="preserve">accumulation of </w:t>
      </w:r>
      <w:r w:rsidR="00C73871">
        <w:rPr>
          <w:color w:val="000000" w:themeColor="text1"/>
          <w:szCs w:val="24"/>
        </w:rPr>
        <w:t>exposure from</w:t>
      </w:r>
      <w:r w:rsidR="00C04C18">
        <w:rPr>
          <w:color w:val="000000" w:themeColor="text1"/>
          <w:szCs w:val="24"/>
        </w:rPr>
        <w:t xml:space="preserve"> </w:t>
      </w:r>
      <w:r w:rsidR="00C73871">
        <w:rPr>
          <w:color w:val="000000" w:themeColor="text1"/>
          <w:szCs w:val="24"/>
        </w:rPr>
        <w:t xml:space="preserve">a number of </w:t>
      </w:r>
      <w:r w:rsidR="00435210">
        <w:rPr>
          <w:color w:val="000000" w:themeColor="text1"/>
          <w:szCs w:val="24"/>
        </w:rPr>
        <w:t>preceding days, of which the heat effect is more immediate than the cold effect.</w:t>
      </w:r>
      <w:r w:rsidR="00435210">
        <w:rPr>
          <w:color w:val="000000" w:themeColor="text1"/>
          <w:szCs w:val="24"/>
        </w:rPr>
        <w:fldChar w:fldCharType="begin" w:fldLock="1"/>
      </w:r>
      <w:r w:rsidR="00DB695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88&lt;/sup&gt;","plainTextFormattedCitation":"88","previouslyFormattedCitation":"&lt;sup&gt;88&lt;/sup&gt;"},"properties":{"noteIndex":0},"schema":"https://github.com/citation-style-language/schema/raw/master/csl-citation.json"}</w:instrText>
      </w:r>
      <w:r w:rsidR="00435210">
        <w:rPr>
          <w:color w:val="000000" w:themeColor="text1"/>
          <w:szCs w:val="24"/>
        </w:rPr>
        <w:fldChar w:fldCharType="separate"/>
      </w:r>
      <w:r w:rsidR="00CD6549" w:rsidRPr="00CD6549">
        <w:rPr>
          <w:noProof/>
          <w:color w:val="000000" w:themeColor="text1"/>
          <w:szCs w:val="24"/>
          <w:vertAlign w:val="superscript"/>
        </w:rPr>
        <w:t>88</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w:t>
      </w:r>
      <w:r w:rsidR="00AB54C4">
        <w:rPr>
          <w:color w:val="000000" w:themeColor="text1"/>
          <w:szCs w:val="24"/>
        </w:rPr>
        <w:t>,</w:t>
      </w:r>
      <w:r w:rsidR="00E27558">
        <w:rPr>
          <w:color w:val="000000" w:themeColor="text1"/>
          <w:szCs w:val="24"/>
        </w:rPr>
        <w:t xml:space="preserve"> along with others</w:t>
      </w:r>
      <w:r w:rsidR="00AB54C4">
        <w:rPr>
          <w:color w:val="000000" w:themeColor="text1"/>
          <w:szCs w:val="24"/>
        </w:rPr>
        <w:t>,</w:t>
      </w:r>
      <w:r w:rsidR="00E27558">
        <w:rPr>
          <w:color w:val="000000" w:themeColor="text1"/>
          <w:szCs w:val="24"/>
        </w:rPr>
        <w:t xml:space="preserve"> developed distributed lag</w:t>
      </w:r>
      <w:r w:rsidR="001867FF">
        <w:rPr>
          <w:color w:val="000000" w:themeColor="text1"/>
          <w:szCs w:val="24"/>
        </w:rPr>
        <w:t xml:space="preserve"> </w:t>
      </w:r>
      <w:r w:rsidR="00E27558">
        <w:rPr>
          <w:color w:val="000000" w:themeColor="text1"/>
          <w:szCs w:val="24"/>
        </w:rPr>
        <w:t>non-linear models to account for the non-linear and delayed effects in temperature and daily time-series data.</w:t>
      </w:r>
      <w:r w:rsidR="00E27558">
        <w:rPr>
          <w:color w:val="000000" w:themeColor="text1"/>
          <w:szCs w:val="24"/>
        </w:rPr>
        <w:fldChar w:fldCharType="begin" w:fldLock="1"/>
      </w:r>
      <w:r w:rsidR="00114D24">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158&lt;/sup&gt;","plainTextFormattedCitation":"158","previouslyFormattedCitation":"&lt;sup&gt;158&lt;/sup&gt;"},"properties":{"noteIndex":0},"schema":"https://github.com/citation-style-language/schema/raw/master/csl-citation.json"}</w:instrText>
      </w:r>
      <w:r w:rsidR="00E27558">
        <w:rPr>
          <w:color w:val="000000" w:themeColor="text1"/>
          <w:szCs w:val="24"/>
        </w:rPr>
        <w:fldChar w:fldCharType="separate"/>
      </w:r>
      <w:r w:rsidR="00D82AD2" w:rsidRPr="00D82AD2">
        <w:rPr>
          <w:noProof/>
          <w:color w:val="000000" w:themeColor="text1"/>
          <w:szCs w:val="24"/>
          <w:vertAlign w:val="superscript"/>
        </w:rPr>
        <w:t>158</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390638">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England","type":"article-journal","volume":"5"},"uris":["http://www.mendeley.com/documents/?uuid=15df2a8d-32ac-4706-acb3-82c8adbbec5d"]},{"id":"ITEM-5","itemData":{"DOI":"10.1007/bf01048710","ISSN":"0020-7128","abstract":"The impact of short-term temperature fluctuations on mortality has been studied mainly on historical populations, thus providing a limited ability to generalize to contemporary conditions, which would be more useful in determining public health policies aimed at reducing mortality. Therefore, this study examined the effects of monthly temperature fluctuations on mortality in the United States from 1921 to 1985. Monthly data about mortality from the Vital Statistics and temperature from the National Oceanic and Atmospheric Administration and the US Department of Agriculture Weather Bureau were used. Six states were selected to be studied (Massachusetts, Michigan, Washington, Utah, North Carolina, and Mississippi). The analysis was carried out using distributed lag models. The analysis showed that warmer than usual temperatures in July and August, and unusually cold temperatures from January to June are linked to higher mortality. From September to December unusually low temperatures are associated with higher mortality in most states, while temperature has no significant effect on mortality in June and September. In January and February mortality is especially affected by unusually cold weather in the southern states of Mississippi and North Carolina. For example, a one degree drop in the mean temperature in 1921 is associated with a more than 3.5% increase in the February crude death rate in Mississippi and North Carolina and a less than 1% increase in the four other states examined. Finally, in the months from January to March the relationship between monthly fluctuations in the crude death rate and temperature declined over time and became relatively weak by 1985.","author":[{"dropping-particle":"","family":"Larsen","given":"Ulla","non-dropping-particle":"","parse-names":false,"suffix":""}],"container-title":"International Journal of Biometeorology","id":"ITEM-5","issued":{"date-parts":[["1990"]]},"title":"The effects of monthly temperature fluctuations on mortality in the United States from 1921 to 1985","type":"article-journal"},"uris":["http://www.mendeley.com/documents/?uuid=90de7507-b019-4108-a335-9c0bc0e0133b"]}],"mendeley":{"formattedCitation":"&lt;sup&gt;73,75,101,102,159&lt;/sup&gt;","plainTextFormattedCitation":"73,75,101,102,159","previouslyFormattedCitation":"&lt;sup&gt;73,75,101,102,159&lt;/sup&gt;"},"properties":{"noteIndex":0},"schema":"https://github.com/citation-style-language/schema/raw/master/csl-citation.json"}</w:instrText>
      </w:r>
      <w:r w:rsidR="003966D2">
        <w:rPr>
          <w:szCs w:val="24"/>
        </w:rPr>
        <w:fldChar w:fldCharType="separate"/>
      </w:r>
      <w:r w:rsidR="00D82AD2" w:rsidRPr="00D82AD2">
        <w:rPr>
          <w:noProof/>
          <w:szCs w:val="24"/>
          <w:vertAlign w:val="superscript"/>
        </w:rPr>
        <w:t>73,75,101,102,159</w:t>
      </w:r>
      <w:r w:rsidR="003966D2">
        <w:rPr>
          <w:szCs w:val="24"/>
        </w:rPr>
        <w:fldChar w:fldCharType="end"/>
      </w:r>
    </w:p>
    <w:p w14:paraId="44164472" w14:textId="5725FE55" w:rsidR="003F6D01" w:rsidRDefault="00B931A2" w:rsidP="00892226">
      <w:pPr>
        <w:ind w:firstLine="720"/>
        <w:rPr>
          <w:color w:val="000000" w:themeColor="text1"/>
          <w:szCs w:val="24"/>
        </w:rPr>
      </w:pPr>
      <w:r>
        <w:rPr>
          <w:color w:val="000000" w:themeColor="text1"/>
          <w:szCs w:val="24"/>
        </w:rPr>
        <w:lastRenderedPageBreak/>
        <w:t>Modern g</w:t>
      </w:r>
      <w:r w:rsidR="0017076B">
        <w:rPr>
          <w:color w:val="000000" w:themeColor="text1"/>
          <w:szCs w:val="24"/>
        </w:rPr>
        <w:t xml:space="preserve">eospatial analysis </w:t>
      </w:r>
      <w:r>
        <w:rPr>
          <w:color w:val="000000" w:themeColor="text1"/>
          <w:szCs w:val="24"/>
        </w:rPr>
        <w:t xml:space="preserve">began with </w:t>
      </w:r>
      <w:r w:rsidR="0017076B">
        <w:rPr>
          <w:color w:val="000000" w:themeColor="text1"/>
          <w:szCs w:val="24"/>
        </w:rPr>
        <w:t xml:space="preserve">John Snow’s identification of the shared public Broad Street water pump in London </w:t>
      </w:r>
      <w:r w:rsidR="00C77C85">
        <w:rPr>
          <w:color w:val="000000" w:themeColor="text1"/>
          <w:szCs w:val="24"/>
        </w:rPr>
        <w:t>as the source of a cholera outbreak.</w:t>
      </w:r>
      <w:r w:rsidR="00443180">
        <w:rPr>
          <w:color w:val="000000" w:themeColor="text1"/>
          <w:szCs w:val="24"/>
        </w:rPr>
        <w:fldChar w:fldCharType="begin" w:fldLock="1"/>
      </w:r>
      <w:r w:rsidR="009308F6">
        <w:rPr>
          <w:color w:val="000000" w:themeColor="text1"/>
          <w:szCs w:val="24"/>
        </w:rPr>
        <w:instrText>ADDIN CSL_CITATION {"citationItems":[{"id":"ITEM-1","itemData":{"DOI":"10.1093/ije/12.4.393","ISSN":"03005771","abstract":"John Snow was a genius in epidemiology. His achievement was to evolve an elegant, internally and externally consistent theory which concerned the mechanisms and processes involved in every aspect of the subject he had chosen to study. In order to do this he did not restrict himself to any method. He used all skills available to himself and his colleagues. He published his theory, and practical suggestions for the prevention of cholera arising out it, both internally in medical meetings and to the medical press, and to the public in the form of pamphlets and in reports addressed to the appropriate authority. This surely should be the objective of all epidemiological work.","author":[{"dropping-particle":"","family":"Cameron","given":"Donald","non-dropping-particle":"","parse-names":false,"suffix":""},{"dropping-particle":"","family":"Jones","given":"Ian G.","non-dropping-particle":"","parse-names":false,"suffix":""}],"container-title":"International Journal of Epidemiology","id":"ITEM-1","issued":{"date-parts":[["1983"]]},"title":"John Snow, the broad street pump and modern epidemiology","type":"article-journal"},"uris":["http://www.mendeley.com/documents/?uuid=5100c55f-1685-41b8-9d00-2bc94e159fe7"]}],"mendeley":{"formattedCitation":"&lt;sup&gt;160&lt;/sup&gt;","plainTextFormattedCitation":"160","previouslyFormattedCitation":"&lt;sup&gt;160&lt;/sup&gt;"},"properties":{"noteIndex":0},"schema":"https://github.com/citation-style-language/schema/raw/master/csl-citation.json"}</w:instrText>
      </w:r>
      <w:r w:rsidR="00443180">
        <w:rPr>
          <w:color w:val="000000" w:themeColor="text1"/>
          <w:szCs w:val="24"/>
        </w:rPr>
        <w:fldChar w:fldCharType="separate"/>
      </w:r>
      <w:r w:rsidR="00443180" w:rsidRPr="00443180">
        <w:rPr>
          <w:noProof/>
          <w:color w:val="000000" w:themeColor="text1"/>
          <w:szCs w:val="24"/>
          <w:vertAlign w:val="superscript"/>
        </w:rPr>
        <w:t>160</w:t>
      </w:r>
      <w:r w:rsidR="00443180">
        <w:rPr>
          <w:color w:val="000000" w:themeColor="text1"/>
          <w:szCs w:val="24"/>
        </w:rPr>
        <w:fldChar w:fldCharType="end"/>
      </w:r>
      <w:r w:rsidR="0017076B">
        <w:rPr>
          <w:color w:val="000000" w:themeColor="text1"/>
          <w:szCs w:val="24"/>
        </w:rPr>
        <w:t xml:space="preserve"> </w:t>
      </w:r>
      <w:r w:rsidR="008C5604">
        <w:rPr>
          <w:color w:val="000000" w:themeColor="text1"/>
          <w:szCs w:val="24"/>
        </w:rPr>
        <w:t>M</w:t>
      </w:r>
      <w:r w:rsidR="00B54B40">
        <w:rPr>
          <w:color w:val="000000" w:themeColor="text1"/>
          <w:szCs w:val="24"/>
        </w:rPr>
        <w:t xml:space="preserve">ortality records are </w:t>
      </w:r>
      <w:r w:rsidR="008C5604">
        <w:rPr>
          <w:color w:val="000000" w:themeColor="text1"/>
          <w:szCs w:val="24"/>
        </w:rPr>
        <w:t xml:space="preserve">often </w:t>
      </w:r>
      <w:r w:rsidR="00B54B40">
        <w:rPr>
          <w:color w:val="000000" w:themeColor="text1"/>
          <w:szCs w:val="24"/>
        </w:rPr>
        <w:t xml:space="preserve">geo-coded </w:t>
      </w:r>
      <w:r w:rsidR="008C5604">
        <w:rPr>
          <w:color w:val="000000" w:themeColor="text1"/>
          <w:szCs w:val="24"/>
        </w:rPr>
        <w:t xml:space="preserve">in addition to </w:t>
      </w:r>
      <w:r w:rsidR="00C67AB9">
        <w:rPr>
          <w:color w:val="000000" w:themeColor="text1"/>
          <w:szCs w:val="24"/>
        </w:rPr>
        <w:t>recording the time of death</w:t>
      </w:r>
      <w:r w:rsidR="00B54B40">
        <w:rPr>
          <w:color w:val="000000" w:themeColor="text1"/>
          <w:szCs w:val="24"/>
        </w:rPr>
        <w:t>.</w:t>
      </w:r>
      <w:r w:rsidR="009308F6">
        <w:rPr>
          <w:color w:val="000000" w:themeColor="text1"/>
          <w:szCs w:val="24"/>
        </w:rPr>
        <w:t xml:space="preserve"> Spatial studies have since analysed the effects of countless factors on mortality along with disease incidence and prevalence.</w:t>
      </w:r>
      <w:r w:rsidR="009308F6">
        <w:rPr>
          <w:color w:val="000000" w:themeColor="text1"/>
          <w:szCs w:val="24"/>
        </w:rPr>
        <w:fldChar w:fldCharType="begin" w:fldLock="1"/>
      </w:r>
      <w:r w:rsidR="00114D24">
        <w:rPr>
          <w:color w:val="000000" w:themeColor="text1"/>
          <w:szCs w:val="24"/>
        </w:rPr>
        <w:instrText>ADDIN CSL_CITATION {"citationItems":[{"id":"ITEM-1","itemData":{"DOI":"10.1093/ije/30.5.1204","ISSN":"0300-5771","abstract":"The book contains topics on methodologies and applications of these methods in spatial epidemiology, a branch of study concerned with describing, quantifying and explaining geographical variations in disease distribution. It is divided into 4 parts. The first part is an introduction to spatial epidemiological studies. Data requirements and problems with respect to modelling health events are summarized, including issues of bias and confounding. An overview of the developments in statistical methodology, including Bayesian approaches to disease mapping, cluster detection, analysis of point source exposures, geostatistical methods and methods for ecological correlation studies is contained in the 2nd part. In section 3, examples of disease mapping and clustering studies, involving mortality data, communicable disease data, Hodgkin's disease, diabetes and childhood leukaemias are given. The last part of the book reviews methods of exposure assessment for use in spatial epidemiological studies, and discusses possible links between exposure and health data in risk assessment, and in the effects on human health of traffic-related pollution, water quality and climate change. This book is designed as a resource material for undergraduate and postgraduate courses in epidemiology, medical geography, biostatistics and environmental health and as a source material for health policy makers, health economists, regulators and other professionals in the field of environmental health.","author":[{"dropping-particle":"","family":"Elliott","given":"Paul","non-dropping-particle":"","parse-names":false,"suffix":""},{"dropping-particle":"","family":"Wakefield","given":"Jon","non-dropping-particle":"","parse-names":false,"suffix":""},{"dropping-particle":"","family":"Best","given":"Nicky","non-dropping-particle":"","parse-names":false,"suffix":""},{"dropping-particle":"","family":"Briggs","given":"David","non-dropping-particle":"","parse-names":false,"suffix":""}],"id":"ITEM-1","issued":{"date-parts":[["2001"]]},"publisher":"Oxford University Press","title":"Spatial epidemiology: Methods and applications","type":"book"},"uris":["http://www.mendeley.com/documents/?uuid=b9c67149-0683-41cb-9523-b1465cae3f31"]}],"mendeley":{"formattedCitation":"&lt;sup&gt;161&lt;/sup&gt;","plainTextFormattedCitation":"161","previouslyFormattedCitation":"&lt;sup&gt;161&lt;/sup&gt;"},"properties":{"noteIndex":0},"schema":"https://github.com/citation-style-language/schema/raw/master/csl-citation.json"}</w:instrText>
      </w:r>
      <w:r w:rsidR="009308F6">
        <w:rPr>
          <w:color w:val="000000" w:themeColor="text1"/>
          <w:szCs w:val="24"/>
        </w:rPr>
        <w:fldChar w:fldCharType="separate"/>
      </w:r>
      <w:r w:rsidR="009308F6" w:rsidRPr="009308F6">
        <w:rPr>
          <w:noProof/>
          <w:color w:val="000000" w:themeColor="text1"/>
          <w:szCs w:val="24"/>
          <w:vertAlign w:val="superscript"/>
        </w:rPr>
        <w:t>161</w:t>
      </w:r>
      <w:r w:rsidR="009308F6">
        <w:rPr>
          <w:color w:val="000000" w:themeColor="text1"/>
          <w:szCs w:val="24"/>
        </w:rPr>
        <w:fldChar w:fldCharType="end"/>
      </w:r>
      <w:r w:rsidR="009308F6">
        <w:rPr>
          <w:color w:val="000000" w:themeColor="text1"/>
          <w:szCs w:val="24"/>
        </w:rPr>
        <w:t xml:space="preserve"> </w:t>
      </w:r>
      <w:r w:rsidR="00EF1FE8">
        <w:rPr>
          <w:color w:val="000000" w:themeColor="text1"/>
          <w:szCs w:val="24"/>
        </w:rPr>
        <w:t>Much</w:t>
      </w:r>
      <w:r w:rsidR="00D54AEA">
        <w:rPr>
          <w:color w:val="000000" w:themeColor="text1"/>
          <w:szCs w:val="24"/>
        </w:rPr>
        <w:t xml:space="preserve"> previous </w:t>
      </w:r>
      <w:r w:rsidR="00EF1FE8">
        <w:rPr>
          <w:color w:val="000000" w:themeColor="text1"/>
          <w:szCs w:val="24"/>
        </w:rPr>
        <w:t>work with</w:t>
      </w:r>
      <w:r w:rsidR="009308F6">
        <w:rPr>
          <w:color w:val="000000" w:themeColor="text1"/>
          <w:szCs w:val="24"/>
        </w:rPr>
        <w:t xml:space="preserve"> the temperature-mortality relationship </w:t>
      </w:r>
      <w:r w:rsidR="00E81D6A">
        <w:rPr>
          <w:color w:val="000000" w:themeColor="text1"/>
          <w:szCs w:val="24"/>
        </w:rPr>
        <w:t>do not account for</w:t>
      </w:r>
      <w:r w:rsidR="00D54AEA">
        <w:rPr>
          <w:color w:val="000000" w:themeColor="text1"/>
          <w:szCs w:val="24"/>
        </w:rPr>
        <w:t xml:space="preserve"> </w:t>
      </w:r>
      <w:r w:rsidR="00892226">
        <w:rPr>
          <w:color w:val="000000" w:themeColor="text1"/>
          <w:szCs w:val="24"/>
        </w:rPr>
        <w:t>the</w:t>
      </w:r>
      <w:r w:rsidR="009308F6">
        <w:rPr>
          <w:color w:val="000000" w:themeColor="text1"/>
          <w:szCs w:val="24"/>
        </w:rPr>
        <w:t xml:space="preserve"> geospatial nature of the </w:t>
      </w:r>
      <w:r w:rsidR="001C7027">
        <w:rPr>
          <w:color w:val="000000" w:themeColor="text1"/>
          <w:szCs w:val="24"/>
        </w:rPr>
        <w:t>mortality data available</w:t>
      </w:r>
      <w:r w:rsidR="00E81D6A">
        <w:rPr>
          <w:color w:val="000000" w:themeColor="text1"/>
          <w:szCs w:val="24"/>
        </w:rPr>
        <w:t xml:space="preserve">. Many studies </w:t>
      </w:r>
      <w:r w:rsidR="00892226">
        <w:rPr>
          <w:color w:val="000000" w:themeColor="text1"/>
          <w:szCs w:val="24"/>
        </w:rPr>
        <w:t xml:space="preserve">which are spread across multiple sites have typically </w:t>
      </w:r>
      <w:r w:rsidR="0093360D">
        <w:rPr>
          <w:color w:val="000000" w:themeColor="text1"/>
          <w:szCs w:val="24"/>
        </w:rPr>
        <w:t>modelled each location, often cities, separately.</w:t>
      </w:r>
    </w:p>
    <w:p w14:paraId="2631510E" w14:textId="02A1280A" w:rsidR="00682218" w:rsidRPr="00FE6BD4" w:rsidRDefault="00EF1C83" w:rsidP="00202CBA">
      <w:pPr>
        <w:ind w:firstLine="720"/>
        <w:rPr>
          <w:color w:val="000000" w:themeColor="text1"/>
          <w:szCs w:val="24"/>
        </w:rPr>
      </w:pPr>
      <w:r>
        <w:rPr>
          <w:color w:val="000000" w:themeColor="text1"/>
          <w:szCs w:val="24"/>
        </w:rPr>
        <w:t>Bayesian formulatio</w:t>
      </w:r>
      <w:r w:rsidR="00AA1BE1">
        <w:rPr>
          <w:color w:val="000000" w:themeColor="text1"/>
          <w:szCs w:val="24"/>
        </w:rPr>
        <w:t>n of a</w:t>
      </w:r>
      <w:r w:rsidR="0018256F">
        <w:rPr>
          <w:color w:val="000000" w:themeColor="text1"/>
          <w:szCs w:val="24"/>
        </w:rPr>
        <w:t xml:space="preserve">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This can be useful to create more stable estimates of risk from modelling where certain spatial units may have a relatively small amount of deaths and population levels but are next to a similar</w:t>
      </w:r>
      <w:r w:rsidR="00AB54C4">
        <w:rPr>
          <w:color w:val="000000" w:themeColor="text1"/>
          <w:szCs w:val="24"/>
        </w:rPr>
        <w:t>,</w:t>
      </w:r>
      <w:r w:rsidR="007433EC">
        <w:rPr>
          <w:color w:val="000000" w:themeColor="text1"/>
          <w:szCs w:val="24"/>
        </w:rPr>
        <w:t xml:space="preserve"> but higher population</w:t>
      </w:r>
      <w:r w:rsidR="00AB54C4">
        <w:rPr>
          <w:color w:val="000000" w:themeColor="text1"/>
          <w:szCs w:val="24"/>
        </w:rPr>
        <w:t>,</w:t>
      </w:r>
      <w:r w:rsidR="007433EC">
        <w:rPr>
          <w:color w:val="000000" w:themeColor="text1"/>
          <w:szCs w:val="24"/>
        </w:rPr>
        <w:t xml:space="preserve">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marginal’s entire area distribution, which is distinct from frequentist statistical methods.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temperature throughout the year must be incorporated also, deciding upon how to break up the year by subdivision (</w:t>
      </w:r>
      <w:r w:rsidR="00587C76">
        <w:rPr>
          <w:lang w:val="en-US"/>
        </w:rPr>
        <w:t>month or season</w:t>
      </w:r>
      <w:r w:rsidR="00AF2371" w:rsidRPr="00A2572A">
        <w:rPr>
          <w:lang w:val="en-US"/>
        </w:rPr>
        <w:t>), which has implications of the subunit of time to incorporate into any model.</w:t>
      </w:r>
      <w:r w:rsidR="00BD4E60">
        <w:rPr>
          <w:lang w:val="en-US"/>
        </w:rPr>
        <w:t xml:space="preserve"> </w:t>
      </w:r>
      <w:r w:rsidR="008C1DA8">
        <w:rPr>
          <w:color w:val="000000" w:themeColor="text1"/>
          <w:szCs w:val="24"/>
        </w:rPr>
        <w:t>Some recent work has used a Bayesian spatial framework to examine vulnerability to temperature.</w:t>
      </w:r>
      <w:r w:rsidR="008C1DA8">
        <w:rPr>
          <w:color w:val="000000" w:themeColor="text1"/>
          <w:szCs w:val="24"/>
        </w:rPr>
        <w:fldChar w:fldCharType="begin" w:fldLock="1"/>
      </w:r>
      <w:r w:rsidR="00114D24">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Wales","type":"article-journal","volume":"4"},"uris":["http://www.mendeley.com/documents/?uuid=5f34f7af-83b0-4896-a914-0daa32211ebb"]},{"id":"ITEM-2","itemData":{"DOI":"10.1080/03610926.2017.1421223","ISSN":"1532415X","abstract":"© 2017 Taylor  &amp;  Francis Group, LLC It is common for the mortality rate to increase during periods of extreme temperature and for the minimum mortality rate to depend on factors such as the mean summer temperature. In this paper, local correlation is explicitly described using a generalized additive model with a spatial component which allows information from neighbouring locations to be combined. Random walk and random field models are proposed to describe temporal and spatial correlation structure. Further, joint spatial-temporal modeling is proposed by including a temperature-related mortality term. This will make use of existing data more efficiently and should reduce prediction variability. The methods are illustrated using simulated data based on real mortality and temperature data.","author":[{"dropping-particle":"","family":"Aykroyd","given":"Robert G.","non-dropping-particle":"","parse-names":false,"suffix":""}],"container-title":"Communications in Statistics - Theory and Methods","id":"ITEM-2","issued":{"date-parts":[["2018"]]},"title":"Bayesian modeling of temperature-related mortality with latent functional relationships","type":"article-newspaper"},"uris":["http://www.mendeley.com/documents/?uuid=8c3755bb-659a-4521-bdd7-a1e772ead06e"]},{"id":"ITEM-3","itemData":{"DOI":"10.1111/j.1541-0420.2011.01583.x","ISSN":"0006341X","abstract":"Estimating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D.","non-dropping-particle":"","parse-names":false,"suffix":""}],"container-title":"Biometrics","id":"ITEM-3","issued":{"date-parts":[["2011"]]},"title":"A Bayesian model averaging approach for estimating the relative risk of mortality associated with heat waves in 105 U.S. cities","type":"article-journal"},"uris":["http://www.mendeley.com/documents/?uuid=83a61433-6e4f-486e-9dba-65d30805bc43"]}],"mendeley":{"formattedCitation":"&lt;sup&gt;113,122,162&lt;/sup&gt;","plainTextFormattedCitation":"113,122,162","previouslyFormattedCitation":"&lt;sup&gt;113,125,162&lt;/sup&gt;"},"properties":{"noteIndex":0},"schema":"https://github.com/citation-style-language/schema/raw/master/csl-citation.json"}</w:instrText>
      </w:r>
      <w:r w:rsidR="008C1DA8">
        <w:rPr>
          <w:color w:val="000000" w:themeColor="text1"/>
          <w:szCs w:val="24"/>
        </w:rPr>
        <w:fldChar w:fldCharType="separate"/>
      </w:r>
      <w:r w:rsidR="00114D24" w:rsidRPr="00114D24">
        <w:rPr>
          <w:noProof/>
          <w:color w:val="000000" w:themeColor="text1"/>
          <w:szCs w:val="24"/>
          <w:vertAlign w:val="superscript"/>
        </w:rPr>
        <w:t>113,122,162</w:t>
      </w:r>
      <w:r w:rsidR="008C1DA8">
        <w:rPr>
          <w:color w:val="000000" w:themeColor="text1"/>
          <w:szCs w:val="24"/>
        </w:rPr>
        <w:fldChar w:fldCharType="end"/>
      </w:r>
      <w:r w:rsidR="008C1DA8">
        <w:rPr>
          <w:color w:val="000000" w:themeColor="text1"/>
          <w:szCs w:val="24"/>
        </w:rPr>
        <w:t xml:space="preserve"> Other work with temperature and mortality has instead involved Bayesian random-effect meta-analysis to pool relative risks from different locations.</w:t>
      </w:r>
      <w:r w:rsidR="008C1DA8">
        <w:rPr>
          <w:color w:val="000000" w:themeColor="text1"/>
          <w:szCs w:val="24"/>
        </w:rPr>
        <w:fldChar w:fldCharType="begin" w:fldLock="1"/>
      </w:r>
      <w:r w:rsidR="008C1DA8">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uris":["http://www.mendeley.com/documents/?uuid=01ed8173-2f6e-45eb-ba02-ad794b9a2f5e"]}],"mendeley":{"formattedCitation":"&lt;sup&gt;163,164&lt;/sup&gt;","plainTextFormattedCitation":"163,164","previouslyFormattedCitation":"&lt;sup&gt;163,164&lt;/sup&gt;"},"properties":{"noteIndex":0},"schema":"https://github.com/citation-style-language/schema/raw/master/csl-citation.json"}</w:instrText>
      </w:r>
      <w:r w:rsidR="008C1DA8">
        <w:rPr>
          <w:color w:val="000000" w:themeColor="text1"/>
          <w:szCs w:val="24"/>
        </w:rPr>
        <w:fldChar w:fldCharType="separate"/>
      </w:r>
      <w:r w:rsidR="008C1DA8" w:rsidRPr="009308F6">
        <w:rPr>
          <w:noProof/>
          <w:color w:val="000000" w:themeColor="text1"/>
          <w:szCs w:val="24"/>
          <w:vertAlign w:val="superscript"/>
        </w:rPr>
        <w:t>163,164</w:t>
      </w:r>
      <w:r w:rsidR="008C1DA8">
        <w:rPr>
          <w:color w:val="000000" w:themeColor="text1"/>
          <w:szCs w:val="24"/>
        </w:rPr>
        <w:fldChar w:fldCharType="end"/>
      </w:r>
    </w:p>
    <w:p w14:paraId="7E6F252E" w14:textId="498C782E" w:rsidR="00863F15" w:rsidRDefault="00AF2371" w:rsidP="00682218">
      <w:pPr>
        <w:ind w:firstLine="720"/>
        <w:rPr>
          <w:lang w:val="en-US"/>
        </w:rPr>
      </w:pPr>
      <w:r w:rsidRPr="00A2572A">
        <w:rPr>
          <w:lang w:val="en-US"/>
        </w:rPr>
        <w:lastRenderedPageBreak/>
        <w:t>Measuring vulnerability by age group, sex and numerous subnational units is further complicated by the interactions between space and time. Levels and time trends in death rates may differ across sub-units of analysis. They may however be spatially- and temporally</w:t>
      </w:r>
      <w:r w:rsidR="00AB54C4">
        <w:rPr>
          <w:lang w:val="en-US"/>
        </w:rPr>
        <w:t>-</w:t>
      </w:r>
      <w:r w:rsidRPr="00A2572A">
        <w:rPr>
          <w:lang w:val="en-US"/>
        </w:rPr>
        <w:t>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CEB65C3" w14:textId="1ACC34AF" w:rsidR="00FD6667" w:rsidRPr="00A2572A" w:rsidRDefault="008A3CE5" w:rsidP="00717E4B">
      <w:pPr>
        <w:pStyle w:val="Heading3"/>
        <w:rPr>
          <w:lang w:val="en-US"/>
        </w:rPr>
      </w:pPr>
      <w:r>
        <w:rPr>
          <w:lang w:val="en-US"/>
        </w:rPr>
        <w:t>Implementation of models</w:t>
      </w:r>
    </w:p>
    <w:p w14:paraId="4BCCEA46" w14:textId="283B29AA" w:rsidR="00863F15" w:rsidRPr="001E6D66" w:rsidRDefault="0097193E" w:rsidP="00DB70C8">
      <w:pPr>
        <w:ind w:firstLine="720"/>
        <w:rPr>
          <w:color w:val="000000" w:themeColor="text1"/>
          <w:lang w:val="en-US"/>
        </w:rPr>
      </w:pPr>
      <w:r>
        <w:rPr>
          <w:color w:val="000000" w:themeColor="text1"/>
          <w:lang w:val="en-US"/>
        </w:rPr>
        <w:t>Advances</w:t>
      </w:r>
      <w:r w:rsidR="00AF2371" w:rsidRPr="001E6D66">
        <w:rPr>
          <w:color w:val="000000" w:themeColor="text1"/>
          <w:lang w:val="en-US"/>
        </w:rPr>
        <w:t xml:space="preserve"> in computing over the past three decades ha</w:t>
      </w:r>
      <w:r w:rsidR="00AB54C4">
        <w:rPr>
          <w:color w:val="000000" w:themeColor="text1"/>
          <w:lang w:val="en-US"/>
        </w:rPr>
        <w:t>ve</w:t>
      </w:r>
      <w:r w:rsidR="00AF2371" w:rsidRPr="001E6D66">
        <w:rPr>
          <w:color w:val="000000" w:themeColor="text1"/>
          <w:lang w:val="en-US"/>
        </w:rPr>
        <w:t xml:space="preserve">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proofErr w:type="spellStart"/>
      <w:r w:rsidR="00A30702">
        <w:rPr>
          <w:color w:val="000000" w:themeColor="text1"/>
          <w:lang w:val="en-US"/>
        </w:rPr>
        <w:t>W</w:t>
      </w:r>
      <w:r w:rsidR="003624EA">
        <w:rPr>
          <w:color w:val="000000" w:themeColor="text1"/>
          <w:lang w:val="en-US"/>
        </w:rPr>
        <w:t>inBUGS</w:t>
      </w:r>
      <w:proofErr w:type="spellEnd"/>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744C99">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165&lt;/sup&gt;","plainTextFormattedCitation":"165","previouslyFormattedCitation":"&lt;sup&gt;165&lt;/sup&gt;"},"properties":{"noteIndex":0},"schema":"https://github.com/citation-style-language/schema/raw/master/csl-citation.json"}</w:instrText>
      </w:r>
      <w:r w:rsidR="00424A0D">
        <w:rPr>
          <w:color w:val="000000" w:themeColor="text1"/>
          <w:lang w:val="en-US"/>
        </w:rPr>
        <w:fldChar w:fldCharType="separate"/>
      </w:r>
      <w:r w:rsidR="009308F6" w:rsidRPr="009308F6">
        <w:rPr>
          <w:noProof/>
          <w:color w:val="000000" w:themeColor="text1"/>
          <w:vertAlign w:val="superscript"/>
          <w:lang w:val="en-US"/>
        </w:rPr>
        <w:t>165</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more generalized update of BUGS, allowing users to write their own functions, distributions and samplers.</w:t>
      </w:r>
      <w:r w:rsidR="00192127">
        <w:rPr>
          <w:color w:val="000000" w:themeColor="text1"/>
          <w:lang w:val="en-US"/>
        </w:rPr>
        <w:fldChar w:fldCharType="begin" w:fldLock="1"/>
      </w:r>
      <w:r w:rsidR="00744C99">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166&lt;/sup&gt;","plainTextFormattedCitation":"166","previouslyFormattedCitation":"&lt;sup&gt;166&lt;/sup&gt;"},"properties":{"noteIndex":0},"schema":"https://github.com/citation-style-language/schema/raw/master/csl-citation.json"}</w:instrText>
      </w:r>
      <w:r w:rsidR="00192127">
        <w:rPr>
          <w:color w:val="000000" w:themeColor="text1"/>
          <w:lang w:val="en-US"/>
        </w:rPr>
        <w:fldChar w:fldCharType="separate"/>
      </w:r>
      <w:r w:rsidR="009308F6" w:rsidRPr="009308F6">
        <w:rPr>
          <w:noProof/>
          <w:color w:val="000000" w:themeColor="text1"/>
          <w:vertAlign w:val="superscript"/>
          <w:lang w:val="en-US"/>
        </w:rPr>
        <w:t>166</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744C99">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167&lt;/sup&gt;","plainTextFormattedCitation":"167","previouslyFormattedCitation":"&lt;sup&gt;167&lt;/sup&gt;"},"properties":{"noteIndex":0},"schema":"https://github.com/citation-style-language/schema/raw/master/csl-citation.json"}</w:instrText>
      </w:r>
      <w:r w:rsidR="00E868F2">
        <w:rPr>
          <w:color w:val="000000" w:themeColor="text1"/>
          <w:lang w:val="en-US"/>
        </w:rPr>
        <w:fldChar w:fldCharType="separate"/>
      </w:r>
      <w:r w:rsidR="009308F6" w:rsidRPr="009308F6">
        <w:rPr>
          <w:noProof/>
          <w:color w:val="000000" w:themeColor="text1"/>
          <w:vertAlign w:val="superscript"/>
          <w:lang w:val="en-US"/>
        </w:rPr>
        <w:t>167</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approximation (INLA), using the R-INLA software, offers orders of magnitude of computational efficiency improvement in Bayesian inference compared to traditional MCMC for latent Gaussian models</w:t>
      </w:r>
      <w:r w:rsidR="0083378D">
        <w:rPr>
          <w:color w:val="000000" w:themeColor="text1"/>
          <w:lang w:val="en-US"/>
        </w:rPr>
        <w:t>.</w:t>
      </w:r>
      <w:r w:rsidR="006876F2" w:rsidRPr="001E6D66">
        <w:fldChar w:fldCharType="begin" w:fldLock="1"/>
      </w:r>
      <w:r w:rsidR="00744C99">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168&lt;/sup&gt;","plainTextFormattedCitation":"168","previouslyFormattedCitation":"&lt;sup&gt;168&lt;/sup&gt;"},"properties":{"noteIndex":0},"schema":"https://github.com/citation-style-language/schema/raw/master/csl-citation.json"}</w:instrText>
      </w:r>
      <w:r w:rsidR="006876F2" w:rsidRPr="001E6D66">
        <w:rPr>
          <w:color w:val="000000" w:themeColor="text1"/>
          <w:lang w:val="en-US"/>
        </w:rPr>
        <w:fldChar w:fldCharType="separate"/>
      </w:r>
      <w:r w:rsidR="009308F6" w:rsidRPr="009308F6">
        <w:rPr>
          <w:noProof/>
          <w:color w:val="000000" w:themeColor="text1"/>
          <w:vertAlign w:val="superscript"/>
          <w:lang w:val="en-US"/>
        </w:rPr>
        <w:t>168</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744C99">
        <w:instrText>ADDIN CSL_CITATION {"citationItems":[{"id":"ITEM-1","itemData":{"author":[{"dropping-particle":"","family":"Kristensen","given":"Kasper","non-dropping-particle":"","parse-names":false,"suffix":""},{"dropping-particle":"","family":"Nielsen","given":"Anders","non-dropping-particle":"","parse-names":false,"suffix":""},{"dropping-particle":"","family":"Berg","give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169&lt;/sup&gt;","plainTextFormattedCitation":"169","previouslyFormattedCitation":"&lt;sup&gt;169&lt;/sup&gt;"},"properties":{"noteIndex":0},"schema":"https://github.com/citation-style-language/schema/raw/master/csl-citation.json"}</w:instrText>
      </w:r>
      <w:r w:rsidR="00E170FA">
        <w:fldChar w:fldCharType="separate"/>
      </w:r>
      <w:r w:rsidR="009308F6" w:rsidRPr="009308F6">
        <w:rPr>
          <w:noProof/>
          <w:vertAlign w:val="superscript"/>
        </w:rPr>
        <w:t>169</w:t>
      </w:r>
      <w:r w:rsidR="00E170FA">
        <w:fldChar w:fldCharType="end"/>
      </w:r>
    </w:p>
    <w:p w14:paraId="45FAC855" w14:textId="7AA99CC0" w:rsidR="00E76643" w:rsidRDefault="00FC36C7" w:rsidP="00E76643">
      <w:pPr>
        <w:pStyle w:val="Heading2"/>
      </w:pPr>
      <w:r>
        <w:t xml:space="preserve">Developing </w:t>
      </w:r>
      <w:r w:rsidR="0088242B">
        <w:t>coherent</w:t>
      </w:r>
      <w:r w:rsidR="008447E8">
        <w:t xml:space="preserve"> public health</w:t>
      </w:r>
      <w:r w:rsidR="0088242B">
        <w:t xml:space="preserve"> </w:t>
      </w:r>
      <w:r>
        <w:t xml:space="preserve">responses </w:t>
      </w:r>
      <w:r w:rsidR="00431F3D">
        <w:t xml:space="preserve">to </w:t>
      </w:r>
      <w:r w:rsidR="001221A0">
        <w:t>elevated heat</w:t>
      </w:r>
    </w:p>
    <w:p w14:paraId="0DFC0B94" w14:textId="7D91F0FD" w:rsidR="00A81C7A" w:rsidRPr="00D01BFA" w:rsidRDefault="001326B8" w:rsidP="00D01BFA">
      <w:pPr>
        <w:ind w:firstLine="720"/>
        <w:rPr>
          <w:szCs w:val="24"/>
        </w:rPr>
      </w:pPr>
      <w:r w:rsidRPr="007B5346">
        <w:rPr>
          <w:szCs w:val="24"/>
        </w:rPr>
        <w:t xml:space="preserve">As global temperatures continue to rise, </w:t>
      </w:r>
      <w:r w:rsidR="00AB6714" w:rsidRPr="007B5346">
        <w:rPr>
          <w:szCs w:val="24"/>
        </w:rPr>
        <w:t>it will be critical that ada</w:t>
      </w:r>
      <w:r w:rsidR="00BA2F79" w:rsidRPr="007B5346">
        <w:rPr>
          <w:szCs w:val="24"/>
        </w:rPr>
        <w:t xml:space="preserve">ptation forms part of a strategy </w:t>
      </w:r>
      <w:r w:rsidR="009F4636" w:rsidRPr="007B5346">
        <w:rPr>
          <w:szCs w:val="24"/>
        </w:rPr>
        <w:t>to adapt to</w:t>
      </w:r>
      <w:r w:rsidR="0085240A" w:rsidRPr="007B5346">
        <w:rPr>
          <w:szCs w:val="24"/>
        </w:rPr>
        <w:t xml:space="preserve"> new</w:t>
      </w:r>
      <w:r w:rsidR="009F4636" w:rsidRPr="007B5346">
        <w:rPr>
          <w:szCs w:val="24"/>
        </w:rPr>
        <w:t xml:space="preserve"> </w:t>
      </w:r>
      <w:r w:rsidR="0085240A" w:rsidRPr="007B5346">
        <w:rPr>
          <w:szCs w:val="24"/>
        </w:rPr>
        <w:t>and higher temperature patterns</w:t>
      </w:r>
      <w:r w:rsidR="009F4636" w:rsidRPr="007B5346">
        <w:rPr>
          <w:szCs w:val="24"/>
        </w:rPr>
        <w:t>.</w:t>
      </w:r>
      <w:r w:rsidR="00D01BFA">
        <w:rPr>
          <w:szCs w:val="24"/>
        </w:rPr>
        <w:t xml:space="preserve"> </w:t>
      </w:r>
      <w:r w:rsidR="00235F49">
        <w:t>Members of t</w:t>
      </w:r>
      <w:r w:rsidR="00E76643" w:rsidRPr="001E6D66">
        <w:t>he scientific community recognise the importance of implementing the knowledge</w:t>
      </w:r>
      <w:r w:rsidR="002A21AF">
        <w:t xml:space="preserve"> </w:t>
      </w:r>
      <w:r w:rsidR="00E76643" w:rsidRPr="001E6D66">
        <w:t xml:space="preserve">gained from their </w:t>
      </w:r>
      <w:r w:rsidR="00E76643" w:rsidRPr="001E6D66">
        <w:lastRenderedPageBreak/>
        <w:t xml:space="preserve">research into </w:t>
      </w:r>
      <w:r w:rsidR="001574D6">
        <w:t xml:space="preserve">informing and </w:t>
      </w:r>
      <w:r w:rsidR="00E76643" w:rsidRPr="001E6D66">
        <w:t>shaping policy</w:t>
      </w:r>
      <w:r w:rsidR="00D01BFA">
        <w:t xml:space="preserve"> for both mitigation of climate change and adaptation to it</w:t>
      </w:r>
      <w:r w:rsidR="00E76643" w:rsidRPr="001E6D66">
        <w:t>.</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elevated heat</w:t>
      </w:r>
      <w:r w:rsidR="00F917B8">
        <w:t>.</w:t>
      </w:r>
      <w:r w:rsidR="00C4722C">
        <w:fldChar w:fldCharType="begin" w:fldLock="1"/>
      </w:r>
      <w:r w:rsidR="00744C99">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170&lt;/sup&gt;","plainTextFormattedCitation":"170","previouslyFormattedCitation":"&lt;sup&gt;170&lt;/sup&gt;"},"properties":{"noteIndex":0},"schema":"https://github.com/citation-style-language/schema/raw/master/csl-citation.json"}</w:instrText>
      </w:r>
      <w:r w:rsidR="00C4722C">
        <w:fldChar w:fldCharType="separate"/>
      </w:r>
      <w:r w:rsidR="009308F6" w:rsidRPr="009308F6">
        <w:rPr>
          <w:noProof/>
          <w:vertAlign w:val="superscript"/>
        </w:rPr>
        <w:t>170</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66C44907"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t xml:space="preserve"> with Joy Shumake-Guillemot</w:t>
      </w:r>
      <w:r w:rsidR="007F70AE">
        <w:t xml:space="preserve"> in the Global Framework for Climate Services</w:t>
      </w:r>
      <w:r w:rsidRPr="001E6D66">
        <w:t>.</w:t>
      </w:r>
      <w:r w:rsidR="00883042">
        <w:fldChar w:fldCharType="begin" w:fldLock="1"/>
      </w:r>
      <w:r w:rsidR="00114D24">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171&lt;/sup&gt;","plainTextFormattedCitation":"171","previouslyFormattedCitation":"&lt;sup&gt;171&lt;/sup&gt;"},"properties":{"noteIndex":0},"schema":"https://github.com/citation-style-language/schema/raw/master/csl-citation.json"}</w:instrText>
      </w:r>
      <w:r w:rsidR="00883042">
        <w:fldChar w:fldCharType="separate"/>
      </w:r>
      <w:r w:rsidR="009308F6" w:rsidRPr="009308F6">
        <w:rPr>
          <w:noProof/>
          <w:vertAlign w:val="superscript"/>
        </w:rPr>
        <w:t>171</w:t>
      </w:r>
      <w:r w:rsidR="00883042">
        <w:fldChar w:fldCharType="end"/>
      </w:r>
      <w:r w:rsidRPr="001E6D66">
        <w:t xml:space="preserve"> I was a founding member of the Global Heat Health Information Network (GHHIN)</w:t>
      </w:r>
      <w:r w:rsidR="00884F88">
        <w:t>.</w:t>
      </w:r>
      <w:r w:rsidR="00883042" w:rsidRPr="007B723F">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the first global forum on heat and health, which took place in Hong Kong, China in December 2018.</w:t>
      </w:r>
      <w:r w:rsidR="004811DF" w:rsidRPr="007B723F">
        <w:rPr>
          <w:rStyle w:val="FootnoteReference"/>
        </w:rPr>
        <w:footnoteReference w:id="2"/>
      </w:r>
    </w:p>
    <w:p w14:paraId="40406A8D" w14:textId="3B279010" w:rsidR="006B362F" w:rsidRDefault="006B362F" w:rsidP="006B362F">
      <w:pPr>
        <w:pStyle w:val="Heading2"/>
      </w:pPr>
      <w:r>
        <w:t>Summary</w:t>
      </w:r>
    </w:p>
    <w:p w14:paraId="77CE8CF3" w14:textId="3BA6ED13" w:rsidR="005272ED" w:rsidRPr="005272ED" w:rsidRDefault="00936D3E" w:rsidP="00AE636D">
      <w:pPr>
        <w:ind w:firstLine="567"/>
      </w:pPr>
      <w:r>
        <w:t>Death rates</w:t>
      </w:r>
      <w:r w:rsidR="005272ED">
        <w:t xml:space="preserve"> </w:t>
      </w:r>
      <w:r>
        <w:t>in the United States vary across age group, sex, and across time and space</w:t>
      </w:r>
      <w:r w:rsidR="00E8163A">
        <w:t xml:space="preserve">. </w:t>
      </w:r>
      <w:r w:rsidR="00E023B3">
        <w:t>Temperature</w:t>
      </w:r>
      <w:r w:rsidR="008B15A0">
        <w:t xml:space="preserve">s </w:t>
      </w:r>
      <w:r w:rsidR="00E023B3">
        <w:t xml:space="preserve">in the United States </w:t>
      </w:r>
      <w:r w:rsidR="008B15A0">
        <w:t>have steadily increased</w:t>
      </w:r>
      <w:r w:rsidR="002949ED">
        <w:t xml:space="preserve">, with marked changes since the 1970s. </w:t>
      </w:r>
      <w:r w:rsidR="007F3FF2">
        <w:t>Mortality varies within a year</w:t>
      </w:r>
      <w:r w:rsidR="00E276B5">
        <w:t xml:space="preserve"> and there are v</w:t>
      </w:r>
      <w:r w:rsidR="007F3FF2">
        <w:t>arious ways of measuring</w:t>
      </w:r>
      <w:r w:rsidR="00E276B5">
        <w:t xml:space="preserve"> this</w:t>
      </w:r>
      <w:r w:rsidR="009F4604">
        <w:t xml:space="preserve">. Temperature and mortality are associated, with many studies examining different aspects of the temperature and mortality relationship, in the United States and elsewhere. </w:t>
      </w:r>
      <w:r w:rsidR="00E21DE8">
        <w:t xml:space="preserve">A framework is necessary to understand how seasonality has changed over time, and how temperature is associated with death rates </w:t>
      </w:r>
      <w:r w:rsidR="007D172A">
        <w:t>by</w:t>
      </w:r>
      <w:r w:rsidR="007E142F">
        <w:t xml:space="preserve"> age group, sex</w:t>
      </w:r>
      <w:r w:rsidR="007D172A">
        <w:t xml:space="preserve"> and</w:t>
      </w:r>
      <w:r w:rsidR="007E142F">
        <w:t xml:space="preserve"> cause of death</w:t>
      </w:r>
      <w:r w:rsidR="000C02F5">
        <w:t xml:space="preserve"> in the United States.</w:t>
      </w:r>
      <w:r w:rsidR="007D172A">
        <w:t xml:space="preserve"> </w:t>
      </w:r>
      <w:r w:rsidR="00216FFC">
        <w:t xml:space="preserve">A </w:t>
      </w:r>
      <w:r w:rsidR="00216FFC">
        <w:lastRenderedPageBreak/>
        <w:t>framework</w:t>
      </w:r>
      <w:r w:rsidR="00DE1D5E">
        <w:t xml:space="preserve"> is also necessary</w:t>
      </w:r>
      <w:r w:rsidR="00216FFC">
        <w:t xml:space="preserve"> to u</w:t>
      </w:r>
      <w:r w:rsidR="007D172A">
        <w:t xml:space="preserve">nderstand temperature-mortality association </w:t>
      </w:r>
      <w:r w:rsidR="00343BC5">
        <w:t xml:space="preserve">using the latest data </w:t>
      </w:r>
      <w:r w:rsidR="007D172A">
        <w:t>by age group, sex, and cause of death</w:t>
      </w:r>
      <w:r w:rsidR="00F317DE">
        <w:t>.</w:t>
      </w:r>
      <w:r w:rsidR="007D14E8">
        <w:rPr>
          <w:color w:val="000000" w:themeColor="text1"/>
          <w:szCs w:val="24"/>
        </w:rPr>
        <w:fldChar w:fldCharType="begin" w:fldLock="1"/>
      </w:r>
      <w:r w:rsidR="00A077AE">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77&lt;/sup&gt;","plainTextFormattedCitation":"77","previouslyFormattedCitation":"&lt;sup&gt;77&lt;/sup&gt;"},"properties":{"noteIndex":0},"schema":"https://github.com/citation-style-language/schema/raw/master/csl-citation.json"}</w:instrText>
      </w:r>
      <w:r w:rsidR="007D14E8">
        <w:rPr>
          <w:color w:val="000000" w:themeColor="text1"/>
          <w:szCs w:val="24"/>
        </w:rPr>
        <w:fldChar w:fldCharType="separate"/>
      </w:r>
      <w:r w:rsidR="00660159" w:rsidRPr="00660159">
        <w:rPr>
          <w:noProof/>
          <w:color w:val="000000" w:themeColor="text1"/>
          <w:szCs w:val="24"/>
          <w:vertAlign w:val="superscript"/>
        </w:rPr>
        <w:t>77</w:t>
      </w:r>
      <w:r w:rsidR="007D14E8">
        <w:rPr>
          <w:color w:val="000000" w:themeColor="text1"/>
          <w:szCs w:val="24"/>
        </w:rPr>
        <w:fldChar w:fldCharType="end"/>
      </w:r>
    </w:p>
    <w:p w14:paraId="45647AA7" w14:textId="6FF7204C" w:rsidR="000210D1" w:rsidRPr="002C15F8" w:rsidRDefault="00C817A6" w:rsidP="00C27AEB">
      <w:pPr>
        <w:pStyle w:val="Heading1"/>
        <w:numPr>
          <w:ilvl w:val="0"/>
          <w:numId w:val="0"/>
        </w:numPr>
        <w:ind w:left="567" w:hanging="567"/>
      </w:pPr>
      <w:r w:rsidRPr="007C719B">
        <w:br w:type="page"/>
      </w:r>
      <w:bookmarkStart w:id="6" w:name="_Toc8484806"/>
      <w:r w:rsidR="00522FCC">
        <w:lastRenderedPageBreak/>
        <w:t>Works cited</w:t>
      </w:r>
      <w:bookmarkEnd w:id="6"/>
    </w:p>
    <w:p w14:paraId="0F6C3C66" w14:textId="5BD4BABC" w:rsidR="00114D24" w:rsidRPr="00114D24" w:rsidRDefault="00A55581" w:rsidP="00114D24">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114D24" w:rsidRPr="00114D24">
        <w:rPr>
          <w:rFonts w:cs="Times New Roman"/>
          <w:noProof/>
          <w:lang w:val="en-US"/>
        </w:rPr>
        <w:t>1</w:t>
      </w:r>
      <w:r w:rsidR="00114D24" w:rsidRPr="00114D24">
        <w:rPr>
          <w:rFonts w:cs="Times New Roman"/>
          <w:noProof/>
          <w:lang w:val="en-US"/>
        </w:rPr>
        <w:tab/>
        <w:t>WHO. World Health Statistics 2016 Monitoring Health for the SDGs. 2016.</w:t>
      </w:r>
    </w:p>
    <w:p w14:paraId="4655C44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w:t>
      </w:r>
      <w:r w:rsidRPr="00114D24">
        <w:rPr>
          <w:rFonts w:cs="Times New Roman"/>
          <w:noProof/>
          <w:lang w:val="en-US"/>
        </w:rPr>
        <w:tab/>
        <w:t xml:space="preserve">Great Britain. Weekly return of births and deaths in London and in other great towns. </w:t>
      </w:r>
      <w:r w:rsidRPr="00114D24">
        <w:rPr>
          <w:rFonts w:cs="Times New Roman"/>
          <w:i/>
          <w:iCs/>
          <w:noProof/>
          <w:lang w:val="en-US"/>
        </w:rPr>
        <w:t>Gen Regist Off</w:t>
      </w:r>
      <w:r w:rsidRPr="00114D24">
        <w:rPr>
          <w:rFonts w:cs="Times New Roman"/>
          <w:noProof/>
          <w:lang w:val="en-US"/>
        </w:rPr>
        <w:t xml:space="preserve"> 1876.</w:t>
      </w:r>
    </w:p>
    <w:p w14:paraId="6357027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w:t>
      </w:r>
      <w:r w:rsidRPr="00114D24">
        <w:rPr>
          <w:rFonts w:cs="Times New Roman"/>
          <w:noProof/>
          <w:lang w:val="en-US"/>
        </w:rPr>
        <w:tab/>
        <w:t>National Research Council (US) Committee on National Statistics. Vital Statistics: Summary of a Workshop. 2009 DOI:10.17226/12714.</w:t>
      </w:r>
    </w:p>
    <w:p w14:paraId="1C05D3E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w:t>
      </w:r>
      <w:r w:rsidRPr="00114D24">
        <w:rPr>
          <w:rFonts w:cs="Times New Roman"/>
          <w:noProof/>
          <w:lang w:val="en-US"/>
        </w:rPr>
        <w:tab/>
        <w:t>WHO. WHO Methods and Data Sources for Country-Level Cause of Death 2000-2016. 2018; : 1–51.</w:t>
      </w:r>
    </w:p>
    <w:p w14:paraId="269E8AB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w:t>
      </w:r>
      <w:r w:rsidRPr="00114D24">
        <w:rPr>
          <w:rFonts w:cs="Times New Roman"/>
          <w:noProof/>
          <w:lang w:val="en-US"/>
        </w:rPr>
        <w:tab/>
        <w:t xml:space="preserve">Omran AR. A century of epidemiologic transition in the United States. </w:t>
      </w:r>
      <w:r w:rsidRPr="00114D24">
        <w:rPr>
          <w:rFonts w:cs="Times New Roman"/>
          <w:i/>
          <w:iCs/>
          <w:noProof/>
          <w:lang w:val="en-US"/>
        </w:rPr>
        <w:t>Prev Med (Baltim)</w:t>
      </w:r>
      <w:r w:rsidRPr="00114D24">
        <w:rPr>
          <w:rFonts w:cs="Times New Roman"/>
          <w:noProof/>
          <w:lang w:val="en-US"/>
        </w:rPr>
        <w:t xml:space="preserve"> 1977. DOI:10.1016/0091-7435(77)90003-2.</w:t>
      </w:r>
    </w:p>
    <w:p w14:paraId="2B3BC9B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w:t>
      </w:r>
      <w:r w:rsidRPr="00114D24">
        <w:rPr>
          <w:rFonts w:cs="Times New Roman"/>
          <w:noProof/>
          <w:lang w:val="en-US"/>
        </w:rPr>
        <w:tab/>
        <w:t xml:space="preserve">Ma J, Ward EM, Siegel RL, Jemal A. Temporal trends in mortality in the United States, 1969-2013. </w:t>
      </w:r>
      <w:r w:rsidRPr="00114D24">
        <w:rPr>
          <w:rFonts w:cs="Times New Roman"/>
          <w:i/>
          <w:iCs/>
          <w:noProof/>
          <w:lang w:val="en-US"/>
        </w:rPr>
        <w:t>JAMA - J Am Med Assoc</w:t>
      </w:r>
      <w:r w:rsidRPr="00114D24">
        <w:rPr>
          <w:rFonts w:cs="Times New Roman"/>
          <w:noProof/>
          <w:lang w:val="en-US"/>
        </w:rPr>
        <w:t xml:space="preserve"> 2015. DOI:10.1001/jama.2015.12319.</w:t>
      </w:r>
    </w:p>
    <w:p w14:paraId="2FB5953F"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w:t>
      </w:r>
      <w:r w:rsidRPr="00114D24">
        <w:rPr>
          <w:rFonts w:cs="Times New Roman"/>
          <w:noProof/>
          <w:lang w:val="en-US"/>
        </w:rPr>
        <w:tab/>
        <w:t>Murphy SL, Xu J, Kochanek KD, Arias E. Mortality in the United States, 2017. 2018.</w:t>
      </w:r>
    </w:p>
    <w:p w14:paraId="642B54B9"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w:t>
      </w:r>
      <w:r w:rsidRPr="00114D24">
        <w:rPr>
          <w:rFonts w:cs="Times New Roman"/>
          <w:noProof/>
          <w:lang w:val="en-US"/>
        </w:rPr>
        <w:tab/>
        <w:t>WHO. WHO methods and data sources for life tables 1990-2016. 2018. http://www.who.int/healthinfo/statistics/LT_method.pdf.</w:t>
      </w:r>
    </w:p>
    <w:p w14:paraId="6D5E17F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w:t>
      </w:r>
      <w:r w:rsidRPr="00114D24">
        <w:rPr>
          <w:rFonts w:cs="Times New Roman"/>
          <w:noProof/>
          <w:lang w:val="en-US"/>
        </w:rPr>
        <w:tab/>
        <w:t xml:space="preserve">Oeppen J, Vaupel JW. Broken Limits to Life Expectancy. </w:t>
      </w:r>
      <w:r w:rsidRPr="00114D24">
        <w:rPr>
          <w:rFonts w:cs="Times New Roman"/>
          <w:i/>
          <w:iCs/>
          <w:noProof/>
          <w:lang w:val="en-US"/>
        </w:rPr>
        <w:t>Science (80- )</w:t>
      </w:r>
      <w:r w:rsidRPr="00114D24">
        <w:rPr>
          <w:rFonts w:cs="Times New Roman"/>
          <w:noProof/>
          <w:lang w:val="en-US"/>
        </w:rPr>
        <w:t xml:space="preserve"> 2002. DOI:10.4054/DemRes.2011.24.11.</w:t>
      </w:r>
    </w:p>
    <w:p w14:paraId="4DC9777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w:t>
      </w:r>
      <w:r w:rsidRPr="00114D24">
        <w:rPr>
          <w:rFonts w:cs="Times New Roman"/>
          <w:noProof/>
          <w:lang w:val="en-US"/>
        </w:rPr>
        <w:tab/>
        <w:t xml:space="preserve">Ezzati M, Friedman AB, Kulkarni SC, Murray CJL. The reversal of fortunes: Trends in county mortality and cross-county mortality disparities in the United States. </w:t>
      </w:r>
      <w:r w:rsidRPr="00114D24">
        <w:rPr>
          <w:rFonts w:cs="Times New Roman"/>
          <w:i/>
          <w:iCs/>
          <w:noProof/>
          <w:lang w:val="en-US"/>
        </w:rPr>
        <w:t>PLoS Med</w:t>
      </w:r>
      <w:r w:rsidRPr="00114D24">
        <w:rPr>
          <w:rFonts w:cs="Times New Roman"/>
          <w:noProof/>
          <w:lang w:val="en-US"/>
        </w:rPr>
        <w:t xml:space="preserve"> 2008. DOI:10.1371/journal.pmed.0050066.</w:t>
      </w:r>
    </w:p>
    <w:p w14:paraId="44F9782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w:t>
      </w:r>
      <w:r w:rsidRPr="00114D24">
        <w:rPr>
          <w:rFonts w:cs="Times New Roman"/>
          <w:noProof/>
          <w:lang w:val="en-US"/>
        </w:rPr>
        <w:tab/>
        <w:t xml:space="preserve">Chetty R, Stepner M, Abraham S, </w:t>
      </w:r>
      <w:r w:rsidRPr="00114D24">
        <w:rPr>
          <w:rFonts w:cs="Times New Roman"/>
          <w:i/>
          <w:iCs/>
          <w:noProof/>
          <w:lang w:val="en-US"/>
        </w:rPr>
        <w:t>et al.</w:t>
      </w:r>
      <w:r w:rsidRPr="00114D24">
        <w:rPr>
          <w:rFonts w:cs="Times New Roman"/>
          <w:noProof/>
          <w:lang w:val="en-US"/>
        </w:rPr>
        <w:t xml:space="preserve"> The association between income and life expectancy in the United States, 2001-2014. </w:t>
      </w:r>
      <w:r w:rsidRPr="00114D24">
        <w:rPr>
          <w:rFonts w:cs="Times New Roman"/>
          <w:i/>
          <w:iCs/>
          <w:noProof/>
          <w:lang w:val="en-US"/>
        </w:rPr>
        <w:t>JAMA - J Am Med Assoc</w:t>
      </w:r>
      <w:r w:rsidRPr="00114D24">
        <w:rPr>
          <w:rFonts w:cs="Times New Roman"/>
          <w:noProof/>
          <w:lang w:val="en-US"/>
        </w:rPr>
        <w:t xml:space="preserve"> 2016. DOI:10.1001/jama.2016.4226.</w:t>
      </w:r>
    </w:p>
    <w:p w14:paraId="3182910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w:t>
      </w:r>
      <w:r w:rsidRPr="00114D24">
        <w:rPr>
          <w:rFonts w:cs="Times New Roman"/>
          <w:noProof/>
          <w:lang w:val="en-US"/>
        </w:rPr>
        <w:tab/>
        <w:t xml:space="preserve">Murray CJL, Kulkarni SC, Michaud C, </w:t>
      </w:r>
      <w:r w:rsidRPr="00114D24">
        <w:rPr>
          <w:rFonts w:cs="Times New Roman"/>
          <w:i/>
          <w:iCs/>
          <w:noProof/>
          <w:lang w:val="en-US"/>
        </w:rPr>
        <w:t>et al.</w:t>
      </w:r>
      <w:r w:rsidRPr="00114D24">
        <w:rPr>
          <w:rFonts w:cs="Times New Roman"/>
          <w:noProof/>
          <w:lang w:val="en-US"/>
        </w:rPr>
        <w:t xml:space="preserve"> Eight Americas: Investigating mortality disparities across races, counties, and race-counties in the United States. </w:t>
      </w:r>
      <w:r w:rsidRPr="00114D24">
        <w:rPr>
          <w:rFonts w:cs="Times New Roman"/>
          <w:i/>
          <w:iCs/>
          <w:noProof/>
          <w:lang w:val="en-US"/>
        </w:rPr>
        <w:t>PLoS Med</w:t>
      </w:r>
      <w:r w:rsidRPr="00114D24">
        <w:rPr>
          <w:rFonts w:cs="Times New Roman"/>
          <w:noProof/>
          <w:lang w:val="en-US"/>
        </w:rPr>
        <w:t xml:space="preserve"> 2006. DOI:10.1371/journal.pmed.0030260.</w:t>
      </w:r>
    </w:p>
    <w:p w14:paraId="7901DFB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w:t>
      </w:r>
      <w:r w:rsidRPr="00114D24">
        <w:rPr>
          <w:rFonts w:cs="Times New Roman"/>
          <w:noProof/>
          <w:lang w:val="en-US"/>
        </w:rPr>
        <w:tab/>
        <w:t xml:space="preserve">Pope CA, Ezzati M, Dockery DW. Fine-particulate air pollution and life expectancy in the United States. </w:t>
      </w:r>
      <w:r w:rsidRPr="00114D24">
        <w:rPr>
          <w:rFonts w:cs="Times New Roman"/>
          <w:i/>
          <w:iCs/>
          <w:noProof/>
          <w:lang w:val="en-US"/>
        </w:rPr>
        <w:t>N Engl J Med</w:t>
      </w:r>
      <w:r w:rsidRPr="00114D24">
        <w:rPr>
          <w:rFonts w:cs="Times New Roman"/>
          <w:noProof/>
          <w:lang w:val="en-US"/>
        </w:rPr>
        <w:t xml:space="preserve"> 2009. DOI:10.1056/nejmsa0805646.</w:t>
      </w:r>
    </w:p>
    <w:p w14:paraId="57EFDE6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w:t>
      </w:r>
      <w:r w:rsidRPr="00114D24">
        <w:rPr>
          <w:rFonts w:cs="Times New Roman"/>
          <w:noProof/>
          <w:lang w:val="en-US"/>
        </w:rPr>
        <w:tab/>
        <w:t>National Center for Health Statistics. Health, United States, 2017: With Special Feature on Mortality. 2017.</w:t>
      </w:r>
    </w:p>
    <w:p w14:paraId="2833B90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lastRenderedPageBreak/>
        <w:t>15</w:t>
      </w:r>
      <w:r w:rsidRPr="00114D24">
        <w:rPr>
          <w:rFonts w:cs="Times New Roman"/>
          <w:noProof/>
          <w:lang w:val="en-US"/>
        </w:rPr>
        <w:tab/>
        <w:t>Riley JC. Rising life expectancy: A global history. 2015 DOI:10.1017/CBO9781316036495.</w:t>
      </w:r>
    </w:p>
    <w:p w14:paraId="634D664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w:t>
      </w:r>
      <w:r w:rsidRPr="00114D24">
        <w:rPr>
          <w:rFonts w:cs="Times New Roman"/>
          <w:noProof/>
          <w:lang w:val="en-US"/>
        </w:rPr>
        <w:tab/>
        <w:t xml:space="preserve">Kontis V, Bennett JE, Mathers CD, Li G, Foreman K, Ezzati M. Future life expectancy in 35 industrialised countries: projections with a Bayesian model ensemble. </w:t>
      </w:r>
      <w:r w:rsidRPr="00114D24">
        <w:rPr>
          <w:rFonts w:cs="Times New Roman"/>
          <w:i/>
          <w:iCs/>
          <w:noProof/>
          <w:lang w:val="en-US"/>
        </w:rPr>
        <w:t>Lancet</w:t>
      </w:r>
      <w:r w:rsidRPr="00114D24">
        <w:rPr>
          <w:rFonts w:cs="Times New Roman"/>
          <w:noProof/>
          <w:lang w:val="en-US"/>
        </w:rPr>
        <w:t xml:space="preserve"> 2017. DOI:10.1016/S0140-6736(16)32381-9.</w:t>
      </w:r>
    </w:p>
    <w:p w14:paraId="2B59A8D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17</w:t>
      </w:r>
      <w:r w:rsidRPr="00114D24">
        <w:rPr>
          <w:rFonts w:cs="Times New Roman"/>
          <w:noProof/>
          <w:lang w:val="en-US"/>
        </w:rPr>
        <w:tab/>
        <w:t xml:space="preserve">Foreman KJ, Marquez N, Dolgert A, </w:t>
      </w:r>
      <w:r w:rsidRPr="00114D24">
        <w:rPr>
          <w:rFonts w:cs="Times New Roman"/>
          <w:i/>
          <w:iCs/>
          <w:noProof/>
          <w:lang w:val="en-US"/>
        </w:rPr>
        <w:t>et al.</w:t>
      </w:r>
      <w:r w:rsidRPr="00114D24">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114D24">
        <w:rPr>
          <w:rFonts w:cs="Times New Roman"/>
          <w:i/>
          <w:iCs/>
          <w:noProof/>
          <w:lang w:val="en-US"/>
        </w:rPr>
        <w:t>Lancet</w:t>
      </w:r>
      <w:r w:rsidRPr="00114D24">
        <w:rPr>
          <w:rFonts w:cs="Times New Roman"/>
          <w:noProof/>
          <w:lang w:val="en-US"/>
        </w:rPr>
        <w:t xml:space="preserve"> 2018. DOI:10.1016/S0140-6736(18)31694-5.</w:t>
      </w:r>
    </w:p>
    <w:p w14:paraId="29AFA51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18</w:t>
      </w:r>
      <w:r w:rsidRPr="00114D24">
        <w:rPr>
          <w:rFonts w:cs="Times New Roman"/>
          <w:noProof/>
          <w:lang w:val="en-US"/>
        </w:rPr>
        <w:tab/>
        <w:t xml:space="preserve">Olshansky SJ, Passaro DJ, Hershow RC, </w:t>
      </w:r>
      <w:r w:rsidRPr="00114D24">
        <w:rPr>
          <w:rFonts w:cs="Times New Roman"/>
          <w:i/>
          <w:iCs/>
          <w:noProof/>
          <w:lang w:val="en-US"/>
        </w:rPr>
        <w:t>et al.</w:t>
      </w:r>
      <w:r w:rsidRPr="00114D24">
        <w:rPr>
          <w:rFonts w:cs="Times New Roman"/>
          <w:noProof/>
          <w:lang w:val="en-US"/>
        </w:rPr>
        <w:t xml:space="preserve"> A Potential Decline in Life Expectancy in the United States in the 21st Century. </w:t>
      </w:r>
      <w:r w:rsidRPr="00114D24">
        <w:rPr>
          <w:rFonts w:cs="Times New Roman"/>
          <w:i/>
          <w:iCs/>
          <w:noProof/>
          <w:lang w:val="en-US"/>
        </w:rPr>
        <w:t>N Engl J Med</w:t>
      </w:r>
      <w:r w:rsidRPr="00114D24">
        <w:rPr>
          <w:rFonts w:cs="Times New Roman"/>
          <w:noProof/>
          <w:lang w:val="en-US"/>
        </w:rPr>
        <w:t xml:space="preserve"> 2005; </w:t>
      </w:r>
      <w:r w:rsidRPr="00114D24">
        <w:rPr>
          <w:rFonts w:cs="Times New Roman"/>
          <w:b/>
          <w:bCs/>
          <w:noProof/>
          <w:lang w:val="en-US"/>
        </w:rPr>
        <w:t>60</w:t>
      </w:r>
      <w:r w:rsidRPr="00114D24">
        <w:rPr>
          <w:rFonts w:cs="Times New Roman"/>
          <w:noProof/>
          <w:lang w:val="en-US"/>
        </w:rPr>
        <w:t>: 450–2.</w:t>
      </w:r>
    </w:p>
    <w:p w14:paraId="525D1A6D"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19</w:t>
      </w:r>
      <w:r w:rsidRPr="00114D24">
        <w:rPr>
          <w:rFonts w:cs="Times New Roman"/>
          <w:noProof/>
          <w:lang w:val="en-US"/>
        </w:rPr>
        <w:tab/>
        <w:t xml:space="preserve">Costello A, Abbas M, Allen A, </w:t>
      </w:r>
      <w:r w:rsidRPr="00114D24">
        <w:rPr>
          <w:rFonts w:cs="Times New Roman"/>
          <w:i/>
          <w:iCs/>
          <w:noProof/>
          <w:lang w:val="en-US"/>
        </w:rPr>
        <w:t>et al.</w:t>
      </w:r>
      <w:r w:rsidRPr="00114D24">
        <w:rPr>
          <w:rFonts w:cs="Times New Roman"/>
          <w:noProof/>
          <w:lang w:val="en-US"/>
        </w:rPr>
        <w:t xml:space="preserve"> Managing the health effects of climate change. </w:t>
      </w:r>
      <w:r w:rsidRPr="00114D24">
        <w:rPr>
          <w:rFonts w:cs="Times New Roman"/>
          <w:i/>
          <w:iCs/>
          <w:noProof/>
          <w:lang w:val="en-US"/>
        </w:rPr>
        <w:t>Lancet</w:t>
      </w:r>
      <w:r w:rsidRPr="00114D24">
        <w:rPr>
          <w:rFonts w:cs="Times New Roman"/>
          <w:noProof/>
          <w:lang w:val="en-US"/>
        </w:rPr>
        <w:t xml:space="preserve"> 2009; </w:t>
      </w:r>
      <w:r w:rsidRPr="00114D24">
        <w:rPr>
          <w:rFonts w:cs="Times New Roman"/>
          <w:b/>
          <w:bCs/>
          <w:noProof/>
          <w:lang w:val="en-US"/>
        </w:rPr>
        <w:t>373</w:t>
      </w:r>
      <w:r w:rsidRPr="00114D24">
        <w:rPr>
          <w:rFonts w:cs="Times New Roman"/>
          <w:noProof/>
          <w:lang w:val="en-US"/>
        </w:rPr>
        <w:t>: 1693–733.</w:t>
      </w:r>
    </w:p>
    <w:p w14:paraId="58CBB4D8"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20</w:t>
      </w:r>
      <w:r w:rsidRPr="00114D24">
        <w:rPr>
          <w:rFonts w:cs="Times New Roman"/>
          <w:noProof/>
          <w:lang w:val="en-US"/>
        </w:rPr>
        <w:tab/>
        <w:t>Wallace JM, Hobbs P V. Atmospheric science: An introductory survey: Second edition. 2006 DOI:10.1016/C2009-0-00034-8.</w:t>
      </w:r>
    </w:p>
    <w:p w14:paraId="19E595D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21</w:t>
      </w:r>
      <w:r w:rsidRPr="00114D24">
        <w:rPr>
          <w:rFonts w:cs="Times New Roman"/>
          <w:noProof/>
          <w:lang w:val="en-US"/>
        </w:rPr>
        <w:tab/>
        <w:t>India Meteorological Department. History of meteorological services in India. Gov. India. 2018. http://www.imd.gov.in/pages/about_history.php (accessed April 2, 2019).</w:t>
      </w:r>
    </w:p>
    <w:p w14:paraId="17B31F7F"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22</w:t>
      </w:r>
      <w:r w:rsidRPr="00114D24">
        <w:rPr>
          <w:rFonts w:cs="Times New Roman"/>
          <w:noProof/>
          <w:lang w:val="en-US"/>
        </w:rPr>
        <w:tab/>
        <w:t>Middleton WEK. A history of the thermometer. Johns Hopkins, Baltimore, 1966.</w:t>
      </w:r>
    </w:p>
    <w:p w14:paraId="4DCC074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23</w:t>
      </w:r>
      <w:r w:rsidRPr="00114D24">
        <w:rPr>
          <w:rFonts w:cs="Times New Roman"/>
          <w:noProof/>
          <w:lang w:val="en-US"/>
        </w:rPr>
        <w:tab/>
        <w:t xml:space="preserve">Middleton WEK. A brief history of the barometer. </w:t>
      </w:r>
      <w:r w:rsidRPr="00114D24">
        <w:rPr>
          <w:rFonts w:cs="Times New Roman"/>
          <w:i/>
          <w:iCs/>
          <w:noProof/>
          <w:lang w:val="en-US"/>
        </w:rPr>
        <w:t>J R Astron Soc Canada</w:t>
      </w:r>
      <w:r w:rsidRPr="00114D24">
        <w:rPr>
          <w:rFonts w:cs="Times New Roman"/>
          <w:noProof/>
          <w:lang w:val="en-US"/>
        </w:rPr>
        <w:t xml:space="preserve"> 1944; </w:t>
      </w:r>
      <w:r w:rsidRPr="00114D24">
        <w:rPr>
          <w:rFonts w:cs="Times New Roman"/>
          <w:b/>
          <w:bCs/>
          <w:noProof/>
          <w:lang w:val="en-US"/>
        </w:rPr>
        <w:t>28</w:t>
      </w:r>
      <w:r w:rsidRPr="00114D24">
        <w:rPr>
          <w:rFonts w:cs="Times New Roman"/>
          <w:noProof/>
          <w:lang w:val="en-US"/>
        </w:rPr>
        <w:t>.</w:t>
      </w:r>
    </w:p>
    <w:p w14:paraId="27410FB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24</w:t>
      </w:r>
      <w:r w:rsidRPr="00114D24">
        <w:rPr>
          <w:rFonts w:cs="Times New Roman"/>
          <w:noProof/>
          <w:lang w:val="en-US"/>
        </w:rPr>
        <w:tab/>
        <w:t xml:space="preserve">Manley G. Central England temperatures: Monthly means 1659 to 1973. </w:t>
      </w:r>
      <w:r w:rsidRPr="00114D24">
        <w:rPr>
          <w:rFonts w:cs="Times New Roman"/>
          <w:i/>
          <w:iCs/>
          <w:noProof/>
          <w:lang w:val="en-US"/>
        </w:rPr>
        <w:t>Q J R Meteorol Soc</w:t>
      </w:r>
      <w:r w:rsidRPr="00114D24">
        <w:rPr>
          <w:rFonts w:cs="Times New Roman"/>
          <w:noProof/>
          <w:lang w:val="en-US"/>
        </w:rPr>
        <w:t xml:space="preserve"> 1974. DOI:10.1002/qj.49710042511.</w:t>
      </w:r>
    </w:p>
    <w:p w14:paraId="06045A7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25</w:t>
      </w:r>
      <w:r w:rsidRPr="00114D24">
        <w:rPr>
          <w:rFonts w:cs="Times New Roman"/>
          <w:noProof/>
          <w:lang w:val="en-US"/>
        </w:rPr>
        <w:tab/>
        <w:t xml:space="preserve">Vose RS, Applequist S, Squires M, </w:t>
      </w:r>
      <w:r w:rsidRPr="00114D24">
        <w:rPr>
          <w:rFonts w:cs="Times New Roman"/>
          <w:i/>
          <w:iCs/>
          <w:noProof/>
          <w:lang w:val="en-US"/>
        </w:rPr>
        <w:t>et al.</w:t>
      </w:r>
      <w:r w:rsidRPr="00114D24">
        <w:rPr>
          <w:rFonts w:cs="Times New Roman"/>
          <w:noProof/>
          <w:lang w:val="en-US"/>
        </w:rPr>
        <w:t xml:space="preserve"> Improved historical temperature and precipitation time series for U.S. climate divisions. </w:t>
      </w:r>
      <w:r w:rsidRPr="00114D24">
        <w:rPr>
          <w:rFonts w:cs="Times New Roman"/>
          <w:i/>
          <w:iCs/>
          <w:noProof/>
          <w:lang w:val="en-US"/>
        </w:rPr>
        <w:t>J Appl Meteorol Climatol</w:t>
      </w:r>
      <w:r w:rsidRPr="00114D24">
        <w:rPr>
          <w:rFonts w:cs="Times New Roman"/>
          <w:noProof/>
          <w:lang w:val="en-US"/>
        </w:rPr>
        <w:t xml:space="preserve"> 2014. DOI:10.1175/JAMC-D-13-0248.1.</w:t>
      </w:r>
    </w:p>
    <w:p w14:paraId="700F342F"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26</w:t>
      </w:r>
      <w:r w:rsidRPr="00114D24">
        <w:rPr>
          <w:rFonts w:cs="Times New Roman"/>
          <w:noProof/>
          <w:lang w:val="en-US"/>
        </w:rPr>
        <w:tab/>
        <w:t>NOAA. NOAA weather stations. arcgis.com. 2014. https://www.arcgis.com/home/webmap/viewer.html?webmap=fa40207019de41bc9a37ea1f5235ae0c (accessed Jan 8, 2019).</w:t>
      </w:r>
    </w:p>
    <w:p w14:paraId="1251EEA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27</w:t>
      </w:r>
      <w:r w:rsidRPr="00114D24">
        <w:rPr>
          <w:rFonts w:cs="Times New Roman"/>
          <w:noProof/>
          <w:lang w:val="en-US"/>
        </w:rPr>
        <w:tab/>
        <w:t xml:space="preserve">Karl TR, Koss WJ. Regional and national monthly, seasonal, and annual temperature weighted by area, 1895-1983. </w:t>
      </w:r>
      <w:r w:rsidRPr="00114D24">
        <w:rPr>
          <w:rFonts w:cs="Times New Roman"/>
          <w:i/>
          <w:iCs/>
          <w:noProof/>
          <w:lang w:val="en-US"/>
        </w:rPr>
        <w:t>Natl Clim Data Cent</w:t>
      </w:r>
      <w:r w:rsidRPr="00114D24">
        <w:rPr>
          <w:rFonts w:cs="Times New Roman"/>
          <w:noProof/>
          <w:lang w:val="en-US"/>
        </w:rPr>
        <w:t xml:space="preserve"> 1984; : 38.</w:t>
      </w:r>
    </w:p>
    <w:p w14:paraId="6C3E499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28</w:t>
      </w:r>
      <w:r w:rsidRPr="00114D24">
        <w:rPr>
          <w:rFonts w:cs="Times New Roman"/>
          <w:noProof/>
          <w:lang w:val="en-US"/>
        </w:rPr>
        <w:tab/>
        <w:t xml:space="preserve">Parks RM, Bennett JE, Foreman KJ, Toumi R, Ezzati M. National and regional seasonal dynamics of all-cause and cause-specific mortality in the USA from 1980 to 2016. </w:t>
      </w:r>
      <w:r w:rsidRPr="00114D24">
        <w:rPr>
          <w:rFonts w:cs="Times New Roman"/>
          <w:i/>
          <w:iCs/>
          <w:noProof/>
          <w:lang w:val="en-US"/>
        </w:rPr>
        <w:t>Elife</w:t>
      </w:r>
      <w:r w:rsidRPr="00114D24">
        <w:rPr>
          <w:rFonts w:cs="Times New Roman"/>
          <w:noProof/>
          <w:lang w:val="en-US"/>
        </w:rPr>
        <w:t xml:space="preserve"> 2018; </w:t>
      </w:r>
      <w:r w:rsidRPr="00114D24">
        <w:rPr>
          <w:rFonts w:cs="Times New Roman"/>
          <w:b/>
          <w:bCs/>
          <w:noProof/>
          <w:lang w:val="en-US"/>
        </w:rPr>
        <w:t>7</w:t>
      </w:r>
      <w:r w:rsidRPr="00114D24">
        <w:rPr>
          <w:rFonts w:cs="Times New Roman"/>
          <w:noProof/>
          <w:lang w:val="en-US"/>
        </w:rPr>
        <w:t>. DOI:10.7554/eLife.35500.</w:t>
      </w:r>
    </w:p>
    <w:p w14:paraId="2C99675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lastRenderedPageBreak/>
        <w:t>29</w:t>
      </w:r>
      <w:r w:rsidRPr="00114D24">
        <w:rPr>
          <w:rFonts w:cs="Times New Roman"/>
          <w:noProof/>
          <w:lang w:val="en-US"/>
        </w:rPr>
        <w:tab/>
        <w:t xml:space="preserve">Fall S, Watts A, Nielsen-Gammon J, </w:t>
      </w:r>
      <w:r w:rsidRPr="00114D24">
        <w:rPr>
          <w:rFonts w:cs="Times New Roman"/>
          <w:i/>
          <w:iCs/>
          <w:noProof/>
          <w:lang w:val="en-US"/>
        </w:rPr>
        <w:t>et al.</w:t>
      </w:r>
      <w:r w:rsidRPr="00114D24">
        <w:rPr>
          <w:rFonts w:cs="Times New Roman"/>
          <w:noProof/>
          <w:lang w:val="en-US"/>
        </w:rPr>
        <w:t xml:space="preserve"> Analysis of the impacts of station exposure on the US historical climatology Network temperatures and temperature trends. </w:t>
      </w:r>
      <w:r w:rsidRPr="00114D24">
        <w:rPr>
          <w:rFonts w:cs="Times New Roman"/>
          <w:i/>
          <w:iCs/>
          <w:noProof/>
          <w:lang w:val="en-US"/>
        </w:rPr>
        <w:t>J Geophys Res Atmos</w:t>
      </w:r>
      <w:r w:rsidRPr="00114D24">
        <w:rPr>
          <w:rFonts w:cs="Times New Roman"/>
          <w:noProof/>
          <w:lang w:val="en-US"/>
        </w:rPr>
        <w:t xml:space="preserve"> 2011. DOI:10.1029/2010JD015146.</w:t>
      </w:r>
    </w:p>
    <w:p w14:paraId="141F4869"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30</w:t>
      </w:r>
      <w:r w:rsidRPr="00114D24">
        <w:rPr>
          <w:rFonts w:cs="Times New Roman"/>
          <w:noProof/>
          <w:lang w:val="en-US"/>
        </w:rPr>
        <w:tab/>
        <w:t>Karl TR, Melillo JT, Peterson TC. Global climate change impacts in the United States. Cambridge University Press, 2009.</w:t>
      </w:r>
    </w:p>
    <w:p w14:paraId="0F298DA8"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31</w:t>
      </w:r>
      <w:r w:rsidRPr="00114D24">
        <w:rPr>
          <w:rFonts w:cs="Times New Roman"/>
          <w:noProof/>
          <w:lang w:val="en-US"/>
        </w:rPr>
        <w:tab/>
        <w:t xml:space="preserve">Menne MJ, Williams CN, Palecki MA. On the reliability of the U.S. surface temperature record. </w:t>
      </w:r>
      <w:r w:rsidRPr="00114D24">
        <w:rPr>
          <w:rFonts w:cs="Times New Roman"/>
          <w:i/>
          <w:iCs/>
          <w:noProof/>
          <w:lang w:val="en-US"/>
        </w:rPr>
        <w:t>J Geophys Res Atmos</w:t>
      </w:r>
      <w:r w:rsidRPr="00114D24">
        <w:rPr>
          <w:rFonts w:cs="Times New Roman"/>
          <w:noProof/>
          <w:lang w:val="en-US"/>
        </w:rPr>
        <w:t xml:space="preserve"> 2010. DOI:10.1029/2009JD013094.</w:t>
      </w:r>
    </w:p>
    <w:p w14:paraId="482C31A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32</w:t>
      </w:r>
      <w:r w:rsidRPr="00114D24">
        <w:rPr>
          <w:rFonts w:cs="Times New Roman"/>
          <w:noProof/>
          <w:lang w:val="en-US"/>
        </w:rPr>
        <w:tab/>
        <w:t xml:space="preserve">Menne MJ, Williams CN, Vose RS. The U.S. historical climatology network monthly temperature data, version 2. </w:t>
      </w:r>
      <w:r w:rsidRPr="00114D24">
        <w:rPr>
          <w:rFonts w:cs="Times New Roman"/>
          <w:i/>
          <w:iCs/>
          <w:noProof/>
          <w:lang w:val="en-US"/>
        </w:rPr>
        <w:t>Bull Am Meteorol Soc</w:t>
      </w:r>
      <w:r w:rsidRPr="00114D24">
        <w:rPr>
          <w:rFonts w:cs="Times New Roman"/>
          <w:noProof/>
          <w:lang w:val="en-US"/>
        </w:rPr>
        <w:t xml:space="preserve"> 2009. DOI:10.1175/2008BAMS2613.1.</w:t>
      </w:r>
    </w:p>
    <w:p w14:paraId="6278F84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33</w:t>
      </w:r>
      <w:r w:rsidRPr="00114D24">
        <w:rPr>
          <w:rFonts w:cs="Times New Roman"/>
          <w:noProof/>
          <w:lang w:val="en-US"/>
        </w:rPr>
        <w:tab/>
        <w:t xml:space="preserve">Menne MJ, Williams CN. Homogenization of temperature series via pairwise comparisons. </w:t>
      </w:r>
      <w:r w:rsidRPr="00114D24">
        <w:rPr>
          <w:rFonts w:cs="Times New Roman"/>
          <w:i/>
          <w:iCs/>
          <w:noProof/>
          <w:lang w:val="en-US"/>
        </w:rPr>
        <w:t>J Clim</w:t>
      </w:r>
      <w:r w:rsidRPr="00114D24">
        <w:rPr>
          <w:rFonts w:cs="Times New Roman"/>
          <w:noProof/>
          <w:lang w:val="en-US"/>
        </w:rPr>
        <w:t xml:space="preserve"> 2009. DOI:10.1175/2008JCLI2263.1.</w:t>
      </w:r>
    </w:p>
    <w:p w14:paraId="55D8BEBD"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34</w:t>
      </w:r>
      <w:r w:rsidRPr="00114D24">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114D24">
        <w:rPr>
          <w:rFonts w:cs="Times New Roman"/>
          <w:i/>
          <w:iCs/>
          <w:noProof/>
          <w:lang w:val="en-US"/>
        </w:rPr>
        <w:t>NOAA Tech Rep NESDIS 144</w:t>
      </w:r>
      <w:r w:rsidRPr="00114D24">
        <w:rPr>
          <w:rFonts w:cs="Times New Roman"/>
          <w:noProof/>
          <w:lang w:val="en-US"/>
        </w:rPr>
        <w:t xml:space="preserve"> 2015; : 111-.</w:t>
      </w:r>
    </w:p>
    <w:p w14:paraId="771A2C6D"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35</w:t>
      </w:r>
      <w:r w:rsidRPr="00114D24">
        <w:rPr>
          <w:rFonts w:cs="Times New Roman"/>
          <w:noProof/>
          <w:lang w:val="en-US"/>
        </w:rPr>
        <w:tab/>
        <w:t>Xu Z, FitzGerald G, Guo Y, Jalaludin B, Tong S. Impact of heatwave on mortality under different heatwave definitions: A systematic review and meta-analysis. Environ. Int. 2016. DOI:10.1016/j.envint.2016.02.007.</w:t>
      </w:r>
    </w:p>
    <w:p w14:paraId="422754A6"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36</w:t>
      </w:r>
      <w:r w:rsidRPr="00114D24">
        <w:rPr>
          <w:rFonts w:cs="Times New Roman"/>
          <w:noProof/>
          <w:lang w:val="en-US"/>
        </w:rPr>
        <w:tab/>
        <w:t xml:space="preserve">Habeeb D, Vargo J, Stone B. Rising heat wave trends in large US cities. </w:t>
      </w:r>
      <w:r w:rsidRPr="00114D24">
        <w:rPr>
          <w:rFonts w:cs="Times New Roman"/>
          <w:i/>
          <w:iCs/>
          <w:noProof/>
          <w:lang w:val="en-US"/>
        </w:rPr>
        <w:t>Nat Hazards</w:t>
      </w:r>
      <w:r w:rsidRPr="00114D24">
        <w:rPr>
          <w:rFonts w:cs="Times New Roman"/>
          <w:noProof/>
          <w:lang w:val="en-US"/>
        </w:rPr>
        <w:t xml:space="preserve"> 2015. DOI:10.1007/s11069-014-1563-z.</w:t>
      </w:r>
    </w:p>
    <w:p w14:paraId="79E7324D"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37</w:t>
      </w:r>
      <w:r w:rsidRPr="00114D24">
        <w:rPr>
          <w:rFonts w:cs="Times New Roman"/>
          <w:noProof/>
          <w:lang w:val="en-US"/>
        </w:rPr>
        <w:tab/>
        <w:t>US global change research program. Heat waves. 2018. https://www.globalchange.gov/browse/indicators/us-heat-waves (accessed May 20, 2019).</w:t>
      </w:r>
    </w:p>
    <w:p w14:paraId="3581B78C"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38</w:t>
      </w:r>
      <w:r w:rsidRPr="00114D24">
        <w:rPr>
          <w:rFonts w:cs="Times New Roman"/>
          <w:noProof/>
          <w:lang w:val="en-US"/>
        </w:rPr>
        <w:tab/>
        <w:t xml:space="preserve">Jones B, O’Neill BC, McDaniel L, McGinnis S, Mearns LO, Tebaldi C. Future population exposure to US heat extremes. </w:t>
      </w:r>
      <w:r w:rsidRPr="00114D24">
        <w:rPr>
          <w:rFonts w:cs="Times New Roman"/>
          <w:i/>
          <w:iCs/>
          <w:noProof/>
          <w:lang w:val="en-US"/>
        </w:rPr>
        <w:t>Nat Clim Chang</w:t>
      </w:r>
      <w:r w:rsidRPr="00114D24">
        <w:rPr>
          <w:rFonts w:cs="Times New Roman"/>
          <w:noProof/>
          <w:lang w:val="en-US"/>
        </w:rPr>
        <w:t xml:space="preserve"> 2015; </w:t>
      </w:r>
      <w:r w:rsidRPr="00114D24">
        <w:rPr>
          <w:rFonts w:cs="Times New Roman"/>
          <w:b/>
          <w:bCs/>
          <w:noProof/>
          <w:lang w:val="en-US"/>
        </w:rPr>
        <w:t>5</w:t>
      </w:r>
      <w:r w:rsidRPr="00114D24">
        <w:rPr>
          <w:rFonts w:cs="Times New Roman"/>
          <w:noProof/>
          <w:lang w:val="en-US"/>
        </w:rPr>
        <w:t>: 652–5.</w:t>
      </w:r>
    </w:p>
    <w:p w14:paraId="4C6B4E3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39</w:t>
      </w:r>
      <w:r w:rsidRPr="00114D24">
        <w:rPr>
          <w:rFonts w:cs="Times New Roman"/>
          <w:noProof/>
          <w:lang w:val="en-US"/>
        </w:rPr>
        <w:tab/>
        <w:t xml:space="preserve">Mora C, Dousset B, Caldwell IR, </w:t>
      </w:r>
      <w:r w:rsidRPr="00114D24">
        <w:rPr>
          <w:rFonts w:cs="Times New Roman"/>
          <w:i/>
          <w:iCs/>
          <w:noProof/>
          <w:lang w:val="en-US"/>
        </w:rPr>
        <w:t>et al.</w:t>
      </w:r>
      <w:r w:rsidRPr="00114D24">
        <w:rPr>
          <w:rFonts w:cs="Times New Roman"/>
          <w:noProof/>
          <w:lang w:val="en-US"/>
        </w:rPr>
        <w:t xml:space="preserve"> Global risk of deadly heat. </w:t>
      </w:r>
      <w:r w:rsidRPr="00114D24">
        <w:rPr>
          <w:rFonts w:cs="Times New Roman"/>
          <w:i/>
          <w:iCs/>
          <w:noProof/>
          <w:lang w:val="en-US"/>
        </w:rPr>
        <w:t>Nat Clim Chang</w:t>
      </w:r>
      <w:r w:rsidRPr="00114D24">
        <w:rPr>
          <w:rFonts w:cs="Times New Roman"/>
          <w:noProof/>
          <w:lang w:val="en-US"/>
        </w:rPr>
        <w:t xml:space="preserve"> 2017; </w:t>
      </w:r>
      <w:r w:rsidRPr="00114D24">
        <w:rPr>
          <w:rFonts w:cs="Times New Roman"/>
          <w:b/>
          <w:bCs/>
          <w:noProof/>
          <w:lang w:val="en-US"/>
        </w:rPr>
        <w:t>7</w:t>
      </w:r>
      <w:r w:rsidRPr="00114D24">
        <w:rPr>
          <w:rFonts w:cs="Times New Roman"/>
          <w:noProof/>
          <w:lang w:val="en-US"/>
        </w:rPr>
        <w:t>: 501–6.</w:t>
      </w:r>
    </w:p>
    <w:p w14:paraId="4BA3DA49"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40</w:t>
      </w:r>
      <w:r w:rsidRPr="00114D24">
        <w:rPr>
          <w:rFonts w:cs="Times New Roman"/>
          <w:noProof/>
          <w:lang w:val="en-US"/>
        </w:rPr>
        <w:tab/>
        <w:t xml:space="preserve">Rogot E, Fabsitz R, Feinleib M. Daily variation In USA mortality. </w:t>
      </w:r>
      <w:r w:rsidRPr="00114D24">
        <w:rPr>
          <w:rFonts w:cs="Times New Roman"/>
          <w:i/>
          <w:iCs/>
          <w:noProof/>
          <w:lang w:val="en-US"/>
        </w:rPr>
        <w:t>Am J Epidemiol</w:t>
      </w:r>
      <w:r w:rsidRPr="00114D24">
        <w:rPr>
          <w:rFonts w:cs="Times New Roman"/>
          <w:noProof/>
          <w:lang w:val="en-US"/>
        </w:rPr>
        <w:t xml:space="preserve"> 1976. DOI:10.1093/oxfordjournals.aje.a112218.</w:t>
      </w:r>
    </w:p>
    <w:p w14:paraId="67FA019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41</w:t>
      </w:r>
      <w:r w:rsidRPr="00114D24">
        <w:rPr>
          <w:rFonts w:cs="Times New Roman"/>
          <w:noProof/>
          <w:lang w:val="en-US"/>
        </w:rPr>
        <w:tab/>
        <w:t xml:space="preserve">Miller G. ‘Airs, waters, and places’ in history. </w:t>
      </w:r>
      <w:r w:rsidRPr="00114D24">
        <w:rPr>
          <w:rFonts w:cs="Times New Roman"/>
          <w:i/>
          <w:iCs/>
          <w:noProof/>
          <w:lang w:val="en-US"/>
        </w:rPr>
        <w:t>J Hist Med Allied Sci</w:t>
      </w:r>
      <w:r w:rsidRPr="00114D24">
        <w:rPr>
          <w:rFonts w:cs="Times New Roman"/>
          <w:noProof/>
          <w:lang w:val="en-US"/>
        </w:rPr>
        <w:t xml:space="preserve"> 1962. DOI:10.1093/jhmas/XVII.1.129.</w:t>
      </w:r>
    </w:p>
    <w:p w14:paraId="7D1C5E0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42</w:t>
      </w:r>
      <w:r w:rsidRPr="00114D24">
        <w:rPr>
          <w:rFonts w:cs="Times New Roman"/>
          <w:noProof/>
          <w:lang w:val="en-US"/>
        </w:rPr>
        <w:tab/>
        <w:t xml:space="preserve">Shaw BD. Seasons of death: aspects of mortality in Imperial Rome. </w:t>
      </w:r>
      <w:r w:rsidRPr="00114D24">
        <w:rPr>
          <w:rFonts w:cs="Times New Roman"/>
          <w:i/>
          <w:iCs/>
          <w:noProof/>
          <w:lang w:val="en-US"/>
        </w:rPr>
        <w:t>J Rom Stud</w:t>
      </w:r>
      <w:r w:rsidRPr="00114D24">
        <w:rPr>
          <w:rFonts w:cs="Times New Roman"/>
          <w:noProof/>
          <w:lang w:val="en-US"/>
        </w:rPr>
        <w:t xml:space="preserve"> 2006. </w:t>
      </w:r>
      <w:r w:rsidRPr="00114D24">
        <w:rPr>
          <w:rFonts w:cs="Times New Roman"/>
          <w:noProof/>
          <w:lang w:val="en-US"/>
        </w:rPr>
        <w:lastRenderedPageBreak/>
        <w:t>DOI:10.2307/300425.</w:t>
      </w:r>
    </w:p>
    <w:p w14:paraId="4450917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43</w:t>
      </w:r>
      <w:r w:rsidRPr="00114D24">
        <w:rPr>
          <w:rFonts w:cs="Times New Roman"/>
          <w:noProof/>
          <w:lang w:val="en-US"/>
        </w:rPr>
        <w:tab/>
        <w:t xml:space="preserve">Healy JD. Excess winter mortality in Europe: A cross country analysis identifying key risk factors. </w:t>
      </w:r>
      <w:r w:rsidRPr="00114D24">
        <w:rPr>
          <w:rFonts w:cs="Times New Roman"/>
          <w:i/>
          <w:iCs/>
          <w:noProof/>
          <w:lang w:val="en-US"/>
        </w:rPr>
        <w:t>J Epidemiol Community Health</w:t>
      </w:r>
      <w:r w:rsidRPr="00114D24">
        <w:rPr>
          <w:rFonts w:cs="Times New Roman"/>
          <w:noProof/>
          <w:lang w:val="en-US"/>
        </w:rPr>
        <w:t xml:space="preserve"> 2003; </w:t>
      </w:r>
      <w:r w:rsidRPr="00114D24">
        <w:rPr>
          <w:rFonts w:cs="Times New Roman"/>
          <w:b/>
          <w:bCs/>
          <w:noProof/>
          <w:lang w:val="en-US"/>
        </w:rPr>
        <w:t>57</w:t>
      </w:r>
      <w:r w:rsidRPr="00114D24">
        <w:rPr>
          <w:rFonts w:cs="Times New Roman"/>
          <w:noProof/>
          <w:lang w:val="en-US"/>
        </w:rPr>
        <w:t>: 784–9.</w:t>
      </w:r>
    </w:p>
    <w:p w14:paraId="61E8F7A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44</w:t>
      </w:r>
      <w:r w:rsidRPr="00114D24">
        <w:rPr>
          <w:rFonts w:cs="Times New Roman"/>
          <w:noProof/>
          <w:lang w:val="en-US"/>
        </w:rPr>
        <w:tab/>
        <w:t xml:space="preserve">Reichert TA, Simonsen L, Sharma A, Pardo SA, Fedson DS, Miller MA. Influenza and the winter increase in mortality in the United States, 1959-1999. </w:t>
      </w:r>
      <w:r w:rsidRPr="00114D24">
        <w:rPr>
          <w:rFonts w:cs="Times New Roman"/>
          <w:i/>
          <w:iCs/>
          <w:noProof/>
          <w:lang w:val="en-US"/>
        </w:rPr>
        <w:t>Am J Epidemiol</w:t>
      </w:r>
      <w:r w:rsidRPr="00114D24">
        <w:rPr>
          <w:rFonts w:cs="Times New Roman"/>
          <w:noProof/>
          <w:lang w:val="en-US"/>
        </w:rPr>
        <w:t xml:space="preserve"> 2004. DOI:10.1093/aje/kwh227.</w:t>
      </w:r>
    </w:p>
    <w:p w14:paraId="41721D8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45</w:t>
      </w:r>
      <w:r w:rsidRPr="00114D24">
        <w:rPr>
          <w:rFonts w:cs="Times New Roman"/>
          <w:noProof/>
          <w:lang w:val="en-US"/>
        </w:rPr>
        <w:tab/>
        <w:t xml:space="preserve">Brown G, Fearn V, Wells C. Exploratory analysis of seasonal mortality in England and Wales, 1998 to 2007. </w:t>
      </w:r>
      <w:r w:rsidRPr="00114D24">
        <w:rPr>
          <w:rFonts w:cs="Times New Roman"/>
          <w:i/>
          <w:iCs/>
          <w:noProof/>
          <w:lang w:val="en-US"/>
        </w:rPr>
        <w:t>Heal Stat Q</w:t>
      </w:r>
      <w:r w:rsidRPr="00114D24">
        <w:rPr>
          <w:rFonts w:cs="Times New Roman"/>
          <w:noProof/>
          <w:lang w:val="en-US"/>
        </w:rPr>
        <w:t xml:space="preserve"> 2010. DOI:10.1057/hsq.2010.21.</w:t>
      </w:r>
    </w:p>
    <w:p w14:paraId="51E2DB8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46</w:t>
      </w:r>
      <w:r w:rsidRPr="00114D24">
        <w:rPr>
          <w:rFonts w:cs="Times New Roman"/>
          <w:noProof/>
          <w:lang w:val="en-US"/>
        </w:rPr>
        <w:tab/>
        <w:t>Mercer JB. Cold - An underrated risk factor for health. Environ. Res. 2003. DOI:10.1016/S0013-9351(02)00009-9.</w:t>
      </w:r>
    </w:p>
    <w:p w14:paraId="070C484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47</w:t>
      </w:r>
      <w:r w:rsidRPr="00114D24">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7D3C64EF"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48</w:t>
      </w:r>
      <w:r w:rsidRPr="00114D24">
        <w:rPr>
          <w:rFonts w:cs="Times New Roman"/>
          <w:noProof/>
          <w:lang w:val="en-US"/>
        </w:rPr>
        <w:tab/>
        <w:t xml:space="preserve">Rau R. Seasonality in human mortality. A demographic approach. </w:t>
      </w:r>
      <w:r w:rsidRPr="00114D24">
        <w:rPr>
          <w:rFonts w:cs="Times New Roman"/>
          <w:i/>
          <w:iCs/>
          <w:noProof/>
          <w:lang w:val="en-US"/>
        </w:rPr>
        <w:t>Wirtschafts- und Sozialwissenschaftlichen Fak</w:t>
      </w:r>
      <w:r w:rsidRPr="00114D24">
        <w:rPr>
          <w:rFonts w:cs="Times New Roman"/>
          <w:noProof/>
          <w:lang w:val="en-US"/>
        </w:rPr>
        <w:t xml:space="preserve"> 2004; </w:t>
      </w:r>
      <w:r w:rsidRPr="00114D24">
        <w:rPr>
          <w:rFonts w:cs="Times New Roman"/>
          <w:b/>
          <w:bCs/>
          <w:noProof/>
          <w:lang w:val="en-US"/>
        </w:rPr>
        <w:t>PhD</w:t>
      </w:r>
      <w:r w:rsidRPr="00114D24">
        <w:rPr>
          <w:rFonts w:cs="Times New Roman"/>
          <w:noProof/>
          <w:lang w:val="en-US"/>
        </w:rPr>
        <w:t>: 361.</w:t>
      </w:r>
    </w:p>
    <w:p w14:paraId="10F9330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49</w:t>
      </w:r>
      <w:r w:rsidRPr="00114D24">
        <w:rPr>
          <w:rFonts w:cs="Times New Roman"/>
          <w:noProof/>
          <w:lang w:val="en-US"/>
        </w:rPr>
        <w:tab/>
        <w:t xml:space="preserve">Rosenwaike I. Seasonal variation of deaths in the United States, 1951–1960. </w:t>
      </w:r>
      <w:r w:rsidRPr="00114D24">
        <w:rPr>
          <w:rFonts w:cs="Times New Roman"/>
          <w:i/>
          <w:iCs/>
          <w:noProof/>
          <w:lang w:val="en-US"/>
        </w:rPr>
        <w:t>J Am Stat Assoc</w:t>
      </w:r>
      <w:r w:rsidRPr="00114D24">
        <w:rPr>
          <w:rFonts w:cs="Times New Roman"/>
          <w:noProof/>
          <w:lang w:val="en-US"/>
        </w:rPr>
        <w:t xml:space="preserve"> 1966; </w:t>
      </w:r>
      <w:r w:rsidRPr="00114D24">
        <w:rPr>
          <w:rFonts w:cs="Times New Roman"/>
          <w:b/>
          <w:bCs/>
          <w:noProof/>
          <w:lang w:val="en-US"/>
        </w:rPr>
        <w:t>61</w:t>
      </w:r>
      <w:r w:rsidRPr="00114D24">
        <w:rPr>
          <w:rFonts w:cs="Times New Roman"/>
          <w:noProof/>
          <w:lang w:val="en-US"/>
        </w:rPr>
        <w:t>: 706–19.</w:t>
      </w:r>
    </w:p>
    <w:p w14:paraId="4327D72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50</w:t>
      </w:r>
      <w:r w:rsidRPr="00114D24">
        <w:rPr>
          <w:rFonts w:cs="Times New Roman"/>
          <w:noProof/>
          <w:lang w:val="en-US"/>
        </w:rPr>
        <w:tab/>
        <w:t xml:space="preserve">Feinstein CA. Seasonality of deaths in the US by age and cause. </w:t>
      </w:r>
      <w:r w:rsidRPr="00114D24">
        <w:rPr>
          <w:rFonts w:cs="Times New Roman"/>
          <w:i/>
          <w:iCs/>
          <w:noProof/>
          <w:lang w:val="en-US"/>
        </w:rPr>
        <w:t>Demogr Res</w:t>
      </w:r>
      <w:r w:rsidRPr="00114D24">
        <w:rPr>
          <w:rFonts w:cs="Times New Roman"/>
          <w:noProof/>
          <w:lang w:val="en-US"/>
        </w:rPr>
        <w:t xml:space="preserve"> 2002; </w:t>
      </w:r>
      <w:r w:rsidRPr="00114D24">
        <w:rPr>
          <w:rFonts w:cs="Times New Roman"/>
          <w:b/>
          <w:bCs/>
          <w:noProof/>
          <w:lang w:val="en-US"/>
        </w:rPr>
        <w:t>6</w:t>
      </w:r>
      <w:r w:rsidRPr="00114D24">
        <w:rPr>
          <w:rFonts w:cs="Times New Roman"/>
          <w:noProof/>
          <w:lang w:val="en-US"/>
        </w:rPr>
        <w:t>: 469–86.</w:t>
      </w:r>
    </w:p>
    <w:p w14:paraId="6A76E3A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51</w:t>
      </w:r>
      <w:r w:rsidRPr="00114D24">
        <w:rPr>
          <w:rFonts w:cs="Times New Roman"/>
          <w:noProof/>
          <w:lang w:val="en-US"/>
        </w:rPr>
        <w:tab/>
        <w:t xml:space="preserve">Kalkstein AJ. Regional similarities in seasonal mortality across the United States: An examination of 28 metropolitan statistical areas. </w:t>
      </w:r>
      <w:r w:rsidRPr="00114D24">
        <w:rPr>
          <w:rFonts w:cs="Times New Roman"/>
          <w:i/>
          <w:iCs/>
          <w:noProof/>
          <w:lang w:val="en-US"/>
        </w:rPr>
        <w:t>PLoS One</w:t>
      </w:r>
      <w:r w:rsidRPr="00114D24">
        <w:rPr>
          <w:rFonts w:cs="Times New Roman"/>
          <w:noProof/>
          <w:lang w:val="en-US"/>
        </w:rPr>
        <w:t xml:space="preserve"> 2013; </w:t>
      </w:r>
      <w:r w:rsidRPr="00114D24">
        <w:rPr>
          <w:rFonts w:cs="Times New Roman"/>
          <w:b/>
          <w:bCs/>
          <w:noProof/>
          <w:lang w:val="en-US"/>
        </w:rPr>
        <w:t>8</w:t>
      </w:r>
      <w:r w:rsidRPr="00114D24">
        <w:rPr>
          <w:rFonts w:cs="Times New Roman"/>
          <w:noProof/>
          <w:lang w:val="en-US"/>
        </w:rPr>
        <w:t>. DOI:10.1371/journal.pone.0063971.</w:t>
      </w:r>
    </w:p>
    <w:p w14:paraId="6E08D66F"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52</w:t>
      </w:r>
      <w:r w:rsidRPr="00114D24">
        <w:rPr>
          <w:rFonts w:cs="Times New Roman"/>
          <w:noProof/>
          <w:lang w:val="en-US"/>
        </w:rPr>
        <w:tab/>
        <w:t xml:space="preserve">Trudeau R. Monthly and daily patterns of death. </w:t>
      </w:r>
      <w:r w:rsidRPr="00114D24">
        <w:rPr>
          <w:rFonts w:cs="Times New Roman"/>
          <w:i/>
          <w:iCs/>
          <w:noProof/>
          <w:lang w:val="en-US"/>
        </w:rPr>
        <w:t>Stat Canada</w:t>
      </w:r>
      <w:r w:rsidRPr="00114D24">
        <w:rPr>
          <w:rFonts w:cs="Times New Roman"/>
          <w:noProof/>
          <w:lang w:val="en-US"/>
        </w:rPr>
        <w:t xml:space="preserve"> 1997; </w:t>
      </w:r>
      <w:r w:rsidRPr="00114D24">
        <w:rPr>
          <w:rFonts w:cs="Times New Roman"/>
          <w:b/>
          <w:bCs/>
          <w:noProof/>
          <w:lang w:val="en-US"/>
        </w:rPr>
        <w:t>9</w:t>
      </w:r>
      <w:r w:rsidRPr="00114D24">
        <w:rPr>
          <w:rFonts w:cs="Times New Roman"/>
          <w:noProof/>
          <w:lang w:val="en-US"/>
        </w:rPr>
        <w:t>.</w:t>
      </w:r>
    </w:p>
    <w:p w14:paraId="64174CD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53</w:t>
      </w:r>
      <w:r w:rsidRPr="00114D24">
        <w:rPr>
          <w:rFonts w:cs="Times New Roman"/>
          <w:noProof/>
          <w:lang w:val="en-US"/>
        </w:rPr>
        <w:tab/>
        <w:t xml:space="preserve">Gemmell I, McLoone P, Boddy FA, Dickinson GJ, Watt GCM. Seasonal variation in mortality in Scotland. </w:t>
      </w:r>
      <w:r w:rsidRPr="00114D24">
        <w:rPr>
          <w:rFonts w:cs="Times New Roman"/>
          <w:i/>
          <w:iCs/>
          <w:noProof/>
          <w:lang w:val="en-US"/>
        </w:rPr>
        <w:t>Int J Epidemiol</w:t>
      </w:r>
      <w:r w:rsidRPr="00114D24">
        <w:rPr>
          <w:rFonts w:cs="Times New Roman"/>
          <w:noProof/>
          <w:lang w:val="en-US"/>
        </w:rPr>
        <w:t xml:space="preserve"> 2000. DOI:10.1093/ije/29.2.274.</w:t>
      </w:r>
    </w:p>
    <w:p w14:paraId="6CEAEEB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54</w:t>
      </w:r>
      <w:r w:rsidRPr="00114D24">
        <w:rPr>
          <w:rFonts w:cs="Times New Roman"/>
          <w:noProof/>
          <w:lang w:val="en-US"/>
        </w:rPr>
        <w:tab/>
        <w:t xml:space="preserve">Marti-Soler H, Gonseth S, Gubelmann C, </w:t>
      </w:r>
      <w:r w:rsidRPr="00114D24">
        <w:rPr>
          <w:rFonts w:cs="Times New Roman"/>
          <w:i/>
          <w:iCs/>
          <w:noProof/>
          <w:lang w:val="en-US"/>
        </w:rPr>
        <w:t>et al.</w:t>
      </w:r>
      <w:r w:rsidRPr="00114D24">
        <w:rPr>
          <w:rFonts w:cs="Times New Roman"/>
          <w:noProof/>
          <w:lang w:val="en-US"/>
        </w:rPr>
        <w:t xml:space="preserve"> Seasonal variation of overall and cardiovascular mortality: A study in 19 countries from different geographic locations. </w:t>
      </w:r>
      <w:r w:rsidRPr="00114D24">
        <w:rPr>
          <w:rFonts w:cs="Times New Roman"/>
          <w:i/>
          <w:iCs/>
          <w:noProof/>
          <w:lang w:val="en-US"/>
        </w:rPr>
        <w:t>PLoS One</w:t>
      </w:r>
      <w:r w:rsidRPr="00114D24">
        <w:rPr>
          <w:rFonts w:cs="Times New Roman"/>
          <w:noProof/>
          <w:lang w:val="en-US"/>
        </w:rPr>
        <w:t xml:space="preserve"> 2014. DOI:10.1371/journal.pone.0113500.</w:t>
      </w:r>
    </w:p>
    <w:p w14:paraId="0BD538A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55</w:t>
      </w:r>
      <w:r w:rsidRPr="00114D24">
        <w:rPr>
          <w:rFonts w:cs="Times New Roman"/>
          <w:noProof/>
          <w:lang w:val="en-US"/>
        </w:rPr>
        <w:tab/>
        <w:t xml:space="preserve">Laake K, Sverre JM. Winter excess mortality: A comparison between Norway and England plus Wales. </w:t>
      </w:r>
      <w:r w:rsidRPr="00114D24">
        <w:rPr>
          <w:rFonts w:cs="Times New Roman"/>
          <w:i/>
          <w:iCs/>
          <w:noProof/>
          <w:lang w:val="en-US"/>
        </w:rPr>
        <w:t>Age Ageing</w:t>
      </w:r>
      <w:r w:rsidRPr="00114D24">
        <w:rPr>
          <w:rFonts w:cs="Times New Roman"/>
          <w:noProof/>
          <w:lang w:val="en-US"/>
        </w:rPr>
        <w:t xml:space="preserve"> 1996. DOI:10.1093/ageing/25.5.343.</w:t>
      </w:r>
    </w:p>
    <w:p w14:paraId="0DEA311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56</w:t>
      </w:r>
      <w:r w:rsidRPr="00114D24">
        <w:rPr>
          <w:rFonts w:cs="Times New Roman"/>
          <w:noProof/>
          <w:lang w:val="en-US"/>
        </w:rPr>
        <w:tab/>
        <w:t xml:space="preserve">Mackenbach JP, Kunst AE, Looman CWN. Seasonal variation in mortality in the Netherlands. </w:t>
      </w:r>
      <w:r w:rsidRPr="00114D24">
        <w:rPr>
          <w:rFonts w:cs="Times New Roman"/>
          <w:i/>
          <w:iCs/>
          <w:noProof/>
          <w:lang w:val="en-US"/>
        </w:rPr>
        <w:t>J Epidemiol Community Health</w:t>
      </w:r>
      <w:r w:rsidRPr="00114D24">
        <w:rPr>
          <w:rFonts w:cs="Times New Roman"/>
          <w:noProof/>
          <w:lang w:val="en-US"/>
        </w:rPr>
        <w:t xml:space="preserve"> 1992; </w:t>
      </w:r>
      <w:r w:rsidRPr="00114D24">
        <w:rPr>
          <w:rFonts w:cs="Times New Roman"/>
          <w:b/>
          <w:bCs/>
          <w:noProof/>
          <w:lang w:val="en-US"/>
        </w:rPr>
        <w:t>46</w:t>
      </w:r>
      <w:r w:rsidRPr="00114D24">
        <w:rPr>
          <w:rFonts w:cs="Times New Roman"/>
          <w:noProof/>
          <w:lang w:val="en-US"/>
        </w:rPr>
        <w:t>: 261–5.</w:t>
      </w:r>
    </w:p>
    <w:p w14:paraId="6C68EB9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lastRenderedPageBreak/>
        <w:t>57</w:t>
      </w:r>
      <w:r w:rsidRPr="00114D24">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114D24">
        <w:rPr>
          <w:rFonts w:cs="Times New Roman"/>
          <w:i/>
          <w:iCs/>
          <w:noProof/>
          <w:lang w:val="en-US"/>
        </w:rPr>
        <w:t>Eur J Public Health</w:t>
      </w:r>
      <w:r w:rsidRPr="00114D24">
        <w:rPr>
          <w:rFonts w:cs="Times New Roman"/>
          <w:noProof/>
          <w:lang w:val="en-US"/>
        </w:rPr>
        <w:t xml:space="preserve"> 2007. DOI:10.1093/eurpub/4.1.3.</w:t>
      </w:r>
    </w:p>
    <w:p w14:paraId="10238D6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58</w:t>
      </w:r>
      <w:r w:rsidRPr="00114D24">
        <w:rPr>
          <w:rFonts w:cs="Times New Roman"/>
          <w:noProof/>
          <w:lang w:val="en-US"/>
        </w:rPr>
        <w:tab/>
        <w:t xml:space="preserve">Nakaji S, Parodi S, Fontana V, </w:t>
      </w:r>
      <w:r w:rsidRPr="00114D24">
        <w:rPr>
          <w:rFonts w:cs="Times New Roman"/>
          <w:i/>
          <w:iCs/>
          <w:noProof/>
          <w:lang w:val="en-US"/>
        </w:rPr>
        <w:t>et al.</w:t>
      </w:r>
      <w:r w:rsidRPr="00114D24">
        <w:rPr>
          <w:rFonts w:cs="Times New Roman"/>
          <w:noProof/>
          <w:lang w:val="en-US"/>
        </w:rPr>
        <w:t xml:space="preserve"> Seasonal changes in mortality rates from main causes of death in Japan. </w:t>
      </w:r>
      <w:r w:rsidRPr="00114D24">
        <w:rPr>
          <w:rFonts w:cs="Times New Roman"/>
          <w:i/>
          <w:iCs/>
          <w:noProof/>
          <w:lang w:val="en-US"/>
        </w:rPr>
        <w:t>Eur J Epidemiol</w:t>
      </w:r>
      <w:r w:rsidRPr="00114D24">
        <w:rPr>
          <w:rFonts w:cs="Times New Roman"/>
          <w:noProof/>
          <w:lang w:val="en-US"/>
        </w:rPr>
        <w:t xml:space="preserve"> 2004. DOI:10.1007/s10654-004-4695-8.</w:t>
      </w:r>
    </w:p>
    <w:p w14:paraId="3EF35D4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59</w:t>
      </w:r>
      <w:r w:rsidRPr="00114D24">
        <w:rPr>
          <w:rFonts w:cs="Times New Roman"/>
          <w:noProof/>
          <w:lang w:val="en-US"/>
        </w:rPr>
        <w:tab/>
        <w:t>Rau R, Bohk-Ewald C, Muszyńska MM, Vaupel JW. Visualizing mortality dynamics in the Lexis diagram. 2018 DOI:10.1007/978-3-319-64820-0.</w:t>
      </w:r>
    </w:p>
    <w:p w14:paraId="194EA95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60</w:t>
      </w:r>
      <w:r w:rsidRPr="00114D24">
        <w:rPr>
          <w:rFonts w:cs="Times New Roman"/>
          <w:noProof/>
          <w:lang w:val="en-US"/>
        </w:rPr>
        <w:tab/>
        <w:t xml:space="preserve">Moy CM, Seltzer GO, Rodbell DT, Anderson DM. Variability of El Niño/Southern Oscillation activity at millennial timescales during the Holocene epoch. </w:t>
      </w:r>
      <w:r w:rsidRPr="00114D24">
        <w:rPr>
          <w:rFonts w:cs="Times New Roman"/>
          <w:i/>
          <w:iCs/>
          <w:noProof/>
          <w:lang w:val="en-US"/>
        </w:rPr>
        <w:t>Nature</w:t>
      </w:r>
      <w:r w:rsidRPr="00114D24">
        <w:rPr>
          <w:rFonts w:cs="Times New Roman"/>
          <w:noProof/>
          <w:lang w:val="en-US"/>
        </w:rPr>
        <w:t xml:space="preserve"> 2002; </w:t>
      </w:r>
      <w:r w:rsidRPr="00114D24">
        <w:rPr>
          <w:rFonts w:cs="Times New Roman"/>
          <w:b/>
          <w:bCs/>
          <w:noProof/>
          <w:lang w:val="en-US"/>
        </w:rPr>
        <w:t>420</w:t>
      </w:r>
      <w:r w:rsidRPr="00114D24">
        <w:rPr>
          <w:rFonts w:cs="Times New Roman"/>
          <w:noProof/>
          <w:lang w:val="en-US"/>
        </w:rPr>
        <w:t>: 162–5.</w:t>
      </w:r>
    </w:p>
    <w:p w14:paraId="79C23C3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61</w:t>
      </w:r>
      <w:r w:rsidRPr="00114D24">
        <w:rPr>
          <w:rFonts w:cs="Times New Roman"/>
          <w:noProof/>
          <w:lang w:val="en-US"/>
        </w:rPr>
        <w:tab/>
        <w:t xml:space="preserve">Grenfell BT, Bjørnstad ON, Kappey J. Travelling waves and spatial hierarchies in measles epidemics. </w:t>
      </w:r>
      <w:r w:rsidRPr="00114D24">
        <w:rPr>
          <w:rFonts w:cs="Times New Roman"/>
          <w:i/>
          <w:iCs/>
          <w:noProof/>
          <w:lang w:val="en-US"/>
        </w:rPr>
        <w:t>Nature</w:t>
      </w:r>
      <w:r w:rsidRPr="00114D24">
        <w:rPr>
          <w:rFonts w:cs="Times New Roman"/>
          <w:noProof/>
          <w:lang w:val="en-US"/>
        </w:rPr>
        <w:t xml:space="preserve"> 2001; </w:t>
      </w:r>
      <w:r w:rsidRPr="00114D24">
        <w:rPr>
          <w:rFonts w:cs="Times New Roman"/>
          <w:b/>
          <w:bCs/>
          <w:noProof/>
          <w:lang w:val="en-US"/>
        </w:rPr>
        <w:t>414</w:t>
      </w:r>
      <w:r w:rsidRPr="00114D24">
        <w:rPr>
          <w:rFonts w:cs="Times New Roman"/>
          <w:noProof/>
          <w:lang w:val="en-US"/>
        </w:rPr>
        <w:t>: 716–23.</w:t>
      </w:r>
    </w:p>
    <w:p w14:paraId="2B8C5E1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62</w:t>
      </w:r>
      <w:r w:rsidRPr="00114D24">
        <w:rPr>
          <w:rFonts w:cs="Times New Roman"/>
          <w:noProof/>
          <w:lang w:val="en-US"/>
        </w:rPr>
        <w:tab/>
        <w:t xml:space="preserve">Dushoff J, Plotkin JB, Viboud C, Earn DJD, Simonsen L. Mortality due to influenza in the United States - An annualized regression approach using multiple-cause mortality data. </w:t>
      </w:r>
      <w:r w:rsidRPr="00114D24">
        <w:rPr>
          <w:rFonts w:cs="Times New Roman"/>
          <w:i/>
          <w:iCs/>
          <w:noProof/>
          <w:lang w:val="en-US"/>
        </w:rPr>
        <w:t>Am J Epidemiol</w:t>
      </w:r>
      <w:r w:rsidRPr="00114D24">
        <w:rPr>
          <w:rFonts w:cs="Times New Roman"/>
          <w:noProof/>
          <w:lang w:val="en-US"/>
        </w:rPr>
        <w:t xml:space="preserve"> 2006. DOI:10.1093/aje/kwj024.</w:t>
      </w:r>
    </w:p>
    <w:p w14:paraId="4301C7F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63</w:t>
      </w:r>
      <w:r w:rsidRPr="00114D24">
        <w:rPr>
          <w:rFonts w:cs="Times New Roman"/>
          <w:noProof/>
          <w:lang w:val="en-US"/>
        </w:rPr>
        <w:tab/>
        <w:t>WHO. Influenza (seasonal) fact sheet. 2018. https://www.who.int/news-room/fact-sheets/detail/influenza-(seasonal) (accessed May 20, 2019).</w:t>
      </w:r>
    </w:p>
    <w:p w14:paraId="3660DFA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64</w:t>
      </w:r>
      <w:r w:rsidRPr="00114D24">
        <w:rPr>
          <w:rFonts w:cs="Times New Roman"/>
          <w:noProof/>
          <w:lang w:val="en-US"/>
        </w:rPr>
        <w:tab/>
        <w:t xml:space="preserve">Nguyen JL, Yang W, Ito K, Matte TD, Shaman J, Kinney PL. Seasonal influenza infections and cardiovascular disease mortality. </w:t>
      </w:r>
      <w:r w:rsidRPr="00114D24">
        <w:rPr>
          <w:rFonts w:cs="Times New Roman"/>
          <w:i/>
          <w:iCs/>
          <w:noProof/>
          <w:lang w:val="en-US"/>
        </w:rPr>
        <w:t>JAMA Cardiol</w:t>
      </w:r>
      <w:r w:rsidRPr="00114D24">
        <w:rPr>
          <w:rFonts w:cs="Times New Roman"/>
          <w:noProof/>
          <w:lang w:val="en-US"/>
        </w:rPr>
        <w:t xml:space="preserve"> 2016. DOI:10.1001/jamacardio.2016.0433.</w:t>
      </w:r>
    </w:p>
    <w:p w14:paraId="3D71588C"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65</w:t>
      </w:r>
      <w:r w:rsidRPr="00114D24">
        <w:rPr>
          <w:rFonts w:cs="Times New Roman"/>
          <w:noProof/>
          <w:lang w:val="en-US"/>
        </w:rPr>
        <w:tab/>
        <w:t xml:space="preserve">Simonsen L, Reichert TA, Viboud C, Blackwelder WC, Taylor RJ, Miller MA. Impact of influenza vaccination on seasonal mortality in the US elderly population. </w:t>
      </w:r>
      <w:r w:rsidRPr="00114D24">
        <w:rPr>
          <w:rFonts w:cs="Times New Roman"/>
          <w:i/>
          <w:iCs/>
          <w:noProof/>
          <w:lang w:val="en-US"/>
        </w:rPr>
        <w:t>Arch Intern Med</w:t>
      </w:r>
      <w:r w:rsidRPr="00114D24">
        <w:rPr>
          <w:rFonts w:cs="Times New Roman"/>
          <w:noProof/>
          <w:lang w:val="en-US"/>
        </w:rPr>
        <w:t xml:space="preserve"> 2005; </w:t>
      </w:r>
      <w:r w:rsidRPr="00114D24">
        <w:rPr>
          <w:rFonts w:cs="Times New Roman"/>
          <w:b/>
          <w:bCs/>
          <w:noProof/>
          <w:lang w:val="en-US"/>
        </w:rPr>
        <w:t>165</w:t>
      </w:r>
      <w:r w:rsidRPr="00114D24">
        <w:rPr>
          <w:rFonts w:cs="Times New Roman"/>
          <w:noProof/>
          <w:lang w:val="en-US"/>
        </w:rPr>
        <w:t>: 265–72.</w:t>
      </w:r>
    </w:p>
    <w:p w14:paraId="405EB9E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66</w:t>
      </w:r>
      <w:r w:rsidRPr="00114D24">
        <w:rPr>
          <w:rFonts w:cs="Times New Roman"/>
          <w:noProof/>
          <w:lang w:val="en-US"/>
        </w:rPr>
        <w:tab/>
        <w:t>Simonsen L, Taylor RJ, Viboud C, Miller MA, Jackson LA. Mortality benefits of influenza vaccination in elderly people: an ongoing controversy. Lancet Infect. Dis. 2007. DOI:10.1016/S1473-3099(07)70236-0.</w:t>
      </w:r>
    </w:p>
    <w:p w14:paraId="0D0E412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67</w:t>
      </w:r>
      <w:r w:rsidRPr="00114D24">
        <w:rPr>
          <w:rFonts w:cs="Times New Roman"/>
          <w:noProof/>
          <w:lang w:val="en-US"/>
        </w:rPr>
        <w:tab/>
        <w:t xml:space="preserve">Rolfes MA, Flannery B, Chung J, </w:t>
      </w:r>
      <w:r w:rsidRPr="00114D24">
        <w:rPr>
          <w:rFonts w:cs="Times New Roman"/>
          <w:i/>
          <w:iCs/>
          <w:noProof/>
          <w:lang w:val="en-US"/>
        </w:rPr>
        <w:t>et al.</w:t>
      </w:r>
      <w:r w:rsidRPr="00114D24">
        <w:rPr>
          <w:rFonts w:cs="Times New Roman"/>
          <w:noProof/>
          <w:lang w:val="en-US"/>
        </w:rPr>
        <w:t xml:space="preserve"> Effects of influenza vaccination in the United States during the 2017–2018 influenza Season. </w:t>
      </w:r>
      <w:r w:rsidRPr="00114D24">
        <w:rPr>
          <w:rFonts w:cs="Times New Roman"/>
          <w:i/>
          <w:iCs/>
          <w:noProof/>
          <w:lang w:val="en-US"/>
        </w:rPr>
        <w:t>Clin Infect Dis</w:t>
      </w:r>
      <w:r w:rsidRPr="00114D24">
        <w:rPr>
          <w:rFonts w:cs="Times New Roman"/>
          <w:noProof/>
          <w:lang w:val="en-US"/>
        </w:rPr>
        <w:t xml:space="preserve"> 2019. DOI:10.1093/cid/ciz075.</w:t>
      </w:r>
    </w:p>
    <w:p w14:paraId="76E699D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68</w:t>
      </w:r>
      <w:r w:rsidRPr="00114D24">
        <w:rPr>
          <w:rFonts w:cs="Times New Roman"/>
          <w:noProof/>
          <w:lang w:val="en-US"/>
        </w:rPr>
        <w:tab/>
        <w:t xml:space="preserve">Wu NC, Zost SJ, Thompson AJ, </w:t>
      </w:r>
      <w:r w:rsidRPr="00114D24">
        <w:rPr>
          <w:rFonts w:cs="Times New Roman"/>
          <w:i/>
          <w:iCs/>
          <w:noProof/>
          <w:lang w:val="en-US"/>
        </w:rPr>
        <w:t>et al.</w:t>
      </w:r>
      <w:r w:rsidRPr="00114D24">
        <w:rPr>
          <w:rFonts w:cs="Times New Roman"/>
          <w:noProof/>
          <w:lang w:val="en-US"/>
        </w:rPr>
        <w:t xml:space="preserve"> A structural explanation for the low effectiveness of the seasonal influenza H3N2 vaccine. </w:t>
      </w:r>
      <w:r w:rsidRPr="00114D24">
        <w:rPr>
          <w:rFonts w:cs="Times New Roman"/>
          <w:i/>
          <w:iCs/>
          <w:noProof/>
          <w:lang w:val="en-US"/>
        </w:rPr>
        <w:t>PLoS Pathog</w:t>
      </w:r>
      <w:r w:rsidRPr="00114D24">
        <w:rPr>
          <w:rFonts w:cs="Times New Roman"/>
          <w:noProof/>
          <w:lang w:val="en-US"/>
        </w:rPr>
        <w:t xml:space="preserve"> 2017. DOI:10.1371/journal.ppat.1006682.</w:t>
      </w:r>
    </w:p>
    <w:p w14:paraId="07A9703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69</w:t>
      </w:r>
      <w:r w:rsidRPr="00114D24">
        <w:rPr>
          <w:rFonts w:cs="Times New Roman"/>
          <w:noProof/>
          <w:lang w:val="en-US"/>
        </w:rPr>
        <w:tab/>
        <w:t xml:space="preserve">Paules CI, Sullivan SG, Subbarao K, Fauci AS. Chasing seasonal influenza — The need </w:t>
      </w:r>
      <w:r w:rsidRPr="00114D24">
        <w:rPr>
          <w:rFonts w:cs="Times New Roman"/>
          <w:noProof/>
          <w:lang w:val="en-US"/>
        </w:rPr>
        <w:lastRenderedPageBreak/>
        <w:t xml:space="preserve">for a universal influenza vaccine. </w:t>
      </w:r>
      <w:r w:rsidRPr="00114D24">
        <w:rPr>
          <w:rFonts w:cs="Times New Roman"/>
          <w:i/>
          <w:iCs/>
          <w:noProof/>
          <w:lang w:val="en-US"/>
        </w:rPr>
        <w:t>N Engl J Med</w:t>
      </w:r>
      <w:r w:rsidRPr="00114D24">
        <w:rPr>
          <w:rFonts w:cs="Times New Roman"/>
          <w:noProof/>
          <w:lang w:val="en-US"/>
        </w:rPr>
        <w:t xml:space="preserve"> 2017. DOI:10.1056/nejmp1714916.</w:t>
      </w:r>
    </w:p>
    <w:p w14:paraId="0A42484C"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70</w:t>
      </w:r>
      <w:r w:rsidRPr="00114D24">
        <w:rPr>
          <w:rFonts w:cs="Times New Roman"/>
          <w:noProof/>
          <w:lang w:val="en-US"/>
        </w:rPr>
        <w:tab/>
        <w:t xml:space="preserve">Ballester J, Rodó X, Robine J, Herrmann FR. European seasonal mortality and influenza incidence due to winter temperature variability. </w:t>
      </w:r>
      <w:r w:rsidRPr="00114D24">
        <w:rPr>
          <w:rFonts w:cs="Times New Roman"/>
          <w:i/>
          <w:iCs/>
          <w:noProof/>
          <w:lang w:val="en-US"/>
        </w:rPr>
        <w:t>Nat Clim Chang</w:t>
      </w:r>
      <w:r w:rsidRPr="00114D24">
        <w:rPr>
          <w:rFonts w:cs="Times New Roman"/>
          <w:noProof/>
          <w:lang w:val="en-US"/>
        </w:rPr>
        <w:t xml:space="preserve"> 2016; </w:t>
      </w:r>
      <w:r w:rsidRPr="00114D24">
        <w:rPr>
          <w:rFonts w:cs="Times New Roman"/>
          <w:b/>
          <w:bCs/>
          <w:noProof/>
          <w:lang w:val="en-US"/>
        </w:rPr>
        <w:t>6</w:t>
      </w:r>
      <w:r w:rsidRPr="00114D24">
        <w:rPr>
          <w:rFonts w:cs="Times New Roman"/>
          <w:noProof/>
          <w:lang w:val="en-US"/>
        </w:rPr>
        <w:t>: 6–10.</w:t>
      </w:r>
    </w:p>
    <w:p w14:paraId="2BDC311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71</w:t>
      </w:r>
      <w:r w:rsidRPr="00114D24">
        <w:rPr>
          <w:rFonts w:cs="Times New Roman"/>
          <w:noProof/>
          <w:lang w:val="en-US"/>
        </w:rPr>
        <w:tab/>
        <w:t xml:space="preserve">Kinney PL, Schwartz J, Pascal M, </w:t>
      </w:r>
      <w:r w:rsidRPr="00114D24">
        <w:rPr>
          <w:rFonts w:cs="Times New Roman"/>
          <w:i/>
          <w:iCs/>
          <w:noProof/>
          <w:lang w:val="en-US"/>
        </w:rPr>
        <w:t>et al.</w:t>
      </w:r>
      <w:r w:rsidRPr="00114D24">
        <w:rPr>
          <w:rFonts w:cs="Times New Roman"/>
          <w:noProof/>
          <w:lang w:val="en-US"/>
        </w:rPr>
        <w:t xml:space="preserve"> Winter season mortality: Will climate warming bring benefits? </w:t>
      </w:r>
      <w:r w:rsidRPr="00114D24">
        <w:rPr>
          <w:rFonts w:cs="Times New Roman"/>
          <w:i/>
          <w:iCs/>
          <w:noProof/>
          <w:lang w:val="en-US"/>
        </w:rPr>
        <w:t>Environ Res Lett</w:t>
      </w:r>
      <w:r w:rsidRPr="00114D24">
        <w:rPr>
          <w:rFonts w:cs="Times New Roman"/>
          <w:noProof/>
          <w:lang w:val="en-US"/>
        </w:rPr>
        <w:t xml:space="preserve"> 2015; </w:t>
      </w:r>
      <w:r w:rsidRPr="00114D24">
        <w:rPr>
          <w:rFonts w:cs="Times New Roman"/>
          <w:b/>
          <w:bCs/>
          <w:noProof/>
          <w:lang w:val="en-US"/>
        </w:rPr>
        <w:t>10</w:t>
      </w:r>
      <w:r w:rsidRPr="00114D24">
        <w:rPr>
          <w:rFonts w:cs="Times New Roman"/>
          <w:noProof/>
          <w:lang w:val="en-US"/>
        </w:rPr>
        <w:t>. DOI:10.1088/1748-9326/10/6/064016.</w:t>
      </w:r>
    </w:p>
    <w:p w14:paraId="395378D9"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72</w:t>
      </w:r>
      <w:r w:rsidRPr="00114D24">
        <w:rPr>
          <w:rFonts w:cs="Times New Roman"/>
          <w:noProof/>
          <w:lang w:val="en-US"/>
        </w:rPr>
        <w:tab/>
        <w:t xml:space="preserve">Hajat S, Gasparrini A. The excess winter deaths measure: Why its use is misleading for public health understanding of cold-related health impacts. </w:t>
      </w:r>
      <w:r w:rsidRPr="00114D24">
        <w:rPr>
          <w:rFonts w:cs="Times New Roman"/>
          <w:i/>
          <w:iCs/>
          <w:noProof/>
          <w:lang w:val="en-US"/>
        </w:rPr>
        <w:t>Epidemiology</w:t>
      </w:r>
      <w:r w:rsidRPr="00114D24">
        <w:rPr>
          <w:rFonts w:cs="Times New Roman"/>
          <w:noProof/>
          <w:lang w:val="en-US"/>
        </w:rPr>
        <w:t xml:space="preserve"> 2016. DOI:10.1097/EDE.0000000000000479.</w:t>
      </w:r>
    </w:p>
    <w:p w14:paraId="524FF998"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73</w:t>
      </w:r>
      <w:r w:rsidRPr="00114D24">
        <w:rPr>
          <w:rFonts w:cs="Times New Roman"/>
          <w:noProof/>
          <w:lang w:val="en-US"/>
        </w:rPr>
        <w:tab/>
        <w:t xml:space="preserve">Basu R. High ambient temperature and mortality: A review of epidemiologic studies from 2001 to 2008. </w:t>
      </w:r>
      <w:r w:rsidRPr="00114D24">
        <w:rPr>
          <w:rFonts w:cs="Times New Roman"/>
          <w:i/>
          <w:iCs/>
          <w:noProof/>
          <w:lang w:val="en-US"/>
        </w:rPr>
        <w:t>Environ Heal A Glob Access Sci Source</w:t>
      </w:r>
      <w:r w:rsidRPr="00114D24">
        <w:rPr>
          <w:rFonts w:cs="Times New Roman"/>
          <w:noProof/>
          <w:lang w:val="en-US"/>
        </w:rPr>
        <w:t xml:space="preserve"> 2009; </w:t>
      </w:r>
      <w:r w:rsidRPr="00114D24">
        <w:rPr>
          <w:rFonts w:cs="Times New Roman"/>
          <w:b/>
          <w:bCs/>
          <w:noProof/>
          <w:lang w:val="en-US"/>
        </w:rPr>
        <w:t>8</w:t>
      </w:r>
      <w:r w:rsidRPr="00114D24">
        <w:rPr>
          <w:rFonts w:cs="Times New Roman"/>
          <w:noProof/>
          <w:lang w:val="en-US"/>
        </w:rPr>
        <w:t>: 40.</w:t>
      </w:r>
    </w:p>
    <w:p w14:paraId="6127111C"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74</w:t>
      </w:r>
      <w:r w:rsidRPr="00114D24">
        <w:rPr>
          <w:rFonts w:cs="Times New Roman"/>
          <w:noProof/>
          <w:lang w:val="en-US"/>
        </w:rPr>
        <w:tab/>
        <w:t xml:space="preserve">Ye X, Wolff R, Yu W, Vaneckova P, Pan X, Tong S. Ambient temperature and morbidity: a review of epidemiological evidence. </w:t>
      </w:r>
      <w:r w:rsidRPr="00114D24">
        <w:rPr>
          <w:rFonts w:cs="Times New Roman"/>
          <w:i/>
          <w:iCs/>
          <w:noProof/>
          <w:lang w:val="en-US"/>
        </w:rPr>
        <w:t>Environ Health Perspect</w:t>
      </w:r>
      <w:r w:rsidRPr="00114D24">
        <w:rPr>
          <w:rFonts w:cs="Times New Roman"/>
          <w:noProof/>
          <w:lang w:val="en-US"/>
        </w:rPr>
        <w:t xml:space="preserve"> 2012; </w:t>
      </w:r>
      <w:r w:rsidRPr="00114D24">
        <w:rPr>
          <w:rFonts w:cs="Times New Roman"/>
          <w:b/>
          <w:bCs/>
          <w:noProof/>
          <w:lang w:val="en-US"/>
        </w:rPr>
        <w:t>120</w:t>
      </w:r>
      <w:r w:rsidRPr="00114D24">
        <w:rPr>
          <w:rFonts w:cs="Times New Roman"/>
          <w:noProof/>
          <w:lang w:val="en-US"/>
        </w:rPr>
        <w:t>: 19–28.</w:t>
      </w:r>
    </w:p>
    <w:p w14:paraId="32C857A8"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75</w:t>
      </w:r>
      <w:r w:rsidRPr="00114D24">
        <w:rPr>
          <w:rFonts w:cs="Times New Roman"/>
          <w:noProof/>
          <w:lang w:val="en-US"/>
        </w:rPr>
        <w:tab/>
        <w:t xml:space="preserve">Basu R, Samet JM. Relation between elevated ambient temperature and mortality: A review of the epidemiologic evidence. Epidemiol. Rev. 2002; </w:t>
      </w:r>
      <w:r w:rsidRPr="00114D24">
        <w:rPr>
          <w:rFonts w:cs="Times New Roman"/>
          <w:b/>
          <w:bCs/>
          <w:noProof/>
          <w:lang w:val="en-US"/>
        </w:rPr>
        <w:t>24</w:t>
      </w:r>
      <w:r w:rsidRPr="00114D24">
        <w:rPr>
          <w:rFonts w:cs="Times New Roman"/>
          <w:noProof/>
          <w:lang w:val="en-US"/>
        </w:rPr>
        <w:t>: 190–202.</w:t>
      </w:r>
    </w:p>
    <w:p w14:paraId="4AD7A4D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76</w:t>
      </w:r>
      <w:r w:rsidRPr="00114D24">
        <w:rPr>
          <w:rFonts w:cs="Times New Roman"/>
          <w:noProof/>
          <w:lang w:val="en-US"/>
        </w:rPr>
        <w:tab/>
        <w:t xml:space="preserve">Kovats RS, Hajat S. Heat stress and public health: A critical review. </w:t>
      </w:r>
      <w:r w:rsidRPr="00114D24">
        <w:rPr>
          <w:rFonts w:cs="Times New Roman"/>
          <w:i/>
          <w:iCs/>
          <w:noProof/>
          <w:lang w:val="en-US"/>
        </w:rPr>
        <w:t>Annu Rev Public Health</w:t>
      </w:r>
      <w:r w:rsidRPr="00114D24">
        <w:rPr>
          <w:rFonts w:cs="Times New Roman"/>
          <w:noProof/>
          <w:lang w:val="en-US"/>
        </w:rPr>
        <w:t xml:space="preserve"> 2008. DOI:10.1146/annurev.publhealth.29.020907.090843.</w:t>
      </w:r>
    </w:p>
    <w:p w14:paraId="4DDCB48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77</w:t>
      </w:r>
      <w:r w:rsidRPr="00114D24">
        <w:rPr>
          <w:rFonts w:cs="Times New Roman"/>
          <w:noProof/>
          <w:lang w:val="en-US"/>
        </w:rPr>
        <w:tab/>
        <w:t xml:space="preserve">Song X, Wang S, Hu Y, </w:t>
      </w:r>
      <w:r w:rsidRPr="00114D24">
        <w:rPr>
          <w:rFonts w:cs="Times New Roman"/>
          <w:i/>
          <w:iCs/>
          <w:noProof/>
          <w:lang w:val="en-US"/>
        </w:rPr>
        <w:t>et al.</w:t>
      </w:r>
      <w:r w:rsidRPr="00114D24">
        <w:rPr>
          <w:rFonts w:cs="Times New Roman"/>
          <w:noProof/>
          <w:lang w:val="en-US"/>
        </w:rPr>
        <w:t xml:space="preserve"> Impact of ambient temperature on morbidity and mortality: An overview of reviews. </w:t>
      </w:r>
      <w:r w:rsidRPr="00114D24">
        <w:rPr>
          <w:rFonts w:cs="Times New Roman"/>
          <w:i/>
          <w:iCs/>
          <w:noProof/>
          <w:lang w:val="en-US"/>
        </w:rPr>
        <w:t>Sci Total Environ</w:t>
      </w:r>
      <w:r w:rsidRPr="00114D24">
        <w:rPr>
          <w:rFonts w:cs="Times New Roman"/>
          <w:noProof/>
          <w:lang w:val="en-US"/>
        </w:rPr>
        <w:t xml:space="preserve"> 2017; </w:t>
      </w:r>
      <w:r w:rsidRPr="00114D24">
        <w:rPr>
          <w:rFonts w:cs="Times New Roman"/>
          <w:b/>
          <w:bCs/>
          <w:noProof/>
          <w:lang w:val="en-US"/>
        </w:rPr>
        <w:t>586</w:t>
      </w:r>
      <w:r w:rsidRPr="00114D24">
        <w:rPr>
          <w:rFonts w:cs="Times New Roman"/>
          <w:noProof/>
          <w:lang w:val="en-US"/>
        </w:rPr>
        <w:t>: 241–54.</w:t>
      </w:r>
    </w:p>
    <w:p w14:paraId="2705D398"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78</w:t>
      </w:r>
      <w:r w:rsidRPr="00114D24">
        <w:rPr>
          <w:rFonts w:cs="Times New Roman"/>
          <w:noProof/>
          <w:lang w:val="en-US"/>
        </w:rPr>
        <w:tab/>
        <w:t xml:space="preserve">Taylor NAS. Human heat adaptation. </w:t>
      </w:r>
      <w:r w:rsidRPr="00114D24">
        <w:rPr>
          <w:rFonts w:cs="Times New Roman"/>
          <w:i/>
          <w:iCs/>
          <w:noProof/>
          <w:lang w:val="en-US"/>
        </w:rPr>
        <w:t>Compr Physiol</w:t>
      </w:r>
      <w:r w:rsidRPr="00114D24">
        <w:rPr>
          <w:rFonts w:cs="Times New Roman"/>
          <w:noProof/>
          <w:lang w:val="en-US"/>
        </w:rPr>
        <w:t xml:space="preserve"> 2014. DOI:10.1002/cphy.c130022.</w:t>
      </w:r>
    </w:p>
    <w:p w14:paraId="2593251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79</w:t>
      </w:r>
      <w:r w:rsidRPr="00114D24">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1901D58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80</w:t>
      </w:r>
      <w:r w:rsidRPr="00114D24">
        <w:rPr>
          <w:rFonts w:cs="Times New Roman"/>
          <w:noProof/>
          <w:lang w:val="en-US"/>
        </w:rPr>
        <w:tab/>
        <w:t xml:space="preserve">Pfister C, Brázdil R, Glaser R, </w:t>
      </w:r>
      <w:r w:rsidRPr="00114D24">
        <w:rPr>
          <w:rFonts w:cs="Times New Roman"/>
          <w:i/>
          <w:iCs/>
          <w:noProof/>
          <w:lang w:val="en-US"/>
        </w:rPr>
        <w:t>et al.</w:t>
      </w:r>
      <w:r w:rsidRPr="00114D24">
        <w:rPr>
          <w:rFonts w:cs="Times New Roman"/>
          <w:noProof/>
          <w:lang w:val="en-US"/>
        </w:rPr>
        <w:t xml:space="preserve"> Documentary evidence on climate in sixteenth-century Europe. </w:t>
      </w:r>
      <w:r w:rsidRPr="00114D24">
        <w:rPr>
          <w:rFonts w:cs="Times New Roman"/>
          <w:i/>
          <w:iCs/>
          <w:noProof/>
          <w:lang w:val="en-US"/>
        </w:rPr>
        <w:t>Clim Change</w:t>
      </w:r>
      <w:r w:rsidRPr="00114D24">
        <w:rPr>
          <w:rFonts w:cs="Times New Roman"/>
          <w:noProof/>
          <w:lang w:val="en-US"/>
        </w:rPr>
        <w:t xml:space="preserve"> 1999. DOI:10.1023/A:1005540707792.</w:t>
      </w:r>
    </w:p>
    <w:p w14:paraId="766908B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81</w:t>
      </w:r>
      <w:r w:rsidRPr="00114D24">
        <w:rPr>
          <w:rFonts w:cs="Times New Roman"/>
          <w:noProof/>
          <w:lang w:val="en-US"/>
        </w:rPr>
        <w:tab/>
        <w:t xml:space="preserve">Luterbacher J, Dietrich D, Xoplaki E, Grosjean M, Wanner H. European seasonal and annual temperature variability, trends, and extremes since 1500. </w:t>
      </w:r>
      <w:r w:rsidRPr="00114D24">
        <w:rPr>
          <w:rFonts w:cs="Times New Roman"/>
          <w:i/>
          <w:iCs/>
          <w:noProof/>
          <w:lang w:val="en-US"/>
        </w:rPr>
        <w:t>Science (80- )</w:t>
      </w:r>
      <w:r w:rsidRPr="00114D24">
        <w:rPr>
          <w:rFonts w:cs="Times New Roman"/>
          <w:noProof/>
          <w:lang w:val="en-US"/>
        </w:rPr>
        <w:t xml:space="preserve"> 2004. DOI:10.1126/science.1093877.</w:t>
      </w:r>
    </w:p>
    <w:p w14:paraId="36800D3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82</w:t>
      </w:r>
      <w:r w:rsidRPr="00114D24">
        <w:rPr>
          <w:rFonts w:cs="Times New Roman"/>
          <w:noProof/>
          <w:lang w:val="en-US"/>
        </w:rPr>
        <w:tab/>
        <w:t xml:space="preserve">Semenza JC, Rubin CH, Falter KH, </w:t>
      </w:r>
      <w:r w:rsidRPr="00114D24">
        <w:rPr>
          <w:rFonts w:cs="Times New Roman"/>
          <w:i/>
          <w:iCs/>
          <w:noProof/>
          <w:lang w:val="en-US"/>
        </w:rPr>
        <w:t>et al.</w:t>
      </w:r>
      <w:r w:rsidRPr="00114D24">
        <w:rPr>
          <w:rFonts w:cs="Times New Roman"/>
          <w:noProof/>
          <w:lang w:val="en-US"/>
        </w:rPr>
        <w:t xml:space="preserve"> Heat-related deaths during the July 1995 heat wave in Chicago. </w:t>
      </w:r>
      <w:r w:rsidRPr="00114D24">
        <w:rPr>
          <w:rFonts w:cs="Times New Roman"/>
          <w:i/>
          <w:iCs/>
          <w:noProof/>
          <w:lang w:val="en-US"/>
        </w:rPr>
        <w:t>N Engl J Med</w:t>
      </w:r>
      <w:r w:rsidRPr="00114D24">
        <w:rPr>
          <w:rFonts w:cs="Times New Roman"/>
          <w:noProof/>
          <w:lang w:val="en-US"/>
        </w:rPr>
        <w:t xml:space="preserve"> 1996. DOI:10.1056/NEJM199607113350203.</w:t>
      </w:r>
    </w:p>
    <w:p w14:paraId="69874AB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83</w:t>
      </w:r>
      <w:r w:rsidRPr="00114D24">
        <w:rPr>
          <w:rFonts w:cs="Times New Roman"/>
          <w:noProof/>
          <w:lang w:val="en-US"/>
        </w:rPr>
        <w:tab/>
        <w:t xml:space="preserve">Kaiser R, Le Tertre A, Schwartz J, Gotway CA, Daley WR, Rubin CH. The effect of the </w:t>
      </w:r>
      <w:r w:rsidRPr="00114D24">
        <w:rPr>
          <w:rFonts w:cs="Times New Roman"/>
          <w:noProof/>
          <w:lang w:val="en-US"/>
        </w:rPr>
        <w:lastRenderedPageBreak/>
        <w:t xml:space="preserve">1995 heat wave in Chicago on all-cause and cause-specific mortality. </w:t>
      </w:r>
      <w:r w:rsidRPr="00114D24">
        <w:rPr>
          <w:rFonts w:cs="Times New Roman"/>
          <w:i/>
          <w:iCs/>
          <w:noProof/>
          <w:lang w:val="en-US"/>
        </w:rPr>
        <w:t>Am J Public Health</w:t>
      </w:r>
      <w:r w:rsidRPr="00114D24">
        <w:rPr>
          <w:rFonts w:cs="Times New Roman"/>
          <w:noProof/>
          <w:lang w:val="en-US"/>
        </w:rPr>
        <w:t xml:space="preserve"> 2007. DOI:10.2105/AJPH.2006.100081.</w:t>
      </w:r>
    </w:p>
    <w:p w14:paraId="0649817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84</w:t>
      </w:r>
      <w:r w:rsidRPr="00114D24">
        <w:rPr>
          <w:rFonts w:cs="Times New Roman"/>
          <w:noProof/>
          <w:lang w:val="en-US"/>
        </w:rPr>
        <w:tab/>
        <w:t>Garcia-Herrera R, Díaz J, Trigo RM, Luterbacher J, Fischer EM. A review of the European summer heat wave of 2003. Crit. Rev. Environ. Sci. Technol. 2010. DOI:10.1080/10643380802238137.</w:t>
      </w:r>
    </w:p>
    <w:p w14:paraId="4CF82378"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85</w:t>
      </w:r>
      <w:r w:rsidRPr="00114D24">
        <w:rPr>
          <w:rFonts w:cs="Times New Roman"/>
          <w:noProof/>
          <w:lang w:val="en-US"/>
        </w:rPr>
        <w:tab/>
        <w:t>Parsons K. Human thermal environments: The effects of hot, moderate, and cold environments on human health, comfort, and performance. CRC Press, 2014 DOI:10.1016/0003-6870(94)90062-0.</w:t>
      </w:r>
    </w:p>
    <w:p w14:paraId="667594BF"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86</w:t>
      </w:r>
      <w:r w:rsidRPr="00114D24">
        <w:rPr>
          <w:rFonts w:cs="Times New Roman"/>
          <w:noProof/>
          <w:lang w:val="en-US"/>
        </w:rPr>
        <w:tab/>
        <w:t xml:space="preserve">Bouchama A, Knochel JP. Heat stroke. </w:t>
      </w:r>
      <w:r w:rsidRPr="00114D24">
        <w:rPr>
          <w:rFonts w:cs="Times New Roman"/>
          <w:i/>
          <w:iCs/>
          <w:noProof/>
          <w:lang w:val="en-US"/>
        </w:rPr>
        <w:t>N Engl J Med</w:t>
      </w:r>
      <w:r w:rsidRPr="00114D24">
        <w:rPr>
          <w:rFonts w:cs="Times New Roman"/>
          <w:noProof/>
          <w:lang w:val="en-US"/>
        </w:rPr>
        <w:t xml:space="preserve"> 2002; </w:t>
      </w:r>
      <w:r w:rsidRPr="00114D24">
        <w:rPr>
          <w:rFonts w:cs="Times New Roman"/>
          <w:b/>
          <w:bCs/>
          <w:noProof/>
          <w:lang w:val="en-US"/>
        </w:rPr>
        <w:t>346</w:t>
      </w:r>
      <w:r w:rsidRPr="00114D24">
        <w:rPr>
          <w:rFonts w:cs="Times New Roman"/>
          <w:noProof/>
          <w:lang w:val="en-US"/>
        </w:rPr>
        <w:t>. DOI:10.1002/cphy.c140017.</w:t>
      </w:r>
    </w:p>
    <w:p w14:paraId="47D861A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87</w:t>
      </w:r>
      <w:r w:rsidRPr="00114D24">
        <w:rPr>
          <w:rFonts w:cs="Times New Roman"/>
          <w:noProof/>
          <w:lang w:val="en-US"/>
        </w:rPr>
        <w:tab/>
        <w:t>Kilbourne EM. Heat waves and hot environments. Oxford University Press, 1997.</w:t>
      </w:r>
    </w:p>
    <w:p w14:paraId="5326ACE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88</w:t>
      </w:r>
      <w:r w:rsidRPr="00114D24">
        <w:rPr>
          <w:rFonts w:cs="Times New Roman"/>
          <w:noProof/>
          <w:lang w:val="en-US"/>
        </w:rPr>
        <w:tab/>
        <w:t xml:space="preserve">Gasparrini A, Guo Y, Hashizume M, </w:t>
      </w:r>
      <w:r w:rsidRPr="00114D24">
        <w:rPr>
          <w:rFonts w:cs="Times New Roman"/>
          <w:i/>
          <w:iCs/>
          <w:noProof/>
          <w:lang w:val="en-US"/>
        </w:rPr>
        <w:t>et al.</w:t>
      </w:r>
      <w:r w:rsidRPr="00114D24">
        <w:rPr>
          <w:rFonts w:cs="Times New Roman"/>
          <w:noProof/>
          <w:lang w:val="en-US"/>
        </w:rPr>
        <w:t xml:space="preserve"> Mortality risk attributable to high and low ambient temperature: A multicountry observational study. </w:t>
      </w:r>
      <w:r w:rsidRPr="00114D24">
        <w:rPr>
          <w:rFonts w:cs="Times New Roman"/>
          <w:i/>
          <w:iCs/>
          <w:noProof/>
          <w:lang w:val="en-US"/>
        </w:rPr>
        <w:t>Lancet</w:t>
      </w:r>
      <w:r w:rsidRPr="00114D24">
        <w:rPr>
          <w:rFonts w:cs="Times New Roman"/>
          <w:noProof/>
          <w:lang w:val="en-US"/>
        </w:rPr>
        <w:t xml:space="preserve"> 2015; </w:t>
      </w:r>
      <w:r w:rsidRPr="00114D24">
        <w:rPr>
          <w:rFonts w:cs="Times New Roman"/>
          <w:b/>
          <w:bCs/>
          <w:noProof/>
          <w:lang w:val="en-US"/>
        </w:rPr>
        <w:t>386</w:t>
      </w:r>
      <w:r w:rsidRPr="00114D24">
        <w:rPr>
          <w:rFonts w:cs="Times New Roman"/>
          <w:noProof/>
          <w:lang w:val="en-US"/>
        </w:rPr>
        <w:t>: 369–75.</w:t>
      </w:r>
    </w:p>
    <w:p w14:paraId="0DC3784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89</w:t>
      </w:r>
      <w:r w:rsidRPr="00114D24">
        <w:rPr>
          <w:rFonts w:cs="Times New Roman"/>
          <w:noProof/>
          <w:lang w:val="en-US"/>
        </w:rPr>
        <w:tab/>
        <w:t xml:space="preserve">UNISDR. Sendai Framework for Disaster Risk Reduction 2015 - 2030. </w:t>
      </w:r>
      <w:r w:rsidRPr="00114D24">
        <w:rPr>
          <w:rFonts w:cs="Times New Roman"/>
          <w:i/>
          <w:iCs/>
          <w:noProof/>
          <w:lang w:val="en-US"/>
        </w:rPr>
        <w:t>Third World Conf Disaster Risk Reduction, Sendai, Japan, 14-18 March 2015</w:t>
      </w:r>
      <w:r w:rsidRPr="00114D24">
        <w:rPr>
          <w:rFonts w:cs="Times New Roman"/>
          <w:noProof/>
          <w:lang w:val="en-US"/>
        </w:rPr>
        <w:t xml:space="preserve"> 2015; : 1–25.</w:t>
      </w:r>
    </w:p>
    <w:p w14:paraId="1EEA0048"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90</w:t>
      </w:r>
      <w:r w:rsidRPr="00114D24">
        <w:rPr>
          <w:rFonts w:cs="Times New Roman"/>
          <w:noProof/>
          <w:lang w:val="en-US"/>
        </w:rPr>
        <w:tab/>
        <w:t>Department of Homeland Security. Extreme heat. ready.gov. 2019. https://www.ready.gov/heat (accessed May 8, 2019).</w:t>
      </w:r>
    </w:p>
    <w:p w14:paraId="12197E6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91</w:t>
      </w:r>
      <w:r w:rsidRPr="00114D24">
        <w:rPr>
          <w:rFonts w:cs="Times New Roman"/>
          <w:noProof/>
          <w:lang w:val="en-US"/>
        </w:rPr>
        <w:tab/>
        <w:t xml:space="preserve">Borden KA, Cutter SL. Spatial patterns of natural hazards mortality in the United States. </w:t>
      </w:r>
      <w:r w:rsidRPr="00114D24">
        <w:rPr>
          <w:rFonts w:cs="Times New Roman"/>
          <w:i/>
          <w:iCs/>
          <w:noProof/>
          <w:lang w:val="en-US"/>
        </w:rPr>
        <w:t>Int J Health Geogr</w:t>
      </w:r>
      <w:r w:rsidRPr="00114D24">
        <w:rPr>
          <w:rFonts w:cs="Times New Roman"/>
          <w:noProof/>
          <w:lang w:val="en-US"/>
        </w:rPr>
        <w:t xml:space="preserve"> 2008. DOI:10.1186/1476-072X-7-64.</w:t>
      </w:r>
    </w:p>
    <w:p w14:paraId="7712403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92</w:t>
      </w:r>
      <w:r w:rsidRPr="00114D24">
        <w:rPr>
          <w:rFonts w:cs="Times New Roman"/>
          <w:noProof/>
          <w:lang w:val="en-US"/>
        </w:rPr>
        <w:tab/>
        <w:t>NOAA. Weather fatalities 2018. 2018. https://www.nws.noaa.gov/om/hazstats.shtml (accessed May 20, 2019).</w:t>
      </w:r>
    </w:p>
    <w:p w14:paraId="1236EDF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93</w:t>
      </w:r>
      <w:r w:rsidRPr="00114D24">
        <w:rPr>
          <w:rFonts w:cs="Times New Roman"/>
          <w:noProof/>
          <w:lang w:val="en-US"/>
        </w:rPr>
        <w:tab/>
        <w:t>Shapiro E. 5 natural disasters that devastated the US in 2018. abc News. 2018. https://abcnews.go.com/US/natural-disasters-devastated-us-2018/story?id=59367683 (accessed May 20, 2019).</w:t>
      </w:r>
    </w:p>
    <w:p w14:paraId="605461DD"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94</w:t>
      </w:r>
      <w:r w:rsidRPr="00114D24">
        <w:rPr>
          <w:rFonts w:cs="Times New Roman"/>
          <w:noProof/>
          <w:lang w:val="en-US"/>
        </w:rPr>
        <w:tab/>
        <w:t>EPA. Climate change indicators: heat-related deaths. 2017. https://www.epa.gov/climate-indicators/climate-change-indicators-heat-related-deaths (accessed May 20, 2019).</w:t>
      </w:r>
    </w:p>
    <w:p w14:paraId="203B578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95</w:t>
      </w:r>
      <w:r w:rsidRPr="00114D24">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114D24">
        <w:rPr>
          <w:rFonts w:cs="Times New Roman"/>
          <w:i/>
          <w:iCs/>
          <w:noProof/>
          <w:lang w:val="en-US"/>
        </w:rPr>
        <w:t>Lancet</w:t>
      </w:r>
      <w:r w:rsidRPr="00114D24">
        <w:rPr>
          <w:rFonts w:cs="Times New Roman"/>
          <w:noProof/>
          <w:lang w:val="en-US"/>
        </w:rPr>
        <w:t xml:space="preserve"> 1997; </w:t>
      </w:r>
      <w:r w:rsidRPr="00114D24">
        <w:rPr>
          <w:rFonts w:cs="Times New Roman"/>
          <w:b/>
          <w:bCs/>
          <w:noProof/>
          <w:lang w:val="en-US"/>
        </w:rPr>
        <w:t>349</w:t>
      </w:r>
      <w:r w:rsidRPr="00114D24">
        <w:rPr>
          <w:rFonts w:cs="Times New Roman"/>
          <w:noProof/>
          <w:lang w:val="en-US"/>
        </w:rPr>
        <w:t>: 1341–6.</w:t>
      </w:r>
    </w:p>
    <w:p w14:paraId="1F9942F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96</w:t>
      </w:r>
      <w:r w:rsidRPr="00114D24">
        <w:rPr>
          <w:rFonts w:cs="Times New Roman"/>
          <w:noProof/>
          <w:lang w:val="en-US"/>
        </w:rPr>
        <w:tab/>
        <w:t>IPCC. Climate Change 2014 Synthesis Report. 2014.</w:t>
      </w:r>
    </w:p>
    <w:p w14:paraId="55A9BED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97</w:t>
      </w:r>
      <w:r w:rsidRPr="00114D24">
        <w:rPr>
          <w:rFonts w:cs="Times New Roman"/>
          <w:noProof/>
          <w:lang w:val="en-US"/>
        </w:rPr>
        <w:tab/>
        <w:t xml:space="preserve">Anderson BG, Bell ML. Weather-related mortality: how heat, cold, and heat waves </w:t>
      </w:r>
      <w:r w:rsidRPr="00114D24">
        <w:rPr>
          <w:rFonts w:cs="Times New Roman"/>
          <w:noProof/>
          <w:lang w:val="en-US"/>
        </w:rPr>
        <w:lastRenderedPageBreak/>
        <w:t xml:space="preserve">affect mortality in the United States. </w:t>
      </w:r>
      <w:r w:rsidRPr="00114D24">
        <w:rPr>
          <w:rFonts w:cs="Times New Roman"/>
          <w:i/>
          <w:iCs/>
          <w:noProof/>
          <w:lang w:val="en-US"/>
        </w:rPr>
        <w:t>Epidemiology</w:t>
      </w:r>
      <w:r w:rsidRPr="00114D24">
        <w:rPr>
          <w:rFonts w:cs="Times New Roman"/>
          <w:noProof/>
          <w:lang w:val="en-US"/>
        </w:rPr>
        <w:t xml:space="preserve"> 2009; </w:t>
      </w:r>
      <w:r w:rsidRPr="00114D24">
        <w:rPr>
          <w:rFonts w:cs="Times New Roman"/>
          <w:b/>
          <w:bCs/>
          <w:noProof/>
          <w:lang w:val="en-US"/>
        </w:rPr>
        <w:t>20</w:t>
      </w:r>
      <w:r w:rsidRPr="00114D24">
        <w:rPr>
          <w:rFonts w:cs="Times New Roman"/>
          <w:noProof/>
          <w:lang w:val="en-US"/>
        </w:rPr>
        <w:t>: 205.</w:t>
      </w:r>
    </w:p>
    <w:p w14:paraId="6C0A124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98</w:t>
      </w:r>
      <w:r w:rsidRPr="00114D24">
        <w:rPr>
          <w:rFonts w:cs="Times New Roman"/>
          <w:noProof/>
          <w:lang w:val="en-US"/>
        </w:rPr>
        <w:tab/>
        <w:t xml:space="preserve">Gasparrini A, Armstrong B. The impact of heat waves on mortality. </w:t>
      </w:r>
      <w:r w:rsidRPr="00114D24">
        <w:rPr>
          <w:rFonts w:cs="Times New Roman"/>
          <w:i/>
          <w:iCs/>
          <w:noProof/>
          <w:lang w:val="en-US"/>
        </w:rPr>
        <w:t>Epidemiol</w:t>
      </w:r>
      <w:r w:rsidRPr="00114D24">
        <w:rPr>
          <w:rFonts w:cs="Times New Roman"/>
          <w:noProof/>
          <w:lang w:val="en-US"/>
        </w:rPr>
        <w:t xml:space="preserve"> 2011. DOI:10.1097/EDE.0b013e3181fdcd99.</w:t>
      </w:r>
    </w:p>
    <w:p w14:paraId="596CB43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99</w:t>
      </w:r>
      <w:r w:rsidRPr="00114D24">
        <w:rPr>
          <w:rFonts w:cs="Times New Roman"/>
          <w:noProof/>
          <w:lang w:val="en-US"/>
        </w:rPr>
        <w:tab/>
        <w:t xml:space="preserve">Hajat S, Armstrong B, Baccini M, </w:t>
      </w:r>
      <w:r w:rsidRPr="00114D24">
        <w:rPr>
          <w:rFonts w:cs="Times New Roman"/>
          <w:i/>
          <w:iCs/>
          <w:noProof/>
          <w:lang w:val="en-US"/>
        </w:rPr>
        <w:t>et al.</w:t>
      </w:r>
      <w:r w:rsidRPr="00114D24">
        <w:rPr>
          <w:rFonts w:cs="Times New Roman"/>
          <w:noProof/>
          <w:lang w:val="en-US"/>
        </w:rPr>
        <w:t xml:space="preserve"> Impact of high temperatures on mortality: Is there an added heat wave effect? </w:t>
      </w:r>
      <w:r w:rsidRPr="00114D24">
        <w:rPr>
          <w:rFonts w:cs="Times New Roman"/>
          <w:i/>
          <w:iCs/>
          <w:noProof/>
          <w:lang w:val="en-US"/>
        </w:rPr>
        <w:t>Epidemiology</w:t>
      </w:r>
      <w:r w:rsidRPr="00114D24">
        <w:rPr>
          <w:rFonts w:cs="Times New Roman"/>
          <w:noProof/>
          <w:lang w:val="en-US"/>
        </w:rPr>
        <w:t xml:space="preserve"> 2006. DOI:10.1097/01.ede.0000239688.70829.63.</w:t>
      </w:r>
    </w:p>
    <w:p w14:paraId="3A4999D6"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100</w:t>
      </w:r>
      <w:r w:rsidRPr="00114D24">
        <w:rPr>
          <w:rFonts w:cs="Times New Roman"/>
          <w:noProof/>
          <w:lang w:val="en-US"/>
        </w:rPr>
        <w:tab/>
        <w:t xml:space="preserve">Guo Y, Gasparrini A, Armstrong BG, </w:t>
      </w:r>
      <w:r w:rsidRPr="00114D24">
        <w:rPr>
          <w:rFonts w:cs="Times New Roman"/>
          <w:i/>
          <w:iCs/>
          <w:noProof/>
          <w:lang w:val="en-US"/>
        </w:rPr>
        <w:t>et al.</w:t>
      </w:r>
      <w:r w:rsidRPr="00114D24">
        <w:rPr>
          <w:rFonts w:cs="Times New Roman"/>
          <w:noProof/>
          <w:lang w:val="en-US"/>
        </w:rPr>
        <w:t xml:space="preserve"> Heat wave and mortality: A multicountry, multicommunity study. </w:t>
      </w:r>
      <w:r w:rsidRPr="00114D24">
        <w:rPr>
          <w:rFonts w:cs="Times New Roman"/>
          <w:i/>
          <w:iCs/>
          <w:noProof/>
          <w:lang w:val="en-US"/>
        </w:rPr>
        <w:t>Env Heal Perspect</w:t>
      </w:r>
      <w:r w:rsidRPr="00114D24">
        <w:rPr>
          <w:rFonts w:cs="Times New Roman"/>
          <w:noProof/>
          <w:lang w:val="en-US"/>
        </w:rPr>
        <w:t xml:space="preserve"> 2017; : 1–11.</w:t>
      </w:r>
    </w:p>
    <w:p w14:paraId="349F7F0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101</w:t>
      </w:r>
      <w:r w:rsidRPr="00114D24">
        <w:rPr>
          <w:rFonts w:cs="Times New Roman"/>
          <w:noProof/>
          <w:lang w:val="en-US"/>
        </w:rPr>
        <w:tab/>
        <w:t xml:space="preserve">Burke M, González F, Baylis P, </w:t>
      </w:r>
      <w:r w:rsidRPr="00114D24">
        <w:rPr>
          <w:rFonts w:cs="Times New Roman"/>
          <w:i/>
          <w:iCs/>
          <w:noProof/>
          <w:lang w:val="en-US"/>
        </w:rPr>
        <w:t>et al.</w:t>
      </w:r>
      <w:r w:rsidRPr="00114D24">
        <w:rPr>
          <w:rFonts w:cs="Times New Roman"/>
          <w:noProof/>
          <w:lang w:val="en-US"/>
        </w:rPr>
        <w:t xml:space="preserve"> Higher temperatures increase suicide rates in the United States and Mexico. </w:t>
      </w:r>
      <w:r w:rsidRPr="00114D24">
        <w:rPr>
          <w:rFonts w:cs="Times New Roman"/>
          <w:i/>
          <w:iCs/>
          <w:noProof/>
          <w:lang w:val="en-US"/>
        </w:rPr>
        <w:t>Nat Clim Chang</w:t>
      </w:r>
      <w:r w:rsidRPr="00114D24">
        <w:rPr>
          <w:rFonts w:cs="Times New Roman"/>
          <w:noProof/>
          <w:lang w:val="en-US"/>
        </w:rPr>
        <w:t xml:space="preserve"> 2018. DOI:10.1038/s41558-018-0222-x.</w:t>
      </w:r>
    </w:p>
    <w:p w14:paraId="65D8488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102</w:t>
      </w:r>
      <w:r w:rsidRPr="00114D24">
        <w:rPr>
          <w:rFonts w:cs="Times New Roman"/>
          <w:noProof/>
          <w:lang w:val="en-US"/>
        </w:rPr>
        <w:tab/>
        <w:t xml:space="preserve">Shi L, Kloog I, Zanobetti A, Liu P, Schwartz JD. Impacts of temperature and its variability on mortality in New England. </w:t>
      </w:r>
      <w:r w:rsidRPr="00114D24">
        <w:rPr>
          <w:rFonts w:cs="Times New Roman"/>
          <w:i/>
          <w:iCs/>
          <w:noProof/>
          <w:lang w:val="en-US"/>
        </w:rPr>
        <w:t>Nat Clim Chang</w:t>
      </w:r>
      <w:r w:rsidRPr="00114D24">
        <w:rPr>
          <w:rFonts w:cs="Times New Roman"/>
          <w:noProof/>
          <w:lang w:val="en-US"/>
        </w:rPr>
        <w:t xml:space="preserve"> 2015; </w:t>
      </w:r>
      <w:r w:rsidRPr="00114D24">
        <w:rPr>
          <w:rFonts w:cs="Times New Roman"/>
          <w:b/>
          <w:bCs/>
          <w:noProof/>
          <w:lang w:val="en-US"/>
        </w:rPr>
        <w:t>5</w:t>
      </w:r>
      <w:r w:rsidRPr="00114D24">
        <w:rPr>
          <w:rFonts w:cs="Times New Roman"/>
          <w:noProof/>
          <w:lang w:val="en-US"/>
        </w:rPr>
        <w:t>: 988–91.</w:t>
      </w:r>
    </w:p>
    <w:p w14:paraId="3562D329"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103</w:t>
      </w:r>
      <w:r w:rsidRPr="00114D24">
        <w:rPr>
          <w:rFonts w:cs="Times New Roman"/>
          <w:noProof/>
          <w:lang w:val="en-US"/>
        </w:rPr>
        <w:tab/>
        <w:t xml:space="preserve">Gasparrini A, Guo Y, Hashizume M, </w:t>
      </w:r>
      <w:r w:rsidRPr="00114D24">
        <w:rPr>
          <w:rFonts w:cs="Times New Roman"/>
          <w:i/>
          <w:iCs/>
          <w:noProof/>
          <w:lang w:val="en-US"/>
        </w:rPr>
        <w:t>et al.</w:t>
      </w:r>
      <w:r w:rsidRPr="00114D24">
        <w:rPr>
          <w:rFonts w:cs="Times New Roman"/>
          <w:noProof/>
          <w:lang w:val="en-US"/>
        </w:rPr>
        <w:t xml:space="preserve"> Changes in susceptibility to heat during the summer: a multicountry analysis. </w:t>
      </w:r>
      <w:r w:rsidRPr="00114D24">
        <w:rPr>
          <w:rFonts w:cs="Times New Roman"/>
          <w:i/>
          <w:iCs/>
          <w:noProof/>
          <w:lang w:val="en-US"/>
        </w:rPr>
        <w:t>Am J Epidemiol</w:t>
      </w:r>
      <w:r w:rsidRPr="00114D24">
        <w:rPr>
          <w:rFonts w:cs="Times New Roman"/>
          <w:noProof/>
          <w:lang w:val="en-US"/>
        </w:rPr>
        <w:t xml:space="preserve"> 2016; </w:t>
      </w:r>
      <w:r w:rsidRPr="00114D24">
        <w:rPr>
          <w:rFonts w:cs="Times New Roman"/>
          <w:b/>
          <w:bCs/>
          <w:noProof/>
          <w:lang w:val="en-US"/>
        </w:rPr>
        <w:t>183</w:t>
      </w:r>
      <w:r w:rsidRPr="00114D24">
        <w:rPr>
          <w:rFonts w:cs="Times New Roman"/>
          <w:noProof/>
          <w:lang w:val="en-US"/>
        </w:rPr>
        <w:t>: 1027–36.</w:t>
      </w:r>
    </w:p>
    <w:p w14:paraId="2B4B924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104</w:t>
      </w:r>
      <w:r w:rsidRPr="00114D24">
        <w:rPr>
          <w:rFonts w:cs="Times New Roman"/>
          <w:noProof/>
          <w:lang w:val="en-US"/>
        </w:rPr>
        <w:tab/>
        <w:t xml:space="preserve">Basu R, Ostro BD. A multicounty analysis identifying the populations vulnerable to mortality associated with high ambient temperature in California. </w:t>
      </w:r>
      <w:r w:rsidRPr="00114D24">
        <w:rPr>
          <w:rFonts w:cs="Times New Roman"/>
          <w:i/>
          <w:iCs/>
          <w:noProof/>
          <w:lang w:val="en-US"/>
        </w:rPr>
        <w:t>Am J Epidemiol</w:t>
      </w:r>
      <w:r w:rsidRPr="00114D24">
        <w:rPr>
          <w:rFonts w:cs="Times New Roman"/>
          <w:noProof/>
          <w:lang w:val="en-US"/>
        </w:rPr>
        <w:t xml:space="preserve"> 2008. DOI:10.1093/aje/kwn170.</w:t>
      </w:r>
    </w:p>
    <w:p w14:paraId="0D369099"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105</w:t>
      </w:r>
      <w:r w:rsidRPr="00114D24">
        <w:rPr>
          <w:rFonts w:cs="Times New Roman"/>
          <w:noProof/>
          <w:lang w:val="en-US"/>
        </w:rPr>
        <w:tab/>
        <w:t xml:space="preserve">Brooke Anderson G, Bell ML. Heat waves in the United States: Mortality risk during heat waves and effect modification by heat wave characteristics in 43 U.S. communities. </w:t>
      </w:r>
      <w:r w:rsidRPr="00114D24">
        <w:rPr>
          <w:rFonts w:cs="Times New Roman"/>
          <w:i/>
          <w:iCs/>
          <w:noProof/>
          <w:lang w:val="en-US"/>
        </w:rPr>
        <w:t>Environ Health Perspect</w:t>
      </w:r>
      <w:r w:rsidRPr="00114D24">
        <w:rPr>
          <w:rFonts w:cs="Times New Roman"/>
          <w:noProof/>
          <w:lang w:val="en-US"/>
        </w:rPr>
        <w:t xml:space="preserve"> 2011. DOI:10.1289/ehp.1002313.</w:t>
      </w:r>
    </w:p>
    <w:p w14:paraId="0155EDE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106</w:t>
      </w:r>
      <w:r w:rsidRPr="00114D24">
        <w:rPr>
          <w:rFonts w:cs="Times New Roman"/>
          <w:noProof/>
          <w:lang w:val="en-US"/>
        </w:rPr>
        <w:tab/>
        <w:t xml:space="preserve">Schwartz J. Who is sensitive to extremes of temperature? A case-only analysis. </w:t>
      </w:r>
      <w:r w:rsidRPr="00114D24">
        <w:rPr>
          <w:rFonts w:cs="Times New Roman"/>
          <w:i/>
          <w:iCs/>
          <w:noProof/>
          <w:lang w:val="en-US"/>
        </w:rPr>
        <w:t>Epidemiology</w:t>
      </w:r>
      <w:r w:rsidRPr="00114D24">
        <w:rPr>
          <w:rFonts w:cs="Times New Roman"/>
          <w:noProof/>
          <w:lang w:val="en-US"/>
        </w:rPr>
        <w:t xml:space="preserve"> 2005. DOI:10.1097/01.ede.0000147114.25957.71.</w:t>
      </w:r>
    </w:p>
    <w:p w14:paraId="5894E38D"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107</w:t>
      </w:r>
      <w:r w:rsidRPr="00114D24">
        <w:rPr>
          <w:rFonts w:cs="Times New Roman"/>
          <w:noProof/>
          <w:lang w:val="en-US"/>
        </w:rPr>
        <w:tab/>
        <w:t xml:space="preserve">Madrigano J, Jack D, Anderson GB, Bell ML, Kinney PL. Temperature, ozone, and mortality in urban and non-urban counties in the northeastern United States. </w:t>
      </w:r>
      <w:r w:rsidRPr="00114D24">
        <w:rPr>
          <w:rFonts w:cs="Times New Roman"/>
          <w:i/>
          <w:iCs/>
          <w:noProof/>
          <w:lang w:val="en-US"/>
        </w:rPr>
        <w:t>Environ Heal A Glob Access Sci Source</w:t>
      </w:r>
      <w:r w:rsidRPr="00114D24">
        <w:rPr>
          <w:rFonts w:cs="Times New Roman"/>
          <w:noProof/>
          <w:lang w:val="en-US"/>
        </w:rPr>
        <w:t xml:space="preserve"> 2015. DOI:10.1186/1476-069X-14-3.</w:t>
      </w:r>
    </w:p>
    <w:p w14:paraId="62EA853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108</w:t>
      </w:r>
      <w:r w:rsidRPr="00114D24">
        <w:rPr>
          <w:rFonts w:cs="Times New Roman"/>
          <w:noProof/>
          <w:lang w:val="en-US"/>
        </w:rPr>
        <w:tab/>
        <w:t xml:space="preserve">O’Neill MS, Zanobetti A, Schwartz J. Modifiers of the temperature and mortality association in seven US cities. </w:t>
      </w:r>
      <w:r w:rsidRPr="00114D24">
        <w:rPr>
          <w:rFonts w:cs="Times New Roman"/>
          <w:i/>
          <w:iCs/>
          <w:noProof/>
          <w:lang w:val="en-US"/>
        </w:rPr>
        <w:t>Am J Epidemiol</w:t>
      </w:r>
      <w:r w:rsidRPr="00114D24">
        <w:rPr>
          <w:rFonts w:cs="Times New Roman"/>
          <w:noProof/>
          <w:lang w:val="en-US"/>
        </w:rPr>
        <w:t xml:space="preserve"> 2003. DOI:10.1093/aje/kwg096.</w:t>
      </w:r>
    </w:p>
    <w:p w14:paraId="5A068BD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109</w:t>
      </w:r>
      <w:r w:rsidRPr="00114D24">
        <w:rPr>
          <w:rFonts w:cs="Times New Roman"/>
          <w:noProof/>
          <w:lang w:val="en-US"/>
        </w:rPr>
        <w:tab/>
        <w:t xml:space="preserve">Braga ALF, Zanobetti A, Schwartz J. The effect of weather on respiratory and cardiovascular deaths in 12 U.S. cities. </w:t>
      </w:r>
      <w:r w:rsidRPr="00114D24">
        <w:rPr>
          <w:rFonts w:cs="Times New Roman"/>
          <w:i/>
          <w:iCs/>
          <w:noProof/>
          <w:lang w:val="en-US"/>
        </w:rPr>
        <w:t>Environ Health Perspect</w:t>
      </w:r>
      <w:r w:rsidRPr="00114D24">
        <w:rPr>
          <w:rFonts w:cs="Times New Roman"/>
          <w:noProof/>
          <w:lang w:val="en-US"/>
        </w:rPr>
        <w:t xml:space="preserve"> 2002; </w:t>
      </w:r>
      <w:r w:rsidRPr="00114D24">
        <w:rPr>
          <w:rFonts w:cs="Times New Roman"/>
          <w:b/>
          <w:bCs/>
          <w:noProof/>
          <w:lang w:val="en-US"/>
        </w:rPr>
        <w:t>110</w:t>
      </w:r>
      <w:r w:rsidRPr="00114D24">
        <w:rPr>
          <w:rFonts w:cs="Times New Roman"/>
          <w:noProof/>
          <w:lang w:val="en-US"/>
        </w:rPr>
        <w:t>: 859–63.</w:t>
      </w:r>
    </w:p>
    <w:p w14:paraId="482F9BA9"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110</w:t>
      </w:r>
      <w:r w:rsidRPr="00114D24">
        <w:rPr>
          <w:rFonts w:cs="Times New Roman"/>
          <w:noProof/>
          <w:lang w:val="en-US"/>
        </w:rPr>
        <w:tab/>
        <w:t xml:space="preserve">O’Neill MS, Zanobetti A, Schwartz J. Disparities by race in heat-related mortality in four US cities: The role of air conditioning prevalence. </w:t>
      </w:r>
      <w:r w:rsidRPr="00114D24">
        <w:rPr>
          <w:rFonts w:cs="Times New Roman"/>
          <w:i/>
          <w:iCs/>
          <w:noProof/>
          <w:lang w:val="en-US"/>
        </w:rPr>
        <w:t>J Urban Heal</w:t>
      </w:r>
      <w:r w:rsidRPr="00114D24">
        <w:rPr>
          <w:rFonts w:cs="Times New Roman"/>
          <w:noProof/>
          <w:lang w:val="en-US"/>
        </w:rPr>
        <w:t xml:space="preserve"> 2005. DOI:10.1093/jurban/jti043.</w:t>
      </w:r>
    </w:p>
    <w:p w14:paraId="6573731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lastRenderedPageBreak/>
        <w:t>111</w:t>
      </w:r>
      <w:r w:rsidRPr="00114D24">
        <w:rPr>
          <w:rFonts w:cs="Times New Roman"/>
          <w:noProof/>
          <w:lang w:val="en-US"/>
        </w:rPr>
        <w:tab/>
        <w:t xml:space="preserve">Basu R, Dominici F, Samet JM. Temperature and mortality among the elderly in the United States: a comparison of epidemiologic methods. </w:t>
      </w:r>
      <w:r w:rsidRPr="00114D24">
        <w:rPr>
          <w:rFonts w:cs="Times New Roman"/>
          <w:i/>
          <w:iCs/>
          <w:noProof/>
          <w:lang w:val="en-US"/>
        </w:rPr>
        <w:t>Epidemiology</w:t>
      </w:r>
      <w:r w:rsidRPr="00114D24">
        <w:rPr>
          <w:rFonts w:cs="Times New Roman"/>
          <w:noProof/>
          <w:lang w:val="en-US"/>
        </w:rPr>
        <w:t xml:space="preserve"> 2005; </w:t>
      </w:r>
      <w:r w:rsidRPr="00114D24">
        <w:rPr>
          <w:rFonts w:cs="Times New Roman"/>
          <w:b/>
          <w:bCs/>
          <w:noProof/>
          <w:lang w:val="en-US"/>
        </w:rPr>
        <w:t>16</w:t>
      </w:r>
      <w:r w:rsidRPr="00114D24">
        <w:rPr>
          <w:rFonts w:cs="Times New Roman"/>
          <w:noProof/>
          <w:lang w:val="en-US"/>
        </w:rPr>
        <w:t>: 58–66.</w:t>
      </w:r>
    </w:p>
    <w:p w14:paraId="19132B4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112</w:t>
      </w:r>
      <w:r w:rsidRPr="00114D24">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114D24">
        <w:rPr>
          <w:rFonts w:cs="Times New Roman"/>
          <w:i/>
          <w:iCs/>
          <w:noProof/>
          <w:lang w:val="en-US"/>
        </w:rPr>
        <w:t>Environ Health Perspect</w:t>
      </w:r>
      <w:r w:rsidRPr="00114D24">
        <w:rPr>
          <w:rFonts w:cs="Times New Roman"/>
          <w:noProof/>
          <w:lang w:val="en-US"/>
        </w:rPr>
        <w:t xml:space="preserve"> 2006. DOI:10.1289/ehp.9074.</w:t>
      </w:r>
    </w:p>
    <w:p w14:paraId="0F6EED5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113</w:t>
      </w:r>
      <w:r w:rsidRPr="00114D24">
        <w:rPr>
          <w:rFonts w:cs="Times New Roman"/>
          <w:noProof/>
          <w:lang w:val="en-US"/>
        </w:rPr>
        <w:tab/>
        <w:t xml:space="preserve">Bobb JF, Dominici F, Peng RD. A Bayesian model averaging approach for estimating the relative risk of mortality associated with heat waves in 105 U.S. cities. </w:t>
      </w:r>
      <w:r w:rsidRPr="00114D24">
        <w:rPr>
          <w:rFonts w:cs="Times New Roman"/>
          <w:i/>
          <w:iCs/>
          <w:noProof/>
          <w:lang w:val="en-US"/>
        </w:rPr>
        <w:t>Biometrics</w:t>
      </w:r>
      <w:r w:rsidRPr="00114D24">
        <w:rPr>
          <w:rFonts w:cs="Times New Roman"/>
          <w:noProof/>
          <w:lang w:val="en-US"/>
        </w:rPr>
        <w:t xml:space="preserve"> 2011. DOI:10.1111/j.1541-0420.2011.01583.x.</w:t>
      </w:r>
    </w:p>
    <w:p w14:paraId="2D935009"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114</w:t>
      </w:r>
      <w:r w:rsidRPr="00114D24">
        <w:rPr>
          <w:rFonts w:cs="Times New Roman"/>
          <w:noProof/>
          <w:lang w:val="en-US"/>
        </w:rPr>
        <w:tab/>
        <w:t xml:space="preserve">Zanobetti A, O’Neill MS, Gronlund CJ, Schwartz JD. Summer temperature variability and long-term survival among elderly people with chronic disease. </w:t>
      </w:r>
      <w:r w:rsidRPr="00114D24">
        <w:rPr>
          <w:rFonts w:cs="Times New Roman"/>
          <w:i/>
          <w:iCs/>
          <w:noProof/>
          <w:lang w:val="en-US"/>
        </w:rPr>
        <w:t>Proc Natl Acad Sci</w:t>
      </w:r>
      <w:r w:rsidRPr="00114D24">
        <w:rPr>
          <w:rFonts w:cs="Times New Roman"/>
          <w:noProof/>
          <w:lang w:val="en-US"/>
        </w:rPr>
        <w:t xml:space="preserve"> 2012. DOI:10.1073/pnas.1113070109.</w:t>
      </w:r>
    </w:p>
    <w:p w14:paraId="07723CA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115</w:t>
      </w:r>
      <w:r w:rsidRPr="00114D24">
        <w:rPr>
          <w:rFonts w:cs="Times New Roman"/>
          <w:noProof/>
          <w:lang w:val="en-US"/>
        </w:rPr>
        <w:tab/>
        <w:t xml:space="preserve">Ferreira Braga AL, Zanobetti A, Schwartz J. The time course of weather-related deaths. </w:t>
      </w:r>
      <w:r w:rsidRPr="00114D24">
        <w:rPr>
          <w:rFonts w:cs="Times New Roman"/>
          <w:i/>
          <w:iCs/>
          <w:noProof/>
          <w:lang w:val="en-US"/>
        </w:rPr>
        <w:t>Epidemiology</w:t>
      </w:r>
      <w:r w:rsidRPr="00114D24">
        <w:rPr>
          <w:rFonts w:cs="Times New Roman"/>
          <w:noProof/>
          <w:lang w:val="en-US"/>
        </w:rPr>
        <w:t xml:space="preserve"> 2001; </w:t>
      </w:r>
      <w:r w:rsidRPr="00114D24">
        <w:rPr>
          <w:rFonts w:cs="Times New Roman"/>
          <w:b/>
          <w:bCs/>
          <w:noProof/>
          <w:lang w:val="en-US"/>
        </w:rPr>
        <w:t>12</w:t>
      </w:r>
      <w:r w:rsidRPr="00114D24">
        <w:rPr>
          <w:rFonts w:cs="Times New Roman"/>
          <w:noProof/>
          <w:lang w:val="en-US"/>
        </w:rPr>
        <w:t>: 662–7.</w:t>
      </w:r>
    </w:p>
    <w:p w14:paraId="448E25F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116</w:t>
      </w:r>
      <w:r w:rsidRPr="00114D24">
        <w:rPr>
          <w:rFonts w:cs="Times New Roman"/>
          <w:noProof/>
          <w:lang w:val="en-US"/>
        </w:rPr>
        <w:tab/>
        <w:t xml:space="preserve">Carmona R, Díaz J, Mirón IJ, Ortiz C, Luna MY, Linares C. Mortality attributable to extreme temperatures in Spain: A comparative analysis by city. </w:t>
      </w:r>
      <w:r w:rsidRPr="00114D24">
        <w:rPr>
          <w:rFonts w:cs="Times New Roman"/>
          <w:i/>
          <w:iCs/>
          <w:noProof/>
          <w:lang w:val="en-US"/>
        </w:rPr>
        <w:t>Environ Int</w:t>
      </w:r>
      <w:r w:rsidRPr="00114D24">
        <w:rPr>
          <w:rFonts w:cs="Times New Roman"/>
          <w:noProof/>
          <w:lang w:val="en-US"/>
        </w:rPr>
        <w:t xml:space="preserve"> 2016. DOI:10.1016/j.envint.2016.02.018.</w:t>
      </w:r>
    </w:p>
    <w:p w14:paraId="1C53574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117</w:t>
      </w:r>
      <w:r w:rsidRPr="00114D24">
        <w:rPr>
          <w:rFonts w:cs="Times New Roman"/>
          <w:noProof/>
          <w:lang w:val="en-US"/>
        </w:rPr>
        <w:tab/>
        <w:t xml:space="preserve">Le Tertre A, Lefranc AA, Eilstein D, </w:t>
      </w:r>
      <w:r w:rsidRPr="00114D24">
        <w:rPr>
          <w:rFonts w:cs="Times New Roman"/>
          <w:i/>
          <w:iCs/>
          <w:noProof/>
          <w:lang w:val="en-US"/>
        </w:rPr>
        <w:t>et al.</w:t>
      </w:r>
      <w:r w:rsidRPr="00114D24">
        <w:rPr>
          <w:rFonts w:cs="Times New Roman"/>
          <w:noProof/>
          <w:lang w:val="en-US"/>
        </w:rPr>
        <w:t xml:space="preserve"> Impact of the 2003 heatwave on all-cause mortality in 9 French cities. </w:t>
      </w:r>
      <w:r w:rsidRPr="00114D24">
        <w:rPr>
          <w:rFonts w:cs="Times New Roman"/>
          <w:i/>
          <w:iCs/>
          <w:noProof/>
          <w:lang w:val="en-US"/>
        </w:rPr>
        <w:t>Epidemiology</w:t>
      </w:r>
      <w:r w:rsidRPr="00114D24">
        <w:rPr>
          <w:rFonts w:cs="Times New Roman"/>
          <w:noProof/>
          <w:lang w:val="en-US"/>
        </w:rPr>
        <w:t xml:space="preserve"> 2006; </w:t>
      </w:r>
      <w:r w:rsidRPr="00114D24">
        <w:rPr>
          <w:rFonts w:cs="Times New Roman"/>
          <w:b/>
          <w:bCs/>
          <w:noProof/>
          <w:lang w:val="en-US"/>
        </w:rPr>
        <w:t>17</w:t>
      </w:r>
      <w:r w:rsidRPr="00114D24">
        <w:rPr>
          <w:rFonts w:cs="Times New Roman"/>
          <w:noProof/>
          <w:lang w:val="en-US"/>
        </w:rPr>
        <w:t>: 75–9.</w:t>
      </w:r>
    </w:p>
    <w:p w14:paraId="444779B6"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118</w:t>
      </w:r>
      <w:r w:rsidRPr="00114D24">
        <w:rPr>
          <w:rFonts w:cs="Times New Roman"/>
          <w:noProof/>
          <w:lang w:val="en-US"/>
        </w:rPr>
        <w:tab/>
        <w:t xml:space="preserve">Sheridan SC, Lee CC, Allen MJ. The mortality response to absolute and relative temperature extremes. </w:t>
      </w:r>
      <w:r w:rsidRPr="00114D24">
        <w:rPr>
          <w:rFonts w:cs="Times New Roman"/>
          <w:i/>
          <w:iCs/>
          <w:noProof/>
          <w:lang w:val="en-US"/>
        </w:rPr>
        <w:t>Environ Res public Heal</w:t>
      </w:r>
      <w:r w:rsidRPr="00114D24">
        <w:rPr>
          <w:rFonts w:cs="Times New Roman"/>
          <w:noProof/>
          <w:lang w:val="en-US"/>
        </w:rPr>
        <w:t xml:space="preserve"> 2019.</w:t>
      </w:r>
    </w:p>
    <w:p w14:paraId="051502D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119</w:t>
      </w:r>
      <w:r w:rsidRPr="00114D24">
        <w:rPr>
          <w:rFonts w:cs="Times New Roman"/>
          <w:noProof/>
          <w:lang w:val="en-US"/>
        </w:rPr>
        <w:tab/>
        <w:t xml:space="preserve">Baccini M, Biggeri A, Accetta G, </w:t>
      </w:r>
      <w:r w:rsidRPr="00114D24">
        <w:rPr>
          <w:rFonts w:cs="Times New Roman"/>
          <w:i/>
          <w:iCs/>
          <w:noProof/>
          <w:lang w:val="en-US"/>
        </w:rPr>
        <w:t>et al.</w:t>
      </w:r>
      <w:r w:rsidRPr="00114D24">
        <w:rPr>
          <w:rFonts w:cs="Times New Roman"/>
          <w:noProof/>
          <w:lang w:val="en-US"/>
        </w:rPr>
        <w:t xml:space="preserve"> Heat effects on mortality in 15 European cities. </w:t>
      </w:r>
      <w:r w:rsidRPr="00114D24">
        <w:rPr>
          <w:rFonts w:cs="Times New Roman"/>
          <w:i/>
          <w:iCs/>
          <w:noProof/>
          <w:lang w:val="en-US"/>
        </w:rPr>
        <w:t>Epidemiology</w:t>
      </w:r>
      <w:r w:rsidRPr="00114D24">
        <w:rPr>
          <w:rFonts w:cs="Times New Roman"/>
          <w:noProof/>
          <w:lang w:val="en-US"/>
        </w:rPr>
        <w:t xml:space="preserve"> 2008. DOI:10.1097/EDE.0b013e318176bfcd.</w:t>
      </w:r>
    </w:p>
    <w:p w14:paraId="121A2BF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120</w:t>
      </w:r>
      <w:r w:rsidRPr="00114D24">
        <w:rPr>
          <w:rFonts w:cs="Times New Roman"/>
          <w:noProof/>
          <w:lang w:val="en-US"/>
        </w:rPr>
        <w:tab/>
        <w:t xml:space="preserve">Stafoggia M, Forastiere F, Agostini D, </w:t>
      </w:r>
      <w:r w:rsidRPr="00114D24">
        <w:rPr>
          <w:rFonts w:cs="Times New Roman"/>
          <w:i/>
          <w:iCs/>
          <w:noProof/>
          <w:lang w:val="en-US"/>
        </w:rPr>
        <w:t>et al.</w:t>
      </w:r>
      <w:r w:rsidRPr="00114D24">
        <w:rPr>
          <w:rFonts w:cs="Times New Roman"/>
          <w:noProof/>
          <w:lang w:val="en-US"/>
        </w:rPr>
        <w:t xml:space="preserve"> Vulnerability to heat-related mortality: A multicity, population-based, case-crossover analysis. </w:t>
      </w:r>
      <w:r w:rsidRPr="00114D24">
        <w:rPr>
          <w:rFonts w:cs="Times New Roman"/>
          <w:i/>
          <w:iCs/>
          <w:noProof/>
          <w:lang w:val="en-US"/>
        </w:rPr>
        <w:t>Epidemiology</w:t>
      </w:r>
      <w:r w:rsidRPr="00114D24">
        <w:rPr>
          <w:rFonts w:cs="Times New Roman"/>
          <w:noProof/>
          <w:lang w:val="en-US"/>
        </w:rPr>
        <w:t xml:space="preserve"> 2006. DOI:10.1097/01.ede.0000208477.36665.34.</w:t>
      </w:r>
    </w:p>
    <w:p w14:paraId="1115C8B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121</w:t>
      </w:r>
      <w:r w:rsidRPr="00114D24">
        <w:rPr>
          <w:rFonts w:cs="Times New Roman"/>
          <w:noProof/>
          <w:lang w:val="en-US"/>
        </w:rPr>
        <w:tab/>
        <w:t xml:space="preserve">Gasparrini A, Armstrong B, Kovats S, Wilkinson P. The effect of high temperatures on cause-specific mortality in England and Wales. </w:t>
      </w:r>
      <w:r w:rsidRPr="00114D24">
        <w:rPr>
          <w:rFonts w:cs="Times New Roman"/>
          <w:i/>
          <w:iCs/>
          <w:noProof/>
          <w:lang w:val="en-US"/>
        </w:rPr>
        <w:t>Occup Environ Med</w:t>
      </w:r>
      <w:r w:rsidRPr="00114D24">
        <w:rPr>
          <w:rFonts w:cs="Times New Roman"/>
          <w:noProof/>
          <w:lang w:val="en-US"/>
        </w:rPr>
        <w:t xml:space="preserve"> 2012. DOI:10.1136/oem.2010.059782.</w:t>
      </w:r>
    </w:p>
    <w:p w14:paraId="0BC13B5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122</w:t>
      </w:r>
      <w:r w:rsidRPr="00114D24">
        <w:rPr>
          <w:rFonts w:cs="Times New Roman"/>
          <w:noProof/>
          <w:lang w:val="en-US"/>
        </w:rPr>
        <w:tab/>
        <w:t xml:space="preserve">Bennett JE, Blangiardo M, Fecht D, Elliott P, Ezzati M. Vulnerability to the mortality effects of warm temperature in the districts of England and Wales. </w:t>
      </w:r>
      <w:r w:rsidRPr="00114D24">
        <w:rPr>
          <w:rFonts w:cs="Times New Roman"/>
          <w:i/>
          <w:iCs/>
          <w:noProof/>
          <w:lang w:val="en-US"/>
        </w:rPr>
        <w:t>Nat Clim Chang</w:t>
      </w:r>
      <w:r w:rsidRPr="00114D24">
        <w:rPr>
          <w:rFonts w:cs="Times New Roman"/>
          <w:noProof/>
          <w:lang w:val="en-US"/>
        </w:rPr>
        <w:t xml:space="preserve"> 2014; </w:t>
      </w:r>
      <w:r w:rsidRPr="00114D24">
        <w:rPr>
          <w:rFonts w:cs="Times New Roman"/>
          <w:b/>
          <w:bCs/>
          <w:noProof/>
          <w:lang w:val="en-US"/>
        </w:rPr>
        <w:t>4</w:t>
      </w:r>
      <w:r w:rsidRPr="00114D24">
        <w:rPr>
          <w:rFonts w:cs="Times New Roman"/>
          <w:noProof/>
          <w:lang w:val="en-US"/>
        </w:rPr>
        <w:t>: 269–73.</w:t>
      </w:r>
    </w:p>
    <w:p w14:paraId="0F0D666C"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123</w:t>
      </w:r>
      <w:r w:rsidRPr="00114D24">
        <w:rPr>
          <w:rFonts w:cs="Times New Roman"/>
          <w:noProof/>
          <w:lang w:val="en-US"/>
        </w:rPr>
        <w:tab/>
        <w:t xml:space="preserve">Ishigami A, Hajat S, Kovats RS, </w:t>
      </w:r>
      <w:r w:rsidRPr="00114D24">
        <w:rPr>
          <w:rFonts w:cs="Times New Roman"/>
          <w:i/>
          <w:iCs/>
          <w:noProof/>
          <w:lang w:val="en-US"/>
        </w:rPr>
        <w:t>et al.</w:t>
      </w:r>
      <w:r w:rsidRPr="00114D24">
        <w:rPr>
          <w:rFonts w:cs="Times New Roman"/>
          <w:noProof/>
          <w:lang w:val="en-US"/>
        </w:rPr>
        <w:t xml:space="preserve"> An ecological time-series study of heat-related mortality in three European cities. </w:t>
      </w:r>
      <w:r w:rsidRPr="00114D24">
        <w:rPr>
          <w:rFonts w:cs="Times New Roman"/>
          <w:i/>
          <w:iCs/>
          <w:noProof/>
          <w:lang w:val="en-US"/>
        </w:rPr>
        <w:t>Environ Heal A Glob Access Sci Source</w:t>
      </w:r>
      <w:r w:rsidRPr="00114D24">
        <w:rPr>
          <w:rFonts w:cs="Times New Roman"/>
          <w:noProof/>
          <w:lang w:val="en-US"/>
        </w:rPr>
        <w:t xml:space="preserve"> 2008. </w:t>
      </w:r>
      <w:r w:rsidRPr="00114D24">
        <w:rPr>
          <w:rFonts w:cs="Times New Roman"/>
          <w:noProof/>
          <w:lang w:val="en-US"/>
        </w:rPr>
        <w:lastRenderedPageBreak/>
        <w:t>DOI:10.1186/1476-069X-7-5.</w:t>
      </w:r>
    </w:p>
    <w:p w14:paraId="101F087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124</w:t>
      </w:r>
      <w:r w:rsidRPr="00114D24">
        <w:rPr>
          <w:rFonts w:cs="Times New Roman"/>
          <w:noProof/>
          <w:lang w:val="en-US"/>
        </w:rPr>
        <w:tab/>
        <w:t xml:space="preserve">Kolb S, Radon K, Valois MF, Héguy L, Goldberg MS. The short-term influence of weather on daily mortality in congestive heart failure. </w:t>
      </w:r>
      <w:r w:rsidRPr="00114D24">
        <w:rPr>
          <w:rFonts w:cs="Times New Roman"/>
          <w:i/>
          <w:iCs/>
          <w:noProof/>
          <w:lang w:val="en-US"/>
        </w:rPr>
        <w:t>Arch Environ Occup Heal</w:t>
      </w:r>
      <w:r w:rsidRPr="00114D24">
        <w:rPr>
          <w:rFonts w:cs="Times New Roman"/>
          <w:noProof/>
          <w:lang w:val="en-US"/>
        </w:rPr>
        <w:t xml:space="preserve"> 2007. DOI:10.3200/AEOH.62.4.169-176.</w:t>
      </w:r>
    </w:p>
    <w:p w14:paraId="11947ECC"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125</w:t>
      </w:r>
      <w:r w:rsidRPr="00114D24">
        <w:rPr>
          <w:rFonts w:cs="Times New Roman"/>
          <w:noProof/>
          <w:lang w:val="en-US"/>
        </w:rPr>
        <w:tab/>
        <w:t xml:space="preserve">Kunst AE, Looman CWN, Mackenbach JP. Outdoor air temperature and mortality in the Netherlands: A time-series analysis. </w:t>
      </w:r>
      <w:r w:rsidRPr="00114D24">
        <w:rPr>
          <w:rFonts w:cs="Times New Roman"/>
          <w:i/>
          <w:iCs/>
          <w:noProof/>
          <w:lang w:val="en-US"/>
        </w:rPr>
        <w:t>Am J Epidemiol</w:t>
      </w:r>
      <w:r w:rsidRPr="00114D24">
        <w:rPr>
          <w:rFonts w:cs="Times New Roman"/>
          <w:noProof/>
          <w:lang w:val="en-US"/>
        </w:rPr>
        <w:t xml:space="preserve"> 1993. DOI:10.1093/oxfordjournals.aje.a116680.</w:t>
      </w:r>
    </w:p>
    <w:p w14:paraId="08D1091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126</w:t>
      </w:r>
      <w:r w:rsidRPr="00114D24">
        <w:rPr>
          <w:rFonts w:cs="Times New Roman"/>
          <w:noProof/>
          <w:lang w:val="en-US"/>
        </w:rPr>
        <w:tab/>
        <w:t xml:space="preserve">Dilaveris P, Synetos A, Giannopoulos G, Gialafos E, Pantazis A, Stefanadis C. Climate impacts on myocardial infarction deaths in the Athens Territory: The CLIMATE study. </w:t>
      </w:r>
      <w:r w:rsidRPr="00114D24">
        <w:rPr>
          <w:rFonts w:cs="Times New Roman"/>
          <w:i/>
          <w:iCs/>
          <w:noProof/>
          <w:lang w:val="en-US"/>
        </w:rPr>
        <w:t>Heart</w:t>
      </w:r>
      <w:r w:rsidRPr="00114D24">
        <w:rPr>
          <w:rFonts w:cs="Times New Roman"/>
          <w:noProof/>
          <w:lang w:val="en-US"/>
        </w:rPr>
        <w:t xml:space="preserve"> 2006. DOI:10.1136/hrt.2006.091884.</w:t>
      </w:r>
    </w:p>
    <w:p w14:paraId="56576F6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127</w:t>
      </w:r>
      <w:r w:rsidRPr="00114D24">
        <w:rPr>
          <w:rFonts w:cs="Times New Roman"/>
          <w:noProof/>
          <w:lang w:val="en-US"/>
        </w:rPr>
        <w:tab/>
        <w:t xml:space="preserve">Wilmshurst P. Temperature and cardiovascular mortality. </w:t>
      </w:r>
      <w:r w:rsidRPr="00114D24">
        <w:rPr>
          <w:rFonts w:cs="Times New Roman"/>
          <w:i/>
          <w:iCs/>
          <w:noProof/>
          <w:lang w:val="en-US"/>
        </w:rPr>
        <w:t>BMJ</w:t>
      </w:r>
      <w:r w:rsidRPr="00114D24">
        <w:rPr>
          <w:rFonts w:cs="Times New Roman"/>
          <w:noProof/>
          <w:lang w:val="en-US"/>
        </w:rPr>
        <w:t xml:space="preserve"> 1994. DOI:10.1136/bmj.309.6961.1029.</w:t>
      </w:r>
    </w:p>
    <w:p w14:paraId="735ABD4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128</w:t>
      </w:r>
      <w:r w:rsidRPr="00114D24">
        <w:rPr>
          <w:rFonts w:cs="Times New Roman"/>
          <w:noProof/>
          <w:lang w:val="en-US"/>
        </w:rPr>
        <w:tab/>
        <w:t xml:space="preserve">Michelozzi P, Accetta G, De Sario M, </w:t>
      </w:r>
      <w:r w:rsidRPr="00114D24">
        <w:rPr>
          <w:rFonts w:cs="Times New Roman"/>
          <w:i/>
          <w:iCs/>
          <w:noProof/>
          <w:lang w:val="en-US"/>
        </w:rPr>
        <w:t>et al.</w:t>
      </w:r>
      <w:r w:rsidRPr="00114D24">
        <w:rPr>
          <w:rFonts w:cs="Times New Roman"/>
          <w:noProof/>
          <w:lang w:val="en-US"/>
        </w:rPr>
        <w:t xml:space="preserve"> High temperature and hospitalizations for cardiovascular and respiratory causes in 12 european cities. </w:t>
      </w:r>
      <w:r w:rsidRPr="00114D24">
        <w:rPr>
          <w:rFonts w:cs="Times New Roman"/>
          <w:i/>
          <w:iCs/>
          <w:noProof/>
          <w:lang w:val="en-US"/>
        </w:rPr>
        <w:t>Am J Respir Crit Care Med</w:t>
      </w:r>
      <w:r w:rsidRPr="00114D24">
        <w:rPr>
          <w:rFonts w:cs="Times New Roman"/>
          <w:noProof/>
          <w:lang w:val="en-US"/>
        </w:rPr>
        <w:t xml:space="preserve"> 2009. DOI:10.1164/rccm.200802-217OC.</w:t>
      </w:r>
    </w:p>
    <w:p w14:paraId="7B1B4ED6"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129</w:t>
      </w:r>
      <w:r w:rsidRPr="00114D24">
        <w:rPr>
          <w:rFonts w:cs="Times New Roman"/>
          <w:noProof/>
          <w:lang w:val="en-US"/>
        </w:rPr>
        <w:tab/>
        <w:t xml:space="preserve">Keatinge WR, Coleshaw SRK, Easton JC, Cotter F, Mattock MB, Chelliah R. Increased platelet and red cell counts, blood viscosity, and plasma cholesterol levels during heat stress, and mortality from coronary and cerebral thrombosis. </w:t>
      </w:r>
      <w:r w:rsidRPr="00114D24">
        <w:rPr>
          <w:rFonts w:cs="Times New Roman"/>
          <w:i/>
          <w:iCs/>
          <w:noProof/>
          <w:lang w:val="en-US"/>
        </w:rPr>
        <w:t>Am J Med</w:t>
      </w:r>
      <w:r w:rsidRPr="00114D24">
        <w:rPr>
          <w:rFonts w:cs="Times New Roman"/>
          <w:noProof/>
          <w:lang w:val="en-US"/>
        </w:rPr>
        <w:t xml:space="preserve"> 1986. DOI:10.1016/0002-9343(86)90348-7.</w:t>
      </w:r>
    </w:p>
    <w:p w14:paraId="61AC5B0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130</w:t>
      </w:r>
      <w:r w:rsidRPr="00114D24">
        <w:rPr>
          <w:rFonts w:cs="Times New Roman"/>
          <w:noProof/>
          <w:lang w:val="en-US"/>
        </w:rPr>
        <w:tab/>
        <w:t xml:space="preserve">Orru H, Åström DO. Increases in external cause mortality due to high and low temperatures: evidence from northeastern Europe. </w:t>
      </w:r>
      <w:r w:rsidRPr="00114D24">
        <w:rPr>
          <w:rFonts w:cs="Times New Roman"/>
          <w:i/>
          <w:iCs/>
          <w:noProof/>
          <w:lang w:val="en-US"/>
        </w:rPr>
        <w:t>Int J Biometeorol</w:t>
      </w:r>
      <w:r w:rsidRPr="00114D24">
        <w:rPr>
          <w:rFonts w:cs="Times New Roman"/>
          <w:noProof/>
          <w:lang w:val="en-US"/>
        </w:rPr>
        <w:t xml:space="preserve"> 2017. DOI:10.1007/s00484-016-1270-4.</w:t>
      </w:r>
    </w:p>
    <w:p w14:paraId="2C2E16E8"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131</w:t>
      </w:r>
      <w:r w:rsidRPr="00114D24">
        <w:rPr>
          <w:rFonts w:cs="Times New Roman"/>
          <w:noProof/>
          <w:lang w:val="en-US"/>
        </w:rPr>
        <w:tab/>
        <w:t xml:space="preserve">Rey G, Jougla E, Fouillet A, </w:t>
      </w:r>
      <w:r w:rsidRPr="00114D24">
        <w:rPr>
          <w:rFonts w:cs="Times New Roman"/>
          <w:i/>
          <w:iCs/>
          <w:noProof/>
          <w:lang w:val="en-US"/>
        </w:rPr>
        <w:t>et al.</w:t>
      </w:r>
      <w:r w:rsidRPr="00114D24">
        <w:rPr>
          <w:rFonts w:cs="Times New Roman"/>
          <w:noProof/>
          <w:lang w:val="en-US"/>
        </w:rPr>
        <w:t xml:space="preserve"> The impact of major heat waves on all-cause and cause-specific mortality in France from 1971 to 2003. </w:t>
      </w:r>
      <w:r w:rsidRPr="00114D24">
        <w:rPr>
          <w:rFonts w:cs="Times New Roman"/>
          <w:i/>
          <w:iCs/>
          <w:noProof/>
          <w:lang w:val="en-US"/>
        </w:rPr>
        <w:t>Int Arch Occup Environ Health</w:t>
      </w:r>
      <w:r w:rsidRPr="00114D24">
        <w:rPr>
          <w:rFonts w:cs="Times New Roman"/>
          <w:noProof/>
          <w:lang w:val="en-US"/>
        </w:rPr>
        <w:t xml:space="preserve"> 2007. DOI:10.1007/s00420-007-0173-4.</w:t>
      </w:r>
    </w:p>
    <w:p w14:paraId="7F318E8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132</w:t>
      </w:r>
      <w:r w:rsidRPr="00114D24">
        <w:rPr>
          <w:rFonts w:cs="Times New Roman"/>
          <w:noProof/>
          <w:lang w:val="en-US"/>
        </w:rPr>
        <w:tab/>
        <w:t xml:space="preserve">Xiang J, Bi P, Pisaniello D, Hansen A. Health impacts of workplace heat exposure: An epidemiological review. </w:t>
      </w:r>
      <w:r w:rsidRPr="00114D24">
        <w:rPr>
          <w:rFonts w:cs="Times New Roman"/>
          <w:i/>
          <w:iCs/>
          <w:noProof/>
          <w:lang w:val="en-US"/>
        </w:rPr>
        <w:t>Ind Health</w:t>
      </w:r>
      <w:r w:rsidRPr="00114D24">
        <w:rPr>
          <w:rFonts w:cs="Times New Roman"/>
          <w:noProof/>
          <w:lang w:val="en-US"/>
        </w:rPr>
        <w:t xml:space="preserve"> 2014; </w:t>
      </w:r>
      <w:r w:rsidRPr="00114D24">
        <w:rPr>
          <w:rFonts w:cs="Times New Roman"/>
          <w:b/>
          <w:bCs/>
          <w:noProof/>
          <w:lang w:val="en-US"/>
        </w:rPr>
        <w:t>52</w:t>
      </w:r>
      <w:r w:rsidRPr="00114D24">
        <w:rPr>
          <w:rFonts w:cs="Times New Roman"/>
          <w:noProof/>
          <w:lang w:val="en-US"/>
        </w:rPr>
        <w:t>: 91–101.</w:t>
      </w:r>
    </w:p>
    <w:p w14:paraId="2B36DA58"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133</w:t>
      </w:r>
      <w:r w:rsidRPr="00114D24">
        <w:rPr>
          <w:rFonts w:cs="Times New Roman"/>
          <w:noProof/>
          <w:lang w:val="en-US"/>
        </w:rPr>
        <w:tab/>
        <w:t xml:space="preserve">Xue T, Zhu T, Zheng Y, Zhang Q. Declines in mental health associated with air pollution and temperature variability in China. </w:t>
      </w:r>
      <w:r w:rsidRPr="00114D24">
        <w:rPr>
          <w:rFonts w:cs="Times New Roman"/>
          <w:i/>
          <w:iCs/>
          <w:noProof/>
          <w:lang w:val="en-US"/>
        </w:rPr>
        <w:t>Nat Commun</w:t>
      </w:r>
      <w:r w:rsidRPr="00114D24">
        <w:rPr>
          <w:rFonts w:cs="Times New Roman"/>
          <w:noProof/>
          <w:lang w:val="en-US"/>
        </w:rPr>
        <w:t xml:space="preserve"> 2019; </w:t>
      </w:r>
      <w:r w:rsidRPr="00114D24">
        <w:rPr>
          <w:rFonts w:cs="Times New Roman"/>
          <w:b/>
          <w:bCs/>
          <w:noProof/>
          <w:lang w:val="en-US"/>
        </w:rPr>
        <w:t>10</w:t>
      </w:r>
      <w:r w:rsidRPr="00114D24">
        <w:rPr>
          <w:rFonts w:cs="Times New Roman"/>
          <w:noProof/>
          <w:lang w:val="en-US"/>
        </w:rPr>
        <w:t>: 2165.</w:t>
      </w:r>
    </w:p>
    <w:p w14:paraId="7263261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134</w:t>
      </w:r>
      <w:r w:rsidRPr="00114D24">
        <w:rPr>
          <w:rFonts w:cs="Times New Roman"/>
          <w:noProof/>
          <w:lang w:val="en-US"/>
        </w:rPr>
        <w:tab/>
        <w:t xml:space="preserve">Newell GR, Waggoner DE. Cancer mortality and environmental temperature in the United States. </w:t>
      </w:r>
      <w:r w:rsidRPr="00114D24">
        <w:rPr>
          <w:rFonts w:cs="Times New Roman"/>
          <w:i/>
          <w:iCs/>
          <w:noProof/>
          <w:lang w:val="en-US"/>
        </w:rPr>
        <w:t>Lancet</w:t>
      </w:r>
      <w:r w:rsidRPr="00114D24">
        <w:rPr>
          <w:rFonts w:cs="Times New Roman"/>
          <w:noProof/>
          <w:lang w:val="en-US"/>
        </w:rPr>
        <w:t xml:space="preserve"> 1970. DOI:10.1016/S0140-6736(70)90988-8.</w:t>
      </w:r>
    </w:p>
    <w:p w14:paraId="60B8AB6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135</w:t>
      </w:r>
      <w:r w:rsidRPr="00114D24">
        <w:rPr>
          <w:rFonts w:cs="Times New Roman"/>
          <w:noProof/>
          <w:lang w:val="en-US"/>
        </w:rPr>
        <w:tab/>
        <w:t xml:space="preserve">Glaser J, Lemery J, Rajagopalan B, </w:t>
      </w:r>
      <w:r w:rsidRPr="00114D24">
        <w:rPr>
          <w:rFonts w:cs="Times New Roman"/>
          <w:i/>
          <w:iCs/>
          <w:noProof/>
          <w:lang w:val="en-US"/>
        </w:rPr>
        <w:t>et al.</w:t>
      </w:r>
      <w:r w:rsidRPr="00114D24">
        <w:rPr>
          <w:rFonts w:cs="Times New Roman"/>
          <w:noProof/>
          <w:lang w:val="en-US"/>
        </w:rPr>
        <w:t xml:space="preserve"> Climate change and the emergent epidemic of CKD from heat stress in rural communities: The case for heat stress nephropathy. </w:t>
      </w:r>
      <w:r w:rsidRPr="00114D24">
        <w:rPr>
          <w:rFonts w:cs="Times New Roman"/>
          <w:i/>
          <w:iCs/>
          <w:noProof/>
          <w:lang w:val="en-US"/>
        </w:rPr>
        <w:t>Clin J Am Soc Nephrol</w:t>
      </w:r>
      <w:r w:rsidRPr="00114D24">
        <w:rPr>
          <w:rFonts w:cs="Times New Roman"/>
          <w:noProof/>
          <w:lang w:val="en-US"/>
        </w:rPr>
        <w:t xml:space="preserve"> 2016. DOI:10.2215/CJN.13841215.</w:t>
      </w:r>
    </w:p>
    <w:p w14:paraId="2793611C"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lastRenderedPageBreak/>
        <w:t>136</w:t>
      </w:r>
      <w:r w:rsidRPr="00114D24">
        <w:rPr>
          <w:rFonts w:cs="Times New Roman"/>
          <w:noProof/>
          <w:lang w:val="en-US"/>
        </w:rPr>
        <w:tab/>
        <w:t xml:space="preserve">Burse RL. Sex differences in human thermoregulatory response to heat and cold stress. </w:t>
      </w:r>
      <w:r w:rsidRPr="00114D24">
        <w:rPr>
          <w:rFonts w:cs="Times New Roman"/>
          <w:i/>
          <w:iCs/>
          <w:noProof/>
          <w:lang w:val="en-US"/>
        </w:rPr>
        <w:t>Hum Factors J Hum Factors Ergon Soc</w:t>
      </w:r>
      <w:r w:rsidRPr="00114D24">
        <w:rPr>
          <w:rFonts w:cs="Times New Roman"/>
          <w:noProof/>
          <w:lang w:val="en-US"/>
        </w:rPr>
        <w:t xml:space="preserve"> 1979. DOI:10.1177/001872087912210606.</w:t>
      </w:r>
    </w:p>
    <w:p w14:paraId="5C0143D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137</w:t>
      </w:r>
      <w:r w:rsidRPr="00114D24">
        <w:rPr>
          <w:rFonts w:cs="Times New Roman"/>
          <w:noProof/>
          <w:lang w:val="en-US"/>
        </w:rPr>
        <w:tab/>
        <w:t xml:space="preserve">Hajat S, Kovats RS, Lachowycz K. Heat-related and cold-related deaths in England and Wales: Who is at risk? </w:t>
      </w:r>
      <w:r w:rsidRPr="00114D24">
        <w:rPr>
          <w:rFonts w:cs="Times New Roman"/>
          <w:i/>
          <w:iCs/>
          <w:noProof/>
          <w:lang w:val="en-US"/>
        </w:rPr>
        <w:t>Occup Environ Med</w:t>
      </w:r>
      <w:r w:rsidRPr="00114D24">
        <w:rPr>
          <w:rFonts w:cs="Times New Roman"/>
          <w:noProof/>
          <w:lang w:val="en-US"/>
        </w:rPr>
        <w:t xml:space="preserve"> 2007. DOI:10.1136/oem.2006.029017.</w:t>
      </w:r>
    </w:p>
    <w:p w14:paraId="379472B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138</w:t>
      </w:r>
      <w:r w:rsidRPr="00114D24">
        <w:rPr>
          <w:rFonts w:cs="Times New Roman"/>
          <w:noProof/>
          <w:lang w:val="en-US"/>
        </w:rPr>
        <w:tab/>
        <w:t xml:space="preserve">Díaz J, Linares C, Tobías A. Impact of extreme temperatures on daily mortality in Madrid (Spain) among the 45-64 age-group. </w:t>
      </w:r>
      <w:r w:rsidRPr="00114D24">
        <w:rPr>
          <w:rFonts w:cs="Times New Roman"/>
          <w:i/>
          <w:iCs/>
          <w:noProof/>
          <w:lang w:val="en-US"/>
        </w:rPr>
        <w:t>Int J Biometeorol</w:t>
      </w:r>
      <w:r w:rsidRPr="00114D24">
        <w:rPr>
          <w:rFonts w:cs="Times New Roman"/>
          <w:noProof/>
          <w:lang w:val="en-US"/>
        </w:rPr>
        <w:t xml:space="preserve"> 2006. DOI:10.1007/s00484-006-0033-z.</w:t>
      </w:r>
    </w:p>
    <w:p w14:paraId="55008CC6"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139</w:t>
      </w:r>
      <w:r w:rsidRPr="00114D24">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114D24">
        <w:rPr>
          <w:rFonts w:cs="Times New Roman"/>
          <w:i/>
          <w:iCs/>
          <w:noProof/>
          <w:lang w:val="en-US"/>
        </w:rPr>
        <w:t>Int J Epidemiol</w:t>
      </w:r>
      <w:r w:rsidRPr="00114D24">
        <w:rPr>
          <w:rFonts w:cs="Times New Roman"/>
          <w:noProof/>
          <w:lang w:val="en-US"/>
        </w:rPr>
        <w:t xml:space="preserve"> 2008. DOI:10.1093/ije/dyn094.</w:t>
      </w:r>
    </w:p>
    <w:p w14:paraId="112562AC"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140</w:t>
      </w:r>
      <w:r w:rsidRPr="00114D24">
        <w:rPr>
          <w:rFonts w:cs="Times New Roman"/>
          <w:noProof/>
          <w:lang w:val="en-US"/>
        </w:rPr>
        <w:tab/>
        <w:t xml:space="preserve">Rainham DGC, Smoyer-Tomic KE. The role of air pollution in the relationship between a heat stress index and human mortality in Toronto. </w:t>
      </w:r>
      <w:r w:rsidRPr="00114D24">
        <w:rPr>
          <w:rFonts w:cs="Times New Roman"/>
          <w:i/>
          <w:iCs/>
          <w:noProof/>
          <w:lang w:val="en-US"/>
        </w:rPr>
        <w:t>Environ Res</w:t>
      </w:r>
      <w:r w:rsidRPr="00114D24">
        <w:rPr>
          <w:rFonts w:cs="Times New Roman"/>
          <w:noProof/>
          <w:lang w:val="en-US"/>
        </w:rPr>
        <w:t xml:space="preserve"> 2003. DOI:10.1016/S0013-9351(03)00060-4.</w:t>
      </w:r>
    </w:p>
    <w:p w14:paraId="624712AF"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141</w:t>
      </w:r>
      <w:r w:rsidRPr="00114D24">
        <w:rPr>
          <w:rFonts w:cs="Times New Roman"/>
          <w:noProof/>
          <w:lang w:val="en-US"/>
        </w:rPr>
        <w:tab/>
        <w:t xml:space="preserve">Vaneckova P, Beggs PJ, de Dear RJ, McCracken KWJ. Effect of temperature on mortality during the six warmer months in Sydney, Australia, between 1993 and 2004. </w:t>
      </w:r>
      <w:r w:rsidRPr="00114D24">
        <w:rPr>
          <w:rFonts w:cs="Times New Roman"/>
          <w:i/>
          <w:iCs/>
          <w:noProof/>
          <w:lang w:val="en-US"/>
        </w:rPr>
        <w:t>Environ Res</w:t>
      </w:r>
      <w:r w:rsidRPr="00114D24">
        <w:rPr>
          <w:rFonts w:cs="Times New Roman"/>
          <w:noProof/>
          <w:lang w:val="en-US"/>
        </w:rPr>
        <w:t xml:space="preserve"> 2008. DOI:10.1016/j.envres.2008.07.015.</w:t>
      </w:r>
    </w:p>
    <w:p w14:paraId="5BA4B83C"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142</w:t>
      </w:r>
      <w:r w:rsidRPr="00114D24">
        <w:rPr>
          <w:rFonts w:cs="Times New Roman"/>
          <w:noProof/>
          <w:lang w:val="en-US"/>
        </w:rPr>
        <w:tab/>
        <w:t xml:space="preserve">El-Zein A, Tewtel-Salem M, Nehme G. A time-series analysis of mortality and air temperature in Greater Beirut. </w:t>
      </w:r>
      <w:r w:rsidRPr="00114D24">
        <w:rPr>
          <w:rFonts w:cs="Times New Roman"/>
          <w:i/>
          <w:iCs/>
          <w:noProof/>
          <w:lang w:val="en-US"/>
        </w:rPr>
        <w:t>Sci Total Environ</w:t>
      </w:r>
      <w:r w:rsidRPr="00114D24">
        <w:rPr>
          <w:rFonts w:cs="Times New Roman"/>
          <w:noProof/>
          <w:lang w:val="en-US"/>
        </w:rPr>
        <w:t xml:space="preserve"> 2004. DOI:10.1016/j.scitotenv.2004.02.027.</w:t>
      </w:r>
    </w:p>
    <w:p w14:paraId="593CCEE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143</w:t>
      </w:r>
      <w:r w:rsidRPr="00114D24">
        <w:rPr>
          <w:rFonts w:cs="Times New Roman"/>
          <w:noProof/>
          <w:lang w:val="en-US"/>
        </w:rPr>
        <w:tab/>
        <w:t xml:space="preserve">Hajat S, Vardoulakis S, Heaviside C, Eggen B. Climate change effects on human health: Projections of temperature-related mortality for the UK during the 2020s, 2050s and 2080s. </w:t>
      </w:r>
      <w:r w:rsidRPr="00114D24">
        <w:rPr>
          <w:rFonts w:cs="Times New Roman"/>
          <w:i/>
          <w:iCs/>
          <w:noProof/>
          <w:lang w:val="en-US"/>
        </w:rPr>
        <w:t>J Epidemiol Community Health</w:t>
      </w:r>
      <w:r w:rsidRPr="00114D24">
        <w:rPr>
          <w:rFonts w:cs="Times New Roman"/>
          <w:noProof/>
          <w:lang w:val="en-US"/>
        </w:rPr>
        <w:t xml:space="preserve"> 2014. DOI:10.1136/jech-2013-202449.</w:t>
      </w:r>
    </w:p>
    <w:p w14:paraId="0CD97BF6"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144</w:t>
      </w:r>
      <w:r w:rsidRPr="00114D24">
        <w:rPr>
          <w:rFonts w:cs="Times New Roman"/>
          <w:noProof/>
          <w:lang w:val="en-US"/>
        </w:rPr>
        <w:tab/>
        <w:t xml:space="preserve">Li T, Horton RM, Bader DA, </w:t>
      </w:r>
      <w:r w:rsidRPr="00114D24">
        <w:rPr>
          <w:rFonts w:cs="Times New Roman"/>
          <w:i/>
          <w:iCs/>
          <w:noProof/>
          <w:lang w:val="en-US"/>
        </w:rPr>
        <w:t>et al.</w:t>
      </w:r>
      <w:r w:rsidRPr="00114D24">
        <w:rPr>
          <w:rFonts w:cs="Times New Roman"/>
          <w:noProof/>
          <w:lang w:val="en-US"/>
        </w:rPr>
        <w:t xml:space="preserve"> Aging will amplify the heat-related mortality risk under a changing climate: Projection for the elderly in Beijing, China. </w:t>
      </w:r>
      <w:r w:rsidRPr="00114D24">
        <w:rPr>
          <w:rFonts w:cs="Times New Roman"/>
          <w:i/>
          <w:iCs/>
          <w:noProof/>
          <w:lang w:val="en-US"/>
        </w:rPr>
        <w:t>Sci Rep</w:t>
      </w:r>
      <w:r w:rsidRPr="00114D24">
        <w:rPr>
          <w:rFonts w:cs="Times New Roman"/>
          <w:noProof/>
          <w:lang w:val="en-US"/>
        </w:rPr>
        <w:t xml:space="preserve"> 2016. DOI:10.1038/srep28161.</w:t>
      </w:r>
    </w:p>
    <w:p w14:paraId="0E75474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145</w:t>
      </w:r>
      <w:r w:rsidRPr="00114D24">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114D24">
        <w:rPr>
          <w:rFonts w:cs="Times New Roman"/>
          <w:i/>
          <w:iCs/>
          <w:noProof/>
          <w:lang w:val="en-US"/>
        </w:rPr>
        <w:t>Int J Biometeorol</w:t>
      </w:r>
      <w:r w:rsidRPr="00114D24">
        <w:rPr>
          <w:rFonts w:cs="Times New Roman"/>
          <w:noProof/>
          <w:lang w:val="en-US"/>
        </w:rPr>
        <w:t xml:space="preserve"> 2005. DOI:10.1007/s00484-005-0269-z.</w:t>
      </w:r>
    </w:p>
    <w:p w14:paraId="443BA656"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146</w:t>
      </w:r>
      <w:r w:rsidRPr="00114D24">
        <w:rPr>
          <w:rFonts w:cs="Times New Roman"/>
          <w:noProof/>
          <w:lang w:val="en-US"/>
        </w:rPr>
        <w:tab/>
        <w:t xml:space="preserve">Gouveia N, Hajat S, Armstrong B. Socioeconomic differentials in the temperature-mortality relationship in São Paulo, Brazil. </w:t>
      </w:r>
      <w:r w:rsidRPr="00114D24">
        <w:rPr>
          <w:rFonts w:cs="Times New Roman"/>
          <w:i/>
          <w:iCs/>
          <w:noProof/>
          <w:lang w:val="en-US"/>
        </w:rPr>
        <w:t>Int J Epidemiol</w:t>
      </w:r>
      <w:r w:rsidRPr="00114D24">
        <w:rPr>
          <w:rFonts w:cs="Times New Roman"/>
          <w:noProof/>
          <w:lang w:val="en-US"/>
        </w:rPr>
        <w:t xml:space="preserve"> 2003. DOI:10.1093/ije/dyg077.</w:t>
      </w:r>
    </w:p>
    <w:p w14:paraId="3F6918A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147</w:t>
      </w:r>
      <w:r w:rsidRPr="00114D24">
        <w:rPr>
          <w:rFonts w:cs="Times New Roman"/>
          <w:noProof/>
          <w:lang w:val="en-US"/>
        </w:rPr>
        <w:tab/>
        <w:t xml:space="preserve">Xu Y, Dadvand P, Barrera-Gómez J, </w:t>
      </w:r>
      <w:r w:rsidRPr="00114D24">
        <w:rPr>
          <w:rFonts w:cs="Times New Roman"/>
          <w:i/>
          <w:iCs/>
          <w:noProof/>
          <w:lang w:val="en-US"/>
        </w:rPr>
        <w:t>et al.</w:t>
      </w:r>
      <w:r w:rsidRPr="00114D24">
        <w:rPr>
          <w:rFonts w:cs="Times New Roman"/>
          <w:noProof/>
          <w:lang w:val="en-US"/>
        </w:rPr>
        <w:t xml:space="preserve"> Differences on the effect of heat waves on mortality by sociodemographic and urban landscape characteristics. </w:t>
      </w:r>
      <w:r w:rsidRPr="00114D24">
        <w:rPr>
          <w:rFonts w:cs="Times New Roman"/>
          <w:i/>
          <w:iCs/>
          <w:noProof/>
          <w:lang w:val="en-US"/>
        </w:rPr>
        <w:t>J Epidemiol Community Health</w:t>
      </w:r>
      <w:r w:rsidRPr="00114D24">
        <w:rPr>
          <w:rFonts w:cs="Times New Roman"/>
          <w:noProof/>
          <w:lang w:val="en-US"/>
        </w:rPr>
        <w:t xml:space="preserve"> 2013. DOI:10.1136/jech-2012-201899.</w:t>
      </w:r>
    </w:p>
    <w:p w14:paraId="3DE33EE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lastRenderedPageBreak/>
        <w:t>148</w:t>
      </w:r>
      <w:r w:rsidRPr="00114D24">
        <w:rPr>
          <w:rFonts w:cs="Times New Roman"/>
          <w:noProof/>
          <w:lang w:val="en-US"/>
        </w:rPr>
        <w:tab/>
        <w:t xml:space="preserve">Rey G, Fouillet A, Bessemoulin P, </w:t>
      </w:r>
      <w:r w:rsidRPr="00114D24">
        <w:rPr>
          <w:rFonts w:cs="Times New Roman"/>
          <w:i/>
          <w:iCs/>
          <w:noProof/>
          <w:lang w:val="en-US"/>
        </w:rPr>
        <w:t>et al.</w:t>
      </w:r>
      <w:r w:rsidRPr="00114D24">
        <w:rPr>
          <w:rFonts w:cs="Times New Roman"/>
          <w:noProof/>
          <w:lang w:val="en-US"/>
        </w:rPr>
        <w:t xml:space="preserve"> Heat exposure and socio-economic vulnerability as synergistic factors in heat-wave-related mortality. </w:t>
      </w:r>
      <w:r w:rsidRPr="00114D24">
        <w:rPr>
          <w:rFonts w:cs="Times New Roman"/>
          <w:i/>
          <w:iCs/>
          <w:noProof/>
          <w:lang w:val="en-US"/>
        </w:rPr>
        <w:t>Eur J Epidemiol</w:t>
      </w:r>
      <w:r w:rsidRPr="00114D24">
        <w:rPr>
          <w:rFonts w:cs="Times New Roman"/>
          <w:noProof/>
          <w:lang w:val="en-US"/>
        </w:rPr>
        <w:t xml:space="preserve"> 2009. DOI:10.1007/s10654-009-9374-3.</w:t>
      </w:r>
    </w:p>
    <w:p w14:paraId="51F09F9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149</w:t>
      </w:r>
      <w:r w:rsidRPr="00114D24">
        <w:rPr>
          <w:rFonts w:cs="Times New Roman"/>
          <w:noProof/>
          <w:lang w:val="en-US"/>
        </w:rPr>
        <w:tab/>
        <w:t xml:space="preserve">Barnett AG, Tong S, Clements ACA. What measure of temperature is the best predictor of mortality? </w:t>
      </w:r>
      <w:r w:rsidRPr="00114D24">
        <w:rPr>
          <w:rFonts w:cs="Times New Roman"/>
          <w:i/>
          <w:iCs/>
          <w:noProof/>
          <w:lang w:val="en-US"/>
        </w:rPr>
        <w:t>Environ Res</w:t>
      </w:r>
      <w:r w:rsidRPr="00114D24">
        <w:rPr>
          <w:rFonts w:cs="Times New Roman"/>
          <w:noProof/>
          <w:lang w:val="en-US"/>
        </w:rPr>
        <w:t xml:space="preserve"> 2010. DOI:10.1016/j.envres.2010.05.006.</w:t>
      </w:r>
    </w:p>
    <w:p w14:paraId="17268FB7"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150</w:t>
      </w:r>
      <w:r w:rsidRPr="00114D24">
        <w:rPr>
          <w:rFonts w:cs="Times New Roman"/>
          <w:noProof/>
          <w:lang w:val="en-US"/>
        </w:rPr>
        <w:tab/>
        <w:t>Fanger P. Thermal comfort: Analysis and applications in environmental engineering. McGraw-Hill, New York, 1972 DOI:10.1016/s0003-6870(72)80074-7.</w:t>
      </w:r>
    </w:p>
    <w:p w14:paraId="3D6413A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151</w:t>
      </w:r>
      <w:r w:rsidRPr="00114D24">
        <w:rPr>
          <w:rFonts w:cs="Times New Roman"/>
          <w:noProof/>
          <w:lang w:val="en-US"/>
        </w:rPr>
        <w:tab/>
        <w:t>Buckley JP, Samet JM, Richardson DB. Does air pollution confound studies of temperature? Epidemiology. 2014. DOI:10.1097/EDE.0000000000000051.</w:t>
      </w:r>
    </w:p>
    <w:p w14:paraId="4351F183"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152</w:t>
      </w:r>
      <w:r w:rsidRPr="00114D24">
        <w:rPr>
          <w:rFonts w:cs="Times New Roman"/>
          <w:noProof/>
          <w:lang w:val="en-US"/>
        </w:rPr>
        <w:tab/>
        <w:t xml:space="preserve">Saha M V., Davis RE, Hondula DM. Mortality displacement as a function of heat event strength in 7 US cities. </w:t>
      </w:r>
      <w:r w:rsidRPr="00114D24">
        <w:rPr>
          <w:rFonts w:cs="Times New Roman"/>
          <w:i/>
          <w:iCs/>
          <w:noProof/>
          <w:lang w:val="en-US"/>
        </w:rPr>
        <w:t>Am J Epidemiol</w:t>
      </w:r>
      <w:r w:rsidRPr="00114D24">
        <w:rPr>
          <w:rFonts w:cs="Times New Roman"/>
          <w:noProof/>
          <w:lang w:val="en-US"/>
        </w:rPr>
        <w:t xml:space="preserve"> 2014. DOI:10.1093/aje/kwt264.</w:t>
      </w:r>
    </w:p>
    <w:p w14:paraId="39AB094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153</w:t>
      </w:r>
      <w:r w:rsidRPr="00114D24">
        <w:rPr>
          <w:rFonts w:cs="Times New Roman"/>
          <w:noProof/>
          <w:lang w:val="en-US"/>
        </w:rPr>
        <w:tab/>
        <w:t xml:space="preserve">Armstrong B, Gasparrini A, Hajat S. Estimating mortality displacement during and after heat waves. </w:t>
      </w:r>
      <w:r w:rsidRPr="00114D24">
        <w:rPr>
          <w:rFonts w:cs="Times New Roman"/>
          <w:i/>
          <w:iCs/>
          <w:noProof/>
          <w:lang w:val="en-US"/>
        </w:rPr>
        <w:t>Am J Epidemiol</w:t>
      </w:r>
      <w:r w:rsidRPr="00114D24">
        <w:rPr>
          <w:rFonts w:cs="Times New Roman"/>
          <w:noProof/>
          <w:lang w:val="en-US"/>
        </w:rPr>
        <w:t xml:space="preserve"> 2014. DOI:10.1093/aje/kwu083.</w:t>
      </w:r>
    </w:p>
    <w:p w14:paraId="718ED43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154</w:t>
      </w:r>
      <w:r w:rsidRPr="00114D24">
        <w:rPr>
          <w:rFonts w:cs="Times New Roman"/>
          <w:noProof/>
          <w:lang w:val="en-US"/>
        </w:rPr>
        <w:tab/>
        <w:t xml:space="preserve">Armstrong B. Models for the relationship between ambient temperature and daily mortality. </w:t>
      </w:r>
      <w:r w:rsidRPr="00114D24">
        <w:rPr>
          <w:rFonts w:cs="Times New Roman"/>
          <w:i/>
          <w:iCs/>
          <w:noProof/>
          <w:lang w:val="en-US"/>
        </w:rPr>
        <w:t>Epidemiology</w:t>
      </w:r>
      <w:r w:rsidRPr="00114D24">
        <w:rPr>
          <w:rFonts w:cs="Times New Roman"/>
          <w:noProof/>
          <w:lang w:val="en-US"/>
        </w:rPr>
        <w:t xml:space="preserve"> 2006. DOI:10.1097/01.ede.0000239732.50999.8f.</w:t>
      </w:r>
    </w:p>
    <w:p w14:paraId="0F6FEE0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155</w:t>
      </w:r>
      <w:r w:rsidRPr="00114D24">
        <w:rPr>
          <w:rFonts w:cs="Times New Roman"/>
          <w:noProof/>
          <w:lang w:val="en-US"/>
        </w:rPr>
        <w:tab/>
        <w:t xml:space="preserve">Dominici F. Time-series analysis of air pollution and mortality: a statistical review. </w:t>
      </w:r>
      <w:r w:rsidRPr="00114D24">
        <w:rPr>
          <w:rFonts w:cs="Times New Roman"/>
          <w:i/>
          <w:iCs/>
          <w:noProof/>
          <w:lang w:val="en-US"/>
        </w:rPr>
        <w:t>Res Rep Health Eff Inst</w:t>
      </w:r>
      <w:r w:rsidRPr="00114D24">
        <w:rPr>
          <w:rFonts w:cs="Times New Roman"/>
          <w:noProof/>
          <w:lang w:val="en-US"/>
        </w:rPr>
        <w:t xml:space="preserve"> 2004.</w:t>
      </w:r>
    </w:p>
    <w:p w14:paraId="540BC7FA"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156</w:t>
      </w:r>
      <w:r w:rsidRPr="00114D24">
        <w:rPr>
          <w:rFonts w:cs="Times New Roman"/>
          <w:noProof/>
          <w:lang w:val="en-US"/>
        </w:rPr>
        <w:tab/>
        <w:t xml:space="preserve">Armstrong BG, Gasparrini A, Tobias A. Conditional Poisson models: A flexible alternative to conditional logistic case cross-over analysis. </w:t>
      </w:r>
      <w:r w:rsidRPr="00114D24">
        <w:rPr>
          <w:rFonts w:cs="Times New Roman"/>
          <w:i/>
          <w:iCs/>
          <w:noProof/>
          <w:lang w:val="en-US"/>
        </w:rPr>
        <w:t>BMC Med Res Methodol</w:t>
      </w:r>
      <w:r w:rsidRPr="00114D24">
        <w:rPr>
          <w:rFonts w:cs="Times New Roman"/>
          <w:noProof/>
          <w:lang w:val="en-US"/>
        </w:rPr>
        <w:t xml:space="preserve"> 2014. DOI:10.1186/1471-2288-14-122.</w:t>
      </w:r>
    </w:p>
    <w:p w14:paraId="6303B38F"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157</w:t>
      </w:r>
      <w:r w:rsidRPr="00114D24">
        <w:rPr>
          <w:rFonts w:cs="Times New Roman"/>
          <w:noProof/>
          <w:lang w:val="en-US"/>
        </w:rPr>
        <w:tab/>
        <w:t xml:space="preserve">Maclure M. The case-crossover design: A method for studying transient effects on the risk of acute events. </w:t>
      </w:r>
      <w:r w:rsidRPr="00114D24">
        <w:rPr>
          <w:rFonts w:cs="Times New Roman"/>
          <w:i/>
          <w:iCs/>
          <w:noProof/>
          <w:lang w:val="en-US"/>
        </w:rPr>
        <w:t>Am J Epidemiol</w:t>
      </w:r>
      <w:r w:rsidRPr="00114D24">
        <w:rPr>
          <w:rFonts w:cs="Times New Roman"/>
          <w:noProof/>
          <w:lang w:val="en-US"/>
        </w:rPr>
        <w:t xml:space="preserve"> 1991. DOI:10.1093/aje/kwx105.</w:t>
      </w:r>
    </w:p>
    <w:p w14:paraId="200C6AD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158</w:t>
      </w:r>
      <w:r w:rsidRPr="00114D24">
        <w:rPr>
          <w:rFonts w:cs="Times New Roman"/>
          <w:noProof/>
          <w:lang w:val="en-US"/>
        </w:rPr>
        <w:tab/>
        <w:t xml:space="preserve">Gasparrini A. Distributed lag linear and non-linear models in R: The package dlnm. </w:t>
      </w:r>
      <w:r w:rsidRPr="00114D24">
        <w:rPr>
          <w:rFonts w:cs="Times New Roman"/>
          <w:i/>
          <w:iCs/>
          <w:noProof/>
          <w:lang w:val="en-US"/>
        </w:rPr>
        <w:t>J Stat Softw</w:t>
      </w:r>
      <w:r w:rsidRPr="00114D24">
        <w:rPr>
          <w:rFonts w:cs="Times New Roman"/>
          <w:noProof/>
          <w:lang w:val="en-US"/>
        </w:rPr>
        <w:t xml:space="preserve"> 2011.</w:t>
      </w:r>
    </w:p>
    <w:p w14:paraId="176A7CB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159</w:t>
      </w:r>
      <w:r w:rsidRPr="00114D24">
        <w:rPr>
          <w:rFonts w:cs="Times New Roman"/>
          <w:noProof/>
          <w:lang w:val="en-US"/>
        </w:rPr>
        <w:tab/>
        <w:t xml:space="preserve">Larsen U. The effects of monthly temperature fluctuations on mortality in the United States from 1921 to 1985. </w:t>
      </w:r>
      <w:r w:rsidRPr="00114D24">
        <w:rPr>
          <w:rFonts w:cs="Times New Roman"/>
          <w:i/>
          <w:iCs/>
          <w:noProof/>
          <w:lang w:val="en-US"/>
        </w:rPr>
        <w:t>Int J Biometeorol</w:t>
      </w:r>
      <w:r w:rsidRPr="00114D24">
        <w:rPr>
          <w:rFonts w:cs="Times New Roman"/>
          <w:noProof/>
          <w:lang w:val="en-US"/>
        </w:rPr>
        <w:t xml:space="preserve"> 1990. DOI:10.1007/bf01048710.</w:t>
      </w:r>
    </w:p>
    <w:p w14:paraId="6B3E3E9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160</w:t>
      </w:r>
      <w:r w:rsidRPr="00114D24">
        <w:rPr>
          <w:rFonts w:cs="Times New Roman"/>
          <w:noProof/>
          <w:lang w:val="en-US"/>
        </w:rPr>
        <w:tab/>
        <w:t xml:space="preserve">Cameron D, Jones IG. John Snow, the broad street pump and modern epidemiology. </w:t>
      </w:r>
      <w:r w:rsidRPr="00114D24">
        <w:rPr>
          <w:rFonts w:cs="Times New Roman"/>
          <w:i/>
          <w:iCs/>
          <w:noProof/>
          <w:lang w:val="en-US"/>
        </w:rPr>
        <w:t>Int J Epidemiol</w:t>
      </w:r>
      <w:r w:rsidRPr="00114D24">
        <w:rPr>
          <w:rFonts w:cs="Times New Roman"/>
          <w:noProof/>
          <w:lang w:val="en-US"/>
        </w:rPr>
        <w:t xml:space="preserve"> 1983. DOI:10.1093/ije/12.4.393.</w:t>
      </w:r>
    </w:p>
    <w:p w14:paraId="4DF3C161"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161</w:t>
      </w:r>
      <w:r w:rsidRPr="00114D24">
        <w:rPr>
          <w:rFonts w:cs="Times New Roman"/>
          <w:noProof/>
          <w:lang w:val="en-US"/>
        </w:rPr>
        <w:tab/>
        <w:t>Elliott P, Wakefield J, Best N, Briggs D. Spatial epidemiology: Methods and applications. Oxford University Press, 2001 DOI:10.1093/ije/30.5.1204.</w:t>
      </w:r>
    </w:p>
    <w:p w14:paraId="1B4E8BC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162</w:t>
      </w:r>
      <w:r w:rsidRPr="00114D24">
        <w:rPr>
          <w:rFonts w:cs="Times New Roman"/>
          <w:noProof/>
          <w:lang w:val="en-US"/>
        </w:rPr>
        <w:tab/>
        <w:t xml:space="preserve">Aykroyd RG. Bayesian modeling of temperature-related mortality with latent functional relationships. Commun. Stat. - Theory Methods. 2018. </w:t>
      </w:r>
      <w:r w:rsidRPr="00114D24">
        <w:rPr>
          <w:rFonts w:cs="Times New Roman"/>
          <w:noProof/>
          <w:lang w:val="en-US"/>
        </w:rPr>
        <w:lastRenderedPageBreak/>
        <w:t>DOI:10.1080/03610926.2017.1421223.</w:t>
      </w:r>
    </w:p>
    <w:p w14:paraId="2F54BCC4"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163</w:t>
      </w:r>
      <w:r w:rsidRPr="00114D24">
        <w:rPr>
          <w:rFonts w:cs="Times New Roman"/>
          <w:noProof/>
          <w:lang w:val="en-US"/>
        </w:rPr>
        <w:tab/>
        <w:t xml:space="preserve">Baccini M, Kosatsky T, Analitis A, </w:t>
      </w:r>
      <w:r w:rsidRPr="00114D24">
        <w:rPr>
          <w:rFonts w:cs="Times New Roman"/>
          <w:i/>
          <w:iCs/>
          <w:noProof/>
          <w:lang w:val="en-US"/>
        </w:rPr>
        <w:t>et al.</w:t>
      </w:r>
      <w:r w:rsidRPr="00114D24">
        <w:rPr>
          <w:rFonts w:cs="Times New Roman"/>
          <w:noProof/>
          <w:lang w:val="en-US"/>
        </w:rPr>
        <w:t xml:space="preserve"> Impact of heat on mortality in 15 European cities: attributable deaths under different weather scenarios. </w:t>
      </w:r>
      <w:r w:rsidRPr="00114D24">
        <w:rPr>
          <w:rFonts w:cs="Times New Roman"/>
          <w:i/>
          <w:iCs/>
          <w:noProof/>
          <w:lang w:val="en-US"/>
        </w:rPr>
        <w:t>J Epidemiol Community Heal</w:t>
      </w:r>
      <w:r w:rsidRPr="00114D24">
        <w:rPr>
          <w:rFonts w:cs="Times New Roman"/>
          <w:noProof/>
          <w:lang w:val="en-US"/>
        </w:rPr>
        <w:t xml:space="preserve"> 2011; </w:t>
      </w:r>
      <w:r w:rsidRPr="00114D24">
        <w:rPr>
          <w:rFonts w:cs="Times New Roman"/>
          <w:b/>
          <w:bCs/>
          <w:noProof/>
          <w:lang w:val="en-US"/>
        </w:rPr>
        <w:t>65</w:t>
      </w:r>
      <w:r w:rsidRPr="00114D24">
        <w:rPr>
          <w:rFonts w:cs="Times New Roman"/>
          <w:noProof/>
          <w:lang w:val="en-US"/>
        </w:rPr>
        <w:t>: 64–70.</w:t>
      </w:r>
    </w:p>
    <w:p w14:paraId="60DA6785"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164</w:t>
      </w:r>
      <w:r w:rsidRPr="00114D24">
        <w:rPr>
          <w:rFonts w:cs="Times New Roman"/>
          <w:noProof/>
          <w:lang w:val="en-US"/>
        </w:rPr>
        <w:tab/>
        <w:t xml:space="preserve">Yu W, Mengersen K, Wang X, </w:t>
      </w:r>
      <w:r w:rsidRPr="00114D24">
        <w:rPr>
          <w:rFonts w:cs="Times New Roman"/>
          <w:i/>
          <w:iCs/>
          <w:noProof/>
          <w:lang w:val="en-US"/>
        </w:rPr>
        <w:t>et al.</w:t>
      </w:r>
      <w:r w:rsidRPr="00114D24">
        <w:rPr>
          <w:rFonts w:cs="Times New Roman"/>
          <w:noProof/>
          <w:lang w:val="en-US"/>
        </w:rPr>
        <w:t xml:space="preserve"> Daily average temperature and mortality among the elderly: A meta-analysis and systematic review of epidemiological evidence. Int. J. Biometeorol. 2012. DOI:10.1007/s00484-011-0497-3.</w:t>
      </w:r>
    </w:p>
    <w:p w14:paraId="35C23BA0"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165</w:t>
      </w:r>
      <w:r w:rsidRPr="00114D24">
        <w:rPr>
          <w:rFonts w:cs="Times New Roman"/>
          <w:noProof/>
          <w:lang w:val="en-US"/>
        </w:rPr>
        <w:tab/>
        <w:t xml:space="preserve">Thomas A, Best N, Way R, </w:t>
      </w:r>
      <w:r w:rsidRPr="00114D24">
        <w:rPr>
          <w:rFonts w:cs="Times New Roman"/>
          <w:i/>
          <w:iCs/>
          <w:noProof/>
          <w:lang w:val="en-US"/>
        </w:rPr>
        <w:t>et al.</w:t>
      </w:r>
      <w:r w:rsidRPr="00114D24">
        <w:rPr>
          <w:rFonts w:cs="Times New Roman"/>
          <w:noProof/>
          <w:lang w:val="en-US"/>
        </w:rPr>
        <w:t xml:space="preserve"> WinBUGS User Manual. </w:t>
      </w:r>
      <w:r w:rsidRPr="00114D24">
        <w:rPr>
          <w:rFonts w:cs="Times New Roman"/>
          <w:i/>
          <w:iCs/>
          <w:noProof/>
          <w:lang w:val="en-US"/>
        </w:rPr>
        <w:t>Components</w:t>
      </w:r>
      <w:r w:rsidRPr="00114D24">
        <w:rPr>
          <w:rFonts w:cs="Times New Roman"/>
          <w:noProof/>
          <w:lang w:val="en-US"/>
        </w:rPr>
        <w:t xml:space="preserve"> 2003. DOI:http://www.mrc-bsu.cam.ac.uk/wp-content/uploads/manual14.pdf.</w:t>
      </w:r>
    </w:p>
    <w:p w14:paraId="77762896"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166</w:t>
      </w:r>
      <w:r w:rsidRPr="00114D24">
        <w:rPr>
          <w:rFonts w:cs="Times New Roman"/>
          <w:noProof/>
          <w:lang w:val="en-US"/>
        </w:rPr>
        <w:tab/>
        <w:t xml:space="preserve">Depaoli S, Clifton JP, Cobb PR. Just Another Gibbs Sampler (JAGS): Flexible Software for MCMC Implementation. </w:t>
      </w:r>
      <w:r w:rsidRPr="00114D24">
        <w:rPr>
          <w:rFonts w:cs="Times New Roman"/>
          <w:i/>
          <w:iCs/>
          <w:noProof/>
          <w:lang w:val="en-US"/>
        </w:rPr>
        <w:t>J Educ Behav Stat</w:t>
      </w:r>
      <w:r w:rsidRPr="00114D24">
        <w:rPr>
          <w:rFonts w:cs="Times New Roman"/>
          <w:noProof/>
          <w:lang w:val="en-US"/>
        </w:rPr>
        <w:t xml:space="preserve"> 2016. DOI:10.3102/1076998616664876.</w:t>
      </w:r>
    </w:p>
    <w:p w14:paraId="0AFFFCE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167</w:t>
      </w:r>
      <w:r w:rsidRPr="00114D24">
        <w:rPr>
          <w:rFonts w:cs="Times New Roman"/>
          <w:noProof/>
          <w:lang w:val="en-US"/>
        </w:rPr>
        <w:tab/>
        <w:t>Stan Development Team. Stan: A C++ Library for Probability and Sampling. 2014.</w:t>
      </w:r>
    </w:p>
    <w:p w14:paraId="1996E272"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168</w:t>
      </w:r>
      <w:r w:rsidRPr="00114D24">
        <w:rPr>
          <w:rFonts w:cs="Times New Roman"/>
          <w:noProof/>
          <w:lang w:val="en-US"/>
        </w:rPr>
        <w:tab/>
        <w:t xml:space="preserve">Rue H, Martino S, Chopin N. Approximate Bayesian inference for latent Gaussian models by using integrated nested Laplace approximations. </w:t>
      </w:r>
      <w:r w:rsidRPr="00114D24">
        <w:rPr>
          <w:rFonts w:cs="Times New Roman"/>
          <w:i/>
          <w:iCs/>
          <w:noProof/>
          <w:lang w:val="en-US"/>
        </w:rPr>
        <w:t>J R Stat Soc Ser B Stat Methodol</w:t>
      </w:r>
      <w:r w:rsidRPr="00114D24">
        <w:rPr>
          <w:rFonts w:cs="Times New Roman"/>
          <w:noProof/>
          <w:lang w:val="en-US"/>
        </w:rPr>
        <w:t xml:space="preserve"> 2009. DOI:10.1111/j.1467-9868.2008.00700.x.</w:t>
      </w:r>
    </w:p>
    <w:p w14:paraId="4C79FACB"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169</w:t>
      </w:r>
      <w:r w:rsidRPr="00114D24">
        <w:rPr>
          <w:rFonts w:cs="Times New Roman"/>
          <w:noProof/>
          <w:lang w:val="en-US"/>
        </w:rPr>
        <w:tab/>
        <w:t xml:space="preserve">Kristensen K, Nielsen A, Berg CW, Skaug H, Bell BM. TMB: Automatic Differentiation and Laplace Approximation. </w:t>
      </w:r>
      <w:r w:rsidRPr="00114D24">
        <w:rPr>
          <w:rFonts w:cs="Times New Roman"/>
          <w:i/>
          <w:iCs/>
          <w:noProof/>
          <w:lang w:val="en-US"/>
        </w:rPr>
        <w:t>J Stat Softw</w:t>
      </w:r>
      <w:r w:rsidRPr="00114D24">
        <w:rPr>
          <w:rFonts w:cs="Times New Roman"/>
          <w:noProof/>
          <w:lang w:val="en-US"/>
        </w:rPr>
        <w:t xml:space="preserve"> 2016.</w:t>
      </w:r>
    </w:p>
    <w:p w14:paraId="7E970D3E" w14:textId="77777777" w:rsidR="00114D24" w:rsidRPr="00114D24" w:rsidRDefault="00114D24" w:rsidP="00114D24">
      <w:pPr>
        <w:widowControl w:val="0"/>
        <w:autoSpaceDE w:val="0"/>
        <w:autoSpaceDN w:val="0"/>
        <w:adjustRightInd w:val="0"/>
        <w:spacing w:line="240" w:lineRule="auto"/>
        <w:ind w:left="640" w:hanging="640"/>
        <w:rPr>
          <w:rFonts w:cs="Times New Roman"/>
          <w:noProof/>
          <w:lang w:val="en-US"/>
        </w:rPr>
      </w:pPr>
      <w:r w:rsidRPr="00114D24">
        <w:rPr>
          <w:rFonts w:cs="Times New Roman"/>
          <w:noProof/>
          <w:lang w:val="en-US"/>
        </w:rPr>
        <w:t>170</w:t>
      </w:r>
      <w:r w:rsidRPr="00114D24">
        <w:rPr>
          <w:rFonts w:cs="Times New Roman"/>
          <w:noProof/>
          <w:lang w:val="en-US"/>
        </w:rPr>
        <w:tab/>
        <w:t>WHO Europe. Improving public health responses to extreme weather/heat waves – EuroHEAT. 2007.</w:t>
      </w:r>
    </w:p>
    <w:p w14:paraId="03E3F904" w14:textId="77777777" w:rsidR="00114D24" w:rsidRPr="00114D24" w:rsidRDefault="00114D24" w:rsidP="00114D24">
      <w:pPr>
        <w:widowControl w:val="0"/>
        <w:autoSpaceDE w:val="0"/>
        <w:autoSpaceDN w:val="0"/>
        <w:adjustRightInd w:val="0"/>
        <w:spacing w:line="240" w:lineRule="auto"/>
        <w:ind w:left="640" w:hanging="640"/>
        <w:rPr>
          <w:rFonts w:cs="Times New Roman"/>
          <w:noProof/>
        </w:rPr>
      </w:pPr>
      <w:r w:rsidRPr="00114D24">
        <w:rPr>
          <w:rFonts w:cs="Times New Roman"/>
          <w:noProof/>
          <w:lang w:val="en-US"/>
        </w:rPr>
        <w:t>171</w:t>
      </w:r>
      <w:r w:rsidRPr="00114D24">
        <w:rPr>
          <w:rFonts w:cs="Times New Roman"/>
          <w:noProof/>
          <w:lang w:val="en-US"/>
        </w:rPr>
        <w:tab/>
        <w:t xml:space="preserve">Hewitt C, Mason S, Walland D. The global framework for climate services. </w:t>
      </w:r>
      <w:r w:rsidRPr="00114D24">
        <w:rPr>
          <w:rFonts w:cs="Times New Roman"/>
          <w:i/>
          <w:iCs/>
          <w:noProof/>
          <w:lang w:val="en-US"/>
        </w:rPr>
        <w:t>Nat Clim Chang</w:t>
      </w:r>
      <w:r w:rsidRPr="00114D24">
        <w:rPr>
          <w:rFonts w:cs="Times New Roman"/>
          <w:noProof/>
          <w:lang w:val="en-US"/>
        </w:rPr>
        <w:t xml:space="preserve"> 2012. DOI:10.1038/nclimate1745.</w:t>
      </w:r>
    </w:p>
    <w:p w14:paraId="14D0E6E5" w14:textId="1332847C" w:rsidR="009011C5" w:rsidRPr="00636C9B" w:rsidRDefault="00A55581" w:rsidP="00114D24">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B36DAE" w14:textId="77777777" w:rsidR="008D64E7" w:rsidRDefault="008D64E7">
      <w:pPr>
        <w:spacing w:after="0" w:line="240" w:lineRule="auto"/>
      </w:pPr>
      <w:r>
        <w:separator/>
      </w:r>
    </w:p>
  </w:endnote>
  <w:endnote w:type="continuationSeparator" w:id="0">
    <w:p w14:paraId="42FFC650" w14:textId="77777777" w:rsidR="008D64E7" w:rsidRDefault="008D6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Yu Mincho">
    <w:panose1 w:val="02020400000000000000"/>
    <w:charset w:val="80"/>
    <w:family w:val="roman"/>
    <w:notTrueType/>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8C5604" w:rsidRDefault="008C560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8C5604" w:rsidRDefault="008C5604"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8C5604" w:rsidRDefault="008C560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8C5604" w:rsidRDefault="008C5604"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1F7EFF" w14:textId="77777777" w:rsidR="008D64E7" w:rsidRDefault="008D64E7">
      <w:pPr>
        <w:spacing w:after="0" w:line="240" w:lineRule="auto"/>
      </w:pPr>
      <w:r>
        <w:separator/>
      </w:r>
    </w:p>
  </w:footnote>
  <w:footnote w:type="continuationSeparator" w:id="0">
    <w:p w14:paraId="17E5B6D5" w14:textId="77777777" w:rsidR="008D64E7" w:rsidRDefault="008D64E7">
      <w:pPr>
        <w:spacing w:after="0" w:line="240" w:lineRule="auto"/>
      </w:pPr>
      <w:r>
        <w:continuationSeparator/>
      </w:r>
    </w:p>
  </w:footnote>
  <w:footnote w:id="1">
    <w:p w14:paraId="6DCC85BC" w14:textId="6E13171D" w:rsidR="008C5604" w:rsidRPr="00883042" w:rsidRDefault="008C5604" w:rsidP="00883042">
      <w:pPr>
        <w:spacing w:after="0" w:line="240" w:lineRule="auto"/>
        <w:jc w:val="left"/>
        <w:rPr>
          <w:rFonts w:eastAsia="Times New Roman"/>
          <w:szCs w:val="24"/>
          <w:lang w:eastAsia="en-US"/>
        </w:rPr>
      </w:pPr>
      <w:r w:rsidRPr="007B723F">
        <w:rPr>
          <w:rStyle w:val="FootnoteReference"/>
        </w:rPr>
        <w:footnoteRef/>
      </w:r>
      <w:r>
        <w:t xml:space="preserve"> </w:t>
      </w:r>
      <w:r w:rsidRPr="00883042">
        <w:t>http://ghhin.org</w:t>
      </w:r>
    </w:p>
  </w:footnote>
  <w:footnote w:id="2">
    <w:p w14:paraId="6B7884A3" w14:textId="436EF643" w:rsidR="008C5604" w:rsidRPr="004811DF" w:rsidRDefault="008C5604" w:rsidP="004811DF">
      <w:pPr>
        <w:spacing w:after="0" w:line="240" w:lineRule="auto"/>
        <w:jc w:val="left"/>
        <w:rPr>
          <w:rFonts w:eastAsia="Times New Roman"/>
          <w:szCs w:val="24"/>
          <w:lang w:eastAsia="en-US"/>
        </w:rPr>
      </w:pPr>
      <w:r w:rsidRPr="007B723F">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51"/>
    <w:rsid w:val="00004888"/>
    <w:rsid w:val="00004B84"/>
    <w:rsid w:val="00004B85"/>
    <w:rsid w:val="00004F5B"/>
    <w:rsid w:val="00005021"/>
    <w:rsid w:val="00005365"/>
    <w:rsid w:val="00005639"/>
    <w:rsid w:val="00005AE7"/>
    <w:rsid w:val="000060C8"/>
    <w:rsid w:val="00006214"/>
    <w:rsid w:val="000065D6"/>
    <w:rsid w:val="000078F5"/>
    <w:rsid w:val="00010638"/>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1C4"/>
    <w:rsid w:val="000177DB"/>
    <w:rsid w:val="00017B34"/>
    <w:rsid w:val="00017C7E"/>
    <w:rsid w:val="00017CBC"/>
    <w:rsid w:val="00020768"/>
    <w:rsid w:val="00020C6F"/>
    <w:rsid w:val="000210D1"/>
    <w:rsid w:val="00021206"/>
    <w:rsid w:val="00021221"/>
    <w:rsid w:val="000212F9"/>
    <w:rsid w:val="0002178B"/>
    <w:rsid w:val="00021BDE"/>
    <w:rsid w:val="00022155"/>
    <w:rsid w:val="000237D9"/>
    <w:rsid w:val="00023FB5"/>
    <w:rsid w:val="0002429B"/>
    <w:rsid w:val="000246AA"/>
    <w:rsid w:val="00024980"/>
    <w:rsid w:val="00024F38"/>
    <w:rsid w:val="00024F9C"/>
    <w:rsid w:val="00025255"/>
    <w:rsid w:val="00025580"/>
    <w:rsid w:val="000259CD"/>
    <w:rsid w:val="00025CAF"/>
    <w:rsid w:val="00026162"/>
    <w:rsid w:val="00026C8B"/>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55A4"/>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46E"/>
    <w:rsid w:val="00044630"/>
    <w:rsid w:val="00044D40"/>
    <w:rsid w:val="00044D7C"/>
    <w:rsid w:val="0004506E"/>
    <w:rsid w:val="0004516A"/>
    <w:rsid w:val="00045CC4"/>
    <w:rsid w:val="00045D18"/>
    <w:rsid w:val="0004630A"/>
    <w:rsid w:val="00046318"/>
    <w:rsid w:val="00046D2C"/>
    <w:rsid w:val="00047A51"/>
    <w:rsid w:val="00047AE4"/>
    <w:rsid w:val="00047E22"/>
    <w:rsid w:val="000504A9"/>
    <w:rsid w:val="00050593"/>
    <w:rsid w:val="00050AAB"/>
    <w:rsid w:val="00050D70"/>
    <w:rsid w:val="000512E4"/>
    <w:rsid w:val="00051433"/>
    <w:rsid w:val="00051502"/>
    <w:rsid w:val="0005177E"/>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577A4"/>
    <w:rsid w:val="000577D5"/>
    <w:rsid w:val="00060B8E"/>
    <w:rsid w:val="00060BED"/>
    <w:rsid w:val="00060EEB"/>
    <w:rsid w:val="0006104B"/>
    <w:rsid w:val="00061AAA"/>
    <w:rsid w:val="00061C7F"/>
    <w:rsid w:val="00061E82"/>
    <w:rsid w:val="000620CC"/>
    <w:rsid w:val="00062E22"/>
    <w:rsid w:val="00062E8A"/>
    <w:rsid w:val="000632BD"/>
    <w:rsid w:val="00063EAB"/>
    <w:rsid w:val="00064236"/>
    <w:rsid w:val="00064B13"/>
    <w:rsid w:val="00064EEB"/>
    <w:rsid w:val="0006511A"/>
    <w:rsid w:val="000651A2"/>
    <w:rsid w:val="00065C0B"/>
    <w:rsid w:val="00065E50"/>
    <w:rsid w:val="00065F12"/>
    <w:rsid w:val="00066139"/>
    <w:rsid w:val="0006625F"/>
    <w:rsid w:val="000663B0"/>
    <w:rsid w:val="00066C53"/>
    <w:rsid w:val="00066D9C"/>
    <w:rsid w:val="00066E6A"/>
    <w:rsid w:val="00067038"/>
    <w:rsid w:val="000671A8"/>
    <w:rsid w:val="000672C7"/>
    <w:rsid w:val="00067319"/>
    <w:rsid w:val="00067606"/>
    <w:rsid w:val="00067984"/>
    <w:rsid w:val="00067A04"/>
    <w:rsid w:val="00067A14"/>
    <w:rsid w:val="000702D8"/>
    <w:rsid w:val="000711BB"/>
    <w:rsid w:val="00071652"/>
    <w:rsid w:val="00071951"/>
    <w:rsid w:val="00071979"/>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7787A"/>
    <w:rsid w:val="0008116E"/>
    <w:rsid w:val="000811CC"/>
    <w:rsid w:val="00081296"/>
    <w:rsid w:val="00081455"/>
    <w:rsid w:val="000818D3"/>
    <w:rsid w:val="000819AA"/>
    <w:rsid w:val="000819BC"/>
    <w:rsid w:val="000822D3"/>
    <w:rsid w:val="00082C81"/>
    <w:rsid w:val="0008315C"/>
    <w:rsid w:val="00083335"/>
    <w:rsid w:val="000842A7"/>
    <w:rsid w:val="0008437C"/>
    <w:rsid w:val="00084466"/>
    <w:rsid w:val="000844F7"/>
    <w:rsid w:val="000845C8"/>
    <w:rsid w:val="00085109"/>
    <w:rsid w:val="000852B4"/>
    <w:rsid w:val="00085345"/>
    <w:rsid w:val="000858BC"/>
    <w:rsid w:val="0008595D"/>
    <w:rsid w:val="00085A4E"/>
    <w:rsid w:val="00085B74"/>
    <w:rsid w:val="0008612A"/>
    <w:rsid w:val="0008617C"/>
    <w:rsid w:val="00086317"/>
    <w:rsid w:val="000866E8"/>
    <w:rsid w:val="00086CA2"/>
    <w:rsid w:val="00087CF0"/>
    <w:rsid w:val="00087FCF"/>
    <w:rsid w:val="0009095B"/>
    <w:rsid w:val="00090A3A"/>
    <w:rsid w:val="00091562"/>
    <w:rsid w:val="00091721"/>
    <w:rsid w:val="00091B94"/>
    <w:rsid w:val="00091C98"/>
    <w:rsid w:val="00091E48"/>
    <w:rsid w:val="00092224"/>
    <w:rsid w:val="000927E4"/>
    <w:rsid w:val="000929B0"/>
    <w:rsid w:val="00092FD6"/>
    <w:rsid w:val="000937AB"/>
    <w:rsid w:val="000938C0"/>
    <w:rsid w:val="00093E1B"/>
    <w:rsid w:val="00093F25"/>
    <w:rsid w:val="0009449E"/>
    <w:rsid w:val="0009464D"/>
    <w:rsid w:val="00094BAA"/>
    <w:rsid w:val="00094CCD"/>
    <w:rsid w:val="00094F74"/>
    <w:rsid w:val="000950FF"/>
    <w:rsid w:val="0009529A"/>
    <w:rsid w:val="00095490"/>
    <w:rsid w:val="00095503"/>
    <w:rsid w:val="0009586D"/>
    <w:rsid w:val="00095915"/>
    <w:rsid w:val="00095F25"/>
    <w:rsid w:val="00096135"/>
    <w:rsid w:val="000962A3"/>
    <w:rsid w:val="00097348"/>
    <w:rsid w:val="00097EE3"/>
    <w:rsid w:val="000A0768"/>
    <w:rsid w:val="000A084D"/>
    <w:rsid w:val="000A0A5E"/>
    <w:rsid w:val="000A0BD8"/>
    <w:rsid w:val="000A0EF6"/>
    <w:rsid w:val="000A1061"/>
    <w:rsid w:val="000A1507"/>
    <w:rsid w:val="000A156F"/>
    <w:rsid w:val="000A190D"/>
    <w:rsid w:val="000A199A"/>
    <w:rsid w:val="000A1F07"/>
    <w:rsid w:val="000A2462"/>
    <w:rsid w:val="000A25B1"/>
    <w:rsid w:val="000A2637"/>
    <w:rsid w:val="000A311E"/>
    <w:rsid w:val="000A38D2"/>
    <w:rsid w:val="000A3DA3"/>
    <w:rsid w:val="000A476B"/>
    <w:rsid w:val="000A4A19"/>
    <w:rsid w:val="000A4BC4"/>
    <w:rsid w:val="000A4E90"/>
    <w:rsid w:val="000A5ABC"/>
    <w:rsid w:val="000A6108"/>
    <w:rsid w:val="000A698D"/>
    <w:rsid w:val="000A6BC8"/>
    <w:rsid w:val="000A6C26"/>
    <w:rsid w:val="000A709C"/>
    <w:rsid w:val="000A7A27"/>
    <w:rsid w:val="000A7AB4"/>
    <w:rsid w:val="000A7E1B"/>
    <w:rsid w:val="000B0206"/>
    <w:rsid w:val="000B0766"/>
    <w:rsid w:val="000B0D4A"/>
    <w:rsid w:val="000B1A42"/>
    <w:rsid w:val="000B1E93"/>
    <w:rsid w:val="000B2512"/>
    <w:rsid w:val="000B26E4"/>
    <w:rsid w:val="000B2BE8"/>
    <w:rsid w:val="000B2C93"/>
    <w:rsid w:val="000B3227"/>
    <w:rsid w:val="000B35CD"/>
    <w:rsid w:val="000B35F2"/>
    <w:rsid w:val="000B3932"/>
    <w:rsid w:val="000B3E86"/>
    <w:rsid w:val="000B49C7"/>
    <w:rsid w:val="000B523F"/>
    <w:rsid w:val="000B57F2"/>
    <w:rsid w:val="000B5BB0"/>
    <w:rsid w:val="000B5D70"/>
    <w:rsid w:val="000B6075"/>
    <w:rsid w:val="000B608D"/>
    <w:rsid w:val="000B60B7"/>
    <w:rsid w:val="000B634E"/>
    <w:rsid w:val="000B6495"/>
    <w:rsid w:val="000B6A17"/>
    <w:rsid w:val="000B6BE6"/>
    <w:rsid w:val="000B6D63"/>
    <w:rsid w:val="000B6E73"/>
    <w:rsid w:val="000B7055"/>
    <w:rsid w:val="000B72F7"/>
    <w:rsid w:val="000B7625"/>
    <w:rsid w:val="000B7A12"/>
    <w:rsid w:val="000B7F6A"/>
    <w:rsid w:val="000C02F5"/>
    <w:rsid w:val="000C030E"/>
    <w:rsid w:val="000C07D3"/>
    <w:rsid w:val="000C0A3E"/>
    <w:rsid w:val="000C177A"/>
    <w:rsid w:val="000C1EC3"/>
    <w:rsid w:val="000C2D7D"/>
    <w:rsid w:val="000C3434"/>
    <w:rsid w:val="000C35A4"/>
    <w:rsid w:val="000C36FE"/>
    <w:rsid w:val="000C3F6D"/>
    <w:rsid w:val="000C51C6"/>
    <w:rsid w:val="000C564D"/>
    <w:rsid w:val="000C5C3A"/>
    <w:rsid w:val="000C6935"/>
    <w:rsid w:val="000C69B3"/>
    <w:rsid w:val="000C7277"/>
    <w:rsid w:val="000C791A"/>
    <w:rsid w:val="000C79CE"/>
    <w:rsid w:val="000C7E66"/>
    <w:rsid w:val="000D03D3"/>
    <w:rsid w:val="000D10D8"/>
    <w:rsid w:val="000D1253"/>
    <w:rsid w:val="000D17C1"/>
    <w:rsid w:val="000D2919"/>
    <w:rsid w:val="000D2AE0"/>
    <w:rsid w:val="000D2D7D"/>
    <w:rsid w:val="000D2EDE"/>
    <w:rsid w:val="000D2F69"/>
    <w:rsid w:val="000D3019"/>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60B"/>
    <w:rsid w:val="000E2FBB"/>
    <w:rsid w:val="000E3672"/>
    <w:rsid w:val="000E4433"/>
    <w:rsid w:val="000E4726"/>
    <w:rsid w:val="000E48D7"/>
    <w:rsid w:val="000E49E0"/>
    <w:rsid w:val="000E5EEB"/>
    <w:rsid w:val="000E60FC"/>
    <w:rsid w:val="000E6236"/>
    <w:rsid w:val="000E665B"/>
    <w:rsid w:val="000E7935"/>
    <w:rsid w:val="000F0627"/>
    <w:rsid w:val="000F07BB"/>
    <w:rsid w:val="000F0913"/>
    <w:rsid w:val="000F09F9"/>
    <w:rsid w:val="000F0C79"/>
    <w:rsid w:val="000F1035"/>
    <w:rsid w:val="000F1DF7"/>
    <w:rsid w:val="000F3189"/>
    <w:rsid w:val="000F386F"/>
    <w:rsid w:val="000F3D4D"/>
    <w:rsid w:val="000F3D7A"/>
    <w:rsid w:val="000F3DEA"/>
    <w:rsid w:val="000F401E"/>
    <w:rsid w:val="000F44C0"/>
    <w:rsid w:val="000F4625"/>
    <w:rsid w:val="000F4B39"/>
    <w:rsid w:val="000F503A"/>
    <w:rsid w:val="000F5641"/>
    <w:rsid w:val="000F57B9"/>
    <w:rsid w:val="000F58BA"/>
    <w:rsid w:val="000F5B65"/>
    <w:rsid w:val="000F5DC3"/>
    <w:rsid w:val="000F6154"/>
    <w:rsid w:val="000F6333"/>
    <w:rsid w:val="000F6677"/>
    <w:rsid w:val="000F7914"/>
    <w:rsid w:val="000F791A"/>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4AF1"/>
    <w:rsid w:val="00104AFE"/>
    <w:rsid w:val="00105420"/>
    <w:rsid w:val="00105569"/>
    <w:rsid w:val="00105731"/>
    <w:rsid w:val="0010581C"/>
    <w:rsid w:val="001063E9"/>
    <w:rsid w:val="001066F3"/>
    <w:rsid w:val="0010673A"/>
    <w:rsid w:val="001067A9"/>
    <w:rsid w:val="00107C70"/>
    <w:rsid w:val="0011008A"/>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D24"/>
    <w:rsid w:val="00114F3F"/>
    <w:rsid w:val="001151EB"/>
    <w:rsid w:val="00115D29"/>
    <w:rsid w:val="00115F35"/>
    <w:rsid w:val="001163C5"/>
    <w:rsid w:val="0011649A"/>
    <w:rsid w:val="001167CB"/>
    <w:rsid w:val="00117150"/>
    <w:rsid w:val="001171AC"/>
    <w:rsid w:val="001174F6"/>
    <w:rsid w:val="00117750"/>
    <w:rsid w:val="0012057D"/>
    <w:rsid w:val="00120739"/>
    <w:rsid w:val="001209A6"/>
    <w:rsid w:val="00120C95"/>
    <w:rsid w:val="00120F44"/>
    <w:rsid w:val="001210E4"/>
    <w:rsid w:val="001212B3"/>
    <w:rsid w:val="001220FD"/>
    <w:rsid w:val="001221A0"/>
    <w:rsid w:val="00122769"/>
    <w:rsid w:val="00123456"/>
    <w:rsid w:val="00123742"/>
    <w:rsid w:val="00123D04"/>
    <w:rsid w:val="00123DA5"/>
    <w:rsid w:val="001242F1"/>
    <w:rsid w:val="00124496"/>
    <w:rsid w:val="0012466F"/>
    <w:rsid w:val="00124AAF"/>
    <w:rsid w:val="00124C5A"/>
    <w:rsid w:val="00124F13"/>
    <w:rsid w:val="001251DA"/>
    <w:rsid w:val="00126338"/>
    <w:rsid w:val="001266B6"/>
    <w:rsid w:val="00126BE8"/>
    <w:rsid w:val="00126D97"/>
    <w:rsid w:val="00126FD8"/>
    <w:rsid w:val="001273EA"/>
    <w:rsid w:val="0012798D"/>
    <w:rsid w:val="001279A6"/>
    <w:rsid w:val="00130324"/>
    <w:rsid w:val="00130C47"/>
    <w:rsid w:val="00130EA5"/>
    <w:rsid w:val="00130F9A"/>
    <w:rsid w:val="00131375"/>
    <w:rsid w:val="00131404"/>
    <w:rsid w:val="00131442"/>
    <w:rsid w:val="00131628"/>
    <w:rsid w:val="0013173C"/>
    <w:rsid w:val="00131AC1"/>
    <w:rsid w:val="00131AE8"/>
    <w:rsid w:val="00131B20"/>
    <w:rsid w:val="001326B8"/>
    <w:rsid w:val="00132C6C"/>
    <w:rsid w:val="0013308F"/>
    <w:rsid w:val="00133B87"/>
    <w:rsid w:val="001343C0"/>
    <w:rsid w:val="00134480"/>
    <w:rsid w:val="0013459C"/>
    <w:rsid w:val="00134B28"/>
    <w:rsid w:val="00135AB0"/>
    <w:rsid w:val="001361BA"/>
    <w:rsid w:val="00136284"/>
    <w:rsid w:val="00136BA9"/>
    <w:rsid w:val="0013717B"/>
    <w:rsid w:val="001377C7"/>
    <w:rsid w:val="00137C16"/>
    <w:rsid w:val="00140E4C"/>
    <w:rsid w:val="001410AE"/>
    <w:rsid w:val="00141129"/>
    <w:rsid w:val="0014190F"/>
    <w:rsid w:val="00141E26"/>
    <w:rsid w:val="00141FA2"/>
    <w:rsid w:val="001429B3"/>
    <w:rsid w:val="00143075"/>
    <w:rsid w:val="00143121"/>
    <w:rsid w:val="00143E18"/>
    <w:rsid w:val="00143E2D"/>
    <w:rsid w:val="00144387"/>
    <w:rsid w:val="00144A77"/>
    <w:rsid w:val="00144CB1"/>
    <w:rsid w:val="00145171"/>
    <w:rsid w:val="0014531B"/>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00"/>
    <w:rsid w:val="00151D3C"/>
    <w:rsid w:val="00151F63"/>
    <w:rsid w:val="00152658"/>
    <w:rsid w:val="00152709"/>
    <w:rsid w:val="00152F5E"/>
    <w:rsid w:val="0015358B"/>
    <w:rsid w:val="001550D3"/>
    <w:rsid w:val="00155581"/>
    <w:rsid w:val="00155970"/>
    <w:rsid w:val="00155BEB"/>
    <w:rsid w:val="0015686D"/>
    <w:rsid w:val="00156958"/>
    <w:rsid w:val="00156FC7"/>
    <w:rsid w:val="001574D6"/>
    <w:rsid w:val="00160389"/>
    <w:rsid w:val="0016044D"/>
    <w:rsid w:val="0016077E"/>
    <w:rsid w:val="00160AE2"/>
    <w:rsid w:val="00160CE4"/>
    <w:rsid w:val="0016134B"/>
    <w:rsid w:val="00161E98"/>
    <w:rsid w:val="00162988"/>
    <w:rsid w:val="00162F6E"/>
    <w:rsid w:val="001633B8"/>
    <w:rsid w:val="00163573"/>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418"/>
    <w:rsid w:val="0017076B"/>
    <w:rsid w:val="00170917"/>
    <w:rsid w:val="00170AE6"/>
    <w:rsid w:val="00170EAB"/>
    <w:rsid w:val="0017106C"/>
    <w:rsid w:val="00171799"/>
    <w:rsid w:val="001734E9"/>
    <w:rsid w:val="00173BA7"/>
    <w:rsid w:val="00173BD7"/>
    <w:rsid w:val="00173F4A"/>
    <w:rsid w:val="00174BA9"/>
    <w:rsid w:val="00174FAE"/>
    <w:rsid w:val="001754B1"/>
    <w:rsid w:val="00175744"/>
    <w:rsid w:val="00175902"/>
    <w:rsid w:val="00176529"/>
    <w:rsid w:val="001765F4"/>
    <w:rsid w:val="00176845"/>
    <w:rsid w:val="0017687E"/>
    <w:rsid w:val="00176ABA"/>
    <w:rsid w:val="00176D12"/>
    <w:rsid w:val="00177445"/>
    <w:rsid w:val="0017762F"/>
    <w:rsid w:val="0017784F"/>
    <w:rsid w:val="00177C63"/>
    <w:rsid w:val="001800B1"/>
    <w:rsid w:val="001805FD"/>
    <w:rsid w:val="00180791"/>
    <w:rsid w:val="00180893"/>
    <w:rsid w:val="00180945"/>
    <w:rsid w:val="00180C6D"/>
    <w:rsid w:val="001810A3"/>
    <w:rsid w:val="00181542"/>
    <w:rsid w:val="0018191A"/>
    <w:rsid w:val="00181C14"/>
    <w:rsid w:val="00181E01"/>
    <w:rsid w:val="0018256F"/>
    <w:rsid w:val="00182817"/>
    <w:rsid w:val="0018293F"/>
    <w:rsid w:val="00182A4C"/>
    <w:rsid w:val="00182B08"/>
    <w:rsid w:val="00182DA9"/>
    <w:rsid w:val="00183120"/>
    <w:rsid w:val="0018328F"/>
    <w:rsid w:val="001832C3"/>
    <w:rsid w:val="00183359"/>
    <w:rsid w:val="00183545"/>
    <w:rsid w:val="00183B98"/>
    <w:rsid w:val="00184DF3"/>
    <w:rsid w:val="00185708"/>
    <w:rsid w:val="00185879"/>
    <w:rsid w:val="00185CB7"/>
    <w:rsid w:val="001867FF"/>
    <w:rsid w:val="001876DA"/>
    <w:rsid w:val="00187D66"/>
    <w:rsid w:val="00190108"/>
    <w:rsid w:val="00190861"/>
    <w:rsid w:val="001910F8"/>
    <w:rsid w:val="0019142A"/>
    <w:rsid w:val="001915BA"/>
    <w:rsid w:val="001918BF"/>
    <w:rsid w:val="00192127"/>
    <w:rsid w:val="001921F1"/>
    <w:rsid w:val="00192959"/>
    <w:rsid w:val="001931D0"/>
    <w:rsid w:val="00193BEB"/>
    <w:rsid w:val="00194696"/>
    <w:rsid w:val="00194A92"/>
    <w:rsid w:val="00195543"/>
    <w:rsid w:val="00195693"/>
    <w:rsid w:val="001956B1"/>
    <w:rsid w:val="0019611E"/>
    <w:rsid w:val="0019644B"/>
    <w:rsid w:val="00196C4A"/>
    <w:rsid w:val="00196C5E"/>
    <w:rsid w:val="00196E66"/>
    <w:rsid w:val="001A0466"/>
    <w:rsid w:val="001A053D"/>
    <w:rsid w:val="001A15CB"/>
    <w:rsid w:val="001A19F2"/>
    <w:rsid w:val="001A1F00"/>
    <w:rsid w:val="001A251A"/>
    <w:rsid w:val="001A2BB2"/>
    <w:rsid w:val="001A2CFE"/>
    <w:rsid w:val="001A330C"/>
    <w:rsid w:val="001A335D"/>
    <w:rsid w:val="001A3453"/>
    <w:rsid w:val="001A3594"/>
    <w:rsid w:val="001A3870"/>
    <w:rsid w:val="001A3A57"/>
    <w:rsid w:val="001A4AD3"/>
    <w:rsid w:val="001A4BDC"/>
    <w:rsid w:val="001A505D"/>
    <w:rsid w:val="001A545E"/>
    <w:rsid w:val="001A57FD"/>
    <w:rsid w:val="001A59CB"/>
    <w:rsid w:val="001A5A92"/>
    <w:rsid w:val="001A5AD8"/>
    <w:rsid w:val="001A6067"/>
    <w:rsid w:val="001A61E0"/>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E"/>
    <w:rsid w:val="001B7D9F"/>
    <w:rsid w:val="001B7FB3"/>
    <w:rsid w:val="001C1104"/>
    <w:rsid w:val="001C157D"/>
    <w:rsid w:val="001C1730"/>
    <w:rsid w:val="001C2178"/>
    <w:rsid w:val="001C220C"/>
    <w:rsid w:val="001C250A"/>
    <w:rsid w:val="001C2721"/>
    <w:rsid w:val="001C274A"/>
    <w:rsid w:val="001C27D1"/>
    <w:rsid w:val="001C2D6F"/>
    <w:rsid w:val="001C3690"/>
    <w:rsid w:val="001C3766"/>
    <w:rsid w:val="001C38C2"/>
    <w:rsid w:val="001C3E28"/>
    <w:rsid w:val="001C4796"/>
    <w:rsid w:val="001C540F"/>
    <w:rsid w:val="001C608C"/>
    <w:rsid w:val="001C613C"/>
    <w:rsid w:val="001C61A2"/>
    <w:rsid w:val="001C658C"/>
    <w:rsid w:val="001C7027"/>
    <w:rsid w:val="001C765E"/>
    <w:rsid w:val="001C7BBA"/>
    <w:rsid w:val="001D01A6"/>
    <w:rsid w:val="001D03D9"/>
    <w:rsid w:val="001D0A2C"/>
    <w:rsid w:val="001D0B06"/>
    <w:rsid w:val="001D0D5E"/>
    <w:rsid w:val="001D1463"/>
    <w:rsid w:val="001D1689"/>
    <w:rsid w:val="001D21BD"/>
    <w:rsid w:val="001D24B9"/>
    <w:rsid w:val="001D2501"/>
    <w:rsid w:val="001D2D90"/>
    <w:rsid w:val="001D2E79"/>
    <w:rsid w:val="001D32FE"/>
    <w:rsid w:val="001D341F"/>
    <w:rsid w:val="001D36DD"/>
    <w:rsid w:val="001D384B"/>
    <w:rsid w:val="001D450B"/>
    <w:rsid w:val="001D5083"/>
    <w:rsid w:val="001D52C0"/>
    <w:rsid w:val="001D54A6"/>
    <w:rsid w:val="001D57D9"/>
    <w:rsid w:val="001D5918"/>
    <w:rsid w:val="001D662D"/>
    <w:rsid w:val="001D6A01"/>
    <w:rsid w:val="001D6E21"/>
    <w:rsid w:val="001D6F80"/>
    <w:rsid w:val="001D78FC"/>
    <w:rsid w:val="001D7BA9"/>
    <w:rsid w:val="001E0459"/>
    <w:rsid w:val="001E06D5"/>
    <w:rsid w:val="001E0F71"/>
    <w:rsid w:val="001E0FAC"/>
    <w:rsid w:val="001E184E"/>
    <w:rsid w:val="001E1A78"/>
    <w:rsid w:val="001E1D58"/>
    <w:rsid w:val="001E1EEA"/>
    <w:rsid w:val="001E298C"/>
    <w:rsid w:val="001E2BB5"/>
    <w:rsid w:val="001E2DDB"/>
    <w:rsid w:val="001E367B"/>
    <w:rsid w:val="001E3C37"/>
    <w:rsid w:val="001E4030"/>
    <w:rsid w:val="001E428E"/>
    <w:rsid w:val="001E4636"/>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3B78"/>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21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6FFC"/>
    <w:rsid w:val="00217120"/>
    <w:rsid w:val="002172AF"/>
    <w:rsid w:val="002172DD"/>
    <w:rsid w:val="00217529"/>
    <w:rsid w:val="002175BA"/>
    <w:rsid w:val="00217B7C"/>
    <w:rsid w:val="00217F61"/>
    <w:rsid w:val="002203EA"/>
    <w:rsid w:val="00220930"/>
    <w:rsid w:val="00220C4B"/>
    <w:rsid w:val="00221A47"/>
    <w:rsid w:val="00222168"/>
    <w:rsid w:val="00222524"/>
    <w:rsid w:val="00222534"/>
    <w:rsid w:val="00222A32"/>
    <w:rsid w:val="00222E2C"/>
    <w:rsid w:val="002231AC"/>
    <w:rsid w:val="00223D8A"/>
    <w:rsid w:val="00223F7B"/>
    <w:rsid w:val="002242C8"/>
    <w:rsid w:val="00224CF1"/>
    <w:rsid w:val="00225657"/>
    <w:rsid w:val="0022565F"/>
    <w:rsid w:val="002261DC"/>
    <w:rsid w:val="00226B11"/>
    <w:rsid w:val="0022709B"/>
    <w:rsid w:val="00227297"/>
    <w:rsid w:val="002276B6"/>
    <w:rsid w:val="00227BD9"/>
    <w:rsid w:val="00227D5B"/>
    <w:rsid w:val="00230CC9"/>
    <w:rsid w:val="0023102E"/>
    <w:rsid w:val="00231803"/>
    <w:rsid w:val="002322ED"/>
    <w:rsid w:val="00232690"/>
    <w:rsid w:val="002328EC"/>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0DB0"/>
    <w:rsid w:val="00241289"/>
    <w:rsid w:val="002412E5"/>
    <w:rsid w:val="002412F4"/>
    <w:rsid w:val="002414E9"/>
    <w:rsid w:val="0024175D"/>
    <w:rsid w:val="0024198F"/>
    <w:rsid w:val="0024207B"/>
    <w:rsid w:val="0024218D"/>
    <w:rsid w:val="00242AFB"/>
    <w:rsid w:val="00242F17"/>
    <w:rsid w:val="00242FCA"/>
    <w:rsid w:val="00243549"/>
    <w:rsid w:val="00243E2C"/>
    <w:rsid w:val="002452E3"/>
    <w:rsid w:val="00245657"/>
    <w:rsid w:val="0024593C"/>
    <w:rsid w:val="00246B2D"/>
    <w:rsid w:val="0025016C"/>
    <w:rsid w:val="00250C08"/>
    <w:rsid w:val="00250C33"/>
    <w:rsid w:val="00250D5C"/>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14"/>
    <w:rsid w:val="002558CB"/>
    <w:rsid w:val="002562E2"/>
    <w:rsid w:val="0025677F"/>
    <w:rsid w:val="0025682D"/>
    <w:rsid w:val="00256DC3"/>
    <w:rsid w:val="00257B8E"/>
    <w:rsid w:val="0026020D"/>
    <w:rsid w:val="0026033D"/>
    <w:rsid w:val="0026048D"/>
    <w:rsid w:val="00260B02"/>
    <w:rsid w:val="00260FA9"/>
    <w:rsid w:val="00261069"/>
    <w:rsid w:val="00261076"/>
    <w:rsid w:val="002611BE"/>
    <w:rsid w:val="00261320"/>
    <w:rsid w:val="00261E04"/>
    <w:rsid w:val="0026224F"/>
    <w:rsid w:val="002623C9"/>
    <w:rsid w:val="00262BC5"/>
    <w:rsid w:val="002633F6"/>
    <w:rsid w:val="00263DC1"/>
    <w:rsid w:val="00263F7E"/>
    <w:rsid w:val="00264CDD"/>
    <w:rsid w:val="00264EE8"/>
    <w:rsid w:val="00265AD9"/>
    <w:rsid w:val="002664FE"/>
    <w:rsid w:val="002667D3"/>
    <w:rsid w:val="00266F8F"/>
    <w:rsid w:val="002673A2"/>
    <w:rsid w:val="0026776A"/>
    <w:rsid w:val="0026791B"/>
    <w:rsid w:val="00267A9F"/>
    <w:rsid w:val="00267F5F"/>
    <w:rsid w:val="002701A7"/>
    <w:rsid w:val="00270AAC"/>
    <w:rsid w:val="00270B0F"/>
    <w:rsid w:val="00270C3E"/>
    <w:rsid w:val="002717C1"/>
    <w:rsid w:val="00273273"/>
    <w:rsid w:val="002733F3"/>
    <w:rsid w:val="002736F5"/>
    <w:rsid w:val="00273CDD"/>
    <w:rsid w:val="00273FC0"/>
    <w:rsid w:val="00274032"/>
    <w:rsid w:val="0027440A"/>
    <w:rsid w:val="00274FC3"/>
    <w:rsid w:val="002754D2"/>
    <w:rsid w:val="00276494"/>
    <w:rsid w:val="00276CF3"/>
    <w:rsid w:val="00276ED3"/>
    <w:rsid w:val="00277143"/>
    <w:rsid w:val="00277282"/>
    <w:rsid w:val="0027734B"/>
    <w:rsid w:val="002773C7"/>
    <w:rsid w:val="00277E2F"/>
    <w:rsid w:val="00280E5B"/>
    <w:rsid w:val="0028102F"/>
    <w:rsid w:val="00281454"/>
    <w:rsid w:val="00282769"/>
    <w:rsid w:val="002833DC"/>
    <w:rsid w:val="00283B89"/>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76F"/>
    <w:rsid w:val="00286CFB"/>
    <w:rsid w:val="00287229"/>
    <w:rsid w:val="00287584"/>
    <w:rsid w:val="00287775"/>
    <w:rsid w:val="00290BD7"/>
    <w:rsid w:val="00290E98"/>
    <w:rsid w:val="002912D9"/>
    <w:rsid w:val="00292A75"/>
    <w:rsid w:val="00293A2F"/>
    <w:rsid w:val="0029420D"/>
    <w:rsid w:val="002949ED"/>
    <w:rsid w:val="00294B24"/>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1B17"/>
    <w:rsid w:val="002A21AF"/>
    <w:rsid w:val="002A2B91"/>
    <w:rsid w:val="002A2B94"/>
    <w:rsid w:val="002A2FF6"/>
    <w:rsid w:val="002A40C9"/>
    <w:rsid w:val="002A4118"/>
    <w:rsid w:val="002A4597"/>
    <w:rsid w:val="002A4698"/>
    <w:rsid w:val="002A4CEA"/>
    <w:rsid w:val="002A4FB3"/>
    <w:rsid w:val="002A5534"/>
    <w:rsid w:val="002A58AD"/>
    <w:rsid w:val="002A58D9"/>
    <w:rsid w:val="002A5A97"/>
    <w:rsid w:val="002A5C8B"/>
    <w:rsid w:val="002A658E"/>
    <w:rsid w:val="002A6A92"/>
    <w:rsid w:val="002A6F2D"/>
    <w:rsid w:val="002A73E8"/>
    <w:rsid w:val="002A7720"/>
    <w:rsid w:val="002A772A"/>
    <w:rsid w:val="002B09EE"/>
    <w:rsid w:val="002B13F7"/>
    <w:rsid w:val="002B1A55"/>
    <w:rsid w:val="002B1B6F"/>
    <w:rsid w:val="002B1FA7"/>
    <w:rsid w:val="002B2162"/>
    <w:rsid w:val="002B2E37"/>
    <w:rsid w:val="002B2FD2"/>
    <w:rsid w:val="002B3409"/>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3D16"/>
    <w:rsid w:val="002D4543"/>
    <w:rsid w:val="002D45B8"/>
    <w:rsid w:val="002D4EED"/>
    <w:rsid w:val="002D5342"/>
    <w:rsid w:val="002D5AA9"/>
    <w:rsid w:val="002D7420"/>
    <w:rsid w:val="002D7562"/>
    <w:rsid w:val="002D7AC2"/>
    <w:rsid w:val="002E0397"/>
    <w:rsid w:val="002E0CA0"/>
    <w:rsid w:val="002E0ECD"/>
    <w:rsid w:val="002E0FBB"/>
    <w:rsid w:val="002E1438"/>
    <w:rsid w:val="002E2D77"/>
    <w:rsid w:val="002E3038"/>
    <w:rsid w:val="002E33EC"/>
    <w:rsid w:val="002E3961"/>
    <w:rsid w:val="002E3F81"/>
    <w:rsid w:val="002E44F0"/>
    <w:rsid w:val="002E4C60"/>
    <w:rsid w:val="002E4CDE"/>
    <w:rsid w:val="002E4DE2"/>
    <w:rsid w:val="002E4E62"/>
    <w:rsid w:val="002E4FAE"/>
    <w:rsid w:val="002E5024"/>
    <w:rsid w:val="002E538B"/>
    <w:rsid w:val="002E5598"/>
    <w:rsid w:val="002E5DA7"/>
    <w:rsid w:val="002E5E3A"/>
    <w:rsid w:val="002E6037"/>
    <w:rsid w:val="002E6923"/>
    <w:rsid w:val="002E7D09"/>
    <w:rsid w:val="002F11FA"/>
    <w:rsid w:val="002F14D2"/>
    <w:rsid w:val="002F18EE"/>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A76"/>
    <w:rsid w:val="00300CD8"/>
    <w:rsid w:val="003015D6"/>
    <w:rsid w:val="003018AC"/>
    <w:rsid w:val="00301CE4"/>
    <w:rsid w:val="003027A9"/>
    <w:rsid w:val="003030BF"/>
    <w:rsid w:val="00303180"/>
    <w:rsid w:val="003037F3"/>
    <w:rsid w:val="00304262"/>
    <w:rsid w:val="003048D6"/>
    <w:rsid w:val="00304B03"/>
    <w:rsid w:val="00304C0D"/>
    <w:rsid w:val="00305856"/>
    <w:rsid w:val="0030587D"/>
    <w:rsid w:val="00306685"/>
    <w:rsid w:val="00306763"/>
    <w:rsid w:val="00306A2A"/>
    <w:rsid w:val="00306C6A"/>
    <w:rsid w:val="003075B4"/>
    <w:rsid w:val="00307BF2"/>
    <w:rsid w:val="0031065F"/>
    <w:rsid w:val="003108C5"/>
    <w:rsid w:val="00310A68"/>
    <w:rsid w:val="00310C65"/>
    <w:rsid w:val="00310F2B"/>
    <w:rsid w:val="003111A7"/>
    <w:rsid w:val="003116E1"/>
    <w:rsid w:val="0031275F"/>
    <w:rsid w:val="00312E9A"/>
    <w:rsid w:val="003141A2"/>
    <w:rsid w:val="00314295"/>
    <w:rsid w:val="0031463F"/>
    <w:rsid w:val="0031601F"/>
    <w:rsid w:val="003161F2"/>
    <w:rsid w:val="003165B1"/>
    <w:rsid w:val="00316A27"/>
    <w:rsid w:val="00316A4C"/>
    <w:rsid w:val="00317024"/>
    <w:rsid w:val="003171DD"/>
    <w:rsid w:val="00317407"/>
    <w:rsid w:val="00317459"/>
    <w:rsid w:val="00317839"/>
    <w:rsid w:val="00317B47"/>
    <w:rsid w:val="00317BE3"/>
    <w:rsid w:val="00317E1B"/>
    <w:rsid w:val="00320071"/>
    <w:rsid w:val="0032081E"/>
    <w:rsid w:val="003212DF"/>
    <w:rsid w:val="00321373"/>
    <w:rsid w:val="00321411"/>
    <w:rsid w:val="00321590"/>
    <w:rsid w:val="0032195B"/>
    <w:rsid w:val="00321DA9"/>
    <w:rsid w:val="00321F04"/>
    <w:rsid w:val="00321FF7"/>
    <w:rsid w:val="0032273D"/>
    <w:rsid w:val="00322794"/>
    <w:rsid w:val="003229DA"/>
    <w:rsid w:val="00322B2B"/>
    <w:rsid w:val="003231BD"/>
    <w:rsid w:val="003239BA"/>
    <w:rsid w:val="0032459F"/>
    <w:rsid w:val="00324699"/>
    <w:rsid w:val="003257E0"/>
    <w:rsid w:val="003257F8"/>
    <w:rsid w:val="003259BF"/>
    <w:rsid w:val="00325C23"/>
    <w:rsid w:val="0032703B"/>
    <w:rsid w:val="0032776A"/>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0B0"/>
    <w:rsid w:val="00336B3C"/>
    <w:rsid w:val="00336CBD"/>
    <w:rsid w:val="00336D8B"/>
    <w:rsid w:val="00336EA8"/>
    <w:rsid w:val="00337ABD"/>
    <w:rsid w:val="00337BF7"/>
    <w:rsid w:val="0034004C"/>
    <w:rsid w:val="00340CD0"/>
    <w:rsid w:val="0034334E"/>
    <w:rsid w:val="00343BB7"/>
    <w:rsid w:val="00343BC5"/>
    <w:rsid w:val="00343EBC"/>
    <w:rsid w:val="00344446"/>
    <w:rsid w:val="003446F8"/>
    <w:rsid w:val="00344D7E"/>
    <w:rsid w:val="00345A02"/>
    <w:rsid w:val="003462A6"/>
    <w:rsid w:val="0034640E"/>
    <w:rsid w:val="003464A7"/>
    <w:rsid w:val="003467F3"/>
    <w:rsid w:val="003469E0"/>
    <w:rsid w:val="0034749E"/>
    <w:rsid w:val="0034774F"/>
    <w:rsid w:val="00347A19"/>
    <w:rsid w:val="00347B7D"/>
    <w:rsid w:val="00347C53"/>
    <w:rsid w:val="00347D81"/>
    <w:rsid w:val="00347E88"/>
    <w:rsid w:val="003504DB"/>
    <w:rsid w:val="00350B39"/>
    <w:rsid w:val="00350BA9"/>
    <w:rsid w:val="003510BB"/>
    <w:rsid w:val="00351B6E"/>
    <w:rsid w:val="003521CB"/>
    <w:rsid w:val="00352D62"/>
    <w:rsid w:val="003530D4"/>
    <w:rsid w:val="00353496"/>
    <w:rsid w:val="003536AD"/>
    <w:rsid w:val="00353C9F"/>
    <w:rsid w:val="00353D25"/>
    <w:rsid w:val="003542CE"/>
    <w:rsid w:val="0035438E"/>
    <w:rsid w:val="0035533D"/>
    <w:rsid w:val="00356025"/>
    <w:rsid w:val="0035659D"/>
    <w:rsid w:val="00356D3F"/>
    <w:rsid w:val="00357A10"/>
    <w:rsid w:val="00357D07"/>
    <w:rsid w:val="00357D26"/>
    <w:rsid w:val="003605CD"/>
    <w:rsid w:val="00360A89"/>
    <w:rsid w:val="0036143F"/>
    <w:rsid w:val="00361EAF"/>
    <w:rsid w:val="003624EA"/>
    <w:rsid w:val="003625E9"/>
    <w:rsid w:val="00362889"/>
    <w:rsid w:val="00362961"/>
    <w:rsid w:val="00363012"/>
    <w:rsid w:val="00363362"/>
    <w:rsid w:val="00363934"/>
    <w:rsid w:val="00363A45"/>
    <w:rsid w:val="003649ED"/>
    <w:rsid w:val="00364E5E"/>
    <w:rsid w:val="00364FAA"/>
    <w:rsid w:val="0036553B"/>
    <w:rsid w:val="00365E85"/>
    <w:rsid w:val="00365F79"/>
    <w:rsid w:val="003665D8"/>
    <w:rsid w:val="0036664E"/>
    <w:rsid w:val="00366D51"/>
    <w:rsid w:val="00367067"/>
    <w:rsid w:val="0036742A"/>
    <w:rsid w:val="00367C12"/>
    <w:rsid w:val="00370A14"/>
    <w:rsid w:val="0037235F"/>
    <w:rsid w:val="0037321E"/>
    <w:rsid w:val="00373407"/>
    <w:rsid w:val="00373ACD"/>
    <w:rsid w:val="00374280"/>
    <w:rsid w:val="003747E1"/>
    <w:rsid w:val="0037562E"/>
    <w:rsid w:val="0037567B"/>
    <w:rsid w:val="00375FB3"/>
    <w:rsid w:val="00376963"/>
    <w:rsid w:val="00376EFE"/>
    <w:rsid w:val="00376F60"/>
    <w:rsid w:val="003770F7"/>
    <w:rsid w:val="003774B4"/>
    <w:rsid w:val="00377557"/>
    <w:rsid w:val="00377DAC"/>
    <w:rsid w:val="0038007B"/>
    <w:rsid w:val="003800D1"/>
    <w:rsid w:val="00380F48"/>
    <w:rsid w:val="00381317"/>
    <w:rsid w:val="0038144F"/>
    <w:rsid w:val="003817E8"/>
    <w:rsid w:val="0038180A"/>
    <w:rsid w:val="00381B16"/>
    <w:rsid w:val="003822BB"/>
    <w:rsid w:val="00382379"/>
    <w:rsid w:val="00382760"/>
    <w:rsid w:val="00382E72"/>
    <w:rsid w:val="003830D8"/>
    <w:rsid w:val="00383A6D"/>
    <w:rsid w:val="003841EC"/>
    <w:rsid w:val="00384336"/>
    <w:rsid w:val="003847C2"/>
    <w:rsid w:val="00384AC9"/>
    <w:rsid w:val="00385306"/>
    <w:rsid w:val="00385E81"/>
    <w:rsid w:val="00386251"/>
    <w:rsid w:val="00386F11"/>
    <w:rsid w:val="003874DB"/>
    <w:rsid w:val="00387781"/>
    <w:rsid w:val="00387A9C"/>
    <w:rsid w:val="00390638"/>
    <w:rsid w:val="003906BD"/>
    <w:rsid w:val="00390783"/>
    <w:rsid w:val="00390950"/>
    <w:rsid w:val="0039106C"/>
    <w:rsid w:val="00391807"/>
    <w:rsid w:val="00392648"/>
    <w:rsid w:val="00392C44"/>
    <w:rsid w:val="00392CC0"/>
    <w:rsid w:val="0039305D"/>
    <w:rsid w:val="0039358E"/>
    <w:rsid w:val="003939B4"/>
    <w:rsid w:val="00393C87"/>
    <w:rsid w:val="00394635"/>
    <w:rsid w:val="00394D30"/>
    <w:rsid w:val="00395BA5"/>
    <w:rsid w:val="00395CB4"/>
    <w:rsid w:val="00396217"/>
    <w:rsid w:val="00396351"/>
    <w:rsid w:val="003966D2"/>
    <w:rsid w:val="00397387"/>
    <w:rsid w:val="0039751B"/>
    <w:rsid w:val="0039796B"/>
    <w:rsid w:val="00397BAF"/>
    <w:rsid w:val="003A006B"/>
    <w:rsid w:val="003A02EB"/>
    <w:rsid w:val="003A20CE"/>
    <w:rsid w:val="003A239F"/>
    <w:rsid w:val="003A36B7"/>
    <w:rsid w:val="003A3983"/>
    <w:rsid w:val="003A3A3F"/>
    <w:rsid w:val="003A3D1B"/>
    <w:rsid w:val="003A3DF2"/>
    <w:rsid w:val="003A4583"/>
    <w:rsid w:val="003A470E"/>
    <w:rsid w:val="003A4971"/>
    <w:rsid w:val="003A4EF1"/>
    <w:rsid w:val="003A50CF"/>
    <w:rsid w:val="003A52B4"/>
    <w:rsid w:val="003A5B07"/>
    <w:rsid w:val="003A6365"/>
    <w:rsid w:val="003A6601"/>
    <w:rsid w:val="003A6E74"/>
    <w:rsid w:val="003A7C72"/>
    <w:rsid w:val="003B0321"/>
    <w:rsid w:val="003B07E1"/>
    <w:rsid w:val="003B1420"/>
    <w:rsid w:val="003B1470"/>
    <w:rsid w:val="003B1697"/>
    <w:rsid w:val="003B1ED3"/>
    <w:rsid w:val="003B22D7"/>
    <w:rsid w:val="003B234A"/>
    <w:rsid w:val="003B2A22"/>
    <w:rsid w:val="003B3921"/>
    <w:rsid w:val="003B3A5E"/>
    <w:rsid w:val="003B456F"/>
    <w:rsid w:val="003B4E27"/>
    <w:rsid w:val="003B545B"/>
    <w:rsid w:val="003B5478"/>
    <w:rsid w:val="003B5498"/>
    <w:rsid w:val="003B6034"/>
    <w:rsid w:val="003B6079"/>
    <w:rsid w:val="003B6AB9"/>
    <w:rsid w:val="003B71E2"/>
    <w:rsid w:val="003B71FE"/>
    <w:rsid w:val="003B75C4"/>
    <w:rsid w:val="003C0448"/>
    <w:rsid w:val="003C11CD"/>
    <w:rsid w:val="003C1333"/>
    <w:rsid w:val="003C153C"/>
    <w:rsid w:val="003C1C54"/>
    <w:rsid w:val="003C1EEF"/>
    <w:rsid w:val="003C214C"/>
    <w:rsid w:val="003C28C6"/>
    <w:rsid w:val="003C2D6E"/>
    <w:rsid w:val="003C3069"/>
    <w:rsid w:val="003C32BB"/>
    <w:rsid w:val="003C34DC"/>
    <w:rsid w:val="003C363E"/>
    <w:rsid w:val="003C3DF4"/>
    <w:rsid w:val="003C46F0"/>
    <w:rsid w:val="003C4BC5"/>
    <w:rsid w:val="003C4C97"/>
    <w:rsid w:val="003C4E90"/>
    <w:rsid w:val="003C4FE4"/>
    <w:rsid w:val="003C52FC"/>
    <w:rsid w:val="003C565B"/>
    <w:rsid w:val="003C5B03"/>
    <w:rsid w:val="003C5E97"/>
    <w:rsid w:val="003C626B"/>
    <w:rsid w:val="003C6277"/>
    <w:rsid w:val="003C6C93"/>
    <w:rsid w:val="003C7830"/>
    <w:rsid w:val="003C7C3F"/>
    <w:rsid w:val="003C7D02"/>
    <w:rsid w:val="003C7DBB"/>
    <w:rsid w:val="003D0A6C"/>
    <w:rsid w:val="003D1392"/>
    <w:rsid w:val="003D1FAC"/>
    <w:rsid w:val="003D20F2"/>
    <w:rsid w:val="003D3363"/>
    <w:rsid w:val="003D33A5"/>
    <w:rsid w:val="003D393F"/>
    <w:rsid w:val="003D4196"/>
    <w:rsid w:val="003D4A66"/>
    <w:rsid w:val="003D4BCA"/>
    <w:rsid w:val="003D564F"/>
    <w:rsid w:val="003D6226"/>
    <w:rsid w:val="003D65B9"/>
    <w:rsid w:val="003D71A7"/>
    <w:rsid w:val="003D7847"/>
    <w:rsid w:val="003E0058"/>
    <w:rsid w:val="003E0964"/>
    <w:rsid w:val="003E0E93"/>
    <w:rsid w:val="003E0FB3"/>
    <w:rsid w:val="003E0FBA"/>
    <w:rsid w:val="003E140C"/>
    <w:rsid w:val="003E15DC"/>
    <w:rsid w:val="003E193A"/>
    <w:rsid w:val="003E1981"/>
    <w:rsid w:val="003E1EF4"/>
    <w:rsid w:val="003E23EB"/>
    <w:rsid w:val="003E296F"/>
    <w:rsid w:val="003E2E6E"/>
    <w:rsid w:val="003E2F68"/>
    <w:rsid w:val="003E31E1"/>
    <w:rsid w:val="003E36B4"/>
    <w:rsid w:val="003E383D"/>
    <w:rsid w:val="003E38C6"/>
    <w:rsid w:val="003E45E6"/>
    <w:rsid w:val="003E4626"/>
    <w:rsid w:val="003E46C5"/>
    <w:rsid w:val="003E4B21"/>
    <w:rsid w:val="003E4C99"/>
    <w:rsid w:val="003E4FBA"/>
    <w:rsid w:val="003E537D"/>
    <w:rsid w:val="003E5691"/>
    <w:rsid w:val="003E576C"/>
    <w:rsid w:val="003E5865"/>
    <w:rsid w:val="003E5DE5"/>
    <w:rsid w:val="003E5E3B"/>
    <w:rsid w:val="003E664F"/>
    <w:rsid w:val="003E78CA"/>
    <w:rsid w:val="003E797B"/>
    <w:rsid w:val="003F0041"/>
    <w:rsid w:val="003F0B6D"/>
    <w:rsid w:val="003F1027"/>
    <w:rsid w:val="003F187F"/>
    <w:rsid w:val="003F197D"/>
    <w:rsid w:val="003F1A11"/>
    <w:rsid w:val="003F1BCE"/>
    <w:rsid w:val="003F1E76"/>
    <w:rsid w:val="003F22B3"/>
    <w:rsid w:val="003F25C7"/>
    <w:rsid w:val="003F2879"/>
    <w:rsid w:val="003F2A65"/>
    <w:rsid w:val="003F2DE8"/>
    <w:rsid w:val="003F34FB"/>
    <w:rsid w:val="003F383A"/>
    <w:rsid w:val="003F47A4"/>
    <w:rsid w:val="003F4B5A"/>
    <w:rsid w:val="003F4F8A"/>
    <w:rsid w:val="003F50A5"/>
    <w:rsid w:val="003F55E2"/>
    <w:rsid w:val="003F57FF"/>
    <w:rsid w:val="003F5A68"/>
    <w:rsid w:val="003F5B03"/>
    <w:rsid w:val="003F5F47"/>
    <w:rsid w:val="003F66F7"/>
    <w:rsid w:val="003F6983"/>
    <w:rsid w:val="003F6D01"/>
    <w:rsid w:val="003F7230"/>
    <w:rsid w:val="003F72AF"/>
    <w:rsid w:val="003F75AF"/>
    <w:rsid w:val="004000D5"/>
    <w:rsid w:val="00400172"/>
    <w:rsid w:val="004001DC"/>
    <w:rsid w:val="004006E3"/>
    <w:rsid w:val="00400736"/>
    <w:rsid w:val="00400851"/>
    <w:rsid w:val="00400C90"/>
    <w:rsid w:val="0040113C"/>
    <w:rsid w:val="004012E9"/>
    <w:rsid w:val="00401731"/>
    <w:rsid w:val="004018CB"/>
    <w:rsid w:val="00401E00"/>
    <w:rsid w:val="00402519"/>
    <w:rsid w:val="0040261A"/>
    <w:rsid w:val="00402D6F"/>
    <w:rsid w:val="00402F47"/>
    <w:rsid w:val="0040311B"/>
    <w:rsid w:val="00403D93"/>
    <w:rsid w:val="0040449F"/>
    <w:rsid w:val="004048E4"/>
    <w:rsid w:val="00404D16"/>
    <w:rsid w:val="004059E2"/>
    <w:rsid w:val="00405A48"/>
    <w:rsid w:val="0040623A"/>
    <w:rsid w:val="004063A0"/>
    <w:rsid w:val="00406720"/>
    <w:rsid w:val="00406943"/>
    <w:rsid w:val="00406F06"/>
    <w:rsid w:val="0040727A"/>
    <w:rsid w:val="0040735E"/>
    <w:rsid w:val="00407700"/>
    <w:rsid w:val="004077EB"/>
    <w:rsid w:val="00407942"/>
    <w:rsid w:val="004100F6"/>
    <w:rsid w:val="004104D9"/>
    <w:rsid w:val="00410654"/>
    <w:rsid w:val="00411019"/>
    <w:rsid w:val="004110D5"/>
    <w:rsid w:val="00411159"/>
    <w:rsid w:val="004120B8"/>
    <w:rsid w:val="0041265F"/>
    <w:rsid w:val="0041272D"/>
    <w:rsid w:val="004127F2"/>
    <w:rsid w:val="00412B84"/>
    <w:rsid w:val="00413062"/>
    <w:rsid w:val="004132D9"/>
    <w:rsid w:val="00413D51"/>
    <w:rsid w:val="0041427E"/>
    <w:rsid w:val="004150F8"/>
    <w:rsid w:val="00415957"/>
    <w:rsid w:val="004163C4"/>
    <w:rsid w:val="004163E8"/>
    <w:rsid w:val="00416A32"/>
    <w:rsid w:val="00416AF3"/>
    <w:rsid w:val="00416B2F"/>
    <w:rsid w:val="0041730C"/>
    <w:rsid w:val="00417CF6"/>
    <w:rsid w:val="00420BDC"/>
    <w:rsid w:val="00420EA0"/>
    <w:rsid w:val="00421218"/>
    <w:rsid w:val="00421888"/>
    <w:rsid w:val="00422A12"/>
    <w:rsid w:val="00422D34"/>
    <w:rsid w:val="00423243"/>
    <w:rsid w:val="0042400B"/>
    <w:rsid w:val="00424574"/>
    <w:rsid w:val="00424A0D"/>
    <w:rsid w:val="00424CBC"/>
    <w:rsid w:val="00424D01"/>
    <w:rsid w:val="00425658"/>
    <w:rsid w:val="00425D77"/>
    <w:rsid w:val="0042639E"/>
    <w:rsid w:val="00426492"/>
    <w:rsid w:val="004264D7"/>
    <w:rsid w:val="00426BE3"/>
    <w:rsid w:val="0042722E"/>
    <w:rsid w:val="00427AF6"/>
    <w:rsid w:val="00427E7B"/>
    <w:rsid w:val="00427EA4"/>
    <w:rsid w:val="00430B68"/>
    <w:rsid w:val="004312AF"/>
    <w:rsid w:val="004313A3"/>
    <w:rsid w:val="004313E5"/>
    <w:rsid w:val="004314DF"/>
    <w:rsid w:val="00431761"/>
    <w:rsid w:val="00431E3F"/>
    <w:rsid w:val="00431E5E"/>
    <w:rsid w:val="00431F3D"/>
    <w:rsid w:val="00432624"/>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07D2"/>
    <w:rsid w:val="00441DFA"/>
    <w:rsid w:val="004428B5"/>
    <w:rsid w:val="00442AF2"/>
    <w:rsid w:val="00443180"/>
    <w:rsid w:val="00443903"/>
    <w:rsid w:val="00443AA8"/>
    <w:rsid w:val="00443B71"/>
    <w:rsid w:val="00444D1A"/>
    <w:rsid w:val="00444DFC"/>
    <w:rsid w:val="00445372"/>
    <w:rsid w:val="004453B7"/>
    <w:rsid w:val="004455F1"/>
    <w:rsid w:val="004455F6"/>
    <w:rsid w:val="00445B89"/>
    <w:rsid w:val="004468EB"/>
    <w:rsid w:val="00446A46"/>
    <w:rsid w:val="00446AAD"/>
    <w:rsid w:val="00446D7F"/>
    <w:rsid w:val="00447BDD"/>
    <w:rsid w:val="004508FE"/>
    <w:rsid w:val="00450FA1"/>
    <w:rsid w:val="00451021"/>
    <w:rsid w:val="004515F7"/>
    <w:rsid w:val="00452755"/>
    <w:rsid w:val="00452769"/>
    <w:rsid w:val="00452C20"/>
    <w:rsid w:val="00452DCF"/>
    <w:rsid w:val="004531AC"/>
    <w:rsid w:val="00453854"/>
    <w:rsid w:val="00453A14"/>
    <w:rsid w:val="00453A9A"/>
    <w:rsid w:val="004540BA"/>
    <w:rsid w:val="00454832"/>
    <w:rsid w:val="004552FC"/>
    <w:rsid w:val="004553E4"/>
    <w:rsid w:val="004555D3"/>
    <w:rsid w:val="004556E7"/>
    <w:rsid w:val="0045595C"/>
    <w:rsid w:val="00455A7D"/>
    <w:rsid w:val="00455EC1"/>
    <w:rsid w:val="0045613E"/>
    <w:rsid w:val="004565A7"/>
    <w:rsid w:val="004565A9"/>
    <w:rsid w:val="004566FC"/>
    <w:rsid w:val="0045681E"/>
    <w:rsid w:val="00457B55"/>
    <w:rsid w:val="00457F80"/>
    <w:rsid w:val="0046002E"/>
    <w:rsid w:val="00460101"/>
    <w:rsid w:val="00461014"/>
    <w:rsid w:val="00461017"/>
    <w:rsid w:val="004610E6"/>
    <w:rsid w:val="004613C7"/>
    <w:rsid w:val="00461892"/>
    <w:rsid w:val="0046191A"/>
    <w:rsid w:val="004619AD"/>
    <w:rsid w:val="00462144"/>
    <w:rsid w:val="00462AFB"/>
    <w:rsid w:val="00462CD5"/>
    <w:rsid w:val="00463270"/>
    <w:rsid w:val="00463979"/>
    <w:rsid w:val="00463A1C"/>
    <w:rsid w:val="00464B7F"/>
    <w:rsid w:val="004650E4"/>
    <w:rsid w:val="00465E77"/>
    <w:rsid w:val="00465FE6"/>
    <w:rsid w:val="004663B7"/>
    <w:rsid w:val="00466690"/>
    <w:rsid w:val="00466764"/>
    <w:rsid w:val="004668F4"/>
    <w:rsid w:val="00466E86"/>
    <w:rsid w:val="00466FF1"/>
    <w:rsid w:val="00467302"/>
    <w:rsid w:val="004674FA"/>
    <w:rsid w:val="00467F67"/>
    <w:rsid w:val="004703D8"/>
    <w:rsid w:val="00470703"/>
    <w:rsid w:val="00470EA5"/>
    <w:rsid w:val="00470F84"/>
    <w:rsid w:val="00471233"/>
    <w:rsid w:val="00472234"/>
    <w:rsid w:val="00472D21"/>
    <w:rsid w:val="0047305D"/>
    <w:rsid w:val="00474579"/>
    <w:rsid w:val="00475073"/>
    <w:rsid w:val="004752C7"/>
    <w:rsid w:val="00475442"/>
    <w:rsid w:val="00475471"/>
    <w:rsid w:val="004756CE"/>
    <w:rsid w:val="00475B09"/>
    <w:rsid w:val="00475FD8"/>
    <w:rsid w:val="00476A7F"/>
    <w:rsid w:val="0047730B"/>
    <w:rsid w:val="0047730E"/>
    <w:rsid w:val="004773E7"/>
    <w:rsid w:val="00477879"/>
    <w:rsid w:val="00477ABC"/>
    <w:rsid w:val="00480E50"/>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3607"/>
    <w:rsid w:val="0049409B"/>
    <w:rsid w:val="0049494F"/>
    <w:rsid w:val="00494A58"/>
    <w:rsid w:val="00494FE8"/>
    <w:rsid w:val="00495116"/>
    <w:rsid w:val="004951FD"/>
    <w:rsid w:val="0049545B"/>
    <w:rsid w:val="004960CC"/>
    <w:rsid w:val="00496846"/>
    <w:rsid w:val="00496B6E"/>
    <w:rsid w:val="00497030"/>
    <w:rsid w:val="00497553"/>
    <w:rsid w:val="004979A1"/>
    <w:rsid w:val="004A01F7"/>
    <w:rsid w:val="004A04FD"/>
    <w:rsid w:val="004A0635"/>
    <w:rsid w:val="004A0AAB"/>
    <w:rsid w:val="004A0EDB"/>
    <w:rsid w:val="004A1077"/>
    <w:rsid w:val="004A11D9"/>
    <w:rsid w:val="004A176D"/>
    <w:rsid w:val="004A1BC7"/>
    <w:rsid w:val="004A2303"/>
    <w:rsid w:val="004A2551"/>
    <w:rsid w:val="004A2B2B"/>
    <w:rsid w:val="004A2E0F"/>
    <w:rsid w:val="004A31C5"/>
    <w:rsid w:val="004A3366"/>
    <w:rsid w:val="004A35D9"/>
    <w:rsid w:val="004A3DAF"/>
    <w:rsid w:val="004A3EC4"/>
    <w:rsid w:val="004A4077"/>
    <w:rsid w:val="004A48F3"/>
    <w:rsid w:val="004A5074"/>
    <w:rsid w:val="004A5369"/>
    <w:rsid w:val="004A5A2E"/>
    <w:rsid w:val="004A5D5B"/>
    <w:rsid w:val="004A5D7D"/>
    <w:rsid w:val="004A5FF9"/>
    <w:rsid w:val="004A643B"/>
    <w:rsid w:val="004A7EFA"/>
    <w:rsid w:val="004B0064"/>
    <w:rsid w:val="004B00E2"/>
    <w:rsid w:val="004B031E"/>
    <w:rsid w:val="004B0668"/>
    <w:rsid w:val="004B0A34"/>
    <w:rsid w:val="004B0DEA"/>
    <w:rsid w:val="004B0F18"/>
    <w:rsid w:val="004B16A0"/>
    <w:rsid w:val="004B2216"/>
    <w:rsid w:val="004B2C0D"/>
    <w:rsid w:val="004B2D82"/>
    <w:rsid w:val="004B349C"/>
    <w:rsid w:val="004B3563"/>
    <w:rsid w:val="004B428D"/>
    <w:rsid w:val="004B4338"/>
    <w:rsid w:val="004B43D4"/>
    <w:rsid w:val="004B46E5"/>
    <w:rsid w:val="004B4C65"/>
    <w:rsid w:val="004B5345"/>
    <w:rsid w:val="004B5A13"/>
    <w:rsid w:val="004B5D18"/>
    <w:rsid w:val="004B6281"/>
    <w:rsid w:val="004B65B9"/>
    <w:rsid w:val="004B66E9"/>
    <w:rsid w:val="004B6C03"/>
    <w:rsid w:val="004B711E"/>
    <w:rsid w:val="004B7BC9"/>
    <w:rsid w:val="004C0459"/>
    <w:rsid w:val="004C0E63"/>
    <w:rsid w:val="004C1965"/>
    <w:rsid w:val="004C2047"/>
    <w:rsid w:val="004C244F"/>
    <w:rsid w:val="004C2A15"/>
    <w:rsid w:val="004C2A1B"/>
    <w:rsid w:val="004C3449"/>
    <w:rsid w:val="004C3F52"/>
    <w:rsid w:val="004C407F"/>
    <w:rsid w:val="004C40E0"/>
    <w:rsid w:val="004C43E2"/>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3F"/>
    <w:rsid w:val="004D2A65"/>
    <w:rsid w:val="004D3AAB"/>
    <w:rsid w:val="004D3C7F"/>
    <w:rsid w:val="004D4882"/>
    <w:rsid w:val="004D4C88"/>
    <w:rsid w:val="004D5642"/>
    <w:rsid w:val="004D5A8E"/>
    <w:rsid w:val="004D618C"/>
    <w:rsid w:val="004D6840"/>
    <w:rsid w:val="004D68DE"/>
    <w:rsid w:val="004D6D31"/>
    <w:rsid w:val="004D6DF0"/>
    <w:rsid w:val="004D7526"/>
    <w:rsid w:val="004D76D5"/>
    <w:rsid w:val="004E2224"/>
    <w:rsid w:val="004E2671"/>
    <w:rsid w:val="004E2756"/>
    <w:rsid w:val="004E31A7"/>
    <w:rsid w:val="004E39EF"/>
    <w:rsid w:val="004E3A79"/>
    <w:rsid w:val="004E3C0D"/>
    <w:rsid w:val="004E46AE"/>
    <w:rsid w:val="004E46DC"/>
    <w:rsid w:val="004E4B87"/>
    <w:rsid w:val="004E4C9A"/>
    <w:rsid w:val="004E531E"/>
    <w:rsid w:val="004E5FB1"/>
    <w:rsid w:val="004E6398"/>
    <w:rsid w:val="004E68C5"/>
    <w:rsid w:val="004E697F"/>
    <w:rsid w:val="004E6C06"/>
    <w:rsid w:val="004E6D90"/>
    <w:rsid w:val="004E6E35"/>
    <w:rsid w:val="004E7ADB"/>
    <w:rsid w:val="004E7DE8"/>
    <w:rsid w:val="004F00F2"/>
    <w:rsid w:val="004F03CF"/>
    <w:rsid w:val="004F0408"/>
    <w:rsid w:val="004F0554"/>
    <w:rsid w:val="004F0626"/>
    <w:rsid w:val="004F06A9"/>
    <w:rsid w:val="004F1610"/>
    <w:rsid w:val="004F17BD"/>
    <w:rsid w:val="004F225A"/>
    <w:rsid w:val="004F27C8"/>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A9A"/>
    <w:rsid w:val="004F7B5D"/>
    <w:rsid w:val="004F7F15"/>
    <w:rsid w:val="004F7FD8"/>
    <w:rsid w:val="005002E9"/>
    <w:rsid w:val="0050154B"/>
    <w:rsid w:val="00501B0E"/>
    <w:rsid w:val="00501C21"/>
    <w:rsid w:val="00501DC4"/>
    <w:rsid w:val="00501ED2"/>
    <w:rsid w:val="00502274"/>
    <w:rsid w:val="005024A4"/>
    <w:rsid w:val="005024AE"/>
    <w:rsid w:val="005025D1"/>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0B3"/>
    <w:rsid w:val="00510397"/>
    <w:rsid w:val="00510463"/>
    <w:rsid w:val="0051092E"/>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1F3"/>
    <w:rsid w:val="005249CC"/>
    <w:rsid w:val="0052566E"/>
    <w:rsid w:val="005258DE"/>
    <w:rsid w:val="005259CD"/>
    <w:rsid w:val="00526044"/>
    <w:rsid w:val="005261E9"/>
    <w:rsid w:val="005271B4"/>
    <w:rsid w:val="00527229"/>
    <w:rsid w:val="005272ED"/>
    <w:rsid w:val="00527362"/>
    <w:rsid w:val="005274AF"/>
    <w:rsid w:val="005276F5"/>
    <w:rsid w:val="00527BBD"/>
    <w:rsid w:val="00530793"/>
    <w:rsid w:val="00530F84"/>
    <w:rsid w:val="0053140E"/>
    <w:rsid w:val="0053282B"/>
    <w:rsid w:val="00533129"/>
    <w:rsid w:val="0053325B"/>
    <w:rsid w:val="00533BA0"/>
    <w:rsid w:val="00534095"/>
    <w:rsid w:val="00534129"/>
    <w:rsid w:val="0053420F"/>
    <w:rsid w:val="005347F7"/>
    <w:rsid w:val="0053484F"/>
    <w:rsid w:val="0053508A"/>
    <w:rsid w:val="00535171"/>
    <w:rsid w:val="005357E1"/>
    <w:rsid w:val="00535822"/>
    <w:rsid w:val="005361AC"/>
    <w:rsid w:val="00536A95"/>
    <w:rsid w:val="00537542"/>
    <w:rsid w:val="00537C20"/>
    <w:rsid w:val="00537E4B"/>
    <w:rsid w:val="00540977"/>
    <w:rsid w:val="00541571"/>
    <w:rsid w:val="005418EA"/>
    <w:rsid w:val="0054190D"/>
    <w:rsid w:val="00541DF9"/>
    <w:rsid w:val="0054215F"/>
    <w:rsid w:val="005424BC"/>
    <w:rsid w:val="00542646"/>
    <w:rsid w:val="00542702"/>
    <w:rsid w:val="00542862"/>
    <w:rsid w:val="00542DD5"/>
    <w:rsid w:val="00542FA8"/>
    <w:rsid w:val="005431BE"/>
    <w:rsid w:val="0054451F"/>
    <w:rsid w:val="0054464C"/>
    <w:rsid w:val="00544668"/>
    <w:rsid w:val="005450E2"/>
    <w:rsid w:val="00545503"/>
    <w:rsid w:val="00545ABE"/>
    <w:rsid w:val="00546135"/>
    <w:rsid w:val="005472F1"/>
    <w:rsid w:val="00547A83"/>
    <w:rsid w:val="00547A9C"/>
    <w:rsid w:val="00550361"/>
    <w:rsid w:val="00551404"/>
    <w:rsid w:val="00551DC0"/>
    <w:rsid w:val="005524D8"/>
    <w:rsid w:val="00552A75"/>
    <w:rsid w:val="00552C1A"/>
    <w:rsid w:val="005534BB"/>
    <w:rsid w:val="005537B0"/>
    <w:rsid w:val="00553BFB"/>
    <w:rsid w:val="00553F05"/>
    <w:rsid w:val="005545F3"/>
    <w:rsid w:val="00554728"/>
    <w:rsid w:val="00554C35"/>
    <w:rsid w:val="00554F1E"/>
    <w:rsid w:val="0055535F"/>
    <w:rsid w:val="005553AF"/>
    <w:rsid w:val="0055543E"/>
    <w:rsid w:val="005559FE"/>
    <w:rsid w:val="00555B68"/>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7"/>
    <w:rsid w:val="00566B9F"/>
    <w:rsid w:val="00566BC9"/>
    <w:rsid w:val="00566C94"/>
    <w:rsid w:val="00567205"/>
    <w:rsid w:val="00567538"/>
    <w:rsid w:val="00567A03"/>
    <w:rsid w:val="00567E26"/>
    <w:rsid w:val="00567F88"/>
    <w:rsid w:val="00570D06"/>
    <w:rsid w:val="00571673"/>
    <w:rsid w:val="0057215B"/>
    <w:rsid w:val="0057228F"/>
    <w:rsid w:val="005725BE"/>
    <w:rsid w:val="0057260C"/>
    <w:rsid w:val="00572A30"/>
    <w:rsid w:val="00572C2D"/>
    <w:rsid w:val="005738F2"/>
    <w:rsid w:val="00573AE9"/>
    <w:rsid w:val="00574F3C"/>
    <w:rsid w:val="00574F3E"/>
    <w:rsid w:val="005754FC"/>
    <w:rsid w:val="00576F95"/>
    <w:rsid w:val="005776AE"/>
    <w:rsid w:val="00577AB6"/>
    <w:rsid w:val="00577C4A"/>
    <w:rsid w:val="00577F33"/>
    <w:rsid w:val="00581388"/>
    <w:rsid w:val="005817B8"/>
    <w:rsid w:val="005820EE"/>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3C0"/>
    <w:rsid w:val="005879E8"/>
    <w:rsid w:val="00587B56"/>
    <w:rsid w:val="00587C76"/>
    <w:rsid w:val="00587EF4"/>
    <w:rsid w:val="00590182"/>
    <w:rsid w:val="00590527"/>
    <w:rsid w:val="0059166B"/>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4D78"/>
    <w:rsid w:val="00595091"/>
    <w:rsid w:val="005950DE"/>
    <w:rsid w:val="00595227"/>
    <w:rsid w:val="00595DD1"/>
    <w:rsid w:val="00596525"/>
    <w:rsid w:val="00596569"/>
    <w:rsid w:val="00596653"/>
    <w:rsid w:val="005968A9"/>
    <w:rsid w:val="005969AE"/>
    <w:rsid w:val="005970AB"/>
    <w:rsid w:val="00597519"/>
    <w:rsid w:val="005975FE"/>
    <w:rsid w:val="005976AB"/>
    <w:rsid w:val="00597FC9"/>
    <w:rsid w:val="005A0483"/>
    <w:rsid w:val="005A0FE5"/>
    <w:rsid w:val="005A2445"/>
    <w:rsid w:val="005A2455"/>
    <w:rsid w:val="005A2933"/>
    <w:rsid w:val="005A3319"/>
    <w:rsid w:val="005A3530"/>
    <w:rsid w:val="005A3B20"/>
    <w:rsid w:val="005A3EE6"/>
    <w:rsid w:val="005A3FD0"/>
    <w:rsid w:val="005A490F"/>
    <w:rsid w:val="005A4AB4"/>
    <w:rsid w:val="005A5D77"/>
    <w:rsid w:val="005A602B"/>
    <w:rsid w:val="005A60EE"/>
    <w:rsid w:val="005A6AE5"/>
    <w:rsid w:val="005A6D1A"/>
    <w:rsid w:val="005A6DD1"/>
    <w:rsid w:val="005A7068"/>
    <w:rsid w:val="005A7329"/>
    <w:rsid w:val="005A754C"/>
    <w:rsid w:val="005A7A30"/>
    <w:rsid w:val="005A7F66"/>
    <w:rsid w:val="005B00A0"/>
    <w:rsid w:val="005B0307"/>
    <w:rsid w:val="005B03DF"/>
    <w:rsid w:val="005B041B"/>
    <w:rsid w:val="005B0A2B"/>
    <w:rsid w:val="005B0FB1"/>
    <w:rsid w:val="005B1103"/>
    <w:rsid w:val="005B16CF"/>
    <w:rsid w:val="005B1855"/>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6D9"/>
    <w:rsid w:val="005B771B"/>
    <w:rsid w:val="005B7981"/>
    <w:rsid w:val="005B7B1D"/>
    <w:rsid w:val="005C07C6"/>
    <w:rsid w:val="005C08F7"/>
    <w:rsid w:val="005C0A3A"/>
    <w:rsid w:val="005C0DEE"/>
    <w:rsid w:val="005C0F5B"/>
    <w:rsid w:val="005C2298"/>
    <w:rsid w:val="005C262C"/>
    <w:rsid w:val="005C2688"/>
    <w:rsid w:val="005C26CB"/>
    <w:rsid w:val="005C2D9A"/>
    <w:rsid w:val="005C41BF"/>
    <w:rsid w:val="005C42A2"/>
    <w:rsid w:val="005C42CF"/>
    <w:rsid w:val="005C4FB5"/>
    <w:rsid w:val="005C509F"/>
    <w:rsid w:val="005C5137"/>
    <w:rsid w:val="005C543C"/>
    <w:rsid w:val="005C5FCB"/>
    <w:rsid w:val="005C6D02"/>
    <w:rsid w:val="005C6E29"/>
    <w:rsid w:val="005C734A"/>
    <w:rsid w:val="005C776A"/>
    <w:rsid w:val="005C778F"/>
    <w:rsid w:val="005C77C4"/>
    <w:rsid w:val="005C7A53"/>
    <w:rsid w:val="005D03DB"/>
    <w:rsid w:val="005D0899"/>
    <w:rsid w:val="005D09D9"/>
    <w:rsid w:val="005D0E66"/>
    <w:rsid w:val="005D0FB3"/>
    <w:rsid w:val="005D16DD"/>
    <w:rsid w:val="005D1C8C"/>
    <w:rsid w:val="005D1ECF"/>
    <w:rsid w:val="005D1ED5"/>
    <w:rsid w:val="005D1FD7"/>
    <w:rsid w:val="005D2313"/>
    <w:rsid w:val="005D2340"/>
    <w:rsid w:val="005D23BE"/>
    <w:rsid w:val="005D2669"/>
    <w:rsid w:val="005D3110"/>
    <w:rsid w:val="005D34D9"/>
    <w:rsid w:val="005D379A"/>
    <w:rsid w:val="005D3960"/>
    <w:rsid w:val="005D40B6"/>
    <w:rsid w:val="005D4299"/>
    <w:rsid w:val="005D462E"/>
    <w:rsid w:val="005D4926"/>
    <w:rsid w:val="005D57F0"/>
    <w:rsid w:val="005D5BB7"/>
    <w:rsid w:val="005D5C1C"/>
    <w:rsid w:val="005D6443"/>
    <w:rsid w:val="005D73D0"/>
    <w:rsid w:val="005D75D9"/>
    <w:rsid w:val="005D7922"/>
    <w:rsid w:val="005D7A85"/>
    <w:rsid w:val="005E01C1"/>
    <w:rsid w:val="005E051B"/>
    <w:rsid w:val="005E0C1E"/>
    <w:rsid w:val="005E0DB0"/>
    <w:rsid w:val="005E0E67"/>
    <w:rsid w:val="005E13DF"/>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51"/>
    <w:rsid w:val="005E5690"/>
    <w:rsid w:val="005E607B"/>
    <w:rsid w:val="005E65AD"/>
    <w:rsid w:val="005E69CF"/>
    <w:rsid w:val="005E6A2F"/>
    <w:rsid w:val="005E7132"/>
    <w:rsid w:val="005E752C"/>
    <w:rsid w:val="005E7BD1"/>
    <w:rsid w:val="005E7D6D"/>
    <w:rsid w:val="005F0409"/>
    <w:rsid w:val="005F12EF"/>
    <w:rsid w:val="005F13B3"/>
    <w:rsid w:val="005F25A1"/>
    <w:rsid w:val="005F29BC"/>
    <w:rsid w:val="005F2A56"/>
    <w:rsid w:val="005F2B9B"/>
    <w:rsid w:val="005F2F3B"/>
    <w:rsid w:val="005F3783"/>
    <w:rsid w:val="005F37D8"/>
    <w:rsid w:val="005F3838"/>
    <w:rsid w:val="005F3851"/>
    <w:rsid w:val="005F3F6E"/>
    <w:rsid w:val="005F4556"/>
    <w:rsid w:val="005F479A"/>
    <w:rsid w:val="005F513A"/>
    <w:rsid w:val="005F54DC"/>
    <w:rsid w:val="005F561D"/>
    <w:rsid w:val="005F6563"/>
    <w:rsid w:val="005F65A1"/>
    <w:rsid w:val="005F68DD"/>
    <w:rsid w:val="005F6E90"/>
    <w:rsid w:val="005F7E2C"/>
    <w:rsid w:val="00600D04"/>
    <w:rsid w:val="00600F1C"/>
    <w:rsid w:val="0060104D"/>
    <w:rsid w:val="0060130A"/>
    <w:rsid w:val="006016C9"/>
    <w:rsid w:val="006020D7"/>
    <w:rsid w:val="006021A0"/>
    <w:rsid w:val="006027D5"/>
    <w:rsid w:val="00602B35"/>
    <w:rsid w:val="00602B6B"/>
    <w:rsid w:val="00603B57"/>
    <w:rsid w:val="00603BCA"/>
    <w:rsid w:val="00603BD6"/>
    <w:rsid w:val="00603C91"/>
    <w:rsid w:val="00603CCE"/>
    <w:rsid w:val="006040F4"/>
    <w:rsid w:val="006040FA"/>
    <w:rsid w:val="00604782"/>
    <w:rsid w:val="00604B53"/>
    <w:rsid w:val="0060525A"/>
    <w:rsid w:val="0060531B"/>
    <w:rsid w:val="006053CA"/>
    <w:rsid w:val="00605BD6"/>
    <w:rsid w:val="00606AED"/>
    <w:rsid w:val="0060734A"/>
    <w:rsid w:val="0060743F"/>
    <w:rsid w:val="00607D56"/>
    <w:rsid w:val="00610641"/>
    <w:rsid w:val="0061072E"/>
    <w:rsid w:val="00610AD2"/>
    <w:rsid w:val="00611F58"/>
    <w:rsid w:val="00611F5E"/>
    <w:rsid w:val="006124E6"/>
    <w:rsid w:val="006126B3"/>
    <w:rsid w:val="00612A70"/>
    <w:rsid w:val="00612AD9"/>
    <w:rsid w:val="006149A4"/>
    <w:rsid w:val="006151EC"/>
    <w:rsid w:val="0061527F"/>
    <w:rsid w:val="00615594"/>
    <w:rsid w:val="00615A63"/>
    <w:rsid w:val="00615B5E"/>
    <w:rsid w:val="00615CE7"/>
    <w:rsid w:val="00616990"/>
    <w:rsid w:val="006169DE"/>
    <w:rsid w:val="00617238"/>
    <w:rsid w:val="00617630"/>
    <w:rsid w:val="0061798B"/>
    <w:rsid w:val="00617A22"/>
    <w:rsid w:val="00620949"/>
    <w:rsid w:val="00621CCD"/>
    <w:rsid w:val="00621F7C"/>
    <w:rsid w:val="00622361"/>
    <w:rsid w:val="00622443"/>
    <w:rsid w:val="0062271A"/>
    <w:rsid w:val="006231C1"/>
    <w:rsid w:val="006233AE"/>
    <w:rsid w:val="00623A22"/>
    <w:rsid w:val="00623B0A"/>
    <w:rsid w:val="00624C72"/>
    <w:rsid w:val="00625055"/>
    <w:rsid w:val="00625138"/>
    <w:rsid w:val="00625474"/>
    <w:rsid w:val="00625880"/>
    <w:rsid w:val="00625B27"/>
    <w:rsid w:val="00626906"/>
    <w:rsid w:val="00626907"/>
    <w:rsid w:val="00627DDC"/>
    <w:rsid w:val="00630583"/>
    <w:rsid w:val="00630600"/>
    <w:rsid w:val="00630617"/>
    <w:rsid w:val="006306EA"/>
    <w:rsid w:val="00630AD8"/>
    <w:rsid w:val="00630BA9"/>
    <w:rsid w:val="00631546"/>
    <w:rsid w:val="0063232C"/>
    <w:rsid w:val="00632709"/>
    <w:rsid w:val="0063378A"/>
    <w:rsid w:val="00633930"/>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2BC"/>
    <w:rsid w:val="0064533B"/>
    <w:rsid w:val="0064577E"/>
    <w:rsid w:val="00645955"/>
    <w:rsid w:val="00645C3A"/>
    <w:rsid w:val="0064674D"/>
    <w:rsid w:val="00646BDF"/>
    <w:rsid w:val="00646E20"/>
    <w:rsid w:val="00646EB3"/>
    <w:rsid w:val="00646FEE"/>
    <w:rsid w:val="00647252"/>
    <w:rsid w:val="00647483"/>
    <w:rsid w:val="00647F0F"/>
    <w:rsid w:val="00647F14"/>
    <w:rsid w:val="0065029D"/>
    <w:rsid w:val="00650702"/>
    <w:rsid w:val="00650B40"/>
    <w:rsid w:val="00650CDF"/>
    <w:rsid w:val="00650D76"/>
    <w:rsid w:val="00651062"/>
    <w:rsid w:val="00651123"/>
    <w:rsid w:val="00651278"/>
    <w:rsid w:val="006513D2"/>
    <w:rsid w:val="00651564"/>
    <w:rsid w:val="00651B40"/>
    <w:rsid w:val="00651E08"/>
    <w:rsid w:val="00651E45"/>
    <w:rsid w:val="00651FB2"/>
    <w:rsid w:val="00652AC7"/>
    <w:rsid w:val="006542C5"/>
    <w:rsid w:val="00654669"/>
    <w:rsid w:val="006546F0"/>
    <w:rsid w:val="00654895"/>
    <w:rsid w:val="00655358"/>
    <w:rsid w:val="006562A4"/>
    <w:rsid w:val="00656457"/>
    <w:rsid w:val="006567DD"/>
    <w:rsid w:val="0065724D"/>
    <w:rsid w:val="006573E5"/>
    <w:rsid w:val="00657572"/>
    <w:rsid w:val="00657952"/>
    <w:rsid w:val="00657B91"/>
    <w:rsid w:val="00657CEE"/>
    <w:rsid w:val="00660159"/>
    <w:rsid w:val="006603E3"/>
    <w:rsid w:val="00660C7D"/>
    <w:rsid w:val="00660D5C"/>
    <w:rsid w:val="00660FA9"/>
    <w:rsid w:val="00661B1E"/>
    <w:rsid w:val="00661BB4"/>
    <w:rsid w:val="00662D9A"/>
    <w:rsid w:val="0066306F"/>
    <w:rsid w:val="006633AD"/>
    <w:rsid w:val="00663EFE"/>
    <w:rsid w:val="0066400A"/>
    <w:rsid w:val="00664921"/>
    <w:rsid w:val="00664C7F"/>
    <w:rsid w:val="00664E7F"/>
    <w:rsid w:val="00665BF4"/>
    <w:rsid w:val="00666194"/>
    <w:rsid w:val="006661FE"/>
    <w:rsid w:val="00666376"/>
    <w:rsid w:val="006670B0"/>
    <w:rsid w:val="00667390"/>
    <w:rsid w:val="00670146"/>
    <w:rsid w:val="00670CE3"/>
    <w:rsid w:val="00670E5A"/>
    <w:rsid w:val="00670EC7"/>
    <w:rsid w:val="0067114C"/>
    <w:rsid w:val="00671218"/>
    <w:rsid w:val="006714E4"/>
    <w:rsid w:val="00671DC6"/>
    <w:rsid w:val="00671E4A"/>
    <w:rsid w:val="00671E7D"/>
    <w:rsid w:val="00672C97"/>
    <w:rsid w:val="00673042"/>
    <w:rsid w:val="00673416"/>
    <w:rsid w:val="00674EF1"/>
    <w:rsid w:val="00675088"/>
    <w:rsid w:val="0067551E"/>
    <w:rsid w:val="00675CCF"/>
    <w:rsid w:val="00675D69"/>
    <w:rsid w:val="00675E39"/>
    <w:rsid w:val="00675F82"/>
    <w:rsid w:val="006761AB"/>
    <w:rsid w:val="00676696"/>
    <w:rsid w:val="0067689E"/>
    <w:rsid w:val="00676F7E"/>
    <w:rsid w:val="00677D8C"/>
    <w:rsid w:val="00680088"/>
    <w:rsid w:val="006800AB"/>
    <w:rsid w:val="0068064F"/>
    <w:rsid w:val="00680C06"/>
    <w:rsid w:val="00680CEC"/>
    <w:rsid w:val="00680E5C"/>
    <w:rsid w:val="00680FBB"/>
    <w:rsid w:val="00681312"/>
    <w:rsid w:val="0068134B"/>
    <w:rsid w:val="00681DAE"/>
    <w:rsid w:val="00681F09"/>
    <w:rsid w:val="00682218"/>
    <w:rsid w:val="006824BA"/>
    <w:rsid w:val="00682572"/>
    <w:rsid w:val="006827E4"/>
    <w:rsid w:val="006828DD"/>
    <w:rsid w:val="00682B9B"/>
    <w:rsid w:val="00682E67"/>
    <w:rsid w:val="00682EB0"/>
    <w:rsid w:val="006831FA"/>
    <w:rsid w:val="006838D1"/>
    <w:rsid w:val="006839ED"/>
    <w:rsid w:val="00683AB9"/>
    <w:rsid w:val="00683C45"/>
    <w:rsid w:val="00685115"/>
    <w:rsid w:val="00685383"/>
    <w:rsid w:val="006854A4"/>
    <w:rsid w:val="006861AC"/>
    <w:rsid w:val="006864B0"/>
    <w:rsid w:val="00686509"/>
    <w:rsid w:val="0068650B"/>
    <w:rsid w:val="0068682F"/>
    <w:rsid w:val="006869A1"/>
    <w:rsid w:val="00686AF0"/>
    <w:rsid w:val="006876F2"/>
    <w:rsid w:val="00687ECB"/>
    <w:rsid w:val="00690396"/>
    <w:rsid w:val="006905D6"/>
    <w:rsid w:val="0069109D"/>
    <w:rsid w:val="00691226"/>
    <w:rsid w:val="00692653"/>
    <w:rsid w:val="00692768"/>
    <w:rsid w:val="006929D9"/>
    <w:rsid w:val="00692D95"/>
    <w:rsid w:val="00692E8C"/>
    <w:rsid w:val="006934E5"/>
    <w:rsid w:val="006941A5"/>
    <w:rsid w:val="00694955"/>
    <w:rsid w:val="00694A73"/>
    <w:rsid w:val="00695198"/>
    <w:rsid w:val="00695322"/>
    <w:rsid w:val="006953BD"/>
    <w:rsid w:val="00695FB6"/>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1D8"/>
    <w:rsid w:val="006A4710"/>
    <w:rsid w:val="006A473F"/>
    <w:rsid w:val="006A48B4"/>
    <w:rsid w:val="006A4914"/>
    <w:rsid w:val="006A539F"/>
    <w:rsid w:val="006A58EB"/>
    <w:rsid w:val="006A5B04"/>
    <w:rsid w:val="006A6828"/>
    <w:rsid w:val="006A6877"/>
    <w:rsid w:val="006A707A"/>
    <w:rsid w:val="006A74CE"/>
    <w:rsid w:val="006B09B0"/>
    <w:rsid w:val="006B2B03"/>
    <w:rsid w:val="006B2E8D"/>
    <w:rsid w:val="006B2EB8"/>
    <w:rsid w:val="006B362F"/>
    <w:rsid w:val="006B38EE"/>
    <w:rsid w:val="006B3A57"/>
    <w:rsid w:val="006B4494"/>
    <w:rsid w:val="006B4C57"/>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43F"/>
    <w:rsid w:val="006C3AFE"/>
    <w:rsid w:val="006C43A4"/>
    <w:rsid w:val="006C4D3F"/>
    <w:rsid w:val="006C50E6"/>
    <w:rsid w:val="006C518A"/>
    <w:rsid w:val="006C5526"/>
    <w:rsid w:val="006C5870"/>
    <w:rsid w:val="006C58FE"/>
    <w:rsid w:val="006C6661"/>
    <w:rsid w:val="006C6D0F"/>
    <w:rsid w:val="006C6EC1"/>
    <w:rsid w:val="006C6FE4"/>
    <w:rsid w:val="006C74C1"/>
    <w:rsid w:val="006C75E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A86"/>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2CFE"/>
    <w:rsid w:val="006E353B"/>
    <w:rsid w:val="006E3C8E"/>
    <w:rsid w:val="006E4318"/>
    <w:rsid w:val="006E4504"/>
    <w:rsid w:val="006E509D"/>
    <w:rsid w:val="006E52CE"/>
    <w:rsid w:val="006E59F6"/>
    <w:rsid w:val="006E5C67"/>
    <w:rsid w:val="006E5D25"/>
    <w:rsid w:val="006E5E97"/>
    <w:rsid w:val="006E6001"/>
    <w:rsid w:val="006E60EF"/>
    <w:rsid w:val="006E6426"/>
    <w:rsid w:val="006E6609"/>
    <w:rsid w:val="006E6916"/>
    <w:rsid w:val="006E6A6C"/>
    <w:rsid w:val="006E730D"/>
    <w:rsid w:val="006E756A"/>
    <w:rsid w:val="006E7DD8"/>
    <w:rsid w:val="006F0542"/>
    <w:rsid w:val="006F0BFA"/>
    <w:rsid w:val="006F0E5F"/>
    <w:rsid w:val="006F0E88"/>
    <w:rsid w:val="006F1504"/>
    <w:rsid w:val="006F1665"/>
    <w:rsid w:val="006F168A"/>
    <w:rsid w:val="006F1C45"/>
    <w:rsid w:val="006F1EA9"/>
    <w:rsid w:val="006F2217"/>
    <w:rsid w:val="006F230D"/>
    <w:rsid w:val="006F2B1A"/>
    <w:rsid w:val="006F382C"/>
    <w:rsid w:val="006F42DD"/>
    <w:rsid w:val="006F4805"/>
    <w:rsid w:val="006F4ACA"/>
    <w:rsid w:val="006F4CA6"/>
    <w:rsid w:val="006F5020"/>
    <w:rsid w:val="006F5480"/>
    <w:rsid w:val="006F56D4"/>
    <w:rsid w:val="006F580F"/>
    <w:rsid w:val="006F585D"/>
    <w:rsid w:val="006F59ED"/>
    <w:rsid w:val="006F5A9B"/>
    <w:rsid w:val="006F5C3F"/>
    <w:rsid w:val="006F5E73"/>
    <w:rsid w:val="006F5EAD"/>
    <w:rsid w:val="006F629D"/>
    <w:rsid w:val="006F698F"/>
    <w:rsid w:val="006F69FA"/>
    <w:rsid w:val="006F6A55"/>
    <w:rsid w:val="006F6AC9"/>
    <w:rsid w:val="006F7396"/>
    <w:rsid w:val="006F7B1D"/>
    <w:rsid w:val="006F7C26"/>
    <w:rsid w:val="006F7F9E"/>
    <w:rsid w:val="006F7FD4"/>
    <w:rsid w:val="006F7FE8"/>
    <w:rsid w:val="00700950"/>
    <w:rsid w:val="00701412"/>
    <w:rsid w:val="0070154E"/>
    <w:rsid w:val="00701927"/>
    <w:rsid w:val="00701E61"/>
    <w:rsid w:val="00701FB2"/>
    <w:rsid w:val="00702978"/>
    <w:rsid w:val="00704082"/>
    <w:rsid w:val="00704188"/>
    <w:rsid w:val="0070469D"/>
    <w:rsid w:val="007048AF"/>
    <w:rsid w:val="007051C3"/>
    <w:rsid w:val="00705466"/>
    <w:rsid w:val="0070581C"/>
    <w:rsid w:val="007059DA"/>
    <w:rsid w:val="00705B84"/>
    <w:rsid w:val="00705C5E"/>
    <w:rsid w:val="007066FE"/>
    <w:rsid w:val="007077B2"/>
    <w:rsid w:val="00707847"/>
    <w:rsid w:val="00707A42"/>
    <w:rsid w:val="00707AA7"/>
    <w:rsid w:val="00707E3F"/>
    <w:rsid w:val="0071081F"/>
    <w:rsid w:val="0071103D"/>
    <w:rsid w:val="00711208"/>
    <w:rsid w:val="00711C2D"/>
    <w:rsid w:val="00712E39"/>
    <w:rsid w:val="00713F87"/>
    <w:rsid w:val="0071475B"/>
    <w:rsid w:val="00714847"/>
    <w:rsid w:val="00714F58"/>
    <w:rsid w:val="0071557B"/>
    <w:rsid w:val="00715866"/>
    <w:rsid w:val="007158D5"/>
    <w:rsid w:val="0071682C"/>
    <w:rsid w:val="00716B4E"/>
    <w:rsid w:val="00716B9A"/>
    <w:rsid w:val="00716EFC"/>
    <w:rsid w:val="007172F3"/>
    <w:rsid w:val="007175A1"/>
    <w:rsid w:val="007175CF"/>
    <w:rsid w:val="00717E4B"/>
    <w:rsid w:val="00720540"/>
    <w:rsid w:val="00720950"/>
    <w:rsid w:val="007217A9"/>
    <w:rsid w:val="007219B7"/>
    <w:rsid w:val="00721ED8"/>
    <w:rsid w:val="00721FF6"/>
    <w:rsid w:val="00722346"/>
    <w:rsid w:val="007223F0"/>
    <w:rsid w:val="00722577"/>
    <w:rsid w:val="007225DF"/>
    <w:rsid w:val="00722F8D"/>
    <w:rsid w:val="00723026"/>
    <w:rsid w:val="007233D6"/>
    <w:rsid w:val="0072419D"/>
    <w:rsid w:val="00724217"/>
    <w:rsid w:val="00724226"/>
    <w:rsid w:val="007243BC"/>
    <w:rsid w:val="00724680"/>
    <w:rsid w:val="00724A04"/>
    <w:rsid w:val="007250C3"/>
    <w:rsid w:val="00725241"/>
    <w:rsid w:val="007253A2"/>
    <w:rsid w:val="00725882"/>
    <w:rsid w:val="007258BE"/>
    <w:rsid w:val="00725E92"/>
    <w:rsid w:val="00725F8E"/>
    <w:rsid w:val="00726249"/>
    <w:rsid w:val="00726356"/>
    <w:rsid w:val="0072641F"/>
    <w:rsid w:val="00727337"/>
    <w:rsid w:val="0072754A"/>
    <w:rsid w:val="00727833"/>
    <w:rsid w:val="00727AE8"/>
    <w:rsid w:val="00727E9B"/>
    <w:rsid w:val="0073083A"/>
    <w:rsid w:val="00730AF0"/>
    <w:rsid w:val="00730CB0"/>
    <w:rsid w:val="007310CB"/>
    <w:rsid w:val="00731F11"/>
    <w:rsid w:val="007327E1"/>
    <w:rsid w:val="00732F98"/>
    <w:rsid w:val="007330EB"/>
    <w:rsid w:val="007331A6"/>
    <w:rsid w:val="00733885"/>
    <w:rsid w:val="00733A67"/>
    <w:rsid w:val="007343B8"/>
    <w:rsid w:val="00734443"/>
    <w:rsid w:val="0073460F"/>
    <w:rsid w:val="007355E5"/>
    <w:rsid w:val="007358F1"/>
    <w:rsid w:val="007359E2"/>
    <w:rsid w:val="00736663"/>
    <w:rsid w:val="00737A8B"/>
    <w:rsid w:val="00740017"/>
    <w:rsid w:val="00740128"/>
    <w:rsid w:val="00740150"/>
    <w:rsid w:val="00740505"/>
    <w:rsid w:val="00740F71"/>
    <w:rsid w:val="007413FD"/>
    <w:rsid w:val="0074181F"/>
    <w:rsid w:val="00741914"/>
    <w:rsid w:val="00741CC3"/>
    <w:rsid w:val="00741EBF"/>
    <w:rsid w:val="00741F21"/>
    <w:rsid w:val="0074271E"/>
    <w:rsid w:val="00742C1A"/>
    <w:rsid w:val="00742CEC"/>
    <w:rsid w:val="00742FA3"/>
    <w:rsid w:val="007433EC"/>
    <w:rsid w:val="007434BC"/>
    <w:rsid w:val="00744113"/>
    <w:rsid w:val="00744815"/>
    <w:rsid w:val="00744B09"/>
    <w:rsid w:val="00744C99"/>
    <w:rsid w:val="00744CD4"/>
    <w:rsid w:val="00745C9B"/>
    <w:rsid w:val="00746BF9"/>
    <w:rsid w:val="00746E09"/>
    <w:rsid w:val="00746F68"/>
    <w:rsid w:val="007471B0"/>
    <w:rsid w:val="00747B07"/>
    <w:rsid w:val="007504B4"/>
    <w:rsid w:val="00750850"/>
    <w:rsid w:val="00750B80"/>
    <w:rsid w:val="00750F22"/>
    <w:rsid w:val="00751171"/>
    <w:rsid w:val="00752388"/>
    <w:rsid w:val="007526D3"/>
    <w:rsid w:val="0075393E"/>
    <w:rsid w:val="00753D15"/>
    <w:rsid w:val="007548DC"/>
    <w:rsid w:val="00755262"/>
    <w:rsid w:val="00755E1C"/>
    <w:rsid w:val="00755FD9"/>
    <w:rsid w:val="00756E96"/>
    <w:rsid w:val="00757AB9"/>
    <w:rsid w:val="00757ADD"/>
    <w:rsid w:val="00757EF3"/>
    <w:rsid w:val="007611D2"/>
    <w:rsid w:val="00761A26"/>
    <w:rsid w:val="00762241"/>
    <w:rsid w:val="00762ABB"/>
    <w:rsid w:val="007636FD"/>
    <w:rsid w:val="0076378F"/>
    <w:rsid w:val="00763825"/>
    <w:rsid w:val="00763BD5"/>
    <w:rsid w:val="00764465"/>
    <w:rsid w:val="00764B5F"/>
    <w:rsid w:val="00764E00"/>
    <w:rsid w:val="00765482"/>
    <w:rsid w:val="007655FC"/>
    <w:rsid w:val="007657EB"/>
    <w:rsid w:val="007659C1"/>
    <w:rsid w:val="00765AC8"/>
    <w:rsid w:val="00766F1A"/>
    <w:rsid w:val="00766F8A"/>
    <w:rsid w:val="00767C2B"/>
    <w:rsid w:val="00770A73"/>
    <w:rsid w:val="00770C10"/>
    <w:rsid w:val="0077162C"/>
    <w:rsid w:val="007717CF"/>
    <w:rsid w:val="00771920"/>
    <w:rsid w:val="00771B12"/>
    <w:rsid w:val="00771F27"/>
    <w:rsid w:val="0077217B"/>
    <w:rsid w:val="007724A1"/>
    <w:rsid w:val="007724C0"/>
    <w:rsid w:val="00772531"/>
    <w:rsid w:val="0077284C"/>
    <w:rsid w:val="00773301"/>
    <w:rsid w:val="0077372A"/>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3A4"/>
    <w:rsid w:val="00787EAD"/>
    <w:rsid w:val="007902A9"/>
    <w:rsid w:val="00790576"/>
    <w:rsid w:val="00791079"/>
    <w:rsid w:val="00791163"/>
    <w:rsid w:val="007911C0"/>
    <w:rsid w:val="00791A52"/>
    <w:rsid w:val="00792201"/>
    <w:rsid w:val="00793224"/>
    <w:rsid w:val="00794D91"/>
    <w:rsid w:val="00794FFD"/>
    <w:rsid w:val="00795C52"/>
    <w:rsid w:val="00795E96"/>
    <w:rsid w:val="00796152"/>
    <w:rsid w:val="00796BF1"/>
    <w:rsid w:val="00797743"/>
    <w:rsid w:val="00797CAA"/>
    <w:rsid w:val="00797D2E"/>
    <w:rsid w:val="007A02F0"/>
    <w:rsid w:val="007A09A9"/>
    <w:rsid w:val="007A0A10"/>
    <w:rsid w:val="007A1271"/>
    <w:rsid w:val="007A1826"/>
    <w:rsid w:val="007A27B0"/>
    <w:rsid w:val="007A322B"/>
    <w:rsid w:val="007A3650"/>
    <w:rsid w:val="007A403F"/>
    <w:rsid w:val="007A4366"/>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619"/>
    <w:rsid w:val="007B3853"/>
    <w:rsid w:val="007B3BF7"/>
    <w:rsid w:val="007B52E3"/>
    <w:rsid w:val="007B5346"/>
    <w:rsid w:val="007B564F"/>
    <w:rsid w:val="007B65C2"/>
    <w:rsid w:val="007B6604"/>
    <w:rsid w:val="007B6A95"/>
    <w:rsid w:val="007B6BA4"/>
    <w:rsid w:val="007B6E43"/>
    <w:rsid w:val="007B723F"/>
    <w:rsid w:val="007B7AFA"/>
    <w:rsid w:val="007B7B00"/>
    <w:rsid w:val="007B7B7F"/>
    <w:rsid w:val="007B7F45"/>
    <w:rsid w:val="007C014B"/>
    <w:rsid w:val="007C04E7"/>
    <w:rsid w:val="007C0AE5"/>
    <w:rsid w:val="007C0B66"/>
    <w:rsid w:val="007C122F"/>
    <w:rsid w:val="007C1278"/>
    <w:rsid w:val="007C1527"/>
    <w:rsid w:val="007C1CA1"/>
    <w:rsid w:val="007C2231"/>
    <w:rsid w:val="007C2D40"/>
    <w:rsid w:val="007C2DF5"/>
    <w:rsid w:val="007C2F38"/>
    <w:rsid w:val="007C3591"/>
    <w:rsid w:val="007C39A5"/>
    <w:rsid w:val="007C3FB5"/>
    <w:rsid w:val="007C427C"/>
    <w:rsid w:val="007C5028"/>
    <w:rsid w:val="007C555C"/>
    <w:rsid w:val="007C5659"/>
    <w:rsid w:val="007C6648"/>
    <w:rsid w:val="007C6CFA"/>
    <w:rsid w:val="007C719B"/>
    <w:rsid w:val="007C7473"/>
    <w:rsid w:val="007C789B"/>
    <w:rsid w:val="007D0628"/>
    <w:rsid w:val="007D0F4A"/>
    <w:rsid w:val="007D1469"/>
    <w:rsid w:val="007D14E8"/>
    <w:rsid w:val="007D1507"/>
    <w:rsid w:val="007D172A"/>
    <w:rsid w:val="007D17AC"/>
    <w:rsid w:val="007D1CC9"/>
    <w:rsid w:val="007D2DD6"/>
    <w:rsid w:val="007D3014"/>
    <w:rsid w:val="007D3323"/>
    <w:rsid w:val="007D3A9C"/>
    <w:rsid w:val="007D3C6D"/>
    <w:rsid w:val="007D3E45"/>
    <w:rsid w:val="007D3FDB"/>
    <w:rsid w:val="007D4C58"/>
    <w:rsid w:val="007D5008"/>
    <w:rsid w:val="007D560F"/>
    <w:rsid w:val="007D5A16"/>
    <w:rsid w:val="007D5C88"/>
    <w:rsid w:val="007D5C9D"/>
    <w:rsid w:val="007D68F5"/>
    <w:rsid w:val="007D6D7F"/>
    <w:rsid w:val="007D6D92"/>
    <w:rsid w:val="007D732F"/>
    <w:rsid w:val="007D792D"/>
    <w:rsid w:val="007E01CF"/>
    <w:rsid w:val="007E021F"/>
    <w:rsid w:val="007E02D3"/>
    <w:rsid w:val="007E03BF"/>
    <w:rsid w:val="007E0C39"/>
    <w:rsid w:val="007E0CC0"/>
    <w:rsid w:val="007E13E7"/>
    <w:rsid w:val="007E142F"/>
    <w:rsid w:val="007E207D"/>
    <w:rsid w:val="007E23D4"/>
    <w:rsid w:val="007E25B1"/>
    <w:rsid w:val="007E2980"/>
    <w:rsid w:val="007E2E1B"/>
    <w:rsid w:val="007E3025"/>
    <w:rsid w:val="007E3BED"/>
    <w:rsid w:val="007E3E66"/>
    <w:rsid w:val="007E458C"/>
    <w:rsid w:val="007E471C"/>
    <w:rsid w:val="007E491A"/>
    <w:rsid w:val="007E4C5E"/>
    <w:rsid w:val="007E4CC7"/>
    <w:rsid w:val="007E4DC1"/>
    <w:rsid w:val="007E5386"/>
    <w:rsid w:val="007E5780"/>
    <w:rsid w:val="007E6062"/>
    <w:rsid w:val="007E70F4"/>
    <w:rsid w:val="007F02BC"/>
    <w:rsid w:val="007F0A44"/>
    <w:rsid w:val="007F0D90"/>
    <w:rsid w:val="007F1051"/>
    <w:rsid w:val="007F1070"/>
    <w:rsid w:val="007F1276"/>
    <w:rsid w:val="007F13BB"/>
    <w:rsid w:val="007F16E4"/>
    <w:rsid w:val="007F1EBD"/>
    <w:rsid w:val="007F2E1E"/>
    <w:rsid w:val="007F2ED8"/>
    <w:rsid w:val="007F30B3"/>
    <w:rsid w:val="007F35DF"/>
    <w:rsid w:val="007F370C"/>
    <w:rsid w:val="007F3959"/>
    <w:rsid w:val="007F3DC5"/>
    <w:rsid w:val="007F3FF2"/>
    <w:rsid w:val="007F4729"/>
    <w:rsid w:val="007F4A31"/>
    <w:rsid w:val="007F53EB"/>
    <w:rsid w:val="007F56A0"/>
    <w:rsid w:val="007F6BBD"/>
    <w:rsid w:val="007F6D9A"/>
    <w:rsid w:val="007F6F4C"/>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346F"/>
    <w:rsid w:val="008040DD"/>
    <w:rsid w:val="008047C2"/>
    <w:rsid w:val="00804A4C"/>
    <w:rsid w:val="00805444"/>
    <w:rsid w:val="008056D1"/>
    <w:rsid w:val="0080590A"/>
    <w:rsid w:val="0080609A"/>
    <w:rsid w:val="008070E4"/>
    <w:rsid w:val="0080714F"/>
    <w:rsid w:val="008071E5"/>
    <w:rsid w:val="00807267"/>
    <w:rsid w:val="00807CE5"/>
    <w:rsid w:val="00807DD4"/>
    <w:rsid w:val="00810235"/>
    <w:rsid w:val="00810BAC"/>
    <w:rsid w:val="00810D3F"/>
    <w:rsid w:val="0081134E"/>
    <w:rsid w:val="0081140B"/>
    <w:rsid w:val="00811709"/>
    <w:rsid w:val="008118ED"/>
    <w:rsid w:val="0081196C"/>
    <w:rsid w:val="00811E91"/>
    <w:rsid w:val="008125BE"/>
    <w:rsid w:val="00813355"/>
    <w:rsid w:val="00813ABC"/>
    <w:rsid w:val="00813D75"/>
    <w:rsid w:val="00814199"/>
    <w:rsid w:val="00815405"/>
    <w:rsid w:val="008154EF"/>
    <w:rsid w:val="00815C28"/>
    <w:rsid w:val="00816655"/>
    <w:rsid w:val="00816BCC"/>
    <w:rsid w:val="00817039"/>
    <w:rsid w:val="008174D8"/>
    <w:rsid w:val="00820034"/>
    <w:rsid w:val="0082159D"/>
    <w:rsid w:val="00821645"/>
    <w:rsid w:val="00821B9E"/>
    <w:rsid w:val="00821D05"/>
    <w:rsid w:val="00822192"/>
    <w:rsid w:val="008224C8"/>
    <w:rsid w:val="00822CD2"/>
    <w:rsid w:val="00822DBF"/>
    <w:rsid w:val="00822FE1"/>
    <w:rsid w:val="008237C8"/>
    <w:rsid w:val="008237EA"/>
    <w:rsid w:val="0082387D"/>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27DEF"/>
    <w:rsid w:val="0083019B"/>
    <w:rsid w:val="008312D3"/>
    <w:rsid w:val="00831E60"/>
    <w:rsid w:val="008327BB"/>
    <w:rsid w:val="00832F80"/>
    <w:rsid w:val="0083378D"/>
    <w:rsid w:val="00833E99"/>
    <w:rsid w:val="0083543B"/>
    <w:rsid w:val="00835A76"/>
    <w:rsid w:val="00836756"/>
    <w:rsid w:val="00836829"/>
    <w:rsid w:val="008369C5"/>
    <w:rsid w:val="0083712C"/>
    <w:rsid w:val="00840858"/>
    <w:rsid w:val="00840A45"/>
    <w:rsid w:val="008415DE"/>
    <w:rsid w:val="00841928"/>
    <w:rsid w:val="00841A73"/>
    <w:rsid w:val="00841DF8"/>
    <w:rsid w:val="008429F6"/>
    <w:rsid w:val="00842D8B"/>
    <w:rsid w:val="00842DD4"/>
    <w:rsid w:val="0084322D"/>
    <w:rsid w:val="008432A9"/>
    <w:rsid w:val="008433DD"/>
    <w:rsid w:val="0084346A"/>
    <w:rsid w:val="00843A73"/>
    <w:rsid w:val="00843F6D"/>
    <w:rsid w:val="00844300"/>
    <w:rsid w:val="0084454A"/>
    <w:rsid w:val="008446D6"/>
    <w:rsid w:val="008447E8"/>
    <w:rsid w:val="00844E20"/>
    <w:rsid w:val="00845434"/>
    <w:rsid w:val="00845469"/>
    <w:rsid w:val="00845559"/>
    <w:rsid w:val="00845A19"/>
    <w:rsid w:val="00846033"/>
    <w:rsid w:val="00846CB2"/>
    <w:rsid w:val="0084710E"/>
    <w:rsid w:val="0084714F"/>
    <w:rsid w:val="008474C9"/>
    <w:rsid w:val="008503DB"/>
    <w:rsid w:val="0085055E"/>
    <w:rsid w:val="008508BB"/>
    <w:rsid w:val="00850FD2"/>
    <w:rsid w:val="00851625"/>
    <w:rsid w:val="00851793"/>
    <w:rsid w:val="008519FD"/>
    <w:rsid w:val="008522E2"/>
    <w:rsid w:val="0085240A"/>
    <w:rsid w:val="0085256D"/>
    <w:rsid w:val="00852681"/>
    <w:rsid w:val="00852BB7"/>
    <w:rsid w:val="00852E16"/>
    <w:rsid w:val="008534EF"/>
    <w:rsid w:val="008537D1"/>
    <w:rsid w:val="008539F0"/>
    <w:rsid w:val="008540FF"/>
    <w:rsid w:val="008544FE"/>
    <w:rsid w:val="00854507"/>
    <w:rsid w:val="008546F2"/>
    <w:rsid w:val="00854D59"/>
    <w:rsid w:val="00855E08"/>
    <w:rsid w:val="00855F55"/>
    <w:rsid w:val="008561CE"/>
    <w:rsid w:val="00856C0B"/>
    <w:rsid w:val="00856E68"/>
    <w:rsid w:val="00857306"/>
    <w:rsid w:val="0085767B"/>
    <w:rsid w:val="008577E6"/>
    <w:rsid w:val="00857B94"/>
    <w:rsid w:val="00860780"/>
    <w:rsid w:val="00860B2E"/>
    <w:rsid w:val="00860F96"/>
    <w:rsid w:val="00861EA9"/>
    <w:rsid w:val="00861F2A"/>
    <w:rsid w:val="008621C2"/>
    <w:rsid w:val="00862410"/>
    <w:rsid w:val="008625E9"/>
    <w:rsid w:val="008628CC"/>
    <w:rsid w:val="00862BAE"/>
    <w:rsid w:val="00862C6E"/>
    <w:rsid w:val="00863E1C"/>
    <w:rsid w:val="00863F15"/>
    <w:rsid w:val="00864403"/>
    <w:rsid w:val="00865A38"/>
    <w:rsid w:val="00866C0A"/>
    <w:rsid w:val="008673AB"/>
    <w:rsid w:val="008702F8"/>
    <w:rsid w:val="008704EA"/>
    <w:rsid w:val="00870874"/>
    <w:rsid w:val="008708D3"/>
    <w:rsid w:val="00870905"/>
    <w:rsid w:val="00870F46"/>
    <w:rsid w:val="0087174E"/>
    <w:rsid w:val="00871797"/>
    <w:rsid w:val="00871CFE"/>
    <w:rsid w:val="00871F1C"/>
    <w:rsid w:val="0087208E"/>
    <w:rsid w:val="008721C3"/>
    <w:rsid w:val="008726B8"/>
    <w:rsid w:val="00872E2C"/>
    <w:rsid w:val="008733D9"/>
    <w:rsid w:val="00873794"/>
    <w:rsid w:val="008742D6"/>
    <w:rsid w:val="0087452B"/>
    <w:rsid w:val="0087461D"/>
    <w:rsid w:val="00874745"/>
    <w:rsid w:val="008747D5"/>
    <w:rsid w:val="00874830"/>
    <w:rsid w:val="00874C37"/>
    <w:rsid w:val="008757AF"/>
    <w:rsid w:val="008762B0"/>
    <w:rsid w:val="00876A4D"/>
    <w:rsid w:val="00876C58"/>
    <w:rsid w:val="00876CE7"/>
    <w:rsid w:val="00876D4D"/>
    <w:rsid w:val="008772E4"/>
    <w:rsid w:val="008773A6"/>
    <w:rsid w:val="00877510"/>
    <w:rsid w:val="00877EE6"/>
    <w:rsid w:val="008803AE"/>
    <w:rsid w:val="0088177A"/>
    <w:rsid w:val="00881841"/>
    <w:rsid w:val="00881B21"/>
    <w:rsid w:val="0088242B"/>
    <w:rsid w:val="008824BC"/>
    <w:rsid w:val="00882C06"/>
    <w:rsid w:val="00883042"/>
    <w:rsid w:val="00883220"/>
    <w:rsid w:val="00883CAD"/>
    <w:rsid w:val="00883F1D"/>
    <w:rsid w:val="008842EF"/>
    <w:rsid w:val="008844BD"/>
    <w:rsid w:val="00884DB1"/>
    <w:rsid w:val="00884F88"/>
    <w:rsid w:val="0088535B"/>
    <w:rsid w:val="008859FF"/>
    <w:rsid w:val="00885C4D"/>
    <w:rsid w:val="00885DE5"/>
    <w:rsid w:val="00890B1B"/>
    <w:rsid w:val="008911E2"/>
    <w:rsid w:val="008918C1"/>
    <w:rsid w:val="00891E4E"/>
    <w:rsid w:val="00892226"/>
    <w:rsid w:val="00892B0F"/>
    <w:rsid w:val="00892E9A"/>
    <w:rsid w:val="0089316E"/>
    <w:rsid w:val="008931AF"/>
    <w:rsid w:val="008931CE"/>
    <w:rsid w:val="00893E1D"/>
    <w:rsid w:val="008940D8"/>
    <w:rsid w:val="008943E5"/>
    <w:rsid w:val="00894665"/>
    <w:rsid w:val="00894ECB"/>
    <w:rsid w:val="00895885"/>
    <w:rsid w:val="00895943"/>
    <w:rsid w:val="00896670"/>
    <w:rsid w:val="0089667E"/>
    <w:rsid w:val="0089689A"/>
    <w:rsid w:val="00897263"/>
    <w:rsid w:val="00897331"/>
    <w:rsid w:val="00897667"/>
    <w:rsid w:val="00897847"/>
    <w:rsid w:val="008979DD"/>
    <w:rsid w:val="00897C3E"/>
    <w:rsid w:val="008A07B1"/>
    <w:rsid w:val="008A0E70"/>
    <w:rsid w:val="008A167D"/>
    <w:rsid w:val="008A1E9B"/>
    <w:rsid w:val="008A1EA5"/>
    <w:rsid w:val="008A218F"/>
    <w:rsid w:val="008A2BDC"/>
    <w:rsid w:val="008A2E96"/>
    <w:rsid w:val="008A397C"/>
    <w:rsid w:val="008A3AAD"/>
    <w:rsid w:val="008A3CE5"/>
    <w:rsid w:val="008A4638"/>
    <w:rsid w:val="008A4D52"/>
    <w:rsid w:val="008A53AA"/>
    <w:rsid w:val="008A5971"/>
    <w:rsid w:val="008A5B9F"/>
    <w:rsid w:val="008A61CB"/>
    <w:rsid w:val="008A6465"/>
    <w:rsid w:val="008A73AB"/>
    <w:rsid w:val="008A74DA"/>
    <w:rsid w:val="008A7B5B"/>
    <w:rsid w:val="008A7FB4"/>
    <w:rsid w:val="008A7FD3"/>
    <w:rsid w:val="008B0475"/>
    <w:rsid w:val="008B0948"/>
    <w:rsid w:val="008B09D9"/>
    <w:rsid w:val="008B0A18"/>
    <w:rsid w:val="008B0CA5"/>
    <w:rsid w:val="008B0EB9"/>
    <w:rsid w:val="008B15A0"/>
    <w:rsid w:val="008B1AD4"/>
    <w:rsid w:val="008B228C"/>
    <w:rsid w:val="008B2746"/>
    <w:rsid w:val="008B30F8"/>
    <w:rsid w:val="008B32A7"/>
    <w:rsid w:val="008B32BA"/>
    <w:rsid w:val="008B34D1"/>
    <w:rsid w:val="008B4F1F"/>
    <w:rsid w:val="008B5845"/>
    <w:rsid w:val="008B63B8"/>
    <w:rsid w:val="008B63F8"/>
    <w:rsid w:val="008B7008"/>
    <w:rsid w:val="008B7DDD"/>
    <w:rsid w:val="008C0282"/>
    <w:rsid w:val="008C0549"/>
    <w:rsid w:val="008C0A87"/>
    <w:rsid w:val="008C0E99"/>
    <w:rsid w:val="008C1094"/>
    <w:rsid w:val="008C168C"/>
    <w:rsid w:val="008C19F6"/>
    <w:rsid w:val="008C1D95"/>
    <w:rsid w:val="008C1DA8"/>
    <w:rsid w:val="008C2083"/>
    <w:rsid w:val="008C2507"/>
    <w:rsid w:val="008C253D"/>
    <w:rsid w:val="008C2B9A"/>
    <w:rsid w:val="008C3347"/>
    <w:rsid w:val="008C38DD"/>
    <w:rsid w:val="008C3BEE"/>
    <w:rsid w:val="008C45F1"/>
    <w:rsid w:val="008C4931"/>
    <w:rsid w:val="008C4B74"/>
    <w:rsid w:val="008C5604"/>
    <w:rsid w:val="008C56CB"/>
    <w:rsid w:val="008C5C18"/>
    <w:rsid w:val="008C6356"/>
    <w:rsid w:val="008C6682"/>
    <w:rsid w:val="008C78DE"/>
    <w:rsid w:val="008C7E79"/>
    <w:rsid w:val="008C7EAE"/>
    <w:rsid w:val="008D09DD"/>
    <w:rsid w:val="008D0AFF"/>
    <w:rsid w:val="008D122B"/>
    <w:rsid w:val="008D19CA"/>
    <w:rsid w:val="008D1BE4"/>
    <w:rsid w:val="008D1C1A"/>
    <w:rsid w:val="008D2EC2"/>
    <w:rsid w:val="008D33C0"/>
    <w:rsid w:val="008D3953"/>
    <w:rsid w:val="008D3AFF"/>
    <w:rsid w:val="008D4144"/>
    <w:rsid w:val="008D4556"/>
    <w:rsid w:val="008D45DC"/>
    <w:rsid w:val="008D5215"/>
    <w:rsid w:val="008D56BA"/>
    <w:rsid w:val="008D5E33"/>
    <w:rsid w:val="008D61B3"/>
    <w:rsid w:val="008D629A"/>
    <w:rsid w:val="008D64E7"/>
    <w:rsid w:val="008D6B83"/>
    <w:rsid w:val="008D6C53"/>
    <w:rsid w:val="008D6DF6"/>
    <w:rsid w:val="008D6E8C"/>
    <w:rsid w:val="008D6F70"/>
    <w:rsid w:val="008D710D"/>
    <w:rsid w:val="008D7ED7"/>
    <w:rsid w:val="008D7F52"/>
    <w:rsid w:val="008D7FE8"/>
    <w:rsid w:val="008E075D"/>
    <w:rsid w:val="008E0D70"/>
    <w:rsid w:val="008E0F71"/>
    <w:rsid w:val="008E12E8"/>
    <w:rsid w:val="008E1673"/>
    <w:rsid w:val="008E28FB"/>
    <w:rsid w:val="008E2EE3"/>
    <w:rsid w:val="008E306C"/>
    <w:rsid w:val="008E360D"/>
    <w:rsid w:val="008E3720"/>
    <w:rsid w:val="008E4099"/>
    <w:rsid w:val="008E41FB"/>
    <w:rsid w:val="008E4654"/>
    <w:rsid w:val="008E53B4"/>
    <w:rsid w:val="008E558B"/>
    <w:rsid w:val="008E57DC"/>
    <w:rsid w:val="008E5F26"/>
    <w:rsid w:val="008E639E"/>
    <w:rsid w:val="008E7BA0"/>
    <w:rsid w:val="008E7EAC"/>
    <w:rsid w:val="008F00AD"/>
    <w:rsid w:val="008F01BA"/>
    <w:rsid w:val="008F024A"/>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926"/>
    <w:rsid w:val="008F6F54"/>
    <w:rsid w:val="008F7B3F"/>
    <w:rsid w:val="008F7DAE"/>
    <w:rsid w:val="008F7DEA"/>
    <w:rsid w:val="009008B3"/>
    <w:rsid w:val="00900D78"/>
    <w:rsid w:val="009011C5"/>
    <w:rsid w:val="0090175F"/>
    <w:rsid w:val="00901DC2"/>
    <w:rsid w:val="009022C6"/>
    <w:rsid w:val="00902989"/>
    <w:rsid w:val="009033F5"/>
    <w:rsid w:val="009034A8"/>
    <w:rsid w:val="00903C59"/>
    <w:rsid w:val="00903EED"/>
    <w:rsid w:val="00903F16"/>
    <w:rsid w:val="00904832"/>
    <w:rsid w:val="00905D8A"/>
    <w:rsid w:val="0090621A"/>
    <w:rsid w:val="00906D86"/>
    <w:rsid w:val="00907412"/>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33F"/>
    <w:rsid w:val="00914974"/>
    <w:rsid w:val="00914F82"/>
    <w:rsid w:val="009154B1"/>
    <w:rsid w:val="00916D90"/>
    <w:rsid w:val="0091722D"/>
    <w:rsid w:val="009177FF"/>
    <w:rsid w:val="0091791E"/>
    <w:rsid w:val="0092067E"/>
    <w:rsid w:val="0092068A"/>
    <w:rsid w:val="00920FF1"/>
    <w:rsid w:val="0092112F"/>
    <w:rsid w:val="009217BF"/>
    <w:rsid w:val="0092182A"/>
    <w:rsid w:val="00921867"/>
    <w:rsid w:val="00921D87"/>
    <w:rsid w:val="00923BD5"/>
    <w:rsid w:val="00923C48"/>
    <w:rsid w:val="00924459"/>
    <w:rsid w:val="009246B4"/>
    <w:rsid w:val="00924D98"/>
    <w:rsid w:val="00926175"/>
    <w:rsid w:val="009263B8"/>
    <w:rsid w:val="009265F8"/>
    <w:rsid w:val="00927B47"/>
    <w:rsid w:val="00930359"/>
    <w:rsid w:val="00930734"/>
    <w:rsid w:val="009308F6"/>
    <w:rsid w:val="00931744"/>
    <w:rsid w:val="009325CE"/>
    <w:rsid w:val="00932984"/>
    <w:rsid w:val="00932BD5"/>
    <w:rsid w:val="0093360D"/>
    <w:rsid w:val="009336CA"/>
    <w:rsid w:val="00933B60"/>
    <w:rsid w:val="00933C2F"/>
    <w:rsid w:val="0093454C"/>
    <w:rsid w:val="00935167"/>
    <w:rsid w:val="00935806"/>
    <w:rsid w:val="00935EF5"/>
    <w:rsid w:val="009368BE"/>
    <w:rsid w:val="00936D3E"/>
    <w:rsid w:val="00937A3A"/>
    <w:rsid w:val="00937AF1"/>
    <w:rsid w:val="009404ED"/>
    <w:rsid w:val="009407EE"/>
    <w:rsid w:val="00940AC0"/>
    <w:rsid w:val="00941013"/>
    <w:rsid w:val="009411EB"/>
    <w:rsid w:val="0094173C"/>
    <w:rsid w:val="009418CA"/>
    <w:rsid w:val="00941F07"/>
    <w:rsid w:val="00942430"/>
    <w:rsid w:val="00942708"/>
    <w:rsid w:val="00942E51"/>
    <w:rsid w:val="009431B8"/>
    <w:rsid w:val="0094330D"/>
    <w:rsid w:val="00943F70"/>
    <w:rsid w:val="00944004"/>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5D2"/>
    <w:rsid w:val="00953744"/>
    <w:rsid w:val="0095384A"/>
    <w:rsid w:val="00953E71"/>
    <w:rsid w:val="00953FCA"/>
    <w:rsid w:val="00953FD1"/>
    <w:rsid w:val="009542B2"/>
    <w:rsid w:val="0095438D"/>
    <w:rsid w:val="00954451"/>
    <w:rsid w:val="009545F7"/>
    <w:rsid w:val="00954922"/>
    <w:rsid w:val="00954AFE"/>
    <w:rsid w:val="00954E62"/>
    <w:rsid w:val="00955652"/>
    <w:rsid w:val="00955788"/>
    <w:rsid w:val="0095697F"/>
    <w:rsid w:val="00956D2B"/>
    <w:rsid w:val="00956EB0"/>
    <w:rsid w:val="0095727D"/>
    <w:rsid w:val="009575DD"/>
    <w:rsid w:val="00957615"/>
    <w:rsid w:val="00957D9F"/>
    <w:rsid w:val="00957F97"/>
    <w:rsid w:val="00960A20"/>
    <w:rsid w:val="00961474"/>
    <w:rsid w:val="009615B6"/>
    <w:rsid w:val="00961627"/>
    <w:rsid w:val="00961B3A"/>
    <w:rsid w:val="00961D07"/>
    <w:rsid w:val="009620BE"/>
    <w:rsid w:val="0096283C"/>
    <w:rsid w:val="00963877"/>
    <w:rsid w:val="00963C80"/>
    <w:rsid w:val="00963CCF"/>
    <w:rsid w:val="00964E09"/>
    <w:rsid w:val="0096536C"/>
    <w:rsid w:val="00965843"/>
    <w:rsid w:val="0096626C"/>
    <w:rsid w:val="00966723"/>
    <w:rsid w:val="009672B5"/>
    <w:rsid w:val="00967325"/>
    <w:rsid w:val="00967C24"/>
    <w:rsid w:val="0097054E"/>
    <w:rsid w:val="00970EF7"/>
    <w:rsid w:val="00970FA0"/>
    <w:rsid w:val="00971006"/>
    <w:rsid w:val="0097125B"/>
    <w:rsid w:val="00971595"/>
    <w:rsid w:val="00971906"/>
    <w:rsid w:val="0097193E"/>
    <w:rsid w:val="00971D77"/>
    <w:rsid w:val="00971D97"/>
    <w:rsid w:val="00972238"/>
    <w:rsid w:val="0097288C"/>
    <w:rsid w:val="00972FFF"/>
    <w:rsid w:val="00973147"/>
    <w:rsid w:val="009738D2"/>
    <w:rsid w:val="00974D98"/>
    <w:rsid w:val="00974DC6"/>
    <w:rsid w:val="0097561D"/>
    <w:rsid w:val="009756C7"/>
    <w:rsid w:val="00975D70"/>
    <w:rsid w:val="00975ED8"/>
    <w:rsid w:val="00976525"/>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9F"/>
    <w:rsid w:val="00984FB6"/>
    <w:rsid w:val="0098558B"/>
    <w:rsid w:val="009859D1"/>
    <w:rsid w:val="00985A0D"/>
    <w:rsid w:val="0098603C"/>
    <w:rsid w:val="00986413"/>
    <w:rsid w:val="009866BC"/>
    <w:rsid w:val="00986C6B"/>
    <w:rsid w:val="00986D79"/>
    <w:rsid w:val="009870FF"/>
    <w:rsid w:val="00987747"/>
    <w:rsid w:val="0098789C"/>
    <w:rsid w:val="00987B41"/>
    <w:rsid w:val="00987F8E"/>
    <w:rsid w:val="00990906"/>
    <w:rsid w:val="00990AE5"/>
    <w:rsid w:val="009914C5"/>
    <w:rsid w:val="009917CE"/>
    <w:rsid w:val="00991C6F"/>
    <w:rsid w:val="00991C78"/>
    <w:rsid w:val="00991F37"/>
    <w:rsid w:val="00992592"/>
    <w:rsid w:val="009932B5"/>
    <w:rsid w:val="0099350E"/>
    <w:rsid w:val="00993991"/>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39A5"/>
    <w:rsid w:val="009A421A"/>
    <w:rsid w:val="009A442F"/>
    <w:rsid w:val="009A4603"/>
    <w:rsid w:val="009A475F"/>
    <w:rsid w:val="009A4D2D"/>
    <w:rsid w:val="009A5959"/>
    <w:rsid w:val="009A5D28"/>
    <w:rsid w:val="009A635B"/>
    <w:rsid w:val="009A65C4"/>
    <w:rsid w:val="009A6681"/>
    <w:rsid w:val="009A6892"/>
    <w:rsid w:val="009A7090"/>
    <w:rsid w:val="009A75E8"/>
    <w:rsid w:val="009A77CB"/>
    <w:rsid w:val="009A7BAF"/>
    <w:rsid w:val="009B04ED"/>
    <w:rsid w:val="009B0615"/>
    <w:rsid w:val="009B09B1"/>
    <w:rsid w:val="009B0A3A"/>
    <w:rsid w:val="009B1135"/>
    <w:rsid w:val="009B1940"/>
    <w:rsid w:val="009B22C0"/>
    <w:rsid w:val="009B275D"/>
    <w:rsid w:val="009B283A"/>
    <w:rsid w:val="009B2E74"/>
    <w:rsid w:val="009B30D5"/>
    <w:rsid w:val="009B3166"/>
    <w:rsid w:val="009B3EEA"/>
    <w:rsid w:val="009B4184"/>
    <w:rsid w:val="009B4781"/>
    <w:rsid w:val="009B5285"/>
    <w:rsid w:val="009B5576"/>
    <w:rsid w:val="009B5A29"/>
    <w:rsid w:val="009B6535"/>
    <w:rsid w:val="009B66B9"/>
    <w:rsid w:val="009B6E79"/>
    <w:rsid w:val="009B7362"/>
    <w:rsid w:val="009B7A5F"/>
    <w:rsid w:val="009C0C7C"/>
    <w:rsid w:val="009C0E80"/>
    <w:rsid w:val="009C13BC"/>
    <w:rsid w:val="009C1AC8"/>
    <w:rsid w:val="009C29A6"/>
    <w:rsid w:val="009C2A0F"/>
    <w:rsid w:val="009C2CAA"/>
    <w:rsid w:val="009C2FC1"/>
    <w:rsid w:val="009C3227"/>
    <w:rsid w:val="009C376E"/>
    <w:rsid w:val="009C3975"/>
    <w:rsid w:val="009C39AB"/>
    <w:rsid w:val="009C3D92"/>
    <w:rsid w:val="009C478E"/>
    <w:rsid w:val="009C4D03"/>
    <w:rsid w:val="009C52A5"/>
    <w:rsid w:val="009C5391"/>
    <w:rsid w:val="009C5745"/>
    <w:rsid w:val="009C577F"/>
    <w:rsid w:val="009C599D"/>
    <w:rsid w:val="009C5BDF"/>
    <w:rsid w:val="009C69F0"/>
    <w:rsid w:val="009C7269"/>
    <w:rsid w:val="009C7D1C"/>
    <w:rsid w:val="009D0078"/>
    <w:rsid w:val="009D0161"/>
    <w:rsid w:val="009D0B13"/>
    <w:rsid w:val="009D0D87"/>
    <w:rsid w:val="009D16A7"/>
    <w:rsid w:val="009D1AA9"/>
    <w:rsid w:val="009D2172"/>
    <w:rsid w:val="009D27BF"/>
    <w:rsid w:val="009D2BAD"/>
    <w:rsid w:val="009D3354"/>
    <w:rsid w:val="009D3641"/>
    <w:rsid w:val="009D390F"/>
    <w:rsid w:val="009D3A3F"/>
    <w:rsid w:val="009D4D69"/>
    <w:rsid w:val="009D4F56"/>
    <w:rsid w:val="009D5291"/>
    <w:rsid w:val="009D5647"/>
    <w:rsid w:val="009D6B29"/>
    <w:rsid w:val="009D6CBC"/>
    <w:rsid w:val="009D7528"/>
    <w:rsid w:val="009E0616"/>
    <w:rsid w:val="009E08CA"/>
    <w:rsid w:val="009E0C48"/>
    <w:rsid w:val="009E0D0F"/>
    <w:rsid w:val="009E25B4"/>
    <w:rsid w:val="009E2B09"/>
    <w:rsid w:val="009E3017"/>
    <w:rsid w:val="009E368F"/>
    <w:rsid w:val="009E44F7"/>
    <w:rsid w:val="009E450A"/>
    <w:rsid w:val="009E4AF1"/>
    <w:rsid w:val="009E4F95"/>
    <w:rsid w:val="009E59A9"/>
    <w:rsid w:val="009E5A3B"/>
    <w:rsid w:val="009E5A84"/>
    <w:rsid w:val="009E66B1"/>
    <w:rsid w:val="009E77A0"/>
    <w:rsid w:val="009F047B"/>
    <w:rsid w:val="009F0AD7"/>
    <w:rsid w:val="009F13D7"/>
    <w:rsid w:val="009F14CD"/>
    <w:rsid w:val="009F16DD"/>
    <w:rsid w:val="009F1B1D"/>
    <w:rsid w:val="009F2476"/>
    <w:rsid w:val="009F2E5A"/>
    <w:rsid w:val="009F2FE1"/>
    <w:rsid w:val="009F3633"/>
    <w:rsid w:val="009F3F56"/>
    <w:rsid w:val="009F41F2"/>
    <w:rsid w:val="009F4257"/>
    <w:rsid w:val="009F4604"/>
    <w:rsid w:val="009F4636"/>
    <w:rsid w:val="009F48D4"/>
    <w:rsid w:val="009F4AEC"/>
    <w:rsid w:val="009F507F"/>
    <w:rsid w:val="009F563D"/>
    <w:rsid w:val="009F5BD0"/>
    <w:rsid w:val="009F778B"/>
    <w:rsid w:val="009F7799"/>
    <w:rsid w:val="00A00307"/>
    <w:rsid w:val="00A00400"/>
    <w:rsid w:val="00A005BB"/>
    <w:rsid w:val="00A00953"/>
    <w:rsid w:val="00A00DE6"/>
    <w:rsid w:val="00A00FF0"/>
    <w:rsid w:val="00A01638"/>
    <w:rsid w:val="00A021AA"/>
    <w:rsid w:val="00A0222A"/>
    <w:rsid w:val="00A02BF6"/>
    <w:rsid w:val="00A0357C"/>
    <w:rsid w:val="00A035DB"/>
    <w:rsid w:val="00A03DE2"/>
    <w:rsid w:val="00A03F69"/>
    <w:rsid w:val="00A04A44"/>
    <w:rsid w:val="00A05CD2"/>
    <w:rsid w:val="00A05D49"/>
    <w:rsid w:val="00A06F3B"/>
    <w:rsid w:val="00A077AE"/>
    <w:rsid w:val="00A07AE1"/>
    <w:rsid w:val="00A10491"/>
    <w:rsid w:val="00A106AC"/>
    <w:rsid w:val="00A10B0F"/>
    <w:rsid w:val="00A1135E"/>
    <w:rsid w:val="00A11634"/>
    <w:rsid w:val="00A11D53"/>
    <w:rsid w:val="00A124D6"/>
    <w:rsid w:val="00A12752"/>
    <w:rsid w:val="00A12A85"/>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0D"/>
    <w:rsid w:val="00A237C7"/>
    <w:rsid w:val="00A24305"/>
    <w:rsid w:val="00A245BF"/>
    <w:rsid w:val="00A24C76"/>
    <w:rsid w:val="00A24CA7"/>
    <w:rsid w:val="00A24F0D"/>
    <w:rsid w:val="00A2504D"/>
    <w:rsid w:val="00A2572A"/>
    <w:rsid w:val="00A25BFD"/>
    <w:rsid w:val="00A25EF4"/>
    <w:rsid w:val="00A26BA2"/>
    <w:rsid w:val="00A27612"/>
    <w:rsid w:val="00A27A5F"/>
    <w:rsid w:val="00A3002C"/>
    <w:rsid w:val="00A30403"/>
    <w:rsid w:val="00A30702"/>
    <w:rsid w:val="00A311CD"/>
    <w:rsid w:val="00A312C9"/>
    <w:rsid w:val="00A33CF3"/>
    <w:rsid w:val="00A34256"/>
    <w:rsid w:val="00A343CC"/>
    <w:rsid w:val="00A344FA"/>
    <w:rsid w:val="00A346D0"/>
    <w:rsid w:val="00A35604"/>
    <w:rsid w:val="00A36240"/>
    <w:rsid w:val="00A36914"/>
    <w:rsid w:val="00A36BCF"/>
    <w:rsid w:val="00A36D09"/>
    <w:rsid w:val="00A36D28"/>
    <w:rsid w:val="00A36DAB"/>
    <w:rsid w:val="00A36DB1"/>
    <w:rsid w:val="00A371CE"/>
    <w:rsid w:val="00A375ED"/>
    <w:rsid w:val="00A37825"/>
    <w:rsid w:val="00A37A78"/>
    <w:rsid w:val="00A37F29"/>
    <w:rsid w:val="00A40185"/>
    <w:rsid w:val="00A40232"/>
    <w:rsid w:val="00A40BDE"/>
    <w:rsid w:val="00A41272"/>
    <w:rsid w:val="00A41B72"/>
    <w:rsid w:val="00A41C9A"/>
    <w:rsid w:val="00A41D0D"/>
    <w:rsid w:val="00A422BE"/>
    <w:rsid w:val="00A42A85"/>
    <w:rsid w:val="00A42B03"/>
    <w:rsid w:val="00A43F3D"/>
    <w:rsid w:val="00A44872"/>
    <w:rsid w:val="00A4529B"/>
    <w:rsid w:val="00A45386"/>
    <w:rsid w:val="00A459CF"/>
    <w:rsid w:val="00A45F99"/>
    <w:rsid w:val="00A4653E"/>
    <w:rsid w:val="00A4685D"/>
    <w:rsid w:val="00A46B9A"/>
    <w:rsid w:val="00A46D68"/>
    <w:rsid w:val="00A473A1"/>
    <w:rsid w:val="00A47A60"/>
    <w:rsid w:val="00A504A0"/>
    <w:rsid w:val="00A5104C"/>
    <w:rsid w:val="00A51297"/>
    <w:rsid w:val="00A51CE1"/>
    <w:rsid w:val="00A51F57"/>
    <w:rsid w:val="00A52093"/>
    <w:rsid w:val="00A52215"/>
    <w:rsid w:val="00A523B2"/>
    <w:rsid w:val="00A5317D"/>
    <w:rsid w:val="00A53C8C"/>
    <w:rsid w:val="00A53DBD"/>
    <w:rsid w:val="00A53FCC"/>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02E"/>
    <w:rsid w:val="00A61AB2"/>
    <w:rsid w:val="00A61B63"/>
    <w:rsid w:val="00A61E0F"/>
    <w:rsid w:val="00A62F33"/>
    <w:rsid w:val="00A62F96"/>
    <w:rsid w:val="00A63205"/>
    <w:rsid w:val="00A63579"/>
    <w:rsid w:val="00A63B13"/>
    <w:rsid w:val="00A63EF1"/>
    <w:rsid w:val="00A64073"/>
    <w:rsid w:val="00A6442E"/>
    <w:rsid w:val="00A6523E"/>
    <w:rsid w:val="00A6552E"/>
    <w:rsid w:val="00A65AF2"/>
    <w:rsid w:val="00A67760"/>
    <w:rsid w:val="00A67B2F"/>
    <w:rsid w:val="00A67C8D"/>
    <w:rsid w:val="00A7153A"/>
    <w:rsid w:val="00A71797"/>
    <w:rsid w:val="00A718C6"/>
    <w:rsid w:val="00A71C62"/>
    <w:rsid w:val="00A724AB"/>
    <w:rsid w:val="00A7267F"/>
    <w:rsid w:val="00A72D1A"/>
    <w:rsid w:val="00A73AD6"/>
    <w:rsid w:val="00A741D2"/>
    <w:rsid w:val="00A741FB"/>
    <w:rsid w:val="00A743A3"/>
    <w:rsid w:val="00A744AA"/>
    <w:rsid w:val="00A74F36"/>
    <w:rsid w:val="00A75713"/>
    <w:rsid w:val="00A75B54"/>
    <w:rsid w:val="00A75F06"/>
    <w:rsid w:val="00A75F9A"/>
    <w:rsid w:val="00A764DC"/>
    <w:rsid w:val="00A7691F"/>
    <w:rsid w:val="00A76F88"/>
    <w:rsid w:val="00A77BB3"/>
    <w:rsid w:val="00A77F87"/>
    <w:rsid w:val="00A80221"/>
    <w:rsid w:val="00A8089A"/>
    <w:rsid w:val="00A80984"/>
    <w:rsid w:val="00A80D7F"/>
    <w:rsid w:val="00A80E4A"/>
    <w:rsid w:val="00A81C7A"/>
    <w:rsid w:val="00A81F3F"/>
    <w:rsid w:val="00A821E1"/>
    <w:rsid w:val="00A825CE"/>
    <w:rsid w:val="00A82D5C"/>
    <w:rsid w:val="00A82EE2"/>
    <w:rsid w:val="00A82F83"/>
    <w:rsid w:val="00A8302B"/>
    <w:rsid w:val="00A83200"/>
    <w:rsid w:val="00A834C0"/>
    <w:rsid w:val="00A83954"/>
    <w:rsid w:val="00A83ACE"/>
    <w:rsid w:val="00A8418C"/>
    <w:rsid w:val="00A84C2D"/>
    <w:rsid w:val="00A84DE4"/>
    <w:rsid w:val="00A85AD2"/>
    <w:rsid w:val="00A860FB"/>
    <w:rsid w:val="00A8620B"/>
    <w:rsid w:val="00A869BC"/>
    <w:rsid w:val="00A86D9D"/>
    <w:rsid w:val="00A877EE"/>
    <w:rsid w:val="00A87D1D"/>
    <w:rsid w:val="00A87EFB"/>
    <w:rsid w:val="00A905D5"/>
    <w:rsid w:val="00A90D86"/>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0A4"/>
    <w:rsid w:val="00A962D7"/>
    <w:rsid w:val="00A96967"/>
    <w:rsid w:val="00A97D53"/>
    <w:rsid w:val="00AA0018"/>
    <w:rsid w:val="00AA0053"/>
    <w:rsid w:val="00AA00CD"/>
    <w:rsid w:val="00AA0B3E"/>
    <w:rsid w:val="00AA0FC4"/>
    <w:rsid w:val="00AA142F"/>
    <w:rsid w:val="00AA16D4"/>
    <w:rsid w:val="00AA1780"/>
    <w:rsid w:val="00AA1BE1"/>
    <w:rsid w:val="00AA22B2"/>
    <w:rsid w:val="00AA2345"/>
    <w:rsid w:val="00AA2861"/>
    <w:rsid w:val="00AA2A76"/>
    <w:rsid w:val="00AA2D59"/>
    <w:rsid w:val="00AA3235"/>
    <w:rsid w:val="00AA3531"/>
    <w:rsid w:val="00AA353E"/>
    <w:rsid w:val="00AA371C"/>
    <w:rsid w:val="00AA4F34"/>
    <w:rsid w:val="00AA5746"/>
    <w:rsid w:val="00AA5EC2"/>
    <w:rsid w:val="00AA61E9"/>
    <w:rsid w:val="00AA6776"/>
    <w:rsid w:val="00AA6C49"/>
    <w:rsid w:val="00AA6CF1"/>
    <w:rsid w:val="00AA7CB8"/>
    <w:rsid w:val="00AA7D77"/>
    <w:rsid w:val="00AB01B6"/>
    <w:rsid w:val="00AB08BC"/>
    <w:rsid w:val="00AB0D0D"/>
    <w:rsid w:val="00AB0EBE"/>
    <w:rsid w:val="00AB132A"/>
    <w:rsid w:val="00AB1419"/>
    <w:rsid w:val="00AB205D"/>
    <w:rsid w:val="00AB213E"/>
    <w:rsid w:val="00AB271D"/>
    <w:rsid w:val="00AB32CB"/>
    <w:rsid w:val="00AB343C"/>
    <w:rsid w:val="00AB35DC"/>
    <w:rsid w:val="00AB3857"/>
    <w:rsid w:val="00AB3A28"/>
    <w:rsid w:val="00AB3C5A"/>
    <w:rsid w:val="00AB3D4C"/>
    <w:rsid w:val="00AB4158"/>
    <w:rsid w:val="00AB4409"/>
    <w:rsid w:val="00AB4E6A"/>
    <w:rsid w:val="00AB51AE"/>
    <w:rsid w:val="00AB5221"/>
    <w:rsid w:val="00AB54C4"/>
    <w:rsid w:val="00AB5D33"/>
    <w:rsid w:val="00AB6087"/>
    <w:rsid w:val="00AB60E9"/>
    <w:rsid w:val="00AB61AE"/>
    <w:rsid w:val="00AB6319"/>
    <w:rsid w:val="00AB6679"/>
    <w:rsid w:val="00AB66A2"/>
    <w:rsid w:val="00AB6714"/>
    <w:rsid w:val="00AB69B7"/>
    <w:rsid w:val="00AB76C0"/>
    <w:rsid w:val="00AB7FE9"/>
    <w:rsid w:val="00AC0065"/>
    <w:rsid w:val="00AC0413"/>
    <w:rsid w:val="00AC0915"/>
    <w:rsid w:val="00AC1A15"/>
    <w:rsid w:val="00AC1C99"/>
    <w:rsid w:val="00AC217E"/>
    <w:rsid w:val="00AC22DB"/>
    <w:rsid w:val="00AC28E9"/>
    <w:rsid w:val="00AC2D62"/>
    <w:rsid w:val="00AC2FDE"/>
    <w:rsid w:val="00AC30AB"/>
    <w:rsid w:val="00AC32F1"/>
    <w:rsid w:val="00AC3E29"/>
    <w:rsid w:val="00AC40A4"/>
    <w:rsid w:val="00AC46FB"/>
    <w:rsid w:val="00AC4D0E"/>
    <w:rsid w:val="00AC4F42"/>
    <w:rsid w:val="00AC540A"/>
    <w:rsid w:val="00AC5EFA"/>
    <w:rsid w:val="00AC62A2"/>
    <w:rsid w:val="00AC65E8"/>
    <w:rsid w:val="00AC67F6"/>
    <w:rsid w:val="00AC6A7C"/>
    <w:rsid w:val="00AC6B2D"/>
    <w:rsid w:val="00AC6DC4"/>
    <w:rsid w:val="00AC73F6"/>
    <w:rsid w:val="00AD01A7"/>
    <w:rsid w:val="00AD1745"/>
    <w:rsid w:val="00AD18FB"/>
    <w:rsid w:val="00AD19F6"/>
    <w:rsid w:val="00AD1E39"/>
    <w:rsid w:val="00AD23B5"/>
    <w:rsid w:val="00AD2AF9"/>
    <w:rsid w:val="00AD2D64"/>
    <w:rsid w:val="00AD2DD2"/>
    <w:rsid w:val="00AD3106"/>
    <w:rsid w:val="00AD3B38"/>
    <w:rsid w:val="00AD3B42"/>
    <w:rsid w:val="00AD45F1"/>
    <w:rsid w:val="00AD46C1"/>
    <w:rsid w:val="00AD4712"/>
    <w:rsid w:val="00AD5204"/>
    <w:rsid w:val="00AD55FC"/>
    <w:rsid w:val="00AD60E9"/>
    <w:rsid w:val="00AD6186"/>
    <w:rsid w:val="00AD735D"/>
    <w:rsid w:val="00AE004C"/>
    <w:rsid w:val="00AE00A1"/>
    <w:rsid w:val="00AE0241"/>
    <w:rsid w:val="00AE02C9"/>
    <w:rsid w:val="00AE077A"/>
    <w:rsid w:val="00AE07E5"/>
    <w:rsid w:val="00AE0A1F"/>
    <w:rsid w:val="00AE1723"/>
    <w:rsid w:val="00AE2912"/>
    <w:rsid w:val="00AE2C3B"/>
    <w:rsid w:val="00AE3126"/>
    <w:rsid w:val="00AE4643"/>
    <w:rsid w:val="00AE4A62"/>
    <w:rsid w:val="00AE58AA"/>
    <w:rsid w:val="00AE5B81"/>
    <w:rsid w:val="00AE5C3E"/>
    <w:rsid w:val="00AE5FBB"/>
    <w:rsid w:val="00AE5FC3"/>
    <w:rsid w:val="00AE636D"/>
    <w:rsid w:val="00AE66F2"/>
    <w:rsid w:val="00AE672A"/>
    <w:rsid w:val="00AE7643"/>
    <w:rsid w:val="00AE77C7"/>
    <w:rsid w:val="00AE7D1A"/>
    <w:rsid w:val="00AF094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C0C"/>
    <w:rsid w:val="00AF4D2D"/>
    <w:rsid w:val="00AF5627"/>
    <w:rsid w:val="00AF5734"/>
    <w:rsid w:val="00AF5B20"/>
    <w:rsid w:val="00AF5B21"/>
    <w:rsid w:val="00AF5B75"/>
    <w:rsid w:val="00AF605E"/>
    <w:rsid w:val="00AF634A"/>
    <w:rsid w:val="00AF664C"/>
    <w:rsid w:val="00AF7425"/>
    <w:rsid w:val="00AF78D5"/>
    <w:rsid w:val="00AF7BAB"/>
    <w:rsid w:val="00AF7D23"/>
    <w:rsid w:val="00AF7D87"/>
    <w:rsid w:val="00B001EE"/>
    <w:rsid w:val="00B00304"/>
    <w:rsid w:val="00B00715"/>
    <w:rsid w:val="00B007A6"/>
    <w:rsid w:val="00B007F7"/>
    <w:rsid w:val="00B00E97"/>
    <w:rsid w:val="00B010F9"/>
    <w:rsid w:val="00B01264"/>
    <w:rsid w:val="00B01D01"/>
    <w:rsid w:val="00B01DD4"/>
    <w:rsid w:val="00B01E96"/>
    <w:rsid w:val="00B02230"/>
    <w:rsid w:val="00B030FE"/>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61F"/>
    <w:rsid w:val="00B22F7C"/>
    <w:rsid w:val="00B23634"/>
    <w:rsid w:val="00B24751"/>
    <w:rsid w:val="00B2488E"/>
    <w:rsid w:val="00B24909"/>
    <w:rsid w:val="00B24BE3"/>
    <w:rsid w:val="00B25106"/>
    <w:rsid w:val="00B2527A"/>
    <w:rsid w:val="00B2547D"/>
    <w:rsid w:val="00B25E9D"/>
    <w:rsid w:val="00B26B68"/>
    <w:rsid w:val="00B26CBE"/>
    <w:rsid w:val="00B27C21"/>
    <w:rsid w:val="00B30156"/>
    <w:rsid w:val="00B30161"/>
    <w:rsid w:val="00B3088F"/>
    <w:rsid w:val="00B312AA"/>
    <w:rsid w:val="00B31621"/>
    <w:rsid w:val="00B317EE"/>
    <w:rsid w:val="00B3191E"/>
    <w:rsid w:val="00B31973"/>
    <w:rsid w:val="00B31D70"/>
    <w:rsid w:val="00B3229F"/>
    <w:rsid w:val="00B3237B"/>
    <w:rsid w:val="00B328C3"/>
    <w:rsid w:val="00B32ADF"/>
    <w:rsid w:val="00B3321D"/>
    <w:rsid w:val="00B33A07"/>
    <w:rsid w:val="00B33B27"/>
    <w:rsid w:val="00B33EFA"/>
    <w:rsid w:val="00B3438D"/>
    <w:rsid w:val="00B3465D"/>
    <w:rsid w:val="00B34740"/>
    <w:rsid w:val="00B3486D"/>
    <w:rsid w:val="00B35131"/>
    <w:rsid w:val="00B3541C"/>
    <w:rsid w:val="00B358F7"/>
    <w:rsid w:val="00B3647A"/>
    <w:rsid w:val="00B3696D"/>
    <w:rsid w:val="00B37097"/>
    <w:rsid w:val="00B373B7"/>
    <w:rsid w:val="00B3785E"/>
    <w:rsid w:val="00B37FFC"/>
    <w:rsid w:val="00B40020"/>
    <w:rsid w:val="00B40891"/>
    <w:rsid w:val="00B40B35"/>
    <w:rsid w:val="00B41689"/>
    <w:rsid w:val="00B41786"/>
    <w:rsid w:val="00B42638"/>
    <w:rsid w:val="00B42937"/>
    <w:rsid w:val="00B42AD4"/>
    <w:rsid w:val="00B43829"/>
    <w:rsid w:val="00B43833"/>
    <w:rsid w:val="00B44829"/>
    <w:rsid w:val="00B44D40"/>
    <w:rsid w:val="00B4508B"/>
    <w:rsid w:val="00B453B1"/>
    <w:rsid w:val="00B4559F"/>
    <w:rsid w:val="00B45714"/>
    <w:rsid w:val="00B460D2"/>
    <w:rsid w:val="00B461F2"/>
    <w:rsid w:val="00B46D1D"/>
    <w:rsid w:val="00B46E25"/>
    <w:rsid w:val="00B46F83"/>
    <w:rsid w:val="00B4709F"/>
    <w:rsid w:val="00B4751E"/>
    <w:rsid w:val="00B50C1D"/>
    <w:rsid w:val="00B5122E"/>
    <w:rsid w:val="00B51788"/>
    <w:rsid w:val="00B51ED0"/>
    <w:rsid w:val="00B52347"/>
    <w:rsid w:val="00B52390"/>
    <w:rsid w:val="00B53582"/>
    <w:rsid w:val="00B5373A"/>
    <w:rsid w:val="00B53ABA"/>
    <w:rsid w:val="00B542D1"/>
    <w:rsid w:val="00B549DF"/>
    <w:rsid w:val="00B54B23"/>
    <w:rsid w:val="00B54B40"/>
    <w:rsid w:val="00B54E6E"/>
    <w:rsid w:val="00B55196"/>
    <w:rsid w:val="00B55A76"/>
    <w:rsid w:val="00B56B8D"/>
    <w:rsid w:val="00B6015C"/>
    <w:rsid w:val="00B60ACD"/>
    <w:rsid w:val="00B60BEA"/>
    <w:rsid w:val="00B61232"/>
    <w:rsid w:val="00B61791"/>
    <w:rsid w:val="00B61943"/>
    <w:rsid w:val="00B61CD9"/>
    <w:rsid w:val="00B629C2"/>
    <w:rsid w:val="00B62E74"/>
    <w:rsid w:val="00B632D6"/>
    <w:rsid w:val="00B6332B"/>
    <w:rsid w:val="00B637BD"/>
    <w:rsid w:val="00B637F4"/>
    <w:rsid w:val="00B647E8"/>
    <w:rsid w:val="00B6484F"/>
    <w:rsid w:val="00B6485E"/>
    <w:rsid w:val="00B648FB"/>
    <w:rsid w:val="00B654F3"/>
    <w:rsid w:val="00B65805"/>
    <w:rsid w:val="00B65857"/>
    <w:rsid w:val="00B65955"/>
    <w:rsid w:val="00B659A6"/>
    <w:rsid w:val="00B65A52"/>
    <w:rsid w:val="00B65B62"/>
    <w:rsid w:val="00B66014"/>
    <w:rsid w:val="00B66038"/>
    <w:rsid w:val="00B66E0D"/>
    <w:rsid w:val="00B6725A"/>
    <w:rsid w:val="00B675A5"/>
    <w:rsid w:val="00B67EE2"/>
    <w:rsid w:val="00B70782"/>
    <w:rsid w:val="00B70A66"/>
    <w:rsid w:val="00B70A74"/>
    <w:rsid w:val="00B70EE0"/>
    <w:rsid w:val="00B717BD"/>
    <w:rsid w:val="00B717E3"/>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892"/>
    <w:rsid w:val="00B76C21"/>
    <w:rsid w:val="00B77970"/>
    <w:rsid w:val="00B77B2D"/>
    <w:rsid w:val="00B77DA6"/>
    <w:rsid w:val="00B8018C"/>
    <w:rsid w:val="00B804B9"/>
    <w:rsid w:val="00B80D31"/>
    <w:rsid w:val="00B80D4C"/>
    <w:rsid w:val="00B810F0"/>
    <w:rsid w:val="00B824B5"/>
    <w:rsid w:val="00B849F3"/>
    <w:rsid w:val="00B8529A"/>
    <w:rsid w:val="00B85304"/>
    <w:rsid w:val="00B8537A"/>
    <w:rsid w:val="00B85526"/>
    <w:rsid w:val="00B85650"/>
    <w:rsid w:val="00B8567B"/>
    <w:rsid w:val="00B85D02"/>
    <w:rsid w:val="00B86071"/>
    <w:rsid w:val="00B8677B"/>
    <w:rsid w:val="00B867E0"/>
    <w:rsid w:val="00B869D8"/>
    <w:rsid w:val="00B86B44"/>
    <w:rsid w:val="00B86EC8"/>
    <w:rsid w:val="00B86ECD"/>
    <w:rsid w:val="00B87613"/>
    <w:rsid w:val="00B87AB1"/>
    <w:rsid w:val="00B9045C"/>
    <w:rsid w:val="00B91584"/>
    <w:rsid w:val="00B9183F"/>
    <w:rsid w:val="00B92FA2"/>
    <w:rsid w:val="00B931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0739"/>
    <w:rsid w:val="00BA156D"/>
    <w:rsid w:val="00BA15DC"/>
    <w:rsid w:val="00BA1AAB"/>
    <w:rsid w:val="00BA1EA5"/>
    <w:rsid w:val="00BA21C5"/>
    <w:rsid w:val="00BA25ED"/>
    <w:rsid w:val="00BA2C5F"/>
    <w:rsid w:val="00BA2D4D"/>
    <w:rsid w:val="00BA2F79"/>
    <w:rsid w:val="00BA3409"/>
    <w:rsid w:val="00BA3D57"/>
    <w:rsid w:val="00BA40B0"/>
    <w:rsid w:val="00BA41C4"/>
    <w:rsid w:val="00BA4BA0"/>
    <w:rsid w:val="00BA54ED"/>
    <w:rsid w:val="00BA5A74"/>
    <w:rsid w:val="00BA6511"/>
    <w:rsid w:val="00BA6808"/>
    <w:rsid w:val="00BA697B"/>
    <w:rsid w:val="00BA6BAA"/>
    <w:rsid w:val="00BA6C66"/>
    <w:rsid w:val="00BA6CEE"/>
    <w:rsid w:val="00BA717C"/>
    <w:rsid w:val="00BA7417"/>
    <w:rsid w:val="00BA7812"/>
    <w:rsid w:val="00BA7AAF"/>
    <w:rsid w:val="00BB0182"/>
    <w:rsid w:val="00BB050A"/>
    <w:rsid w:val="00BB082E"/>
    <w:rsid w:val="00BB0E8E"/>
    <w:rsid w:val="00BB11F8"/>
    <w:rsid w:val="00BB15BD"/>
    <w:rsid w:val="00BB18F4"/>
    <w:rsid w:val="00BB1DF1"/>
    <w:rsid w:val="00BB1FD5"/>
    <w:rsid w:val="00BB2B31"/>
    <w:rsid w:val="00BB2BBC"/>
    <w:rsid w:val="00BB2EFB"/>
    <w:rsid w:val="00BB30EA"/>
    <w:rsid w:val="00BB36BA"/>
    <w:rsid w:val="00BB3FAB"/>
    <w:rsid w:val="00BB42E5"/>
    <w:rsid w:val="00BB4546"/>
    <w:rsid w:val="00BB4651"/>
    <w:rsid w:val="00BB465E"/>
    <w:rsid w:val="00BB4C63"/>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2B8"/>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C7D34"/>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6DC5"/>
    <w:rsid w:val="00BD755B"/>
    <w:rsid w:val="00BD77AE"/>
    <w:rsid w:val="00BD7CD3"/>
    <w:rsid w:val="00BD7E94"/>
    <w:rsid w:val="00BE031D"/>
    <w:rsid w:val="00BE1BF6"/>
    <w:rsid w:val="00BE203C"/>
    <w:rsid w:val="00BE2BF1"/>
    <w:rsid w:val="00BE2C87"/>
    <w:rsid w:val="00BE2D71"/>
    <w:rsid w:val="00BE31A7"/>
    <w:rsid w:val="00BE31C6"/>
    <w:rsid w:val="00BE31F9"/>
    <w:rsid w:val="00BE3DE1"/>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6FB"/>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306"/>
    <w:rsid w:val="00BF4F62"/>
    <w:rsid w:val="00BF540A"/>
    <w:rsid w:val="00BF544B"/>
    <w:rsid w:val="00BF58A2"/>
    <w:rsid w:val="00BF5920"/>
    <w:rsid w:val="00BF599D"/>
    <w:rsid w:val="00BF5D3D"/>
    <w:rsid w:val="00BF6980"/>
    <w:rsid w:val="00BF70BC"/>
    <w:rsid w:val="00BF7A75"/>
    <w:rsid w:val="00BF7F64"/>
    <w:rsid w:val="00C00127"/>
    <w:rsid w:val="00C0039A"/>
    <w:rsid w:val="00C01462"/>
    <w:rsid w:val="00C019C7"/>
    <w:rsid w:val="00C01AFD"/>
    <w:rsid w:val="00C01B38"/>
    <w:rsid w:val="00C01B3A"/>
    <w:rsid w:val="00C02149"/>
    <w:rsid w:val="00C02233"/>
    <w:rsid w:val="00C023B9"/>
    <w:rsid w:val="00C027C0"/>
    <w:rsid w:val="00C02C51"/>
    <w:rsid w:val="00C02E9D"/>
    <w:rsid w:val="00C031A2"/>
    <w:rsid w:val="00C03304"/>
    <w:rsid w:val="00C0356A"/>
    <w:rsid w:val="00C03CA0"/>
    <w:rsid w:val="00C042F3"/>
    <w:rsid w:val="00C04C18"/>
    <w:rsid w:val="00C05BF3"/>
    <w:rsid w:val="00C05C2D"/>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6A4"/>
    <w:rsid w:val="00C14E52"/>
    <w:rsid w:val="00C14E6E"/>
    <w:rsid w:val="00C1578A"/>
    <w:rsid w:val="00C171A1"/>
    <w:rsid w:val="00C2004E"/>
    <w:rsid w:val="00C200FC"/>
    <w:rsid w:val="00C20113"/>
    <w:rsid w:val="00C204CD"/>
    <w:rsid w:val="00C204F6"/>
    <w:rsid w:val="00C20A38"/>
    <w:rsid w:val="00C20DA6"/>
    <w:rsid w:val="00C211F5"/>
    <w:rsid w:val="00C2345C"/>
    <w:rsid w:val="00C23790"/>
    <w:rsid w:val="00C237E7"/>
    <w:rsid w:val="00C23A99"/>
    <w:rsid w:val="00C24442"/>
    <w:rsid w:val="00C247BC"/>
    <w:rsid w:val="00C248AC"/>
    <w:rsid w:val="00C24C00"/>
    <w:rsid w:val="00C24C6C"/>
    <w:rsid w:val="00C24E2C"/>
    <w:rsid w:val="00C24EC9"/>
    <w:rsid w:val="00C25541"/>
    <w:rsid w:val="00C25AA4"/>
    <w:rsid w:val="00C25C65"/>
    <w:rsid w:val="00C25CDF"/>
    <w:rsid w:val="00C261A7"/>
    <w:rsid w:val="00C26518"/>
    <w:rsid w:val="00C27011"/>
    <w:rsid w:val="00C270D0"/>
    <w:rsid w:val="00C276B2"/>
    <w:rsid w:val="00C27AEB"/>
    <w:rsid w:val="00C30110"/>
    <w:rsid w:val="00C30799"/>
    <w:rsid w:val="00C30C60"/>
    <w:rsid w:val="00C3100A"/>
    <w:rsid w:val="00C32500"/>
    <w:rsid w:val="00C32E11"/>
    <w:rsid w:val="00C33663"/>
    <w:rsid w:val="00C33BA0"/>
    <w:rsid w:val="00C33FFB"/>
    <w:rsid w:val="00C3413F"/>
    <w:rsid w:val="00C345AC"/>
    <w:rsid w:val="00C34B7F"/>
    <w:rsid w:val="00C357D0"/>
    <w:rsid w:val="00C36066"/>
    <w:rsid w:val="00C36D90"/>
    <w:rsid w:val="00C36F9C"/>
    <w:rsid w:val="00C3700C"/>
    <w:rsid w:val="00C37019"/>
    <w:rsid w:val="00C37044"/>
    <w:rsid w:val="00C3709F"/>
    <w:rsid w:val="00C37205"/>
    <w:rsid w:val="00C3740B"/>
    <w:rsid w:val="00C377E3"/>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4921"/>
    <w:rsid w:val="00C45123"/>
    <w:rsid w:val="00C4563A"/>
    <w:rsid w:val="00C45D6B"/>
    <w:rsid w:val="00C45EE7"/>
    <w:rsid w:val="00C46331"/>
    <w:rsid w:val="00C4665D"/>
    <w:rsid w:val="00C46876"/>
    <w:rsid w:val="00C4722C"/>
    <w:rsid w:val="00C472D4"/>
    <w:rsid w:val="00C47C10"/>
    <w:rsid w:val="00C47DD2"/>
    <w:rsid w:val="00C504FA"/>
    <w:rsid w:val="00C50974"/>
    <w:rsid w:val="00C50DB0"/>
    <w:rsid w:val="00C51384"/>
    <w:rsid w:val="00C5144D"/>
    <w:rsid w:val="00C5158E"/>
    <w:rsid w:val="00C51695"/>
    <w:rsid w:val="00C52535"/>
    <w:rsid w:val="00C528B5"/>
    <w:rsid w:val="00C52AF6"/>
    <w:rsid w:val="00C52F46"/>
    <w:rsid w:val="00C52FAB"/>
    <w:rsid w:val="00C5316D"/>
    <w:rsid w:val="00C540BA"/>
    <w:rsid w:val="00C542A6"/>
    <w:rsid w:val="00C543EA"/>
    <w:rsid w:val="00C5503A"/>
    <w:rsid w:val="00C55740"/>
    <w:rsid w:val="00C55816"/>
    <w:rsid w:val="00C55F43"/>
    <w:rsid w:val="00C561BD"/>
    <w:rsid w:val="00C563E2"/>
    <w:rsid w:val="00C56A5F"/>
    <w:rsid w:val="00C5765A"/>
    <w:rsid w:val="00C57735"/>
    <w:rsid w:val="00C57C12"/>
    <w:rsid w:val="00C60B60"/>
    <w:rsid w:val="00C60E0F"/>
    <w:rsid w:val="00C61364"/>
    <w:rsid w:val="00C6197D"/>
    <w:rsid w:val="00C61FE1"/>
    <w:rsid w:val="00C62299"/>
    <w:rsid w:val="00C62870"/>
    <w:rsid w:val="00C631CC"/>
    <w:rsid w:val="00C63A22"/>
    <w:rsid w:val="00C64389"/>
    <w:rsid w:val="00C64DDC"/>
    <w:rsid w:val="00C6599B"/>
    <w:rsid w:val="00C659B7"/>
    <w:rsid w:val="00C659F8"/>
    <w:rsid w:val="00C65E19"/>
    <w:rsid w:val="00C65E56"/>
    <w:rsid w:val="00C65FE5"/>
    <w:rsid w:val="00C661BC"/>
    <w:rsid w:val="00C669A4"/>
    <w:rsid w:val="00C66A15"/>
    <w:rsid w:val="00C66DA9"/>
    <w:rsid w:val="00C670F2"/>
    <w:rsid w:val="00C6768F"/>
    <w:rsid w:val="00C67AB9"/>
    <w:rsid w:val="00C703B3"/>
    <w:rsid w:val="00C70422"/>
    <w:rsid w:val="00C7080D"/>
    <w:rsid w:val="00C71160"/>
    <w:rsid w:val="00C7116B"/>
    <w:rsid w:val="00C71A61"/>
    <w:rsid w:val="00C728FC"/>
    <w:rsid w:val="00C72C8F"/>
    <w:rsid w:val="00C7367F"/>
    <w:rsid w:val="00C73871"/>
    <w:rsid w:val="00C73948"/>
    <w:rsid w:val="00C74463"/>
    <w:rsid w:val="00C75713"/>
    <w:rsid w:val="00C757C4"/>
    <w:rsid w:val="00C75807"/>
    <w:rsid w:val="00C75A72"/>
    <w:rsid w:val="00C75DC7"/>
    <w:rsid w:val="00C761BA"/>
    <w:rsid w:val="00C761D8"/>
    <w:rsid w:val="00C76E90"/>
    <w:rsid w:val="00C76F73"/>
    <w:rsid w:val="00C7717F"/>
    <w:rsid w:val="00C7742A"/>
    <w:rsid w:val="00C77C85"/>
    <w:rsid w:val="00C77CA3"/>
    <w:rsid w:val="00C77FA7"/>
    <w:rsid w:val="00C80001"/>
    <w:rsid w:val="00C803DD"/>
    <w:rsid w:val="00C80439"/>
    <w:rsid w:val="00C8115D"/>
    <w:rsid w:val="00C817A6"/>
    <w:rsid w:val="00C819A2"/>
    <w:rsid w:val="00C819E8"/>
    <w:rsid w:val="00C81F79"/>
    <w:rsid w:val="00C82139"/>
    <w:rsid w:val="00C8294C"/>
    <w:rsid w:val="00C829B2"/>
    <w:rsid w:val="00C82AAB"/>
    <w:rsid w:val="00C82BA6"/>
    <w:rsid w:val="00C82F14"/>
    <w:rsid w:val="00C8324B"/>
    <w:rsid w:val="00C83454"/>
    <w:rsid w:val="00C83558"/>
    <w:rsid w:val="00C83850"/>
    <w:rsid w:val="00C8394A"/>
    <w:rsid w:val="00C83C83"/>
    <w:rsid w:val="00C84052"/>
    <w:rsid w:val="00C844E2"/>
    <w:rsid w:val="00C845EF"/>
    <w:rsid w:val="00C85200"/>
    <w:rsid w:val="00C8523D"/>
    <w:rsid w:val="00C8538C"/>
    <w:rsid w:val="00C854EA"/>
    <w:rsid w:val="00C85C3F"/>
    <w:rsid w:val="00C86244"/>
    <w:rsid w:val="00C86276"/>
    <w:rsid w:val="00C865C4"/>
    <w:rsid w:val="00C8683B"/>
    <w:rsid w:val="00C86B36"/>
    <w:rsid w:val="00C86BC6"/>
    <w:rsid w:val="00C8708D"/>
    <w:rsid w:val="00C87384"/>
    <w:rsid w:val="00C87D72"/>
    <w:rsid w:val="00C9049D"/>
    <w:rsid w:val="00C9146E"/>
    <w:rsid w:val="00C918AA"/>
    <w:rsid w:val="00C91EEF"/>
    <w:rsid w:val="00C92E29"/>
    <w:rsid w:val="00C92E67"/>
    <w:rsid w:val="00C92F98"/>
    <w:rsid w:val="00C93B13"/>
    <w:rsid w:val="00C93D24"/>
    <w:rsid w:val="00C93D31"/>
    <w:rsid w:val="00C93DE9"/>
    <w:rsid w:val="00C95382"/>
    <w:rsid w:val="00C95762"/>
    <w:rsid w:val="00C95829"/>
    <w:rsid w:val="00C95977"/>
    <w:rsid w:val="00C96E2B"/>
    <w:rsid w:val="00C974B6"/>
    <w:rsid w:val="00C97974"/>
    <w:rsid w:val="00C97F8B"/>
    <w:rsid w:val="00CA0182"/>
    <w:rsid w:val="00CA018F"/>
    <w:rsid w:val="00CA0B8B"/>
    <w:rsid w:val="00CA0DEB"/>
    <w:rsid w:val="00CA0FA0"/>
    <w:rsid w:val="00CA1682"/>
    <w:rsid w:val="00CA1C0D"/>
    <w:rsid w:val="00CA2FE9"/>
    <w:rsid w:val="00CA3319"/>
    <w:rsid w:val="00CA3BFC"/>
    <w:rsid w:val="00CA3E70"/>
    <w:rsid w:val="00CA4063"/>
    <w:rsid w:val="00CA4ACD"/>
    <w:rsid w:val="00CA4B84"/>
    <w:rsid w:val="00CA6258"/>
    <w:rsid w:val="00CA63A0"/>
    <w:rsid w:val="00CA729E"/>
    <w:rsid w:val="00CA73F8"/>
    <w:rsid w:val="00CA74E1"/>
    <w:rsid w:val="00CA7E01"/>
    <w:rsid w:val="00CB0396"/>
    <w:rsid w:val="00CB03F1"/>
    <w:rsid w:val="00CB04AE"/>
    <w:rsid w:val="00CB05AB"/>
    <w:rsid w:val="00CB0637"/>
    <w:rsid w:val="00CB0938"/>
    <w:rsid w:val="00CB10A1"/>
    <w:rsid w:val="00CB12CF"/>
    <w:rsid w:val="00CB1F90"/>
    <w:rsid w:val="00CB21DC"/>
    <w:rsid w:val="00CB2F98"/>
    <w:rsid w:val="00CB3048"/>
    <w:rsid w:val="00CB327D"/>
    <w:rsid w:val="00CB4752"/>
    <w:rsid w:val="00CB5002"/>
    <w:rsid w:val="00CB54C6"/>
    <w:rsid w:val="00CB5551"/>
    <w:rsid w:val="00CB609D"/>
    <w:rsid w:val="00CB61C9"/>
    <w:rsid w:val="00CB63CB"/>
    <w:rsid w:val="00CB642F"/>
    <w:rsid w:val="00CB6885"/>
    <w:rsid w:val="00CB72A4"/>
    <w:rsid w:val="00CB79DF"/>
    <w:rsid w:val="00CB7E18"/>
    <w:rsid w:val="00CC00A7"/>
    <w:rsid w:val="00CC00E8"/>
    <w:rsid w:val="00CC012E"/>
    <w:rsid w:val="00CC019A"/>
    <w:rsid w:val="00CC01B1"/>
    <w:rsid w:val="00CC07A6"/>
    <w:rsid w:val="00CC07F4"/>
    <w:rsid w:val="00CC092F"/>
    <w:rsid w:val="00CC0E7E"/>
    <w:rsid w:val="00CC0EAF"/>
    <w:rsid w:val="00CC12D8"/>
    <w:rsid w:val="00CC1470"/>
    <w:rsid w:val="00CC16F8"/>
    <w:rsid w:val="00CC1FF3"/>
    <w:rsid w:val="00CC20C1"/>
    <w:rsid w:val="00CC26CF"/>
    <w:rsid w:val="00CC2BEA"/>
    <w:rsid w:val="00CC2DE7"/>
    <w:rsid w:val="00CC34A2"/>
    <w:rsid w:val="00CC386C"/>
    <w:rsid w:val="00CC3B24"/>
    <w:rsid w:val="00CC457A"/>
    <w:rsid w:val="00CC47CE"/>
    <w:rsid w:val="00CC4B21"/>
    <w:rsid w:val="00CC5323"/>
    <w:rsid w:val="00CC5377"/>
    <w:rsid w:val="00CC571C"/>
    <w:rsid w:val="00CC574F"/>
    <w:rsid w:val="00CC6021"/>
    <w:rsid w:val="00CC6540"/>
    <w:rsid w:val="00CC6E2B"/>
    <w:rsid w:val="00CC7017"/>
    <w:rsid w:val="00CC7531"/>
    <w:rsid w:val="00CC7B7E"/>
    <w:rsid w:val="00CD0459"/>
    <w:rsid w:val="00CD06A5"/>
    <w:rsid w:val="00CD0710"/>
    <w:rsid w:val="00CD0816"/>
    <w:rsid w:val="00CD0A63"/>
    <w:rsid w:val="00CD1234"/>
    <w:rsid w:val="00CD1276"/>
    <w:rsid w:val="00CD1702"/>
    <w:rsid w:val="00CD196F"/>
    <w:rsid w:val="00CD1BE0"/>
    <w:rsid w:val="00CD2451"/>
    <w:rsid w:val="00CD2740"/>
    <w:rsid w:val="00CD2887"/>
    <w:rsid w:val="00CD2AF5"/>
    <w:rsid w:val="00CD2E8E"/>
    <w:rsid w:val="00CD308E"/>
    <w:rsid w:val="00CD3165"/>
    <w:rsid w:val="00CD3864"/>
    <w:rsid w:val="00CD38E3"/>
    <w:rsid w:val="00CD3D7F"/>
    <w:rsid w:val="00CD43E4"/>
    <w:rsid w:val="00CD479A"/>
    <w:rsid w:val="00CD4853"/>
    <w:rsid w:val="00CD4D6B"/>
    <w:rsid w:val="00CD53BF"/>
    <w:rsid w:val="00CD5FB0"/>
    <w:rsid w:val="00CD6295"/>
    <w:rsid w:val="00CD6549"/>
    <w:rsid w:val="00CD6F26"/>
    <w:rsid w:val="00CD71F4"/>
    <w:rsid w:val="00CD7AD3"/>
    <w:rsid w:val="00CD7B98"/>
    <w:rsid w:val="00CD7E87"/>
    <w:rsid w:val="00CE0766"/>
    <w:rsid w:val="00CE127C"/>
    <w:rsid w:val="00CE1622"/>
    <w:rsid w:val="00CE18A4"/>
    <w:rsid w:val="00CE1DCB"/>
    <w:rsid w:val="00CE317B"/>
    <w:rsid w:val="00CE3780"/>
    <w:rsid w:val="00CE3A58"/>
    <w:rsid w:val="00CE3E2E"/>
    <w:rsid w:val="00CE3F4F"/>
    <w:rsid w:val="00CE4993"/>
    <w:rsid w:val="00CE4FDC"/>
    <w:rsid w:val="00CE58B0"/>
    <w:rsid w:val="00CE58CC"/>
    <w:rsid w:val="00CE5C3C"/>
    <w:rsid w:val="00CE5DDC"/>
    <w:rsid w:val="00CE5EA9"/>
    <w:rsid w:val="00CE6961"/>
    <w:rsid w:val="00CE6AA1"/>
    <w:rsid w:val="00CE71ED"/>
    <w:rsid w:val="00CE77F8"/>
    <w:rsid w:val="00CF0736"/>
    <w:rsid w:val="00CF0FAB"/>
    <w:rsid w:val="00CF138F"/>
    <w:rsid w:val="00CF1882"/>
    <w:rsid w:val="00CF1A07"/>
    <w:rsid w:val="00CF1D32"/>
    <w:rsid w:val="00CF279B"/>
    <w:rsid w:val="00CF27B8"/>
    <w:rsid w:val="00CF2B2F"/>
    <w:rsid w:val="00CF2DD3"/>
    <w:rsid w:val="00CF2E2A"/>
    <w:rsid w:val="00CF318B"/>
    <w:rsid w:val="00CF3383"/>
    <w:rsid w:val="00CF3447"/>
    <w:rsid w:val="00CF3A39"/>
    <w:rsid w:val="00CF3E79"/>
    <w:rsid w:val="00CF3EBF"/>
    <w:rsid w:val="00CF446F"/>
    <w:rsid w:val="00CF4D74"/>
    <w:rsid w:val="00CF630C"/>
    <w:rsid w:val="00CF6EF7"/>
    <w:rsid w:val="00CF71FD"/>
    <w:rsid w:val="00D014AE"/>
    <w:rsid w:val="00D01BFA"/>
    <w:rsid w:val="00D02388"/>
    <w:rsid w:val="00D02BDF"/>
    <w:rsid w:val="00D0326F"/>
    <w:rsid w:val="00D03516"/>
    <w:rsid w:val="00D044D3"/>
    <w:rsid w:val="00D04A37"/>
    <w:rsid w:val="00D0558F"/>
    <w:rsid w:val="00D057EE"/>
    <w:rsid w:val="00D05A03"/>
    <w:rsid w:val="00D05BDC"/>
    <w:rsid w:val="00D0651D"/>
    <w:rsid w:val="00D0698C"/>
    <w:rsid w:val="00D07474"/>
    <w:rsid w:val="00D076D0"/>
    <w:rsid w:val="00D07AD6"/>
    <w:rsid w:val="00D07B15"/>
    <w:rsid w:val="00D07DF2"/>
    <w:rsid w:val="00D07FBB"/>
    <w:rsid w:val="00D10830"/>
    <w:rsid w:val="00D10CEC"/>
    <w:rsid w:val="00D11169"/>
    <w:rsid w:val="00D117B9"/>
    <w:rsid w:val="00D11B53"/>
    <w:rsid w:val="00D11D68"/>
    <w:rsid w:val="00D12644"/>
    <w:rsid w:val="00D12795"/>
    <w:rsid w:val="00D128B1"/>
    <w:rsid w:val="00D12B08"/>
    <w:rsid w:val="00D12C2D"/>
    <w:rsid w:val="00D13099"/>
    <w:rsid w:val="00D13768"/>
    <w:rsid w:val="00D138A8"/>
    <w:rsid w:val="00D1422B"/>
    <w:rsid w:val="00D143B3"/>
    <w:rsid w:val="00D145DC"/>
    <w:rsid w:val="00D1489B"/>
    <w:rsid w:val="00D14F0C"/>
    <w:rsid w:val="00D154D9"/>
    <w:rsid w:val="00D163F5"/>
    <w:rsid w:val="00D16674"/>
    <w:rsid w:val="00D16B0F"/>
    <w:rsid w:val="00D16B2E"/>
    <w:rsid w:val="00D20879"/>
    <w:rsid w:val="00D208C5"/>
    <w:rsid w:val="00D2127E"/>
    <w:rsid w:val="00D2130E"/>
    <w:rsid w:val="00D21511"/>
    <w:rsid w:val="00D21854"/>
    <w:rsid w:val="00D21DED"/>
    <w:rsid w:val="00D221FA"/>
    <w:rsid w:val="00D225F7"/>
    <w:rsid w:val="00D22A57"/>
    <w:rsid w:val="00D22BA4"/>
    <w:rsid w:val="00D22FD3"/>
    <w:rsid w:val="00D233C5"/>
    <w:rsid w:val="00D24DC4"/>
    <w:rsid w:val="00D252CA"/>
    <w:rsid w:val="00D25773"/>
    <w:rsid w:val="00D257FF"/>
    <w:rsid w:val="00D259CD"/>
    <w:rsid w:val="00D25F4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1CC"/>
    <w:rsid w:val="00D3755E"/>
    <w:rsid w:val="00D3784D"/>
    <w:rsid w:val="00D37BC1"/>
    <w:rsid w:val="00D37EEA"/>
    <w:rsid w:val="00D40F77"/>
    <w:rsid w:val="00D410F0"/>
    <w:rsid w:val="00D41C09"/>
    <w:rsid w:val="00D422D0"/>
    <w:rsid w:val="00D424E6"/>
    <w:rsid w:val="00D426D7"/>
    <w:rsid w:val="00D42847"/>
    <w:rsid w:val="00D42B68"/>
    <w:rsid w:val="00D435B3"/>
    <w:rsid w:val="00D43C48"/>
    <w:rsid w:val="00D43D9A"/>
    <w:rsid w:val="00D44595"/>
    <w:rsid w:val="00D4476D"/>
    <w:rsid w:val="00D44AA8"/>
    <w:rsid w:val="00D45377"/>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AEA"/>
    <w:rsid w:val="00D54C9F"/>
    <w:rsid w:val="00D551EC"/>
    <w:rsid w:val="00D5554F"/>
    <w:rsid w:val="00D55654"/>
    <w:rsid w:val="00D55EB9"/>
    <w:rsid w:val="00D55EC5"/>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1CC4"/>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2A"/>
    <w:rsid w:val="00D66DC2"/>
    <w:rsid w:val="00D6767B"/>
    <w:rsid w:val="00D6780A"/>
    <w:rsid w:val="00D6791F"/>
    <w:rsid w:val="00D67BBD"/>
    <w:rsid w:val="00D67CDF"/>
    <w:rsid w:val="00D70FDA"/>
    <w:rsid w:val="00D712ED"/>
    <w:rsid w:val="00D7155E"/>
    <w:rsid w:val="00D716D5"/>
    <w:rsid w:val="00D718E9"/>
    <w:rsid w:val="00D71F03"/>
    <w:rsid w:val="00D731B6"/>
    <w:rsid w:val="00D734CB"/>
    <w:rsid w:val="00D7364D"/>
    <w:rsid w:val="00D736CD"/>
    <w:rsid w:val="00D73B55"/>
    <w:rsid w:val="00D741C8"/>
    <w:rsid w:val="00D74744"/>
    <w:rsid w:val="00D74BA2"/>
    <w:rsid w:val="00D74F32"/>
    <w:rsid w:val="00D7511D"/>
    <w:rsid w:val="00D75325"/>
    <w:rsid w:val="00D75978"/>
    <w:rsid w:val="00D75A68"/>
    <w:rsid w:val="00D75C2F"/>
    <w:rsid w:val="00D76091"/>
    <w:rsid w:val="00D76855"/>
    <w:rsid w:val="00D768F9"/>
    <w:rsid w:val="00D76C13"/>
    <w:rsid w:val="00D76DF7"/>
    <w:rsid w:val="00D77B49"/>
    <w:rsid w:val="00D802C2"/>
    <w:rsid w:val="00D80F68"/>
    <w:rsid w:val="00D82244"/>
    <w:rsid w:val="00D8274F"/>
    <w:rsid w:val="00D82AD2"/>
    <w:rsid w:val="00D84009"/>
    <w:rsid w:val="00D84646"/>
    <w:rsid w:val="00D847C6"/>
    <w:rsid w:val="00D8591C"/>
    <w:rsid w:val="00D861CC"/>
    <w:rsid w:val="00D8629D"/>
    <w:rsid w:val="00D865E0"/>
    <w:rsid w:val="00D86E85"/>
    <w:rsid w:val="00D86ECA"/>
    <w:rsid w:val="00D86FFA"/>
    <w:rsid w:val="00D87C68"/>
    <w:rsid w:val="00D9075E"/>
    <w:rsid w:val="00D9085D"/>
    <w:rsid w:val="00D9108D"/>
    <w:rsid w:val="00D91CEC"/>
    <w:rsid w:val="00D91E95"/>
    <w:rsid w:val="00D92294"/>
    <w:rsid w:val="00D92381"/>
    <w:rsid w:val="00D923AB"/>
    <w:rsid w:val="00D92672"/>
    <w:rsid w:val="00D929B7"/>
    <w:rsid w:val="00D92A88"/>
    <w:rsid w:val="00D933DC"/>
    <w:rsid w:val="00D93B41"/>
    <w:rsid w:val="00D94588"/>
    <w:rsid w:val="00D94822"/>
    <w:rsid w:val="00D94A1B"/>
    <w:rsid w:val="00D950BC"/>
    <w:rsid w:val="00D953B7"/>
    <w:rsid w:val="00D95762"/>
    <w:rsid w:val="00D95BCB"/>
    <w:rsid w:val="00D95C11"/>
    <w:rsid w:val="00D96D1F"/>
    <w:rsid w:val="00D97511"/>
    <w:rsid w:val="00D97AD2"/>
    <w:rsid w:val="00D97C2C"/>
    <w:rsid w:val="00DA024F"/>
    <w:rsid w:val="00DA0B56"/>
    <w:rsid w:val="00DA0DC4"/>
    <w:rsid w:val="00DA1289"/>
    <w:rsid w:val="00DA17AC"/>
    <w:rsid w:val="00DA1DFE"/>
    <w:rsid w:val="00DA27F9"/>
    <w:rsid w:val="00DA2BC8"/>
    <w:rsid w:val="00DA2D75"/>
    <w:rsid w:val="00DA4907"/>
    <w:rsid w:val="00DA60DB"/>
    <w:rsid w:val="00DA6133"/>
    <w:rsid w:val="00DA622E"/>
    <w:rsid w:val="00DA6C79"/>
    <w:rsid w:val="00DA6D06"/>
    <w:rsid w:val="00DA7296"/>
    <w:rsid w:val="00DA7C29"/>
    <w:rsid w:val="00DB00C4"/>
    <w:rsid w:val="00DB01BA"/>
    <w:rsid w:val="00DB0EA9"/>
    <w:rsid w:val="00DB0FE5"/>
    <w:rsid w:val="00DB1AE8"/>
    <w:rsid w:val="00DB1F30"/>
    <w:rsid w:val="00DB26E5"/>
    <w:rsid w:val="00DB27D5"/>
    <w:rsid w:val="00DB28CC"/>
    <w:rsid w:val="00DB344D"/>
    <w:rsid w:val="00DB38F4"/>
    <w:rsid w:val="00DB3ADC"/>
    <w:rsid w:val="00DB45A4"/>
    <w:rsid w:val="00DB4616"/>
    <w:rsid w:val="00DB4B8F"/>
    <w:rsid w:val="00DB4DB8"/>
    <w:rsid w:val="00DB4E2D"/>
    <w:rsid w:val="00DB4FB6"/>
    <w:rsid w:val="00DB5757"/>
    <w:rsid w:val="00DB5A63"/>
    <w:rsid w:val="00DB5AD4"/>
    <w:rsid w:val="00DB5E41"/>
    <w:rsid w:val="00DB5FF6"/>
    <w:rsid w:val="00DB695B"/>
    <w:rsid w:val="00DB6B1D"/>
    <w:rsid w:val="00DB6BA3"/>
    <w:rsid w:val="00DB70C8"/>
    <w:rsid w:val="00DB74D6"/>
    <w:rsid w:val="00DC0368"/>
    <w:rsid w:val="00DC0399"/>
    <w:rsid w:val="00DC07B0"/>
    <w:rsid w:val="00DC0D53"/>
    <w:rsid w:val="00DC1587"/>
    <w:rsid w:val="00DC161F"/>
    <w:rsid w:val="00DC1680"/>
    <w:rsid w:val="00DC16D6"/>
    <w:rsid w:val="00DC1A7E"/>
    <w:rsid w:val="00DC1B4B"/>
    <w:rsid w:val="00DC2765"/>
    <w:rsid w:val="00DC35F5"/>
    <w:rsid w:val="00DC3C8E"/>
    <w:rsid w:val="00DC4352"/>
    <w:rsid w:val="00DC445A"/>
    <w:rsid w:val="00DC4B04"/>
    <w:rsid w:val="00DC4BBE"/>
    <w:rsid w:val="00DC6193"/>
    <w:rsid w:val="00DC662B"/>
    <w:rsid w:val="00DC6A68"/>
    <w:rsid w:val="00DC7020"/>
    <w:rsid w:val="00DC7D2D"/>
    <w:rsid w:val="00DD0012"/>
    <w:rsid w:val="00DD0C99"/>
    <w:rsid w:val="00DD103A"/>
    <w:rsid w:val="00DD13AB"/>
    <w:rsid w:val="00DD1560"/>
    <w:rsid w:val="00DD1646"/>
    <w:rsid w:val="00DD242E"/>
    <w:rsid w:val="00DD2D09"/>
    <w:rsid w:val="00DD2E2F"/>
    <w:rsid w:val="00DD303A"/>
    <w:rsid w:val="00DD3527"/>
    <w:rsid w:val="00DD39F1"/>
    <w:rsid w:val="00DD3CAB"/>
    <w:rsid w:val="00DD3F33"/>
    <w:rsid w:val="00DD457C"/>
    <w:rsid w:val="00DD4983"/>
    <w:rsid w:val="00DD4D2D"/>
    <w:rsid w:val="00DD5199"/>
    <w:rsid w:val="00DD5A3A"/>
    <w:rsid w:val="00DD5A48"/>
    <w:rsid w:val="00DD61A0"/>
    <w:rsid w:val="00DD69AA"/>
    <w:rsid w:val="00DD7554"/>
    <w:rsid w:val="00DD7CE7"/>
    <w:rsid w:val="00DE0CCC"/>
    <w:rsid w:val="00DE1306"/>
    <w:rsid w:val="00DE1479"/>
    <w:rsid w:val="00DE1D5E"/>
    <w:rsid w:val="00DE3A57"/>
    <w:rsid w:val="00DE43E4"/>
    <w:rsid w:val="00DE454E"/>
    <w:rsid w:val="00DE45FC"/>
    <w:rsid w:val="00DE46D0"/>
    <w:rsid w:val="00DE477A"/>
    <w:rsid w:val="00DE47D6"/>
    <w:rsid w:val="00DE484C"/>
    <w:rsid w:val="00DE48DC"/>
    <w:rsid w:val="00DE4FFF"/>
    <w:rsid w:val="00DE55BD"/>
    <w:rsid w:val="00DE5F29"/>
    <w:rsid w:val="00DE629F"/>
    <w:rsid w:val="00DE6581"/>
    <w:rsid w:val="00DE6702"/>
    <w:rsid w:val="00DE6C99"/>
    <w:rsid w:val="00DE7448"/>
    <w:rsid w:val="00DF006B"/>
    <w:rsid w:val="00DF072C"/>
    <w:rsid w:val="00DF0B46"/>
    <w:rsid w:val="00DF0F82"/>
    <w:rsid w:val="00DF12D1"/>
    <w:rsid w:val="00DF1418"/>
    <w:rsid w:val="00DF172D"/>
    <w:rsid w:val="00DF1C91"/>
    <w:rsid w:val="00DF21C5"/>
    <w:rsid w:val="00DF2321"/>
    <w:rsid w:val="00DF278B"/>
    <w:rsid w:val="00DF3FB6"/>
    <w:rsid w:val="00DF4049"/>
    <w:rsid w:val="00DF42F9"/>
    <w:rsid w:val="00DF44C4"/>
    <w:rsid w:val="00DF4A03"/>
    <w:rsid w:val="00DF52B9"/>
    <w:rsid w:val="00DF54D8"/>
    <w:rsid w:val="00DF5653"/>
    <w:rsid w:val="00DF6530"/>
    <w:rsid w:val="00DF6674"/>
    <w:rsid w:val="00DF689A"/>
    <w:rsid w:val="00DF6920"/>
    <w:rsid w:val="00DF6926"/>
    <w:rsid w:val="00DF75DF"/>
    <w:rsid w:val="00DF782D"/>
    <w:rsid w:val="00E00271"/>
    <w:rsid w:val="00E00482"/>
    <w:rsid w:val="00E00726"/>
    <w:rsid w:val="00E013C3"/>
    <w:rsid w:val="00E0171A"/>
    <w:rsid w:val="00E01BC9"/>
    <w:rsid w:val="00E02007"/>
    <w:rsid w:val="00E023B3"/>
    <w:rsid w:val="00E03995"/>
    <w:rsid w:val="00E03E8F"/>
    <w:rsid w:val="00E04629"/>
    <w:rsid w:val="00E0474D"/>
    <w:rsid w:val="00E0486F"/>
    <w:rsid w:val="00E0494B"/>
    <w:rsid w:val="00E049D4"/>
    <w:rsid w:val="00E04BF8"/>
    <w:rsid w:val="00E04F4C"/>
    <w:rsid w:val="00E051A3"/>
    <w:rsid w:val="00E06184"/>
    <w:rsid w:val="00E07338"/>
    <w:rsid w:val="00E078F7"/>
    <w:rsid w:val="00E07BAA"/>
    <w:rsid w:val="00E07BE1"/>
    <w:rsid w:val="00E101BF"/>
    <w:rsid w:val="00E10776"/>
    <w:rsid w:val="00E108B5"/>
    <w:rsid w:val="00E10B3F"/>
    <w:rsid w:val="00E10C6F"/>
    <w:rsid w:val="00E113C4"/>
    <w:rsid w:val="00E1193A"/>
    <w:rsid w:val="00E12081"/>
    <w:rsid w:val="00E126BB"/>
    <w:rsid w:val="00E12F28"/>
    <w:rsid w:val="00E138BC"/>
    <w:rsid w:val="00E138DA"/>
    <w:rsid w:val="00E1416B"/>
    <w:rsid w:val="00E142C7"/>
    <w:rsid w:val="00E145AB"/>
    <w:rsid w:val="00E14922"/>
    <w:rsid w:val="00E151AE"/>
    <w:rsid w:val="00E156E0"/>
    <w:rsid w:val="00E1624A"/>
    <w:rsid w:val="00E167DE"/>
    <w:rsid w:val="00E16C0A"/>
    <w:rsid w:val="00E170FA"/>
    <w:rsid w:val="00E17307"/>
    <w:rsid w:val="00E1793B"/>
    <w:rsid w:val="00E17A66"/>
    <w:rsid w:val="00E17F7C"/>
    <w:rsid w:val="00E17FEE"/>
    <w:rsid w:val="00E201EB"/>
    <w:rsid w:val="00E20E63"/>
    <w:rsid w:val="00E2117F"/>
    <w:rsid w:val="00E2123F"/>
    <w:rsid w:val="00E21DE8"/>
    <w:rsid w:val="00E22191"/>
    <w:rsid w:val="00E221B6"/>
    <w:rsid w:val="00E227E6"/>
    <w:rsid w:val="00E22A79"/>
    <w:rsid w:val="00E22AE5"/>
    <w:rsid w:val="00E22C3E"/>
    <w:rsid w:val="00E22EC5"/>
    <w:rsid w:val="00E22FF7"/>
    <w:rsid w:val="00E23846"/>
    <w:rsid w:val="00E2399D"/>
    <w:rsid w:val="00E23A7F"/>
    <w:rsid w:val="00E249AE"/>
    <w:rsid w:val="00E25198"/>
    <w:rsid w:val="00E252C8"/>
    <w:rsid w:val="00E25F97"/>
    <w:rsid w:val="00E26D38"/>
    <w:rsid w:val="00E27025"/>
    <w:rsid w:val="00E272F7"/>
    <w:rsid w:val="00E27558"/>
    <w:rsid w:val="00E276B5"/>
    <w:rsid w:val="00E278E4"/>
    <w:rsid w:val="00E31070"/>
    <w:rsid w:val="00E3109E"/>
    <w:rsid w:val="00E31122"/>
    <w:rsid w:val="00E3192B"/>
    <w:rsid w:val="00E3197A"/>
    <w:rsid w:val="00E32605"/>
    <w:rsid w:val="00E32BC6"/>
    <w:rsid w:val="00E332CB"/>
    <w:rsid w:val="00E3399E"/>
    <w:rsid w:val="00E33A26"/>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CF6"/>
    <w:rsid w:val="00E36F12"/>
    <w:rsid w:val="00E36F88"/>
    <w:rsid w:val="00E37AE4"/>
    <w:rsid w:val="00E40183"/>
    <w:rsid w:val="00E40773"/>
    <w:rsid w:val="00E4095A"/>
    <w:rsid w:val="00E40A77"/>
    <w:rsid w:val="00E41099"/>
    <w:rsid w:val="00E41432"/>
    <w:rsid w:val="00E426B8"/>
    <w:rsid w:val="00E42A6B"/>
    <w:rsid w:val="00E42C3F"/>
    <w:rsid w:val="00E42E99"/>
    <w:rsid w:val="00E42FFD"/>
    <w:rsid w:val="00E433AE"/>
    <w:rsid w:val="00E43564"/>
    <w:rsid w:val="00E43778"/>
    <w:rsid w:val="00E43973"/>
    <w:rsid w:val="00E4405F"/>
    <w:rsid w:val="00E44507"/>
    <w:rsid w:val="00E45550"/>
    <w:rsid w:val="00E45D6B"/>
    <w:rsid w:val="00E45FED"/>
    <w:rsid w:val="00E4726A"/>
    <w:rsid w:val="00E47949"/>
    <w:rsid w:val="00E50E8E"/>
    <w:rsid w:val="00E51EB2"/>
    <w:rsid w:val="00E52409"/>
    <w:rsid w:val="00E5240A"/>
    <w:rsid w:val="00E531D1"/>
    <w:rsid w:val="00E53260"/>
    <w:rsid w:val="00E53E2B"/>
    <w:rsid w:val="00E54236"/>
    <w:rsid w:val="00E54322"/>
    <w:rsid w:val="00E54738"/>
    <w:rsid w:val="00E5509B"/>
    <w:rsid w:val="00E5522F"/>
    <w:rsid w:val="00E55B0A"/>
    <w:rsid w:val="00E56417"/>
    <w:rsid w:val="00E57986"/>
    <w:rsid w:val="00E57CC1"/>
    <w:rsid w:val="00E6053A"/>
    <w:rsid w:val="00E6055B"/>
    <w:rsid w:val="00E60857"/>
    <w:rsid w:val="00E60F2F"/>
    <w:rsid w:val="00E61186"/>
    <w:rsid w:val="00E61489"/>
    <w:rsid w:val="00E61805"/>
    <w:rsid w:val="00E61F55"/>
    <w:rsid w:val="00E62210"/>
    <w:rsid w:val="00E6231C"/>
    <w:rsid w:val="00E62AEB"/>
    <w:rsid w:val="00E62B75"/>
    <w:rsid w:val="00E62C7E"/>
    <w:rsid w:val="00E63EAE"/>
    <w:rsid w:val="00E63F26"/>
    <w:rsid w:val="00E640B5"/>
    <w:rsid w:val="00E6459A"/>
    <w:rsid w:val="00E6481D"/>
    <w:rsid w:val="00E65190"/>
    <w:rsid w:val="00E6522B"/>
    <w:rsid w:val="00E65B73"/>
    <w:rsid w:val="00E65C26"/>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63A"/>
    <w:rsid w:val="00E81D6A"/>
    <w:rsid w:val="00E81EF7"/>
    <w:rsid w:val="00E82151"/>
    <w:rsid w:val="00E827DA"/>
    <w:rsid w:val="00E82AC6"/>
    <w:rsid w:val="00E82BDA"/>
    <w:rsid w:val="00E82FE9"/>
    <w:rsid w:val="00E8311B"/>
    <w:rsid w:val="00E839B1"/>
    <w:rsid w:val="00E842CC"/>
    <w:rsid w:val="00E842D8"/>
    <w:rsid w:val="00E849C3"/>
    <w:rsid w:val="00E84BC3"/>
    <w:rsid w:val="00E85775"/>
    <w:rsid w:val="00E85A6C"/>
    <w:rsid w:val="00E85B65"/>
    <w:rsid w:val="00E85CDA"/>
    <w:rsid w:val="00E85EDE"/>
    <w:rsid w:val="00E86386"/>
    <w:rsid w:val="00E868F2"/>
    <w:rsid w:val="00E869B6"/>
    <w:rsid w:val="00E86F1B"/>
    <w:rsid w:val="00E878C3"/>
    <w:rsid w:val="00E879D2"/>
    <w:rsid w:val="00E908B1"/>
    <w:rsid w:val="00E918C1"/>
    <w:rsid w:val="00E91DA9"/>
    <w:rsid w:val="00E91DDD"/>
    <w:rsid w:val="00E9206D"/>
    <w:rsid w:val="00E920A7"/>
    <w:rsid w:val="00E92517"/>
    <w:rsid w:val="00E92CD8"/>
    <w:rsid w:val="00E93476"/>
    <w:rsid w:val="00E93B66"/>
    <w:rsid w:val="00E948ED"/>
    <w:rsid w:val="00E95D65"/>
    <w:rsid w:val="00E95DD2"/>
    <w:rsid w:val="00E95EB2"/>
    <w:rsid w:val="00E963E7"/>
    <w:rsid w:val="00E96FF0"/>
    <w:rsid w:val="00E971F8"/>
    <w:rsid w:val="00E974B1"/>
    <w:rsid w:val="00E97B3B"/>
    <w:rsid w:val="00E97B7B"/>
    <w:rsid w:val="00EA0603"/>
    <w:rsid w:val="00EA0822"/>
    <w:rsid w:val="00EA1027"/>
    <w:rsid w:val="00EA1B45"/>
    <w:rsid w:val="00EA1C1C"/>
    <w:rsid w:val="00EA2AAE"/>
    <w:rsid w:val="00EA2D20"/>
    <w:rsid w:val="00EA400A"/>
    <w:rsid w:val="00EA41FA"/>
    <w:rsid w:val="00EA4846"/>
    <w:rsid w:val="00EA4EA1"/>
    <w:rsid w:val="00EA5437"/>
    <w:rsid w:val="00EA579D"/>
    <w:rsid w:val="00EA66BC"/>
    <w:rsid w:val="00EA6DA2"/>
    <w:rsid w:val="00EA6DCC"/>
    <w:rsid w:val="00EA7AA0"/>
    <w:rsid w:val="00EA7B99"/>
    <w:rsid w:val="00EA7FF3"/>
    <w:rsid w:val="00EB0D86"/>
    <w:rsid w:val="00EB0FEC"/>
    <w:rsid w:val="00EB1083"/>
    <w:rsid w:val="00EB1BB4"/>
    <w:rsid w:val="00EB2856"/>
    <w:rsid w:val="00EB2987"/>
    <w:rsid w:val="00EB2B16"/>
    <w:rsid w:val="00EB2BA6"/>
    <w:rsid w:val="00EB2F43"/>
    <w:rsid w:val="00EB3596"/>
    <w:rsid w:val="00EB36BD"/>
    <w:rsid w:val="00EB3BDB"/>
    <w:rsid w:val="00EB3BF3"/>
    <w:rsid w:val="00EB4280"/>
    <w:rsid w:val="00EB49D3"/>
    <w:rsid w:val="00EB4A46"/>
    <w:rsid w:val="00EB4C2D"/>
    <w:rsid w:val="00EB4E62"/>
    <w:rsid w:val="00EB605F"/>
    <w:rsid w:val="00EB6435"/>
    <w:rsid w:val="00EB6477"/>
    <w:rsid w:val="00EB679A"/>
    <w:rsid w:val="00EB682F"/>
    <w:rsid w:val="00EB79A2"/>
    <w:rsid w:val="00EB7B88"/>
    <w:rsid w:val="00EC00B2"/>
    <w:rsid w:val="00EC1069"/>
    <w:rsid w:val="00EC128A"/>
    <w:rsid w:val="00EC1740"/>
    <w:rsid w:val="00EC2016"/>
    <w:rsid w:val="00EC29E7"/>
    <w:rsid w:val="00EC2A0B"/>
    <w:rsid w:val="00EC2ABE"/>
    <w:rsid w:val="00EC2C39"/>
    <w:rsid w:val="00EC2F80"/>
    <w:rsid w:val="00EC3E60"/>
    <w:rsid w:val="00EC3FE0"/>
    <w:rsid w:val="00EC401C"/>
    <w:rsid w:val="00EC4CC1"/>
    <w:rsid w:val="00EC511A"/>
    <w:rsid w:val="00EC51C9"/>
    <w:rsid w:val="00EC5ABC"/>
    <w:rsid w:val="00EC5C23"/>
    <w:rsid w:val="00EC6075"/>
    <w:rsid w:val="00EC687A"/>
    <w:rsid w:val="00EC796D"/>
    <w:rsid w:val="00EC7A2F"/>
    <w:rsid w:val="00EC7DE6"/>
    <w:rsid w:val="00ED00C3"/>
    <w:rsid w:val="00ED01AD"/>
    <w:rsid w:val="00ED021C"/>
    <w:rsid w:val="00ED0268"/>
    <w:rsid w:val="00ED057C"/>
    <w:rsid w:val="00ED0869"/>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05C"/>
    <w:rsid w:val="00ED7212"/>
    <w:rsid w:val="00ED7C0F"/>
    <w:rsid w:val="00ED7F13"/>
    <w:rsid w:val="00ED7F33"/>
    <w:rsid w:val="00EE0CA6"/>
    <w:rsid w:val="00EE14D8"/>
    <w:rsid w:val="00EE19FF"/>
    <w:rsid w:val="00EE1BCC"/>
    <w:rsid w:val="00EE2C1F"/>
    <w:rsid w:val="00EE2E0F"/>
    <w:rsid w:val="00EE3B3A"/>
    <w:rsid w:val="00EE3C62"/>
    <w:rsid w:val="00EE3C8D"/>
    <w:rsid w:val="00EE41FE"/>
    <w:rsid w:val="00EE455B"/>
    <w:rsid w:val="00EE4665"/>
    <w:rsid w:val="00EE4DE2"/>
    <w:rsid w:val="00EE4F02"/>
    <w:rsid w:val="00EE506C"/>
    <w:rsid w:val="00EE58B8"/>
    <w:rsid w:val="00EE5AFB"/>
    <w:rsid w:val="00EE5F55"/>
    <w:rsid w:val="00EE6057"/>
    <w:rsid w:val="00EE60B0"/>
    <w:rsid w:val="00EE66B6"/>
    <w:rsid w:val="00EE6B7E"/>
    <w:rsid w:val="00EE6C17"/>
    <w:rsid w:val="00EE6FFE"/>
    <w:rsid w:val="00EE7B6D"/>
    <w:rsid w:val="00EE7C1C"/>
    <w:rsid w:val="00EF08C5"/>
    <w:rsid w:val="00EF0AB3"/>
    <w:rsid w:val="00EF0BC4"/>
    <w:rsid w:val="00EF0C40"/>
    <w:rsid w:val="00EF0DEC"/>
    <w:rsid w:val="00EF12B4"/>
    <w:rsid w:val="00EF1527"/>
    <w:rsid w:val="00EF155D"/>
    <w:rsid w:val="00EF16B2"/>
    <w:rsid w:val="00EF1C83"/>
    <w:rsid w:val="00EF1C91"/>
    <w:rsid w:val="00EF1FE8"/>
    <w:rsid w:val="00EF21EF"/>
    <w:rsid w:val="00EF2F1B"/>
    <w:rsid w:val="00EF3762"/>
    <w:rsid w:val="00EF3A8C"/>
    <w:rsid w:val="00EF483A"/>
    <w:rsid w:val="00EF4946"/>
    <w:rsid w:val="00EF4BB0"/>
    <w:rsid w:val="00EF5A5E"/>
    <w:rsid w:val="00EF6207"/>
    <w:rsid w:val="00EF6473"/>
    <w:rsid w:val="00EF68CB"/>
    <w:rsid w:val="00EF713D"/>
    <w:rsid w:val="00EF716C"/>
    <w:rsid w:val="00EF727E"/>
    <w:rsid w:val="00EF76BE"/>
    <w:rsid w:val="00F00290"/>
    <w:rsid w:val="00F00CDC"/>
    <w:rsid w:val="00F01090"/>
    <w:rsid w:val="00F01639"/>
    <w:rsid w:val="00F01B41"/>
    <w:rsid w:val="00F01CF6"/>
    <w:rsid w:val="00F0245A"/>
    <w:rsid w:val="00F026F6"/>
    <w:rsid w:val="00F02EF7"/>
    <w:rsid w:val="00F03091"/>
    <w:rsid w:val="00F03415"/>
    <w:rsid w:val="00F03638"/>
    <w:rsid w:val="00F03BCA"/>
    <w:rsid w:val="00F04CAC"/>
    <w:rsid w:val="00F04E91"/>
    <w:rsid w:val="00F05049"/>
    <w:rsid w:val="00F054CB"/>
    <w:rsid w:val="00F056CD"/>
    <w:rsid w:val="00F059B4"/>
    <w:rsid w:val="00F05A74"/>
    <w:rsid w:val="00F06202"/>
    <w:rsid w:val="00F0641C"/>
    <w:rsid w:val="00F064ED"/>
    <w:rsid w:val="00F06DF7"/>
    <w:rsid w:val="00F07064"/>
    <w:rsid w:val="00F071C0"/>
    <w:rsid w:val="00F07326"/>
    <w:rsid w:val="00F07C5C"/>
    <w:rsid w:val="00F07D09"/>
    <w:rsid w:val="00F07D5B"/>
    <w:rsid w:val="00F07EFE"/>
    <w:rsid w:val="00F1050B"/>
    <w:rsid w:val="00F10606"/>
    <w:rsid w:val="00F118A0"/>
    <w:rsid w:val="00F11926"/>
    <w:rsid w:val="00F11F55"/>
    <w:rsid w:val="00F12F85"/>
    <w:rsid w:val="00F12FCC"/>
    <w:rsid w:val="00F1327E"/>
    <w:rsid w:val="00F1333B"/>
    <w:rsid w:val="00F13624"/>
    <w:rsid w:val="00F14350"/>
    <w:rsid w:val="00F147B2"/>
    <w:rsid w:val="00F14944"/>
    <w:rsid w:val="00F14AA0"/>
    <w:rsid w:val="00F15120"/>
    <w:rsid w:val="00F15D77"/>
    <w:rsid w:val="00F163BB"/>
    <w:rsid w:val="00F16542"/>
    <w:rsid w:val="00F17760"/>
    <w:rsid w:val="00F179A1"/>
    <w:rsid w:val="00F17B5E"/>
    <w:rsid w:val="00F17BC9"/>
    <w:rsid w:val="00F20232"/>
    <w:rsid w:val="00F2109F"/>
    <w:rsid w:val="00F21101"/>
    <w:rsid w:val="00F21A58"/>
    <w:rsid w:val="00F21C0D"/>
    <w:rsid w:val="00F21D30"/>
    <w:rsid w:val="00F21E10"/>
    <w:rsid w:val="00F229FC"/>
    <w:rsid w:val="00F239C2"/>
    <w:rsid w:val="00F245B6"/>
    <w:rsid w:val="00F24F42"/>
    <w:rsid w:val="00F25F43"/>
    <w:rsid w:val="00F26036"/>
    <w:rsid w:val="00F26092"/>
    <w:rsid w:val="00F265FF"/>
    <w:rsid w:val="00F30760"/>
    <w:rsid w:val="00F30D29"/>
    <w:rsid w:val="00F3127E"/>
    <w:rsid w:val="00F313B1"/>
    <w:rsid w:val="00F317DE"/>
    <w:rsid w:val="00F31B02"/>
    <w:rsid w:val="00F31DC3"/>
    <w:rsid w:val="00F32757"/>
    <w:rsid w:val="00F32B89"/>
    <w:rsid w:val="00F32FC6"/>
    <w:rsid w:val="00F330C8"/>
    <w:rsid w:val="00F33271"/>
    <w:rsid w:val="00F33FB4"/>
    <w:rsid w:val="00F34212"/>
    <w:rsid w:val="00F346BC"/>
    <w:rsid w:val="00F3493A"/>
    <w:rsid w:val="00F34CD4"/>
    <w:rsid w:val="00F350D3"/>
    <w:rsid w:val="00F35F04"/>
    <w:rsid w:val="00F36265"/>
    <w:rsid w:val="00F36495"/>
    <w:rsid w:val="00F36CA5"/>
    <w:rsid w:val="00F36ED3"/>
    <w:rsid w:val="00F36F1E"/>
    <w:rsid w:val="00F3700E"/>
    <w:rsid w:val="00F373AA"/>
    <w:rsid w:val="00F40007"/>
    <w:rsid w:val="00F405B9"/>
    <w:rsid w:val="00F4078B"/>
    <w:rsid w:val="00F40DF4"/>
    <w:rsid w:val="00F416F9"/>
    <w:rsid w:val="00F426C5"/>
    <w:rsid w:val="00F43484"/>
    <w:rsid w:val="00F436EF"/>
    <w:rsid w:val="00F43908"/>
    <w:rsid w:val="00F43A1E"/>
    <w:rsid w:val="00F43D5F"/>
    <w:rsid w:val="00F442AD"/>
    <w:rsid w:val="00F44556"/>
    <w:rsid w:val="00F44AF3"/>
    <w:rsid w:val="00F44E3D"/>
    <w:rsid w:val="00F45468"/>
    <w:rsid w:val="00F456B6"/>
    <w:rsid w:val="00F45701"/>
    <w:rsid w:val="00F46347"/>
    <w:rsid w:val="00F46744"/>
    <w:rsid w:val="00F46897"/>
    <w:rsid w:val="00F47B52"/>
    <w:rsid w:val="00F47B5D"/>
    <w:rsid w:val="00F50619"/>
    <w:rsid w:val="00F50673"/>
    <w:rsid w:val="00F50715"/>
    <w:rsid w:val="00F52B63"/>
    <w:rsid w:val="00F52CE2"/>
    <w:rsid w:val="00F536DD"/>
    <w:rsid w:val="00F53CDC"/>
    <w:rsid w:val="00F546B4"/>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4ED"/>
    <w:rsid w:val="00F605C3"/>
    <w:rsid w:val="00F605D8"/>
    <w:rsid w:val="00F60976"/>
    <w:rsid w:val="00F61ACB"/>
    <w:rsid w:val="00F61CD6"/>
    <w:rsid w:val="00F61D07"/>
    <w:rsid w:val="00F61EBE"/>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76BFB"/>
    <w:rsid w:val="00F80435"/>
    <w:rsid w:val="00F80A73"/>
    <w:rsid w:val="00F81019"/>
    <w:rsid w:val="00F81404"/>
    <w:rsid w:val="00F81935"/>
    <w:rsid w:val="00F81DAD"/>
    <w:rsid w:val="00F81F0E"/>
    <w:rsid w:val="00F822BF"/>
    <w:rsid w:val="00F8261E"/>
    <w:rsid w:val="00F8286B"/>
    <w:rsid w:val="00F829C0"/>
    <w:rsid w:val="00F82B9A"/>
    <w:rsid w:val="00F82FB0"/>
    <w:rsid w:val="00F83395"/>
    <w:rsid w:val="00F83E8B"/>
    <w:rsid w:val="00F84425"/>
    <w:rsid w:val="00F84954"/>
    <w:rsid w:val="00F84C87"/>
    <w:rsid w:val="00F84EF9"/>
    <w:rsid w:val="00F84F2C"/>
    <w:rsid w:val="00F85D63"/>
    <w:rsid w:val="00F8654D"/>
    <w:rsid w:val="00F8696F"/>
    <w:rsid w:val="00F874F1"/>
    <w:rsid w:val="00F87BFE"/>
    <w:rsid w:val="00F90541"/>
    <w:rsid w:val="00F9067D"/>
    <w:rsid w:val="00F90E96"/>
    <w:rsid w:val="00F91320"/>
    <w:rsid w:val="00F917B8"/>
    <w:rsid w:val="00F919A9"/>
    <w:rsid w:val="00F91FAF"/>
    <w:rsid w:val="00F92597"/>
    <w:rsid w:val="00F92714"/>
    <w:rsid w:val="00F929AA"/>
    <w:rsid w:val="00F92F33"/>
    <w:rsid w:val="00F93108"/>
    <w:rsid w:val="00F935BA"/>
    <w:rsid w:val="00F937AA"/>
    <w:rsid w:val="00F937CE"/>
    <w:rsid w:val="00F93C04"/>
    <w:rsid w:val="00F93FF6"/>
    <w:rsid w:val="00F941AA"/>
    <w:rsid w:val="00F94929"/>
    <w:rsid w:val="00F94B5E"/>
    <w:rsid w:val="00F94E55"/>
    <w:rsid w:val="00F94FC8"/>
    <w:rsid w:val="00F95909"/>
    <w:rsid w:val="00F959FB"/>
    <w:rsid w:val="00F96250"/>
    <w:rsid w:val="00F96A01"/>
    <w:rsid w:val="00F96A0D"/>
    <w:rsid w:val="00F96B80"/>
    <w:rsid w:val="00F979FD"/>
    <w:rsid w:val="00FA0D77"/>
    <w:rsid w:val="00FA159B"/>
    <w:rsid w:val="00FA17DF"/>
    <w:rsid w:val="00FA1DA9"/>
    <w:rsid w:val="00FA1E49"/>
    <w:rsid w:val="00FA24AD"/>
    <w:rsid w:val="00FA292F"/>
    <w:rsid w:val="00FA29A5"/>
    <w:rsid w:val="00FA3045"/>
    <w:rsid w:val="00FA36BE"/>
    <w:rsid w:val="00FA3D18"/>
    <w:rsid w:val="00FA48D4"/>
    <w:rsid w:val="00FA4C62"/>
    <w:rsid w:val="00FA53F5"/>
    <w:rsid w:val="00FA5554"/>
    <w:rsid w:val="00FA5998"/>
    <w:rsid w:val="00FA5E18"/>
    <w:rsid w:val="00FA60A0"/>
    <w:rsid w:val="00FA6273"/>
    <w:rsid w:val="00FA65A5"/>
    <w:rsid w:val="00FA69B6"/>
    <w:rsid w:val="00FA7E6A"/>
    <w:rsid w:val="00FB049C"/>
    <w:rsid w:val="00FB162A"/>
    <w:rsid w:val="00FB1C6B"/>
    <w:rsid w:val="00FB2858"/>
    <w:rsid w:val="00FB2E5C"/>
    <w:rsid w:val="00FB2FCA"/>
    <w:rsid w:val="00FB3290"/>
    <w:rsid w:val="00FB32C1"/>
    <w:rsid w:val="00FB4235"/>
    <w:rsid w:val="00FB44F4"/>
    <w:rsid w:val="00FB460B"/>
    <w:rsid w:val="00FB5A07"/>
    <w:rsid w:val="00FB6151"/>
    <w:rsid w:val="00FB6FA0"/>
    <w:rsid w:val="00FB74F2"/>
    <w:rsid w:val="00FB78EA"/>
    <w:rsid w:val="00FB7E3F"/>
    <w:rsid w:val="00FC1054"/>
    <w:rsid w:val="00FC12B5"/>
    <w:rsid w:val="00FC1658"/>
    <w:rsid w:val="00FC16DF"/>
    <w:rsid w:val="00FC2187"/>
    <w:rsid w:val="00FC2E33"/>
    <w:rsid w:val="00FC36C7"/>
    <w:rsid w:val="00FC385E"/>
    <w:rsid w:val="00FC3F31"/>
    <w:rsid w:val="00FC43C0"/>
    <w:rsid w:val="00FC5106"/>
    <w:rsid w:val="00FC5299"/>
    <w:rsid w:val="00FC58FF"/>
    <w:rsid w:val="00FC59C3"/>
    <w:rsid w:val="00FC6A3A"/>
    <w:rsid w:val="00FC6F21"/>
    <w:rsid w:val="00FC6F4E"/>
    <w:rsid w:val="00FC7AAB"/>
    <w:rsid w:val="00FC7B05"/>
    <w:rsid w:val="00FC7CF2"/>
    <w:rsid w:val="00FC7E71"/>
    <w:rsid w:val="00FC7EF3"/>
    <w:rsid w:val="00FD0DB5"/>
    <w:rsid w:val="00FD134E"/>
    <w:rsid w:val="00FD1650"/>
    <w:rsid w:val="00FD1BE3"/>
    <w:rsid w:val="00FD1D75"/>
    <w:rsid w:val="00FD1EA9"/>
    <w:rsid w:val="00FD2234"/>
    <w:rsid w:val="00FD22C3"/>
    <w:rsid w:val="00FD290F"/>
    <w:rsid w:val="00FD2F61"/>
    <w:rsid w:val="00FD374A"/>
    <w:rsid w:val="00FD52FA"/>
    <w:rsid w:val="00FD616E"/>
    <w:rsid w:val="00FD63E4"/>
    <w:rsid w:val="00FD6667"/>
    <w:rsid w:val="00FD672C"/>
    <w:rsid w:val="00FD7A7A"/>
    <w:rsid w:val="00FE0067"/>
    <w:rsid w:val="00FE0750"/>
    <w:rsid w:val="00FE079B"/>
    <w:rsid w:val="00FE0DFB"/>
    <w:rsid w:val="00FE1193"/>
    <w:rsid w:val="00FE15DD"/>
    <w:rsid w:val="00FE1F0B"/>
    <w:rsid w:val="00FE30FF"/>
    <w:rsid w:val="00FE46A6"/>
    <w:rsid w:val="00FE4975"/>
    <w:rsid w:val="00FE4B63"/>
    <w:rsid w:val="00FE4DDF"/>
    <w:rsid w:val="00FE5ABC"/>
    <w:rsid w:val="00FE5FE6"/>
    <w:rsid w:val="00FE6A4B"/>
    <w:rsid w:val="00FE6BD4"/>
    <w:rsid w:val="00FE759B"/>
    <w:rsid w:val="00FE7E87"/>
    <w:rsid w:val="00FE7F57"/>
    <w:rsid w:val="00FF0660"/>
    <w:rsid w:val="00FF0EAA"/>
    <w:rsid w:val="00FF0F6E"/>
    <w:rsid w:val="00FF1578"/>
    <w:rsid w:val="00FF1634"/>
    <w:rsid w:val="00FF1963"/>
    <w:rsid w:val="00FF261A"/>
    <w:rsid w:val="00FF29B5"/>
    <w:rsid w:val="00FF32E5"/>
    <w:rsid w:val="00FF3A97"/>
    <w:rsid w:val="00FF4130"/>
    <w:rsid w:val="00FF4470"/>
    <w:rsid w:val="00FF479A"/>
    <w:rsid w:val="00FF57A3"/>
    <w:rsid w:val="00FF5A08"/>
    <w:rsid w:val="00FF5B78"/>
    <w:rsid w:val="00FF5C14"/>
    <w:rsid w:val="00FF5CF2"/>
    <w:rsid w:val="00FF60DF"/>
    <w:rsid w:val="00FF64D7"/>
    <w:rsid w:val="00FF750A"/>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52D82C"/>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customStyle="1" w:styleId="PlainTable31">
    <w:name w:val="Plain Table 31"/>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customStyle="1" w:styleId="UnresolvedMention1">
    <w:name w:val="Unresolved Mention1"/>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63817344">
      <w:bodyDiv w:val="1"/>
      <w:marLeft w:val="0"/>
      <w:marRight w:val="0"/>
      <w:marTop w:val="0"/>
      <w:marBottom w:val="0"/>
      <w:divBdr>
        <w:top w:val="none" w:sz="0" w:space="0" w:color="auto"/>
        <w:left w:val="none" w:sz="0" w:space="0" w:color="auto"/>
        <w:bottom w:val="none" w:sz="0" w:space="0" w:color="auto"/>
        <w:right w:val="none" w:sz="0" w:space="0" w:color="auto"/>
      </w:divBdr>
    </w:div>
    <w:div w:id="48686781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7652546">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47851685">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975180078">
      <w:bodyDiv w:val="1"/>
      <w:marLeft w:val="0"/>
      <w:marRight w:val="0"/>
      <w:marTop w:val="0"/>
      <w:marBottom w:val="0"/>
      <w:divBdr>
        <w:top w:val="none" w:sz="0" w:space="0" w:color="auto"/>
        <w:left w:val="none" w:sz="0" w:space="0" w:color="auto"/>
        <w:bottom w:val="none" w:sz="0" w:space="0" w:color="auto"/>
        <w:right w:val="none" w:sz="0" w:space="0" w:color="auto"/>
      </w:divBdr>
    </w:div>
    <w:div w:id="1010450725">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28420712">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3147862">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459572569">
      <w:bodyDiv w:val="1"/>
      <w:marLeft w:val="0"/>
      <w:marRight w:val="0"/>
      <w:marTop w:val="0"/>
      <w:marBottom w:val="0"/>
      <w:divBdr>
        <w:top w:val="none" w:sz="0" w:space="0" w:color="auto"/>
        <w:left w:val="none" w:sz="0" w:space="0" w:color="auto"/>
        <w:bottom w:val="none" w:sz="0" w:space="0" w:color="auto"/>
        <w:right w:val="none" w:sz="0" w:space="0" w:color="auto"/>
      </w:divBdr>
      <w:divsChild>
        <w:div w:id="1054308970">
          <w:marLeft w:val="0"/>
          <w:marRight w:val="0"/>
          <w:marTop w:val="0"/>
          <w:marBottom w:val="360"/>
          <w:divBdr>
            <w:top w:val="none" w:sz="0" w:space="0" w:color="auto"/>
            <w:left w:val="none" w:sz="0" w:space="0" w:color="auto"/>
            <w:bottom w:val="none" w:sz="0" w:space="0" w:color="auto"/>
            <w:right w:val="none" w:sz="0" w:space="0" w:color="auto"/>
          </w:divBdr>
        </w:div>
        <w:div w:id="1236431132">
          <w:marLeft w:val="0"/>
          <w:marRight w:val="0"/>
          <w:marTop w:val="0"/>
          <w:marBottom w:val="0"/>
          <w:divBdr>
            <w:top w:val="none" w:sz="0" w:space="0" w:color="auto"/>
            <w:left w:val="none" w:sz="0" w:space="0" w:color="auto"/>
            <w:bottom w:val="none" w:sz="0" w:space="0" w:color="auto"/>
            <w:right w:val="none" w:sz="0" w:space="0" w:color="auto"/>
          </w:divBdr>
        </w:div>
      </w:divsChild>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19036669">
      <w:bodyDiv w:val="1"/>
      <w:marLeft w:val="0"/>
      <w:marRight w:val="0"/>
      <w:marTop w:val="0"/>
      <w:marBottom w:val="0"/>
      <w:divBdr>
        <w:top w:val="none" w:sz="0" w:space="0" w:color="auto"/>
        <w:left w:val="none" w:sz="0" w:space="0" w:color="auto"/>
        <w:bottom w:val="none" w:sz="0" w:space="0" w:color="auto"/>
        <w:right w:val="none" w:sz="0" w:space="0" w:color="auto"/>
      </w:divBdr>
      <w:divsChild>
        <w:div w:id="995188392">
          <w:marLeft w:val="0"/>
          <w:marRight w:val="0"/>
          <w:marTop w:val="0"/>
          <w:marBottom w:val="120"/>
          <w:divBdr>
            <w:top w:val="none" w:sz="0" w:space="0" w:color="auto"/>
            <w:left w:val="none" w:sz="0" w:space="0" w:color="auto"/>
            <w:bottom w:val="none" w:sz="0" w:space="0" w:color="auto"/>
            <w:right w:val="none" w:sz="0" w:space="0" w:color="auto"/>
          </w:divBdr>
          <w:divsChild>
            <w:div w:id="1156725369">
              <w:marLeft w:val="0"/>
              <w:marRight w:val="0"/>
              <w:marTop w:val="0"/>
              <w:marBottom w:val="0"/>
              <w:divBdr>
                <w:top w:val="none" w:sz="0" w:space="0" w:color="auto"/>
                <w:left w:val="none" w:sz="0" w:space="0" w:color="auto"/>
                <w:bottom w:val="none" w:sz="0" w:space="0" w:color="auto"/>
                <w:right w:val="none" w:sz="0" w:space="0" w:color="auto"/>
              </w:divBdr>
              <w:divsChild>
                <w:div w:id="1973318155">
                  <w:marLeft w:val="0"/>
                  <w:marRight w:val="0"/>
                  <w:marTop w:val="0"/>
                  <w:marBottom w:val="0"/>
                  <w:divBdr>
                    <w:top w:val="none" w:sz="0" w:space="0" w:color="auto"/>
                    <w:left w:val="none" w:sz="0" w:space="0" w:color="auto"/>
                    <w:bottom w:val="none" w:sz="0" w:space="0" w:color="auto"/>
                    <w:right w:val="none" w:sz="0" w:space="0" w:color="auto"/>
                  </w:divBdr>
                  <w:divsChild>
                    <w:div w:id="7038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95654E5-A622-FB4B-B6D5-EC83F8D9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142640</Words>
  <Characters>840153</Characters>
  <Application>Microsoft Office Word</Application>
  <DocSecurity>0</DocSecurity>
  <Lines>13127</Lines>
  <Paragraphs>4310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2019-05-22T15:10:00Z</cp:lastPrinted>
  <dcterms:created xsi:type="dcterms:W3CDTF">2019-05-23T10:03:00Z</dcterms:created>
  <dcterms:modified xsi:type="dcterms:W3CDTF">2019-05-23T10:24:00Z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