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9A905" w14:textId="70648D03" w:rsidR="00413B5E" w:rsidRPr="00AC73A1" w:rsidRDefault="00384D1E" w:rsidP="008C7D71">
      <w:pPr>
        <w:pStyle w:val="Heading1"/>
      </w:pPr>
      <w:bookmarkStart w:id="0" w:name="_Toc3843050"/>
      <w:r w:rsidRPr="00AC73A1">
        <w:t xml:space="preserve">National and regional seasonal </w:t>
      </w:r>
      <w:r w:rsidR="000210D1" w:rsidRPr="00AC73A1">
        <w:t xml:space="preserve">dynamics of </w:t>
      </w:r>
      <w:r w:rsidR="007B3CD8" w:rsidRPr="00AC73A1">
        <w:t xml:space="preserve">all-cause and cause-specific </w:t>
      </w:r>
      <w:r w:rsidR="000210D1" w:rsidRPr="00AC73A1">
        <w:t xml:space="preserve">mortality in the </w:t>
      </w:r>
      <w:r w:rsidR="00386081" w:rsidRPr="00AC73A1">
        <w:t>USA</w:t>
      </w:r>
      <w:bookmarkEnd w:id="0"/>
    </w:p>
    <w:p w14:paraId="7F9B788F" w14:textId="77777777" w:rsidR="008C7D71" w:rsidRDefault="008C7D71">
      <w:pPr>
        <w:rPr>
          <w:color w:val="000000" w:themeColor="text1"/>
        </w:rPr>
      </w:pPr>
    </w:p>
    <w:sdt>
      <w:sdtPr>
        <w:id w:val="84042460"/>
        <w:docPartObj>
          <w:docPartGallery w:val="Table of Contents"/>
          <w:docPartUnique/>
        </w:docPartObj>
      </w:sdtPr>
      <w:sdtEndPr>
        <w:rPr>
          <w:rFonts w:ascii="Times New Roman" w:eastAsiaTheme="minorHAnsi" w:hAnsi="Times New Roman" w:cs="Times New Roman"/>
          <w:noProof/>
          <w:color w:val="auto"/>
          <w:sz w:val="24"/>
          <w:szCs w:val="24"/>
          <w:lang w:val="en-GB" w:eastAsia="en-GB"/>
        </w:rPr>
      </w:sdtEndPr>
      <w:sdtContent>
        <w:p w14:paraId="359AB378" w14:textId="22C88ACA" w:rsidR="006836FD" w:rsidRDefault="006836FD">
          <w:pPr>
            <w:pStyle w:val="TOCHeading"/>
          </w:pPr>
          <w:r>
            <w:t>Table of Contents</w:t>
          </w:r>
        </w:p>
        <w:p w14:paraId="50B3D0ED" w14:textId="4F33DC5E" w:rsidR="00E4056E" w:rsidRDefault="006836FD">
          <w:pPr>
            <w:pStyle w:val="TOC1"/>
            <w:rPr>
              <w:rFonts w:eastAsiaTheme="minorEastAsia" w:cstheme="minorBidi"/>
              <w:b w:val="0"/>
              <w:bCs w:val="0"/>
              <w:i w:val="0"/>
              <w:iCs w:val="0"/>
              <w:noProof/>
              <w:lang w:eastAsia="en-US"/>
            </w:rPr>
          </w:pPr>
          <w:r>
            <w:fldChar w:fldCharType="begin"/>
          </w:r>
          <w:r>
            <w:instrText xml:space="preserve"> TOC \o "1-3" \h \z \u </w:instrText>
          </w:r>
          <w:r>
            <w:fldChar w:fldCharType="separate"/>
          </w:r>
          <w:hyperlink w:anchor="_Toc3843050" w:history="1">
            <w:r w:rsidR="00E4056E" w:rsidRPr="005E1DA5">
              <w:rPr>
                <w:rStyle w:val="Hyperlink"/>
                <w:noProof/>
              </w:rPr>
              <w:t>National and regional seasonal dynamics of all-cause and cause-specific mortality in the USA</w:t>
            </w:r>
            <w:r w:rsidR="00E4056E">
              <w:rPr>
                <w:noProof/>
                <w:webHidden/>
              </w:rPr>
              <w:tab/>
            </w:r>
            <w:r w:rsidR="00E4056E">
              <w:rPr>
                <w:noProof/>
                <w:webHidden/>
              </w:rPr>
              <w:fldChar w:fldCharType="begin"/>
            </w:r>
            <w:r w:rsidR="00E4056E">
              <w:rPr>
                <w:noProof/>
                <w:webHidden/>
              </w:rPr>
              <w:instrText xml:space="preserve"> PAGEREF _Toc3843050 \h </w:instrText>
            </w:r>
            <w:r w:rsidR="00E4056E">
              <w:rPr>
                <w:noProof/>
                <w:webHidden/>
              </w:rPr>
            </w:r>
            <w:r w:rsidR="00E4056E">
              <w:rPr>
                <w:noProof/>
                <w:webHidden/>
              </w:rPr>
              <w:fldChar w:fldCharType="separate"/>
            </w:r>
            <w:r w:rsidR="00E4056E">
              <w:rPr>
                <w:noProof/>
                <w:webHidden/>
              </w:rPr>
              <w:t>1</w:t>
            </w:r>
            <w:r w:rsidR="00E4056E">
              <w:rPr>
                <w:noProof/>
                <w:webHidden/>
              </w:rPr>
              <w:fldChar w:fldCharType="end"/>
            </w:r>
          </w:hyperlink>
        </w:p>
        <w:p w14:paraId="1D62F881" w14:textId="4B17C034" w:rsidR="00E4056E" w:rsidRDefault="00E4056E">
          <w:pPr>
            <w:pStyle w:val="TOC2"/>
            <w:tabs>
              <w:tab w:val="right" w:leader="dot" w:pos="9010"/>
            </w:tabs>
            <w:rPr>
              <w:rFonts w:eastAsiaTheme="minorEastAsia" w:cstheme="minorBidi"/>
              <w:b w:val="0"/>
              <w:bCs w:val="0"/>
              <w:noProof/>
              <w:sz w:val="24"/>
              <w:szCs w:val="24"/>
              <w:lang w:eastAsia="en-US"/>
            </w:rPr>
          </w:pPr>
          <w:hyperlink w:anchor="_Toc3843051" w:history="1">
            <w:r w:rsidRPr="005E1DA5">
              <w:rPr>
                <w:rStyle w:val="Hyperlink"/>
                <w:noProof/>
              </w:rPr>
              <w:t>Overview</w:t>
            </w:r>
            <w:r>
              <w:rPr>
                <w:noProof/>
                <w:webHidden/>
              </w:rPr>
              <w:tab/>
            </w:r>
            <w:r>
              <w:rPr>
                <w:noProof/>
                <w:webHidden/>
              </w:rPr>
              <w:fldChar w:fldCharType="begin"/>
            </w:r>
            <w:r>
              <w:rPr>
                <w:noProof/>
                <w:webHidden/>
              </w:rPr>
              <w:instrText xml:space="preserve"> PAGEREF _Toc3843051 \h </w:instrText>
            </w:r>
            <w:r>
              <w:rPr>
                <w:noProof/>
                <w:webHidden/>
              </w:rPr>
            </w:r>
            <w:r>
              <w:rPr>
                <w:noProof/>
                <w:webHidden/>
              </w:rPr>
              <w:fldChar w:fldCharType="separate"/>
            </w:r>
            <w:r>
              <w:rPr>
                <w:noProof/>
                <w:webHidden/>
              </w:rPr>
              <w:t>2</w:t>
            </w:r>
            <w:r>
              <w:rPr>
                <w:noProof/>
                <w:webHidden/>
              </w:rPr>
              <w:fldChar w:fldCharType="end"/>
            </w:r>
          </w:hyperlink>
        </w:p>
        <w:p w14:paraId="78E42F9F" w14:textId="31E8B7EB" w:rsidR="00E4056E" w:rsidRDefault="00E4056E">
          <w:pPr>
            <w:pStyle w:val="TOC2"/>
            <w:tabs>
              <w:tab w:val="right" w:leader="dot" w:pos="9010"/>
            </w:tabs>
            <w:rPr>
              <w:rFonts w:eastAsiaTheme="minorEastAsia" w:cstheme="minorBidi"/>
              <w:b w:val="0"/>
              <w:bCs w:val="0"/>
              <w:noProof/>
              <w:sz w:val="24"/>
              <w:szCs w:val="24"/>
              <w:lang w:eastAsia="en-US"/>
            </w:rPr>
          </w:pPr>
          <w:hyperlink w:anchor="_Toc3843052" w:history="1">
            <w:r w:rsidRPr="005E1DA5">
              <w:rPr>
                <w:rStyle w:val="Hyperlink"/>
                <w:noProof/>
              </w:rPr>
              <w:t>Introduction</w:t>
            </w:r>
            <w:r>
              <w:rPr>
                <w:noProof/>
                <w:webHidden/>
              </w:rPr>
              <w:tab/>
            </w:r>
            <w:r>
              <w:rPr>
                <w:noProof/>
                <w:webHidden/>
              </w:rPr>
              <w:fldChar w:fldCharType="begin"/>
            </w:r>
            <w:r>
              <w:rPr>
                <w:noProof/>
                <w:webHidden/>
              </w:rPr>
              <w:instrText xml:space="preserve"> PAGEREF _Toc3843052 \h </w:instrText>
            </w:r>
            <w:r>
              <w:rPr>
                <w:noProof/>
                <w:webHidden/>
              </w:rPr>
            </w:r>
            <w:r>
              <w:rPr>
                <w:noProof/>
                <w:webHidden/>
              </w:rPr>
              <w:fldChar w:fldCharType="separate"/>
            </w:r>
            <w:r>
              <w:rPr>
                <w:noProof/>
                <w:webHidden/>
              </w:rPr>
              <w:t>2</w:t>
            </w:r>
            <w:r>
              <w:rPr>
                <w:noProof/>
                <w:webHidden/>
              </w:rPr>
              <w:fldChar w:fldCharType="end"/>
            </w:r>
          </w:hyperlink>
        </w:p>
        <w:p w14:paraId="6503E0E5" w14:textId="435A9C37" w:rsidR="00E4056E" w:rsidRDefault="00E4056E">
          <w:pPr>
            <w:pStyle w:val="TOC2"/>
            <w:tabs>
              <w:tab w:val="right" w:leader="dot" w:pos="9010"/>
            </w:tabs>
            <w:rPr>
              <w:rFonts w:eastAsiaTheme="minorEastAsia" w:cstheme="minorBidi"/>
              <w:b w:val="0"/>
              <w:bCs w:val="0"/>
              <w:noProof/>
              <w:sz w:val="24"/>
              <w:szCs w:val="24"/>
              <w:lang w:eastAsia="en-US"/>
            </w:rPr>
          </w:pPr>
          <w:hyperlink w:anchor="_Toc3843053" w:history="1">
            <w:r w:rsidRPr="005E1DA5">
              <w:rPr>
                <w:rStyle w:val="Hyperlink"/>
                <w:noProof/>
              </w:rPr>
              <w:t>Data</w:t>
            </w:r>
            <w:r>
              <w:rPr>
                <w:noProof/>
                <w:webHidden/>
              </w:rPr>
              <w:tab/>
            </w:r>
            <w:r>
              <w:rPr>
                <w:noProof/>
                <w:webHidden/>
              </w:rPr>
              <w:fldChar w:fldCharType="begin"/>
            </w:r>
            <w:r>
              <w:rPr>
                <w:noProof/>
                <w:webHidden/>
              </w:rPr>
              <w:instrText xml:space="preserve"> PAGEREF _Toc3843053 \h </w:instrText>
            </w:r>
            <w:r>
              <w:rPr>
                <w:noProof/>
                <w:webHidden/>
              </w:rPr>
            </w:r>
            <w:r>
              <w:rPr>
                <w:noProof/>
                <w:webHidden/>
              </w:rPr>
              <w:fldChar w:fldCharType="separate"/>
            </w:r>
            <w:r>
              <w:rPr>
                <w:noProof/>
                <w:webHidden/>
              </w:rPr>
              <w:t>3</w:t>
            </w:r>
            <w:r>
              <w:rPr>
                <w:noProof/>
                <w:webHidden/>
              </w:rPr>
              <w:fldChar w:fldCharType="end"/>
            </w:r>
          </w:hyperlink>
        </w:p>
        <w:p w14:paraId="60D78E07" w14:textId="6968FBE9" w:rsidR="00E4056E" w:rsidRDefault="00E4056E">
          <w:pPr>
            <w:pStyle w:val="TOC2"/>
            <w:tabs>
              <w:tab w:val="right" w:leader="dot" w:pos="9010"/>
            </w:tabs>
            <w:rPr>
              <w:rFonts w:eastAsiaTheme="minorEastAsia" w:cstheme="minorBidi"/>
              <w:b w:val="0"/>
              <w:bCs w:val="0"/>
              <w:noProof/>
              <w:sz w:val="24"/>
              <w:szCs w:val="24"/>
              <w:lang w:eastAsia="en-US"/>
            </w:rPr>
          </w:pPr>
          <w:hyperlink w:anchor="_Toc3843054" w:history="1">
            <w:r w:rsidRPr="005E1DA5">
              <w:rPr>
                <w:rStyle w:val="Hyperlink"/>
                <w:noProof/>
              </w:rPr>
              <w:t>Statistical methods</w:t>
            </w:r>
            <w:r>
              <w:rPr>
                <w:noProof/>
                <w:webHidden/>
              </w:rPr>
              <w:tab/>
            </w:r>
            <w:r>
              <w:rPr>
                <w:noProof/>
                <w:webHidden/>
              </w:rPr>
              <w:fldChar w:fldCharType="begin"/>
            </w:r>
            <w:r>
              <w:rPr>
                <w:noProof/>
                <w:webHidden/>
              </w:rPr>
              <w:instrText xml:space="preserve"> PAGEREF _Toc3843054 \h </w:instrText>
            </w:r>
            <w:r>
              <w:rPr>
                <w:noProof/>
                <w:webHidden/>
              </w:rPr>
            </w:r>
            <w:r>
              <w:rPr>
                <w:noProof/>
                <w:webHidden/>
              </w:rPr>
              <w:fldChar w:fldCharType="separate"/>
            </w:r>
            <w:r>
              <w:rPr>
                <w:noProof/>
                <w:webHidden/>
              </w:rPr>
              <w:t>5</w:t>
            </w:r>
            <w:r>
              <w:rPr>
                <w:noProof/>
                <w:webHidden/>
              </w:rPr>
              <w:fldChar w:fldCharType="end"/>
            </w:r>
          </w:hyperlink>
        </w:p>
        <w:p w14:paraId="48707E68" w14:textId="55B3CF41" w:rsidR="00E4056E" w:rsidRDefault="00E4056E">
          <w:pPr>
            <w:pStyle w:val="TOC2"/>
            <w:tabs>
              <w:tab w:val="right" w:leader="dot" w:pos="9010"/>
            </w:tabs>
            <w:rPr>
              <w:rFonts w:eastAsiaTheme="minorEastAsia" w:cstheme="minorBidi"/>
              <w:b w:val="0"/>
              <w:bCs w:val="0"/>
              <w:noProof/>
              <w:sz w:val="24"/>
              <w:szCs w:val="24"/>
              <w:lang w:eastAsia="en-US"/>
            </w:rPr>
          </w:pPr>
          <w:hyperlink w:anchor="_Toc3843055" w:history="1">
            <w:r w:rsidRPr="005E1DA5">
              <w:rPr>
                <w:rStyle w:val="Hyperlink"/>
                <w:noProof/>
              </w:rPr>
              <w:t>Results</w:t>
            </w:r>
            <w:r>
              <w:rPr>
                <w:noProof/>
                <w:webHidden/>
              </w:rPr>
              <w:tab/>
            </w:r>
            <w:r>
              <w:rPr>
                <w:noProof/>
                <w:webHidden/>
              </w:rPr>
              <w:fldChar w:fldCharType="begin"/>
            </w:r>
            <w:r>
              <w:rPr>
                <w:noProof/>
                <w:webHidden/>
              </w:rPr>
              <w:instrText xml:space="preserve"> PAGEREF _Toc3843055 \h </w:instrText>
            </w:r>
            <w:r>
              <w:rPr>
                <w:noProof/>
                <w:webHidden/>
              </w:rPr>
            </w:r>
            <w:r>
              <w:rPr>
                <w:noProof/>
                <w:webHidden/>
              </w:rPr>
              <w:fldChar w:fldCharType="separate"/>
            </w:r>
            <w:r>
              <w:rPr>
                <w:noProof/>
                <w:webHidden/>
              </w:rPr>
              <w:t>7</w:t>
            </w:r>
            <w:r>
              <w:rPr>
                <w:noProof/>
                <w:webHidden/>
              </w:rPr>
              <w:fldChar w:fldCharType="end"/>
            </w:r>
          </w:hyperlink>
        </w:p>
        <w:p w14:paraId="1EAE29C9" w14:textId="3EF0E1A5" w:rsidR="00E4056E" w:rsidRDefault="00E4056E">
          <w:pPr>
            <w:pStyle w:val="TOC2"/>
            <w:tabs>
              <w:tab w:val="right" w:leader="dot" w:pos="9010"/>
            </w:tabs>
            <w:rPr>
              <w:rFonts w:eastAsiaTheme="minorEastAsia" w:cstheme="minorBidi"/>
              <w:b w:val="0"/>
              <w:bCs w:val="0"/>
              <w:noProof/>
              <w:sz w:val="24"/>
              <w:szCs w:val="24"/>
              <w:lang w:eastAsia="en-US"/>
            </w:rPr>
          </w:pPr>
          <w:hyperlink w:anchor="_Toc3843056" w:history="1">
            <w:r w:rsidRPr="005E1DA5">
              <w:rPr>
                <w:rStyle w:val="Hyperlink"/>
                <w:noProof/>
              </w:rPr>
              <w:t>Strengths and limitations</w:t>
            </w:r>
            <w:r>
              <w:rPr>
                <w:noProof/>
                <w:webHidden/>
              </w:rPr>
              <w:tab/>
            </w:r>
            <w:r>
              <w:rPr>
                <w:noProof/>
                <w:webHidden/>
              </w:rPr>
              <w:fldChar w:fldCharType="begin"/>
            </w:r>
            <w:r>
              <w:rPr>
                <w:noProof/>
                <w:webHidden/>
              </w:rPr>
              <w:instrText xml:space="preserve"> PAGEREF _Toc3843056 \h </w:instrText>
            </w:r>
            <w:r>
              <w:rPr>
                <w:noProof/>
                <w:webHidden/>
              </w:rPr>
            </w:r>
            <w:r>
              <w:rPr>
                <w:noProof/>
                <w:webHidden/>
              </w:rPr>
              <w:fldChar w:fldCharType="separate"/>
            </w:r>
            <w:r>
              <w:rPr>
                <w:noProof/>
                <w:webHidden/>
              </w:rPr>
              <w:t>10</w:t>
            </w:r>
            <w:r>
              <w:rPr>
                <w:noProof/>
                <w:webHidden/>
              </w:rPr>
              <w:fldChar w:fldCharType="end"/>
            </w:r>
          </w:hyperlink>
        </w:p>
        <w:p w14:paraId="1A85BADF" w14:textId="537816B7" w:rsidR="00E4056E" w:rsidRDefault="00E4056E">
          <w:pPr>
            <w:pStyle w:val="TOC2"/>
            <w:tabs>
              <w:tab w:val="right" w:leader="dot" w:pos="9010"/>
            </w:tabs>
            <w:rPr>
              <w:rFonts w:eastAsiaTheme="minorEastAsia" w:cstheme="minorBidi"/>
              <w:b w:val="0"/>
              <w:bCs w:val="0"/>
              <w:noProof/>
              <w:sz w:val="24"/>
              <w:szCs w:val="24"/>
              <w:lang w:eastAsia="en-US"/>
            </w:rPr>
          </w:pPr>
          <w:hyperlink w:anchor="_Toc3843057" w:history="1">
            <w:r w:rsidRPr="005E1DA5">
              <w:rPr>
                <w:rStyle w:val="Hyperlink"/>
                <w:noProof/>
              </w:rPr>
              <w:t>Discussion</w:t>
            </w:r>
            <w:r>
              <w:rPr>
                <w:noProof/>
                <w:webHidden/>
              </w:rPr>
              <w:tab/>
            </w:r>
            <w:r>
              <w:rPr>
                <w:noProof/>
                <w:webHidden/>
              </w:rPr>
              <w:fldChar w:fldCharType="begin"/>
            </w:r>
            <w:r>
              <w:rPr>
                <w:noProof/>
                <w:webHidden/>
              </w:rPr>
              <w:instrText xml:space="preserve"> PAGEREF _Toc3843057 \h </w:instrText>
            </w:r>
            <w:r>
              <w:rPr>
                <w:noProof/>
                <w:webHidden/>
              </w:rPr>
            </w:r>
            <w:r>
              <w:rPr>
                <w:noProof/>
                <w:webHidden/>
              </w:rPr>
              <w:fldChar w:fldCharType="separate"/>
            </w:r>
            <w:r>
              <w:rPr>
                <w:noProof/>
                <w:webHidden/>
              </w:rPr>
              <w:t>10</w:t>
            </w:r>
            <w:r>
              <w:rPr>
                <w:noProof/>
                <w:webHidden/>
              </w:rPr>
              <w:fldChar w:fldCharType="end"/>
            </w:r>
          </w:hyperlink>
        </w:p>
        <w:p w14:paraId="0AE3CD4D" w14:textId="1F63BF6F" w:rsidR="006836FD" w:rsidRDefault="006836FD">
          <w:r>
            <w:rPr>
              <w:b/>
              <w:bCs/>
              <w:noProof/>
            </w:rPr>
            <w:fldChar w:fldCharType="end"/>
          </w:r>
        </w:p>
      </w:sdtContent>
    </w:sdt>
    <w:p w14:paraId="2DC3378B" w14:textId="1BCF6D29" w:rsidR="0027631A" w:rsidRDefault="0027631A">
      <w:pPr>
        <w:rPr>
          <w:b/>
          <w:color w:val="000000" w:themeColor="text1"/>
        </w:rPr>
      </w:pPr>
      <w:r>
        <w:rPr>
          <w:b/>
          <w:color w:val="000000" w:themeColor="text1"/>
        </w:rPr>
        <w:br w:type="page"/>
      </w:r>
      <w:bookmarkStart w:id="1" w:name="_GoBack"/>
      <w:bookmarkEnd w:id="1"/>
    </w:p>
    <w:p w14:paraId="0D79FC31" w14:textId="21E6CDD6" w:rsidR="004A5074" w:rsidRDefault="007866AE" w:rsidP="007866AE">
      <w:pPr>
        <w:pStyle w:val="Heading2"/>
      </w:pPr>
      <w:bookmarkStart w:id="2" w:name="_Toc3843051"/>
      <w:r>
        <w:lastRenderedPageBreak/>
        <w:t>Overview</w:t>
      </w:r>
      <w:bookmarkEnd w:id="2"/>
    </w:p>
    <w:p w14:paraId="2E734710" w14:textId="77777777" w:rsidR="007866AE" w:rsidRPr="007866AE" w:rsidRDefault="007866AE" w:rsidP="007866AE"/>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8C7D71">
      <w:pPr>
        <w:pStyle w:val="Heading2"/>
      </w:pPr>
      <w:bookmarkStart w:id="3" w:name="_Toc3843052"/>
      <w:r w:rsidRPr="00AC73A1">
        <w:t>Introduction</w:t>
      </w:r>
      <w:bookmarkEnd w:id="3"/>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1C675B" w:rsidR="000210D1" w:rsidRDefault="004F7F1A" w:rsidP="00C33FFB">
      <w:pPr>
        <w:spacing w:line="480" w:lineRule="auto"/>
        <w:jc w:val="both"/>
        <w:rPr>
          <w:color w:val="000000" w:themeColor="text1"/>
        </w:rPr>
      </w:pPr>
      <w:r>
        <w:rPr>
          <w:color w:val="000000" w:themeColor="text1"/>
        </w:rPr>
        <w:t>Here,</w:t>
      </w:r>
      <w:r w:rsidR="004508FE" w:rsidRPr="00AC73A1">
        <w:rPr>
          <w:color w:val="000000" w:themeColor="text1"/>
        </w:rPr>
        <w:t xml:space="preserve">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6BB5FBC0" w14:textId="24942CD3" w:rsidR="00E4056E" w:rsidRDefault="00E4056E" w:rsidP="00C33FFB">
      <w:pPr>
        <w:spacing w:line="480" w:lineRule="auto"/>
        <w:jc w:val="both"/>
        <w:rPr>
          <w:color w:val="000000" w:themeColor="text1"/>
        </w:rPr>
      </w:pPr>
    </w:p>
    <w:p w14:paraId="1110878C" w14:textId="77777777" w:rsidR="00E4056E" w:rsidRPr="00AC73A1" w:rsidRDefault="00E4056E" w:rsidP="00E4056E">
      <w:pPr>
        <w:pStyle w:val="Heading2"/>
      </w:pPr>
      <w:bookmarkStart w:id="4" w:name="_Toc3843053"/>
      <w:r w:rsidRPr="00AC73A1">
        <w:t>Data</w:t>
      </w:r>
      <w:bookmarkEnd w:id="4"/>
    </w:p>
    <w:p w14:paraId="422CB92F" w14:textId="77777777" w:rsidR="00E4056E" w:rsidRPr="00AC73A1" w:rsidRDefault="00E4056E" w:rsidP="00E4056E">
      <w:pPr>
        <w:spacing w:line="480" w:lineRule="auto"/>
        <w:jc w:val="both"/>
      </w:pPr>
      <w:bookmarkStart w:id="5" w:name="OLE_LINK1"/>
      <w:bookmarkStart w:id="6" w:name="OLE_LINK2"/>
      <w:r w:rsidRPr="00AC73A1">
        <w:rPr>
          <w:rStyle w:val="apple-style-span"/>
          <w:color w:val="000000" w:themeColor="text1"/>
        </w:rPr>
        <w:t xml:space="preserve">We used data on all 85,854,176 deaths in the USA from 1980 to 2016 from the National Center for Health Statistics (NCHS). </w:t>
      </w:r>
      <w:r w:rsidRPr="00AC73A1">
        <w:rPr>
          <w:color w:val="000000" w:themeColor="text1"/>
        </w:rPr>
        <w:t>Age, sex, state of residence, month of death, and underlying cause of death were available for each record.</w:t>
      </w:r>
      <w:r>
        <w:rPr>
          <w:color w:val="000000" w:themeColor="text1"/>
        </w:rPr>
        <w:t xml:space="preserve"> </w:t>
      </w: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r>
        <w:rPr>
          <w:color w:val="000000" w:themeColor="text1"/>
        </w:rPr>
        <w:t xml:space="preserve"> </w:t>
      </w:r>
      <w:r w:rsidRPr="00AC73A1">
        <w:rPr>
          <w:color w:val="000000" w:themeColor="text1"/>
        </w:rPr>
        <w:t xml:space="preserve">Yearly population counts were available from NCHS for 1990 to 2016 and from the US Census Bureau prior to 1990 </w:t>
      </w:r>
      <w:r w:rsidRPr="00AC73A1">
        <w:rPr>
          <w:color w:val="000000" w:themeColor="text1"/>
        </w:rPr>
        <w:fldChar w:fldCharType="begin" w:fldLock="1"/>
      </w:r>
      <w:r>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Pr="00AC73A1">
        <w:rPr>
          <w:color w:val="000000" w:themeColor="text1"/>
        </w:rPr>
        <w:fldChar w:fldCharType="separate"/>
      </w:r>
      <w:r w:rsidRPr="00AC73A1">
        <w:rPr>
          <w:noProof/>
          <w:color w:val="000000" w:themeColor="text1"/>
        </w:rPr>
        <w:t>(Ingram et al., 2003)</w:t>
      </w:r>
      <w:r w:rsidRPr="00AC73A1">
        <w:rPr>
          <w:color w:val="000000" w:themeColor="text1"/>
        </w:rPr>
        <w:fldChar w:fldCharType="end"/>
      </w:r>
      <w:r w:rsidRPr="00AC73A1">
        <w:rPr>
          <w:color w:val="000000" w:themeColor="text1"/>
        </w:rPr>
        <w:t>. We calculated monthly population counts through linear interpolation, assigning each yearly count to July.</w:t>
      </w:r>
      <w:r w:rsidRPr="00AC73A1">
        <w:t xml:space="preserve"> </w:t>
      </w:r>
    </w:p>
    <w:p w14:paraId="48C92A2C" w14:textId="77777777" w:rsidR="00E4056E" w:rsidRPr="00AC73A1" w:rsidRDefault="00E4056E" w:rsidP="00E4056E">
      <w:pPr>
        <w:spacing w:line="480" w:lineRule="auto"/>
        <w:jc w:val="both"/>
      </w:pPr>
    </w:p>
    <w:p w14:paraId="6863BB9D" w14:textId="77777777" w:rsidR="00E4056E" w:rsidRDefault="00E4056E" w:rsidP="00E4056E">
      <w:pPr>
        <w:spacing w:line="480" w:lineRule="auto"/>
        <w:jc w:val="both"/>
      </w:pPr>
      <w:r w:rsidRPr="00AC73A1">
        <w:t xml:space="preserve">We also subdivided the national data geographically </w:t>
      </w:r>
      <w:r>
        <w:t>into nine</w:t>
      </w:r>
      <w:r w:rsidRPr="00AC73A1">
        <w:t xml:space="preserve"> climate regions used by the National Oceanic and Atmospheric Administration (Figure 1</w:t>
      </w:r>
      <w:r>
        <w:t xml:space="preserve"> and </w:t>
      </w:r>
      <w:r w:rsidRPr="00AC73A1">
        <w:t xml:space="preserve">Table 2) </w:t>
      </w:r>
      <w:r w:rsidRPr="00AC73A1">
        <w:fldChar w:fldCharType="begin" w:fldLock="1"/>
      </w:r>
      <w: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Pr="00AC73A1">
        <w:rPr>
          <w:noProof/>
        </w:rPr>
        <w:t>(Karl &amp; Koss, 1984)</w:t>
      </w:r>
      <w:r w:rsidRPr="00AC73A1">
        <w:fldChar w:fldCharType="end"/>
      </w:r>
      <w:r w:rsidRPr="00AC73A1">
        <w:t xml:space="preserve">. </w:t>
      </w:r>
      <w:r>
        <w:t xml:space="preserve">On average, the </w:t>
      </w:r>
      <w:r w:rsidRPr="008C706E">
        <w:t>Southeast</w:t>
      </w:r>
      <w:r>
        <w:t xml:space="preserve"> and </w:t>
      </w:r>
      <w:r w:rsidRPr="008C706E">
        <w:t>South</w:t>
      </w:r>
      <w:r>
        <w:t xml:space="preserve">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climate regions are </w:t>
      </w:r>
      <w:r w:rsidRPr="008C706E">
        <w:t>West North Central</w:t>
      </w:r>
      <w:r>
        <w:t xml:space="preserve">, </w:t>
      </w:r>
      <w:r w:rsidRPr="008C706E">
        <w:t>East North Central</w:t>
      </w:r>
      <w:r>
        <w:t xml:space="preserve"> and the </w:t>
      </w:r>
      <w:r w:rsidRPr="008C706E">
        <w:t>Northwest</w:t>
      </w:r>
      <w:r>
        <w:t xml:space="preserve">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(23 to 26°C), with the Northeast being the most populous region in the United States (with 19.8% total population in 2016).</w:t>
      </w:r>
    </w:p>
    <w:p w14:paraId="552169E0" w14:textId="77777777" w:rsidR="00E4056E" w:rsidRPr="00AC73A1" w:rsidRDefault="00E4056E" w:rsidP="00E4056E">
      <w:pPr>
        <w:spacing w:line="480" w:lineRule="auto"/>
        <w:jc w:val="both"/>
      </w:pPr>
    </w:p>
    <w:p w14:paraId="7DE7892B" w14:textId="77777777" w:rsidR="00E4056E" w:rsidRPr="00AC73A1" w:rsidRDefault="00E4056E" w:rsidP="00E4056E">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bookmarkEnd w:id="5"/>
    <w:bookmarkEnd w:id="6"/>
    <w:p w14:paraId="36862BCF" w14:textId="77777777" w:rsidR="00E4056E" w:rsidRPr="00AC73A1" w:rsidRDefault="00E4056E" w:rsidP="00E4056E">
      <w:pPr>
        <w:spacing w:line="480" w:lineRule="auto"/>
        <w:jc w:val="both"/>
        <w:rPr>
          <w:color w:val="000000" w:themeColor="text1"/>
        </w:rPr>
      </w:pPr>
    </w:p>
    <w:p w14:paraId="544B8156" w14:textId="77777777" w:rsidR="00E4056E" w:rsidRPr="00AC73A1" w:rsidRDefault="00E4056E" w:rsidP="00E4056E">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1) and to a number of subcategories which are presented in the Supplementary Note. </w:t>
      </w:r>
      <w:r w:rsidRPr="00AC73A1">
        <w:rPr>
          <w:color w:val="000000" w:themeColor="text1"/>
        </w:rPr>
        <w:t xml:space="preserve">Cardiorespiratory diseases and cancers accounted for 56.4% and </w:t>
      </w:r>
      <w:r>
        <w:rPr>
          <w:color w:val="000000" w:themeColor="text1"/>
        </w:rPr>
        <w:t>21.2</w:t>
      </w:r>
      <w:r w:rsidRPr="00AC73A1">
        <w:rPr>
          <w:color w:val="000000" w:themeColor="text1"/>
        </w:rPr>
        <w:t xml:space="preserve">% of all deaths in the USA, respectively, in 1980, and </w:t>
      </w:r>
      <w:r>
        <w:rPr>
          <w:color w:val="000000" w:themeColor="text1"/>
        </w:rPr>
        <w:t>40.3</w:t>
      </w:r>
      <w:r w:rsidRPr="00AC73A1">
        <w:rPr>
          <w:color w:val="000000" w:themeColor="text1"/>
        </w:rPr>
        <w:t xml:space="preserve">% and </w:t>
      </w:r>
      <w:r>
        <w:rPr>
          <w:color w:val="000000" w:themeColor="text1"/>
        </w:rPr>
        <w:t>22.4</w:t>
      </w:r>
      <w:r w:rsidRPr="00AC73A1">
        <w:rPr>
          <w:color w:val="000000" w:themeColor="text1"/>
        </w:rPr>
        <w:t xml:space="preserve">%, respectively, in </w:t>
      </w:r>
      <w:r w:rsidRPr="00AC73A1">
        <w:rPr>
          <w:color w:val="000000" w:themeColor="text1"/>
        </w:rPr>
        <w:lastRenderedPageBreak/>
        <w:t>201</w:t>
      </w:r>
      <w:r>
        <w:rPr>
          <w:color w:val="000000" w:themeColor="text1"/>
        </w:rPr>
        <w:t>6</w:t>
      </w:r>
      <w:r w:rsidRPr="00AC73A1">
        <w:rPr>
          <w:color w:val="000000" w:themeColor="text1"/>
        </w:rPr>
        <w:t xml:space="preserve">. Deaths from cardiorespiratory diseases have been associated with cold and warm temperatures </w:t>
      </w:r>
      <w:r w:rsidRPr="00AC73A1">
        <w:rPr>
          <w:color w:val="000000" w:themeColor="text1"/>
        </w:rPr>
        <w:fldChar w:fldCharType="begin" w:fldLock="1"/>
      </w:r>
      <w:r>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Pr="00AC73A1">
        <w:rPr>
          <w:color w:val="000000" w:themeColor="text1"/>
        </w:rPr>
        <w:fldChar w:fldCharType="separate"/>
      </w:r>
      <w:r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Pr="00AC73A1">
        <w:rPr>
          <w:color w:val="000000" w:themeColor="text1"/>
        </w:rPr>
        <w:t xml:space="preserve">. Injuries, which accounted for 8% of all deaths in the USA in 1980 and </w:t>
      </w:r>
      <w:r>
        <w:rPr>
          <w:color w:val="000000" w:themeColor="text1"/>
        </w:rPr>
        <w:t>7.3</w:t>
      </w:r>
      <w:r w:rsidRPr="00AC73A1">
        <w:rPr>
          <w:color w:val="000000" w:themeColor="text1"/>
        </w:rPr>
        <w:t>% in 201</w:t>
      </w:r>
      <w:r>
        <w:rPr>
          <w:color w:val="000000" w:themeColor="text1"/>
        </w:rPr>
        <w:t>6</w:t>
      </w:r>
      <w:r w:rsidRPr="00AC73A1">
        <w:rPr>
          <w:color w:val="000000" w:themeColor="text1"/>
        </w:rPr>
        <w:t>, may have seasonality that is distinct from so-called natural causes. We did not further divide other causes because the number of deaths could become too small to allow stable estimates when divided by age group, sex and climate region.</w:t>
      </w:r>
    </w:p>
    <w:p w14:paraId="617A4ACA" w14:textId="77777777" w:rsidR="00E4056E" w:rsidRDefault="00E4056E" w:rsidP="00E4056E">
      <w:pPr>
        <w:spacing w:line="480" w:lineRule="auto"/>
        <w:jc w:val="both"/>
        <w:outlineLvl w:val="0"/>
      </w:pPr>
    </w:p>
    <w:p w14:paraId="2B941F0B" w14:textId="77777777" w:rsidR="00E4056E" w:rsidRPr="00AC73A1" w:rsidRDefault="00E4056E" w:rsidP="00E4056E">
      <w:pPr>
        <w:spacing w:line="480" w:lineRule="auto"/>
      </w:pPr>
      <w:r w:rsidRPr="00AC73A1">
        <w:t xml:space="preserve">We obtained data on temperature from ERA-Interim, which combines predictions from a physical model with ground-based and satellite measurements </w:t>
      </w:r>
      <w:r w:rsidRPr="00AC73A1">
        <w:fldChar w:fldCharType="begin" w:fldLock="1"/>
      </w:r>
      <w: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Pr="00AC73A1">
        <w:rPr>
          <w:noProof/>
        </w:rPr>
        <w:t>(Dee et al., 2011)</w:t>
      </w:r>
      <w:r w:rsidRPr="00AC73A1">
        <w:fldChar w:fldCharType="end"/>
      </w:r>
      <w:r w:rsidRPr="00AC73A1">
        <w:t>. We used gridded four-times-daily estimates at a resolution of 80km to generate monthly population-weighted temperature by climate region throughout the analysis period.</w:t>
      </w:r>
    </w:p>
    <w:p w14:paraId="6C77C5E8" w14:textId="77777777" w:rsidR="00E4056E" w:rsidRPr="00AC73A1" w:rsidRDefault="00E4056E" w:rsidP="00E4056E">
      <w:pPr>
        <w:spacing w:line="480" w:lineRule="auto"/>
        <w:jc w:val="both"/>
        <w:rPr>
          <w:color w:val="000000" w:themeColor="text1"/>
        </w:rPr>
      </w:pPr>
    </w:p>
    <w:p w14:paraId="49F0381D" w14:textId="77777777" w:rsidR="00E4056E" w:rsidRPr="004B02D5" w:rsidRDefault="00E4056E" w:rsidP="00E4056E">
      <w:pPr>
        <w:pStyle w:val="Heading2"/>
      </w:pPr>
      <w:bookmarkStart w:id="7" w:name="_Toc3843054"/>
      <w:r w:rsidRPr="004B02D5">
        <w:t>Statistical methods</w:t>
      </w:r>
      <w:bookmarkEnd w:id="7"/>
    </w:p>
    <w:p w14:paraId="1FA57A7E" w14:textId="77777777" w:rsidR="00E4056E" w:rsidRPr="004B02D5" w:rsidRDefault="00E4056E" w:rsidP="00E4056E">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fldLock="1"/>
      </w:r>
      <w:r>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Pr>
          <w:rFonts w:ascii="Times New Roman" w:hAnsi="Times New Roman" w:cs="Times New Roman"/>
          <w:color w:val="000000" w:themeColor="text1"/>
          <w:sz w:val="24"/>
          <w:szCs w:val="24"/>
        </w:rPr>
        <w:fldChar w:fldCharType="separate"/>
      </w:r>
      <w:r w:rsidRPr="00B214C5">
        <w:rPr>
          <w:rFonts w:ascii="Times New Roman" w:hAnsi="Times New Roman" w:cs="Times New Roman"/>
          <w:noProof/>
          <w:color w:val="000000" w:themeColor="text1"/>
          <w:sz w:val="24"/>
          <w:szCs w:val="24"/>
        </w:rPr>
        <w:t>(Hubbard, 1998; Torrence &amp; Compo, 1998)</w:t>
      </w:r>
      <w:r>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xml:space="preserve">. In brief, a Morlet wavelet, described in detail elsewhere </w:t>
      </w:r>
      <w:r w:rsidRPr="004B02D5">
        <w:rPr>
          <w:rFonts w:ascii="Times New Roman" w:hAnsi="Times New Roman" w:cs="Times New Roman"/>
          <w:color w:val="000000" w:themeColor="text1"/>
          <w:sz w:val="24"/>
          <w:szCs w:val="24"/>
        </w:rPr>
        <w:fldChar w:fldCharType="begin" w:fldLock="1"/>
      </w:r>
      <w:r>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which allows measuring dynamic seasonal patterns, in which the periodicity of death rates may disappear, emerge, or change over time. In addition to coefficients that measure the frequency of periodicity, wavelet analysis </w:t>
      </w:r>
      <w:r>
        <w:rPr>
          <w:rFonts w:ascii="Times New Roman" w:hAnsi="Times New Roman" w:cs="Times New Roman"/>
          <w:color w:val="000000" w:themeColor="text1"/>
          <w:sz w:val="24"/>
          <w:szCs w:val="24"/>
        </w:rPr>
        <w:t>estimates the probability of whether the data are different from the null situation of</w:t>
      </w:r>
      <w:r w:rsidRPr="004B02D5">
        <w:rPr>
          <w:rFonts w:ascii="Times New Roman" w:hAnsi="Times New Roman" w:cs="Times New Roman"/>
          <w:color w:val="000000" w:themeColor="text1"/>
          <w:sz w:val="24"/>
          <w:szCs w:val="24"/>
        </w:rPr>
        <w:t xml:space="preserve"> random fluctuations that can be represented with white (an independent random process) or red (autoregressive of order 1 process) noise.  </w:t>
      </w:r>
      <w:r>
        <w:rPr>
          <w:rFonts w:ascii="Times New Roman" w:hAnsi="Times New Roman" w:cs="Times New Roman"/>
          <w:color w:val="000000" w:themeColor="text1"/>
          <w:sz w:val="24"/>
          <w:szCs w:val="24"/>
        </w:rPr>
        <w:t>F</w:t>
      </w:r>
      <w:r w:rsidRPr="004B02D5">
        <w:rPr>
          <w:rFonts w:ascii="Times New Roman" w:hAnsi="Times New Roman" w:cs="Times New Roman"/>
          <w:color w:val="000000" w:themeColor="text1"/>
          <w:sz w:val="24"/>
          <w:szCs w:val="24"/>
        </w:rPr>
        <w:t>or each age-sex group</w:t>
      </w:r>
      <w:r>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w:t>
      </w:r>
      <w:r w:rsidRPr="004B02D5">
        <w:rPr>
          <w:rFonts w:ascii="Times New Roman" w:hAnsi="Times New Roman" w:cs="Times New Roman"/>
          <w:color w:val="000000" w:themeColor="text1"/>
          <w:sz w:val="24"/>
          <w:szCs w:val="24"/>
        </w:rPr>
        <w:t xml:space="preserve">e </w:t>
      </w:r>
      <w:r>
        <w:rPr>
          <w:rFonts w:ascii="Times New Roman" w:hAnsi="Times New Roman" w:cs="Times New Roman"/>
          <w:color w:val="000000" w:themeColor="text1"/>
          <w:sz w:val="24"/>
          <w:szCs w:val="24"/>
        </w:rPr>
        <w:t xml:space="preserve">calculated the p-values of the presence of 12-month seasonality for the </w:t>
      </w:r>
      <w:r w:rsidRPr="004B02D5">
        <w:rPr>
          <w:rFonts w:ascii="Times New Roman" w:hAnsi="Times New Roman" w:cs="Times New Roman"/>
          <w:color w:val="000000" w:themeColor="text1"/>
          <w:sz w:val="24"/>
          <w:szCs w:val="24"/>
        </w:rPr>
        <w:t>compar</w:t>
      </w:r>
      <w:r>
        <w:rPr>
          <w:rFonts w:ascii="Times New Roman" w:hAnsi="Times New Roman" w:cs="Times New Roman"/>
          <w:color w:val="000000" w:themeColor="text1"/>
          <w:sz w:val="24"/>
          <w:szCs w:val="24"/>
        </w:rPr>
        <w:t>ison of</w:t>
      </w:r>
      <w:r w:rsidRPr="004B02D5">
        <w:rPr>
          <w:rFonts w:ascii="Times New Roman" w:hAnsi="Times New Roman" w:cs="Times New Roman"/>
          <w:color w:val="000000" w:themeColor="text1"/>
          <w:sz w:val="24"/>
          <w:szCs w:val="24"/>
        </w:rPr>
        <w:t xml:space="preserve"> wavelet power spectra of the entire study period (1980-2016)</w:t>
      </w:r>
      <w:r>
        <w:rPr>
          <w:rFonts w:ascii="Times New Roman" w:hAnsi="Times New Roman" w:cs="Times New Roman"/>
          <w:color w:val="000000" w:themeColor="text1"/>
          <w:sz w:val="24"/>
          <w:szCs w:val="24"/>
        </w:rPr>
        <w:t xml:space="preserve"> with 100 simulations</w:t>
      </w:r>
      <w:r w:rsidRPr="004B02D5">
        <w:rPr>
          <w:rFonts w:ascii="Times New Roman" w:hAnsi="Times New Roman" w:cs="Times New Roman"/>
          <w:color w:val="000000" w:themeColor="text1"/>
          <w:sz w:val="24"/>
          <w:szCs w:val="24"/>
        </w:rPr>
        <w:t xml:space="preserve"> against a white noise spectrum, which </w:t>
      </w:r>
      <w:r w:rsidRPr="004B02D5">
        <w:rPr>
          <w:rFonts w:ascii="Times New Roman" w:hAnsi="Times New Roman" w:cs="Times New Roman"/>
          <w:color w:val="000000" w:themeColor="text1"/>
          <w:sz w:val="24"/>
          <w:szCs w:val="24"/>
        </w:rPr>
        <w:lastRenderedPageBreak/>
        <w:t>represents random fluctuations.</w:t>
      </w:r>
      <w:r w:rsidRPr="00DB0E48">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2A58F1F7" w14:textId="77777777" w:rsidR="00E4056E" w:rsidRPr="004B02D5" w:rsidRDefault="00E4056E" w:rsidP="00E4056E">
      <w:pPr>
        <w:pStyle w:val="CommentText"/>
        <w:spacing w:line="480" w:lineRule="auto"/>
        <w:jc w:val="both"/>
        <w:rPr>
          <w:rFonts w:ascii="Times New Roman" w:hAnsi="Times New Roman" w:cs="Times New Roman"/>
          <w:color w:val="000000" w:themeColor="text1"/>
          <w:sz w:val="24"/>
          <w:szCs w:val="24"/>
        </w:rPr>
      </w:pPr>
    </w:p>
    <w:p w14:paraId="3147616E" w14:textId="77777777" w:rsidR="00E4056E" w:rsidRDefault="00E4056E" w:rsidP="00E4056E">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Centre of gravity was calculated as a weighted average of months of deaths, with each month weighted by its death rate; negative centre of gravity was also calculated as a weighted average of months of deaths, but with each month was weighted by the difference between its death rate and the year’s maximum death rate. </w:t>
      </w:r>
      <w:r w:rsidRPr="004B02D5">
        <w:rPr>
          <w:rFonts w:ascii="Times New Roman" w:hAnsi="Times New Roman" w:cs="Times New Roman"/>
          <w:sz w:val="24"/>
          <w:szCs w:val="24"/>
        </w:rPr>
        <w:t xml:space="preserve">In taking the weighted average, we allowed </w:t>
      </w:r>
      <w:r w:rsidRPr="004B02D5">
        <w:rPr>
          <w:rFonts w:ascii="Times New Roman" w:hAnsi="Times New Roman" w:cs="Times New Roman"/>
          <w:noProof/>
          <w:sz w:val="24"/>
          <w:szCs w:val="24"/>
        </w:rPr>
        <w:t>December (month 12)</w:t>
      </w:r>
      <w:r>
        <w:rPr>
          <w:rFonts w:ascii="Times New Roman" w:hAnsi="Times New Roman" w:cs="Times New Roman"/>
          <w:noProof/>
          <w:sz w:val="24"/>
          <w:szCs w:val="24"/>
        </w:rPr>
        <w:t xml:space="preserve"> </w:t>
      </w:r>
      <w:r w:rsidRPr="004B02D5">
        <w:rPr>
          <w:rFonts w:ascii="Times New Roman" w:hAnsi="Times New Roman" w:cs="Times New Roman"/>
          <w:noProof/>
          <w:sz w:val="24"/>
          <w:szCs w:val="24"/>
        </w:rPr>
        <w:t>to neighbour</w:t>
      </w:r>
      <w:r>
        <w:rPr>
          <w:rFonts w:ascii="Times New Roman" w:hAnsi="Times New Roman" w:cs="Times New Roman"/>
          <w:noProof/>
          <w:sz w:val="24"/>
          <w:szCs w:val="24"/>
        </w:rPr>
        <w:t xml:space="preserve"> </w:t>
      </w:r>
      <w:r w:rsidRPr="004B02D5">
        <w:rPr>
          <w:rFonts w:ascii="Times New Roman" w:hAnsi="Times New Roman" w:cs="Times New Roman"/>
          <w:noProof/>
          <w:sz w:val="24"/>
          <w:szCs w:val="24"/>
        </w:rPr>
        <w:t xml:space="preserve">January (month 1), </w:t>
      </w:r>
      <w:r>
        <w:rPr>
          <w:rFonts w:ascii="Times New Roman" w:hAnsi="Times New Roman" w:cs="Times New Roman"/>
          <w:noProof/>
          <w:sz w:val="24"/>
          <w:szCs w:val="24"/>
        </w:rPr>
        <w:t xml:space="preserve">representing each month by an angle subtended from 12 equally-spaced points around a unit circle. Using </w:t>
      </w:r>
      <w:r w:rsidRPr="004B02D5">
        <w:rPr>
          <w:rFonts w:ascii="Times New Roman" w:hAnsi="Times New Roman" w:cs="Times New Roman"/>
          <w:noProof/>
          <w:sz w:val="24"/>
          <w:szCs w:val="24"/>
        </w:rPr>
        <w:t>a technique called circular statistics</w:t>
      </w:r>
      <w:r>
        <w:rPr>
          <w:rFonts w:ascii="Times New Roman" w:hAnsi="Times New Roman" w:cs="Times New Roman"/>
          <w:noProof/>
          <w:sz w:val="24"/>
          <w:szCs w:val="24"/>
        </w:rPr>
        <w:t xml:space="preserve">, a mean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Pr>
          <w:rFonts w:ascii="Times New Roman" w:hAnsi="Times New Roman" w:cs="Times New Roman"/>
          <w:noProof/>
          <w:sz w:val="24"/>
          <w:szCs w:val="24"/>
        </w:rPr>
        <w:t>of 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Pr>
          <w:rFonts w:ascii="Times New Roman" w:hAnsi="Times New Roman" w:cs="Times New Roman"/>
          <w:noProof/>
          <w:sz w:val="24"/>
          <w:szCs w:val="24"/>
        </w:rPr>
        <w:t>) representing the deaths (with n the total number of deaths in an age-sex group for a particular cause of death) is found using the relation below:</w:t>
      </w:r>
      <w:r w:rsidRPr="004B02D5">
        <w:rPr>
          <w:rFonts w:ascii="Times New Roman" w:hAnsi="Times New Roman" w:cs="Times New Roman"/>
          <w:noProof/>
          <w:sz w:val="24"/>
          <w:szCs w:val="24"/>
        </w:rPr>
        <w:t xml:space="preserve"> </w:t>
      </w:r>
    </w:p>
    <w:p w14:paraId="1A71847E" w14:textId="77777777" w:rsidR="00E4056E" w:rsidRDefault="00E4056E" w:rsidP="00E4056E">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0FF48CD9" w14:textId="77777777" w:rsidR="00E4056E" w:rsidRPr="004B02D5" w:rsidRDefault="00E4056E" w:rsidP="00E4056E">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complex number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Pr>
          <w:rFonts w:ascii="Times New Roman" w:eastAsiaTheme="minorEastAsia" w:hAnsi="Times New Roman" w:cs="Times New Roman"/>
          <w:noProof/>
          <w:sz w:val="24"/>
          <w:szCs w:val="24"/>
        </w:rPr>
        <w:t xml:space="preserve"> denotes the month of death in angular form for a particular death </w:t>
      </w:r>
      <w:r>
        <w:rPr>
          <w:rFonts w:ascii="Times New Roman" w:eastAsiaTheme="minorEastAsia" w:hAnsi="Times New Roman" w:cs="Times New Roman"/>
          <w:i/>
          <w:noProof/>
          <w:sz w:val="24"/>
          <w:szCs w:val="24"/>
        </w:rPr>
        <w:t>j</w:t>
      </w:r>
      <w:r>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 xml:space="preserve">The outcome of this calculation is then converted back into a month value </w:t>
      </w:r>
      <w:r>
        <w:rPr>
          <w:noProof/>
        </w:rPr>
        <w:fldChar w:fldCharType="begin" w:fldLock="1"/>
      </w:r>
      <w:r>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Pr>
          <w:noProof/>
        </w:rPr>
        <w:fldChar w:fldCharType="separate"/>
      </w:r>
      <w:r w:rsidRPr="002A4B30">
        <w:rPr>
          <w:rFonts w:ascii="Times New Roman" w:hAnsi="Times New Roman" w:cs="Times New Roman"/>
          <w:noProof/>
          <w:sz w:val="24"/>
          <w:szCs w:val="24"/>
        </w:rPr>
        <w:t>(Fisher, 1995)</w:t>
      </w:r>
      <w:r>
        <w:rPr>
          <w:noProof/>
        </w:rPr>
        <w:fldChar w:fldCharType="end"/>
      </w:r>
      <w:r>
        <w:rPr>
          <w:rFonts w:ascii="Times New Roman" w:hAnsi="Times New Roman" w:cs="Times New Roman"/>
          <w:noProof/>
          <w:sz w:val="24"/>
          <w:szCs w:val="24"/>
        </w:rPr>
        <w:t xml:space="preserve">. </w:t>
      </w:r>
      <w:r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Pr>
          <w:rFonts w:ascii="Times New Roman" w:hAnsi="Times New Roman" w:cs="Times New Roman"/>
          <w:color w:val="000000" w:themeColor="text1"/>
          <w:sz w:val="24"/>
          <w:szCs w:val="24"/>
        </w:rPr>
        <w:t>analysis</w:t>
      </w:r>
      <w:r w:rsidRPr="004B02D5">
        <w:rPr>
          <w:rFonts w:ascii="Times New Roman" w:hAnsi="Times New Roman" w:cs="Times New Roman"/>
          <w:color w:val="000000" w:themeColor="text1"/>
          <w:sz w:val="24"/>
          <w:szCs w:val="24"/>
        </w:rPr>
        <w:t>.</w:t>
      </w:r>
    </w:p>
    <w:p w14:paraId="33CC27B7" w14:textId="77777777" w:rsidR="00E4056E" w:rsidRPr="004B02D5" w:rsidRDefault="00E4056E" w:rsidP="00E4056E">
      <w:pPr>
        <w:spacing w:line="480" w:lineRule="auto"/>
        <w:jc w:val="both"/>
        <w:rPr>
          <w:color w:val="000000" w:themeColor="text1"/>
        </w:rPr>
      </w:pPr>
    </w:p>
    <w:p w14:paraId="63886401" w14:textId="3A1C6AE0" w:rsidR="00E4056E" w:rsidRPr="00AC73A1" w:rsidRDefault="00E4056E" w:rsidP="00E4056E">
      <w:pPr>
        <w:spacing w:line="480" w:lineRule="auto"/>
        <w:jc w:val="both"/>
        <w:rPr>
          <w:color w:val="000000" w:themeColor="text1"/>
        </w:rPr>
      </w:pPr>
      <w:r w:rsidRPr="004B02D5">
        <w:rPr>
          <w:color w:val="000000" w:themeColor="text1"/>
        </w:rPr>
        <w:t>For each age</w:t>
      </w:r>
      <w:r>
        <w:rPr>
          <w:color w:val="000000" w:themeColor="text1"/>
        </w:rPr>
        <w:t>-</w:t>
      </w:r>
      <w:r w:rsidRPr="004B02D5">
        <w:rPr>
          <w:color w:val="000000" w:themeColor="text1"/>
        </w:rPr>
        <w:t>sex group</w:t>
      </w:r>
      <w:r>
        <w:rPr>
          <w:color w:val="000000" w:themeColor="text1"/>
        </w:rPr>
        <w:t xml:space="preserve"> and cause of death</w:t>
      </w:r>
      <w:r w:rsidRPr="004B02D5">
        <w:rPr>
          <w:color w:val="000000" w:themeColor="text1"/>
        </w:rPr>
        <w:t xml:space="preserve">, </w:t>
      </w:r>
      <w:r>
        <w:rPr>
          <w:color w:val="000000" w:themeColor="text1"/>
        </w:rPr>
        <w:t>and for each year, we calculated the percent difference in death rates between the maximum and minimum mortality months. W</w:t>
      </w:r>
      <w:r w:rsidRPr="004B02D5">
        <w:rPr>
          <w:color w:val="000000" w:themeColor="text1"/>
        </w:rPr>
        <w:t xml:space="preserve">e fitted a linear regression to the time series of seasonal differences from 1980 to </w:t>
      </w:r>
      <w:proofErr w:type="gramStart"/>
      <w:r w:rsidRPr="004B02D5">
        <w:rPr>
          <w:color w:val="000000" w:themeColor="text1"/>
        </w:rPr>
        <w:t>2016</w:t>
      </w:r>
      <w:r>
        <w:rPr>
          <w:color w:val="000000" w:themeColor="text1"/>
        </w:rPr>
        <w:t>, and</w:t>
      </w:r>
      <w:proofErr w:type="gramEnd"/>
      <w:r>
        <w:rPr>
          <w:color w:val="000000" w:themeColor="text1"/>
        </w:rPr>
        <w:t xml:space="preserve"> used</w:t>
      </w:r>
      <w:r w:rsidRPr="004B02D5">
        <w:rPr>
          <w:color w:val="000000" w:themeColor="text1"/>
        </w:rPr>
        <w:t xml:space="preserve"> the fitted trend line to estimate how much the percentage difference in death rates between the </w:t>
      </w:r>
      <w:r w:rsidRPr="004B02D5">
        <w:rPr>
          <w:color w:val="000000" w:themeColor="text1"/>
        </w:rPr>
        <w:lastRenderedPageBreak/>
        <w:t>maximum and minimum mortality months had changed from 1980 to 2016</w:t>
      </w:r>
      <w:r>
        <w:rPr>
          <w:color w:val="000000" w:themeColor="text1"/>
        </w:rPr>
        <w:t xml:space="preserve">. We </w:t>
      </w:r>
      <w:r w:rsidRPr="004B02D5">
        <w:rPr>
          <w:color w:val="000000" w:themeColor="text1"/>
        </w:rPr>
        <w:t>weight</w:t>
      </w:r>
      <w:r>
        <w:rPr>
          <w:color w:val="000000" w:themeColor="text1"/>
        </w:rPr>
        <w:t>ed</w:t>
      </w:r>
      <w:r w:rsidRPr="004B02D5">
        <w:rPr>
          <w:color w:val="000000" w:themeColor="text1"/>
        </w:rPr>
        <w:t xml:space="preserve"> </w:t>
      </w:r>
      <w:r>
        <w:rPr>
          <w:color w:val="000000" w:themeColor="text1"/>
        </w:rPr>
        <w:t>seasonal difference</w:t>
      </w:r>
      <w:r w:rsidRPr="004B02D5">
        <w:rPr>
          <w:color w:val="000000" w:themeColor="text1"/>
        </w:rPr>
        <w:t xml:space="preserve"> by the inverse of the square of its standard error</w:t>
      </w:r>
      <w:r>
        <w:rPr>
          <w:color w:val="000000" w:themeColor="text1"/>
        </w:rPr>
        <w:t xml:space="preserve">, which was calculated using a Poisson model to take population size of each age-sex group through time into account. This method gives us a p-value for the change in seasonal difference per year, which we used to calculate the seasonal difference at the start (1980) and end (2016) of the period of study. Our method of analysing seasonal differences avoids </w:t>
      </w:r>
      <w:r w:rsidRPr="004F361B">
        <w:rPr>
          <w:color w:val="000000" w:themeColor="text1"/>
        </w:rPr>
        <w:t xml:space="preserve">assuming that any </w:t>
      </w:r>
      <w:r>
        <w:rPr>
          <w:color w:val="000000" w:themeColor="text1"/>
        </w:rPr>
        <w:t>specific month or group of months represent</w:t>
      </w:r>
      <w:r w:rsidRPr="004F361B">
        <w:rPr>
          <w:color w:val="000000" w:themeColor="text1"/>
        </w:rPr>
        <w:t xml:space="preserve"> </w:t>
      </w:r>
      <w:r>
        <w:rPr>
          <w:color w:val="000000" w:themeColor="text1"/>
        </w:rPr>
        <w:t>highest and lowest</w:t>
      </w:r>
      <w:r w:rsidRPr="004F361B">
        <w:rPr>
          <w:color w:val="000000" w:themeColor="text1"/>
        </w:rPr>
        <w:t xml:space="preserve"> number of deaths for a particular cause of death</w:t>
      </w:r>
      <w:r>
        <w:rPr>
          <w:color w:val="000000" w:themeColor="text1"/>
        </w:rPr>
        <w:t>, which is the approach taken by the traditional measure of Excess Winter Deaths</w:t>
      </w:r>
      <w:r w:rsidRPr="004F361B">
        <w:rPr>
          <w:color w:val="000000" w:themeColor="text1"/>
        </w:rPr>
        <w:t xml:space="preserve">. </w:t>
      </w:r>
      <w:r>
        <w:rPr>
          <w:color w:val="000000" w:themeColor="text1"/>
        </w:rPr>
        <w:t>It also allows the maximum and minimum mortality months to vary by age group, sex and cause of death.</w:t>
      </w:r>
    </w:p>
    <w:p w14:paraId="08A26284" w14:textId="77777777" w:rsidR="004055C0" w:rsidRPr="00AC73A1" w:rsidRDefault="004055C0" w:rsidP="00C33FFB">
      <w:pPr>
        <w:spacing w:line="480" w:lineRule="auto"/>
        <w:jc w:val="both"/>
      </w:pPr>
    </w:p>
    <w:p w14:paraId="4B176582" w14:textId="77777777" w:rsidR="000210D1" w:rsidRPr="00AC73A1" w:rsidRDefault="000210D1" w:rsidP="00F11CDA">
      <w:pPr>
        <w:pStyle w:val="Heading2"/>
      </w:pPr>
      <w:bookmarkStart w:id="8" w:name="_Toc3843055"/>
      <w:r w:rsidRPr="00AC73A1">
        <w:t>Results</w:t>
      </w:r>
      <w:bookmarkEnd w:id="8"/>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481ADE">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(Figure 3</w:t>
      </w:r>
      <w:r w:rsidR="001B4615">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DBACD"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r w:rsidR="00FE53E0">
        <w:t>s</w:t>
      </w:r>
      <w:r w:rsidR="005902F2" w:rsidRPr="00AC73A1">
        <w:t xml:space="preserve"> </w:t>
      </w:r>
      <w:r w:rsidR="006D61DA" w:rsidRPr="00AC73A1">
        <w:t>2</w:t>
      </w:r>
      <w:r w:rsidR="006D61DA">
        <w:t>-</w:t>
      </w:r>
      <w:r w:rsidR="00FE53E0">
        <w:t xml:space="preserve">11 </w:t>
      </w:r>
      <w:r w:rsidR="00404DA8">
        <w:t xml:space="preserve">and </w:t>
      </w:r>
      <w:r w:rsidR="00FE53E0">
        <w:t>respective figure supplements</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w:t>
      </w:r>
      <w:proofErr w:type="gramStart"/>
      <w:r w:rsidR="00AB2FE3">
        <w:t>it</w:t>
      </w:r>
      <w:proofErr w:type="gramEnd"/>
      <w:r w:rsidR="00AB2FE3">
        <w:t xml:space="preserve"> </w:t>
      </w:r>
      <w:r w:rsidR="005861BC">
        <w:t>respiratory infections</w:t>
      </w:r>
      <w:r w:rsidR="00AB2FE3">
        <w:t>,</w:t>
      </w:r>
      <w:r w:rsidR="00B91368" w:rsidRPr="00AC73A1">
        <w:t xml:space="preserve"> exhibited seasonality </w:t>
      </w:r>
      <w:r w:rsidR="0029208D" w:rsidRPr="00AC73A1">
        <w:t>throughout the life-course</w:t>
      </w:r>
      <w:r w:rsidR="00A62F97">
        <w:t xml:space="preserve"> (p-</w:t>
      </w:r>
      <w:r w:rsidR="00A62F97">
        <w:lastRenderedPageBreak/>
        <w:t>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77624F73"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4CF55BFD" w:rsidR="009069BE" w:rsidRPr="00AC73A1" w:rsidRDefault="0086062E" w:rsidP="00C33FFB">
      <w:pPr>
        <w:spacing w:line="480" w:lineRule="auto"/>
        <w:jc w:val="both"/>
      </w:pPr>
      <w:r w:rsidRPr="00AC73A1">
        <w:lastRenderedPageBreak/>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8A142D">
        <w:t>13</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 xml:space="preserve">(Figure </w:t>
      </w:r>
      <w:r w:rsidR="00D72E27">
        <w:t>1</w:t>
      </w:r>
      <w:r w:rsidR="000265F1">
        <w:t>3</w:t>
      </w:r>
      <w:r w:rsidR="00AF2554">
        <w:t>-figure supplement 2</w:t>
      </w:r>
      <w:r w:rsidR="00B34D22">
        <w:t>).</w:t>
      </w:r>
      <w:r w:rsidR="00A833D2">
        <w:t xml:space="preserve"> </w:t>
      </w:r>
      <w:r w:rsidR="005C3CBC">
        <w:t xml:space="preserve">Within </w:t>
      </w:r>
      <w:r w:rsidR="00AF0DAC">
        <w:t xml:space="preserve">specific </w:t>
      </w:r>
      <w:r w:rsidR="005C3CBC">
        <w:t xml:space="preserve">cardiorespiratory </w:t>
      </w:r>
      <w:r w:rsidR="00DE001B">
        <w:t xml:space="preserve">diseases </w:t>
      </w:r>
      <w:r w:rsidR="005C3CBC">
        <w:t>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333597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r w:rsidR="003B6714">
        <w:t>s</w:t>
      </w:r>
      <w:r w:rsidR="000210D1" w:rsidRPr="00AC73A1">
        <w:t xml:space="preserve"> </w:t>
      </w:r>
      <w:r w:rsidR="003B6714">
        <w:t>14-17</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DE0E53">
        <w:t>18</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F11CDA">
      <w:pPr>
        <w:pStyle w:val="Heading2"/>
      </w:pPr>
      <w:bookmarkStart w:id="9" w:name="_Toc3843056"/>
      <w:r w:rsidRPr="00AC73A1">
        <w:lastRenderedPageBreak/>
        <w:t>Strengths and limitations</w:t>
      </w:r>
      <w:bookmarkEnd w:id="9"/>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F11CDA">
      <w:pPr>
        <w:pStyle w:val="Heading2"/>
      </w:pPr>
      <w:bookmarkStart w:id="10" w:name="_Toc3843057"/>
      <w:r w:rsidRPr="00AC73A1">
        <w:t>Discussion</w:t>
      </w:r>
      <w:bookmarkEnd w:id="10"/>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w:t>
      </w:r>
      <w:proofErr w:type="gramStart"/>
      <w:r w:rsidR="002B3737" w:rsidRPr="00AC73A1">
        <w:t xml:space="preserve">USA, </w:t>
      </w:r>
      <w:r w:rsidR="00B133D1">
        <w:t>and</w:t>
      </w:r>
      <w:proofErr w:type="gramEnd"/>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w:t>
      </w:r>
      <w:proofErr w:type="gramStart"/>
      <w:r w:rsidR="00511306" w:rsidRPr="00AC73A1">
        <w:t>nationally</w:t>
      </w:r>
      <w:r w:rsidR="00780D25" w:rsidRPr="00AC73A1">
        <w:t>,</w:t>
      </w:r>
      <w:r w:rsidR="000210D1" w:rsidRPr="00AC73A1">
        <w:t xml:space="preserve"> </w:t>
      </w:r>
      <w:r w:rsidR="00511306" w:rsidRPr="00AC73A1">
        <w:t>or</w:t>
      </w:r>
      <w:proofErr w:type="gramEnd"/>
      <w:r w:rsidR="00511306" w:rsidRPr="00AC73A1">
        <w:t xml:space="preserve">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w:t>
      </w:r>
      <w:r w:rsidR="00A76EC0" w:rsidRPr="00AC73A1">
        <w:lastRenderedPageBreak/>
        <w:t>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5C3BF9DB"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 xml:space="preserve">and are more </w:t>
      </w:r>
      <w:r w:rsidRPr="00AC73A1">
        <w:lastRenderedPageBreak/>
        <w:t>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w:t>
      </w:r>
      <w:proofErr w:type="gramStart"/>
      <w:r w:rsidRPr="00AC73A1">
        <w:t>today, and</w:t>
      </w:r>
      <w:proofErr w:type="gramEnd"/>
      <w:r w:rsidRPr="00AC73A1">
        <w:t xml:space="preserve">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376F84F6" w14:textId="73C45A5D" w:rsidR="000210D1" w:rsidRPr="00AC73A1" w:rsidRDefault="000210D1" w:rsidP="00C33FFB">
      <w:pPr>
        <w:spacing w:line="480" w:lineRule="auto"/>
        <w:jc w:val="both"/>
        <w:rPr>
          <w:color w:val="000000" w:themeColor="text1"/>
        </w:rPr>
      </w:pPr>
      <w:r w:rsidRPr="00AC73A1">
        <w:rPr>
          <w:color w:val="000000" w:themeColor="text1"/>
        </w:rPr>
        <w:lastRenderedPageBreak/>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(10), 784–789. 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 xml:space="preserve">Bulletin of the </w:t>
      </w:r>
      <w:r w:rsidRPr="00B214C5">
        <w:rPr>
          <w:rFonts w:eastAsia="Times New Roman"/>
          <w:i/>
          <w:iCs/>
          <w:noProof/>
        </w:rPr>
        <w:lastRenderedPageBreak/>
        <w:t>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7199CF05" w:rsidR="00ED7C00"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color w:val="000000" w:themeColor="text1"/>
        </w:rPr>
      </w:pPr>
      <w:r>
        <w:rPr>
          <w:color w:val="000000" w:themeColor="text1"/>
        </w:rPr>
        <w:br w:type="page"/>
      </w:r>
    </w:p>
    <w:p w14:paraId="33411D1E" w14:textId="02ACABB7" w:rsidR="00ED7C00" w:rsidRPr="00ED7C00" w:rsidRDefault="00C47FA5" w:rsidP="00ED7C00">
      <w:pPr>
        <w:spacing w:line="480" w:lineRule="auto"/>
        <w:jc w:val="both"/>
        <w:rPr>
          <w:color w:val="000000" w:themeColor="text1"/>
        </w:rPr>
      </w:pPr>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p>
    <w:p w14:paraId="788983F2" w14:textId="27D23737" w:rsidR="00022655"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color w:val="000000" w:themeColor="text1"/>
        </w:rPr>
      </w:pPr>
    </w:p>
    <w:p w14:paraId="3277AF81" w14:textId="6A2E7979" w:rsidR="000C5AF5" w:rsidRDefault="000C5AF5" w:rsidP="000C5AF5">
      <w:pPr>
        <w:spacing w:line="480" w:lineRule="auto"/>
        <w:jc w:val="both"/>
        <w:rPr>
          <w:color w:val="000000" w:themeColor="text1"/>
        </w:rPr>
      </w:pPr>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D0D2446" w14:textId="77777777" w:rsidR="001614F2" w:rsidRDefault="001614F2" w:rsidP="000C5AF5">
      <w:pPr>
        <w:spacing w:line="480" w:lineRule="auto"/>
        <w:jc w:val="both"/>
        <w:rPr>
          <w:color w:val="000000" w:themeColor="text1"/>
        </w:rPr>
      </w:pPr>
    </w:p>
    <w:p w14:paraId="58834082" w14:textId="137EC233" w:rsidR="001614F2" w:rsidRDefault="001614F2" w:rsidP="001614F2">
      <w:pPr>
        <w:spacing w:line="480" w:lineRule="auto"/>
        <w:jc w:val="both"/>
        <w:rPr>
          <w:color w:val="000000" w:themeColor="text1"/>
        </w:rPr>
      </w:pPr>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B28DB88" w14:textId="77777777" w:rsidR="00CA3288" w:rsidRDefault="00CA3288" w:rsidP="001614F2">
      <w:pPr>
        <w:spacing w:line="480" w:lineRule="auto"/>
        <w:jc w:val="both"/>
        <w:rPr>
          <w:color w:val="000000" w:themeColor="text1"/>
        </w:rPr>
      </w:pPr>
    </w:p>
    <w:p w14:paraId="7F263C66" w14:textId="6F279F68" w:rsidR="00CA3288" w:rsidRDefault="00CA3288" w:rsidP="00CA3288">
      <w:pPr>
        <w:spacing w:line="480" w:lineRule="auto"/>
        <w:jc w:val="both"/>
        <w:rPr>
          <w:color w:val="000000" w:themeColor="text1"/>
        </w:rPr>
      </w:pPr>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5E6E29B" w14:textId="77777777" w:rsidR="00CA3288" w:rsidRDefault="00CA3288" w:rsidP="001614F2">
      <w:pPr>
        <w:spacing w:line="480" w:lineRule="auto"/>
        <w:jc w:val="both"/>
        <w:rPr>
          <w:color w:val="000000" w:themeColor="text1"/>
        </w:rPr>
      </w:pPr>
    </w:p>
    <w:p w14:paraId="333B214D" w14:textId="77777777" w:rsidR="00022655" w:rsidRDefault="00022655" w:rsidP="00A24BBA">
      <w:pPr>
        <w:spacing w:line="480" w:lineRule="auto"/>
        <w:jc w:val="both"/>
        <w:rPr>
          <w:color w:val="000000" w:themeColor="text1"/>
        </w:rPr>
      </w:pPr>
    </w:p>
    <w:p w14:paraId="6D5AA90C" w14:textId="28760E56"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color w:val="000000" w:themeColor="text1"/>
        </w:rPr>
      </w:pPr>
    </w:p>
    <w:p w14:paraId="54804DFD" w14:textId="242C00D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3CC42A" w14:textId="77777777" w:rsidR="009C72C2" w:rsidRDefault="009C72C2" w:rsidP="009C72C2">
      <w:pPr>
        <w:spacing w:line="480" w:lineRule="auto"/>
        <w:jc w:val="both"/>
        <w:rPr>
          <w:color w:val="000000" w:themeColor="text1"/>
        </w:rPr>
      </w:pPr>
    </w:p>
    <w:p w14:paraId="0B3E769F" w14:textId="1D74D470"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65972CC" w14:textId="77777777" w:rsidR="009C72C2" w:rsidRDefault="009C72C2" w:rsidP="009C72C2">
      <w:pPr>
        <w:spacing w:line="480" w:lineRule="auto"/>
        <w:jc w:val="both"/>
        <w:rPr>
          <w:color w:val="000000" w:themeColor="text1"/>
        </w:rPr>
      </w:pPr>
    </w:p>
    <w:p w14:paraId="6095EF6C" w14:textId="5B99A36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D46E5D4" w14:textId="77777777" w:rsidR="009C72C2" w:rsidRDefault="009C72C2" w:rsidP="00A24BBA">
      <w:pPr>
        <w:spacing w:line="480" w:lineRule="auto"/>
        <w:jc w:val="both"/>
        <w:rPr>
          <w:color w:val="000000" w:themeColor="text1"/>
        </w:rPr>
      </w:pPr>
    </w:p>
    <w:p w14:paraId="62DF15B1" w14:textId="77777777" w:rsidR="00022655" w:rsidRDefault="00022655" w:rsidP="00A24BBA">
      <w:pPr>
        <w:spacing w:line="480" w:lineRule="auto"/>
        <w:jc w:val="both"/>
        <w:rPr>
          <w:color w:val="000000" w:themeColor="text1"/>
        </w:rPr>
      </w:pPr>
    </w:p>
    <w:p w14:paraId="0393D3FE" w14:textId="5A705C71"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color w:val="000000" w:themeColor="text1"/>
        </w:rPr>
      </w:pPr>
    </w:p>
    <w:p w14:paraId="0F9A1CF8" w14:textId="01BB8C14" w:rsidR="00E24B8E" w:rsidRDefault="00E24B8E" w:rsidP="00A24BBA">
      <w:pPr>
        <w:spacing w:line="480" w:lineRule="auto"/>
        <w:jc w:val="both"/>
        <w:rPr>
          <w:color w:val="000000" w:themeColor="text1"/>
        </w:rPr>
      </w:pPr>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9C0BBF6" w14:textId="77777777" w:rsidR="00515A1A" w:rsidRDefault="00515A1A" w:rsidP="00A24BBA">
      <w:pPr>
        <w:spacing w:line="480" w:lineRule="auto"/>
        <w:jc w:val="both"/>
        <w:rPr>
          <w:color w:val="000000" w:themeColor="text1"/>
        </w:rPr>
      </w:pPr>
    </w:p>
    <w:p w14:paraId="312FFDF5" w14:textId="10DC5A41" w:rsidR="00515A1A" w:rsidRDefault="00515A1A" w:rsidP="00515A1A">
      <w:pPr>
        <w:spacing w:line="480" w:lineRule="auto"/>
        <w:jc w:val="both"/>
        <w:rPr>
          <w:color w:val="000000" w:themeColor="text1"/>
        </w:rPr>
      </w:pPr>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3C827C0" w14:textId="77777777" w:rsidR="00022655" w:rsidRDefault="00022655" w:rsidP="00A24BBA">
      <w:pPr>
        <w:spacing w:line="480" w:lineRule="auto"/>
        <w:jc w:val="both"/>
        <w:rPr>
          <w:color w:val="000000" w:themeColor="text1"/>
        </w:rPr>
      </w:pPr>
    </w:p>
    <w:p w14:paraId="1CA9EE2E" w14:textId="77777777" w:rsidR="00381C88" w:rsidRDefault="00381C88">
      <w:pPr>
        <w:rPr>
          <w:b/>
          <w:color w:val="000000" w:themeColor="text1"/>
        </w:rPr>
      </w:pPr>
      <w:r>
        <w:rPr>
          <w:b/>
          <w:color w:val="000000" w:themeColor="text1"/>
        </w:rPr>
        <w:br w:type="page"/>
      </w:r>
    </w:p>
    <w:p w14:paraId="1F8AB1DD" w14:textId="0506CB6C"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color w:val="000000" w:themeColor="text1"/>
        </w:rPr>
      </w:pPr>
    </w:p>
    <w:p w14:paraId="6B2A5AFC" w14:textId="360EE41B"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2F167D0" w14:textId="77777777" w:rsidR="005C17CB" w:rsidRDefault="005C17CB" w:rsidP="005C17CB">
      <w:pPr>
        <w:spacing w:line="480" w:lineRule="auto"/>
        <w:jc w:val="both"/>
        <w:rPr>
          <w:color w:val="000000" w:themeColor="text1"/>
        </w:rPr>
      </w:pPr>
    </w:p>
    <w:p w14:paraId="1228708E" w14:textId="59B6EEB7"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FD0254F" w14:textId="77777777" w:rsidR="005C17CB" w:rsidRDefault="005C17CB" w:rsidP="00A24BBA">
      <w:pPr>
        <w:spacing w:line="480" w:lineRule="auto"/>
        <w:jc w:val="both"/>
        <w:rPr>
          <w:b/>
          <w:color w:val="000000" w:themeColor="text1"/>
        </w:rPr>
      </w:pPr>
    </w:p>
    <w:p w14:paraId="24D1CD8D" w14:textId="77777777" w:rsidR="00304C46" w:rsidRDefault="00304C46">
      <w:pPr>
        <w:rPr>
          <w:b/>
          <w:color w:val="000000" w:themeColor="text1"/>
        </w:rPr>
      </w:pPr>
      <w:r>
        <w:rPr>
          <w:b/>
          <w:color w:val="000000" w:themeColor="text1"/>
        </w:rPr>
        <w:br w:type="page"/>
      </w:r>
    </w:p>
    <w:p w14:paraId="47D0CEE1" w14:textId="157A41ED"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color w:val="000000" w:themeColor="text1"/>
        </w:rPr>
      </w:pPr>
    </w:p>
    <w:p w14:paraId="09E40A03" w14:textId="4A0979C9"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DF74D0" w14:textId="77777777" w:rsidR="004703BD" w:rsidRDefault="004703BD" w:rsidP="00A24BBA">
      <w:pPr>
        <w:spacing w:line="480" w:lineRule="auto"/>
        <w:jc w:val="both"/>
        <w:rPr>
          <w:color w:val="000000" w:themeColor="text1"/>
        </w:rPr>
      </w:pPr>
    </w:p>
    <w:p w14:paraId="071E6D5A" w14:textId="4AD89ADB"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95D9CB1" w14:textId="77777777" w:rsidR="005B1C97" w:rsidRDefault="005B1C97" w:rsidP="004703BD">
      <w:pPr>
        <w:spacing w:line="480" w:lineRule="auto"/>
        <w:jc w:val="both"/>
        <w:rPr>
          <w:color w:val="000000" w:themeColor="text1"/>
        </w:rPr>
      </w:pPr>
    </w:p>
    <w:p w14:paraId="10F1B99E" w14:textId="0284FBDB" w:rsidR="005B1C97" w:rsidRDefault="005B1C97" w:rsidP="005B1C97">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99340C" w14:textId="77777777" w:rsidR="008410F8" w:rsidRDefault="008410F8" w:rsidP="005B1C97">
      <w:pPr>
        <w:spacing w:line="480" w:lineRule="auto"/>
        <w:jc w:val="both"/>
        <w:rPr>
          <w:color w:val="000000" w:themeColor="text1"/>
        </w:rPr>
      </w:pPr>
    </w:p>
    <w:p w14:paraId="41DD9848" w14:textId="26B38E89" w:rsidR="005B1C97" w:rsidRDefault="008410F8" w:rsidP="004703BD">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w:t>
      </w:r>
      <w:r w:rsidRPr="00AC73A1">
        <w:rPr>
          <w:color w:val="000000" w:themeColor="text1"/>
        </w:rPr>
        <w:lastRenderedPageBreak/>
        <w:t xml:space="preserve">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FE37A72" w14:textId="77777777" w:rsidR="0036089A" w:rsidRDefault="0036089A" w:rsidP="004703BD">
      <w:pPr>
        <w:spacing w:line="480" w:lineRule="auto"/>
        <w:jc w:val="both"/>
        <w:rPr>
          <w:color w:val="000000" w:themeColor="text1"/>
        </w:rPr>
      </w:pPr>
    </w:p>
    <w:p w14:paraId="258B6F4C" w14:textId="38A2382A" w:rsidR="0036089A" w:rsidRDefault="0036089A" w:rsidP="0036089A">
      <w:pPr>
        <w:spacing w:line="480" w:lineRule="auto"/>
        <w:jc w:val="both"/>
        <w:rPr>
          <w:color w:val="000000" w:themeColor="text1"/>
        </w:rPr>
      </w:pPr>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A8D388A" w14:textId="77777777" w:rsidR="0036089A" w:rsidRDefault="0036089A" w:rsidP="004703BD">
      <w:pPr>
        <w:spacing w:line="480" w:lineRule="auto"/>
        <w:jc w:val="both"/>
        <w:rPr>
          <w:color w:val="000000" w:themeColor="text1"/>
        </w:rPr>
      </w:pPr>
    </w:p>
    <w:p w14:paraId="7C0E8ECF" w14:textId="77777777" w:rsidR="00FC3773" w:rsidRDefault="00FC3773">
      <w:pPr>
        <w:rPr>
          <w:b/>
          <w:color w:val="000000" w:themeColor="text1"/>
        </w:rPr>
      </w:pPr>
      <w:r>
        <w:rPr>
          <w:b/>
          <w:color w:val="000000" w:themeColor="text1"/>
        </w:rPr>
        <w:br w:type="page"/>
      </w:r>
    </w:p>
    <w:p w14:paraId="3A87FAE5" w14:textId="62B2FE7F" w:rsidR="00760E3A"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color w:val="000000" w:themeColor="text1"/>
        </w:rPr>
      </w:pPr>
    </w:p>
    <w:p w14:paraId="21C8EA91" w14:textId="7493E02A" w:rsidR="00760E3A" w:rsidRDefault="00760E3A" w:rsidP="00760E3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CBE0D9" w14:textId="77777777" w:rsidR="00D27F19" w:rsidRDefault="00D27F19" w:rsidP="00760E3A">
      <w:pPr>
        <w:spacing w:line="480" w:lineRule="auto"/>
        <w:jc w:val="both"/>
        <w:rPr>
          <w:color w:val="000000" w:themeColor="text1"/>
        </w:rPr>
      </w:pPr>
    </w:p>
    <w:p w14:paraId="5C4185B6" w14:textId="6E19CF1A"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5045AE9" w14:textId="77777777" w:rsidR="00D27F19" w:rsidRDefault="00D27F19" w:rsidP="00D27F19">
      <w:pPr>
        <w:spacing w:line="480" w:lineRule="auto"/>
        <w:jc w:val="both"/>
        <w:rPr>
          <w:color w:val="000000" w:themeColor="text1"/>
        </w:rPr>
      </w:pPr>
    </w:p>
    <w:p w14:paraId="2FA4E645" w14:textId="77777777" w:rsidR="00D27F19" w:rsidRDefault="00D27F19" w:rsidP="00D27F19">
      <w:pPr>
        <w:spacing w:line="480" w:lineRule="auto"/>
        <w:jc w:val="both"/>
        <w:rPr>
          <w:color w:val="000000" w:themeColor="text1"/>
        </w:rPr>
      </w:pPr>
    </w:p>
    <w:p w14:paraId="291209BD" w14:textId="3098B252"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5728A4F" w14:textId="77777777" w:rsidR="00D27F19" w:rsidRDefault="00D27F19" w:rsidP="00D27F19">
      <w:pPr>
        <w:spacing w:line="480" w:lineRule="auto"/>
        <w:jc w:val="both"/>
        <w:rPr>
          <w:color w:val="000000" w:themeColor="text1"/>
        </w:rPr>
      </w:pPr>
    </w:p>
    <w:p w14:paraId="618EA80B" w14:textId="16A42A9B" w:rsidR="00D27F19" w:rsidRDefault="00D27F19" w:rsidP="00D27F19">
      <w:pPr>
        <w:spacing w:line="480" w:lineRule="auto"/>
        <w:jc w:val="both"/>
        <w:rPr>
          <w:color w:val="000000" w:themeColor="text1"/>
        </w:rPr>
      </w:pPr>
      <w:r w:rsidRPr="00AC73A1">
        <w:rPr>
          <w:b/>
          <w:color w:val="000000" w:themeColor="text1"/>
        </w:rPr>
        <w:lastRenderedPageBreak/>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1857AC7" w14:textId="77777777" w:rsidR="00D27F19" w:rsidRDefault="00D27F19" w:rsidP="00D27F19">
      <w:pPr>
        <w:spacing w:line="480" w:lineRule="auto"/>
        <w:jc w:val="both"/>
        <w:rPr>
          <w:color w:val="000000" w:themeColor="text1"/>
        </w:rPr>
      </w:pPr>
    </w:p>
    <w:p w14:paraId="5120D865" w14:textId="28A3BCC7" w:rsidR="006E0BAB" w:rsidRDefault="00D27F19" w:rsidP="00A24BB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6AE5DF3" w14:textId="77777777" w:rsidR="006E0BAB" w:rsidRDefault="006E0BAB" w:rsidP="00A24BBA">
      <w:pPr>
        <w:spacing w:line="480" w:lineRule="auto"/>
        <w:jc w:val="both"/>
        <w:rPr>
          <w:color w:val="000000" w:themeColor="text1"/>
        </w:rPr>
      </w:pPr>
    </w:p>
    <w:p w14:paraId="2DCF068E" w14:textId="41CEF2DE" w:rsidR="006E0BAB" w:rsidRDefault="006E0BAB" w:rsidP="006E0BAB">
      <w:pPr>
        <w:spacing w:line="480" w:lineRule="auto"/>
        <w:jc w:val="both"/>
        <w:rPr>
          <w:color w:val="000000" w:themeColor="text1"/>
        </w:rPr>
      </w:pPr>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color w:val="000000" w:themeColor="text1"/>
        </w:rPr>
      </w:pPr>
      <w:r w:rsidRPr="00AC73A1">
        <w:rPr>
          <w:b/>
          <w:color w:val="000000" w:themeColor="text1"/>
        </w:rPr>
        <w:lastRenderedPageBreak/>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color w:val="000000" w:themeColor="text1"/>
        </w:rPr>
      </w:pPr>
    </w:p>
    <w:p w14:paraId="0C2B2E87" w14:textId="52F3153C" w:rsidR="0049177A" w:rsidRDefault="00077BBE"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w:t>
      </w:r>
      <w:r w:rsidR="00963D3F">
        <w:rPr>
          <w:color w:val="000000" w:themeColor="text1"/>
        </w:rPr>
        <w:t xml:space="preserve">specific </w:t>
      </w:r>
      <w:r w:rsidR="00D5204F">
        <w:rPr>
          <w:color w:val="000000" w:themeColor="text1"/>
        </w:rPr>
        <w:t>cardiorespiratory disease</w:t>
      </w:r>
      <w:r w:rsidR="00963D3F">
        <w:rPr>
          <w:color w:val="000000" w:themeColor="text1"/>
        </w:rPr>
        <w:t>s</w:t>
      </w:r>
      <w:r w:rsidR="00D5204F">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6420F376" w14:textId="77777777" w:rsidR="0049177A" w:rsidRDefault="0049177A" w:rsidP="00A24BBA">
      <w:pPr>
        <w:spacing w:line="480" w:lineRule="auto"/>
        <w:jc w:val="both"/>
        <w:rPr>
          <w:color w:val="000000" w:themeColor="text1"/>
        </w:rPr>
      </w:pPr>
    </w:p>
    <w:p w14:paraId="1DEFCAD7" w14:textId="4DCD070E" w:rsidR="00BC264B" w:rsidRDefault="0049177A"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w:t>
      </w:r>
      <w:r w:rsidR="00963D3F">
        <w:rPr>
          <w:color w:val="000000" w:themeColor="text1"/>
        </w:rPr>
        <w:t>specific injuries</w:t>
      </w:r>
      <w:r>
        <w:rPr>
          <w:color w:val="000000" w:themeColor="text1"/>
        </w:rPr>
        <w:t xml:space="preserve">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48AE4632" w14:textId="77777777" w:rsidR="00BC264B" w:rsidRDefault="00BC264B" w:rsidP="00A24BBA">
      <w:pPr>
        <w:spacing w:line="480" w:lineRule="auto"/>
        <w:jc w:val="both"/>
        <w:rPr>
          <w:color w:val="000000" w:themeColor="text1"/>
        </w:rPr>
      </w:pPr>
    </w:p>
    <w:p w14:paraId="1E990617" w14:textId="53AFF124" w:rsidR="00AB7395" w:rsidRPr="00AC73A1" w:rsidRDefault="00BC264B"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p>
    <w:p w14:paraId="6714740D" w14:textId="2B9856EF" w:rsidR="00A54CCE" w:rsidRDefault="0036381E" w:rsidP="00A24BBA">
      <w:pPr>
        <w:spacing w:line="480" w:lineRule="auto"/>
        <w:jc w:val="both"/>
        <w:rPr>
          <w:color w:val="000000" w:themeColor="text1"/>
        </w:rPr>
      </w:pPr>
      <w:r w:rsidRPr="00AC73A1">
        <w:rPr>
          <w:b/>
          <w:color w:val="000000" w:themeColor="text1"/>
        </w:rPr>
        <w:lastRenderedPageBreak/>
        <w:t xml:space="preserve">Figure </w:t>
      </w:r>
      <w:r w:rsidR="005674CC">
        <w:rPr>
          <w:b/>
          <w:color w:val="000000" w:themeColor="text1"/>
        </w:rPr>
        <w:t>13</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color w:val="000000" w:themeColor="text1"/>
        </w:rPr>
      </w:pPr>
    </w:p>
    <w:p w14:paraId="7B2B5197" w14:textId="585006CE" w:rsidR="00A54CCE"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0B69BC">
        <w:rPr>
          <w:color w:val="000000" w:themeColor="text1"/>
        </w:rPr>
        <w:t xml:space="preserve">specific </w:t>
      </w:r>
      <w:r>
        <w:rPr>
          <w:color w:val="000000" w:themeColor="text1"/>
        </w:rPr>
        <w:t>cardiorespiratory disease</w:t>
      </w:r>
      <w:r w:rsidR="000B69BC">
        <w:rPr>
          <w:color w:val="000000" w:themeColor="text1"/>
        </w:rPr>
        <w:t>s</w:t>
      </w:r>
      <w:r>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577F6806" w14:textId="77777777" w:rsidR="00A54CCE" w:rsidRDefault="00A54CCE" w:rsidP="00A24BBA">
      <w:pPr>
        <w:spacing w:line="480" w:lineRule="auto"/>
        <w:jc w:val="both"/>
        <w:rPr>
          <w:color w:val="000000" w:themeColor="text1"/>
        </w:rPr>
      </w:pPr>
    </w:p>
    <w:p w14:paraId="154D2CEE" w14:textId="475A12D7" w:rsidR="00D046FB"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37512E">
        <w:rPr>
          <w:color w:val="000000" w:themeColor="text1"/>
        </w:rPr>
        <w:t xml:space="preserve">specific </w:t>
      </w:r>
      <w:r w:rsidR="00981319">
        <w:rPr>
          <w:color w:val="000000" w:themeColor="text1"/>
        </w:rPr>
        <w:t>injur</w:t>
      </w:r>
      <w:r w:rsidR="00E51337">
        <w:rPr>
          <w:color w:val="000000" w:themeColor="text1"/>
        </w:rPr>
        <w:t>ies</w:t>
      </w:r>
      <w:r w:rsidR="0098131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1D27A806" w14:textId="77777777" w:rsidR="00D046FB" w:rsidRDefault="00D046FB" w:rsidP="00A24BBA">
      <w:pPr>
        <w:spacing w:line="480" w:lineRule="auto"/>
        <w:jc w:val="both"/>
        <w:rPr>
          <w:color w:val="000000" w:themeColor="text1"/>
        </w:rPr>
      </w:pPr>
    </w:p>
    <w:p w14:paraId="6C0EFD26" w14:textId="7FAC29A9" w:rsidR="00AB7395" w:rsidRPr="00AC73A1" w:rsidRDefault="00D046FB"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p>
    <w:p w14:paraId="5BDD30B3" w14:textId="05C888C3" w:rsidR="008A031D" w:rsidRPr="008A031D" w:rsidRDefault="0036381E" w:rsidP="008A031D">
      <w:pPr>
        <w:spacing w:line="480" w:lineRule="auto"/>
        <w:jc w:val="both"/>
        <w:rPr>
          <w:color w:val="000000" w:themeColor="text1"/>
        </w:rPr>
      </w:pPr>
      <w:r w:rsidRPr="00AC73A1">
        <w:rPr>
          <w:b/>
          <w:color w:val="000000" w:themeColor="text1"/>
        </w:rPr>
        <w:lastRenderedPageBreak/>
        <w:t xml:space="preserve">Figure </w:t>
      </w:r>
      <w:r w:rsidR="00344414">
        <w:rPr>
          <w:b/>
          <w:color w:val="000000" w:themeColor="text1"/>
        </w:rPr>
        <w:t>14</w:t>
      </w:r>
      <w:r w:rsidR="00B66895" w:rsidRPr="00AC73A1">
        <w:rPr>
          <w:b/>
          <w:color w:val="000000" w:themeColor="text1"/>
        </w:rPr>
        <w:t>:</w:t>
      </w:r>
      <w:r w:rsidRPr="00AC73A1">
        <w:rPr>
          <w:color w:val="000000" w:themeColor="text1"/>
        </w:rPr>
        <w:t xml:space="preserve"> Mean timing of maximum</w:t>
      </w:r>
      <w:r w:rsidR="00344414">
        <w:rPr>
          <w:color w:val="000000" w:themeColor="text1"/>
        </w:rPr>
        <w:t xml:space="preserve"> </w:t>
      </w:r>
      <w:r w:rsidRPr="00AC73A1">
        <w:rPr>
          <w:color w:val="000000" w:themeColor="text1"/>
        </w:rPr>
        <w:t>all-cause mortality</w:t>
      </w:r>
      <w:r w:rsidR="0058788E">
        <w:rPr>
          <w:color w:val="000000" w:themeColor="text1"/>
        </w:rPr>
        <w:t xml:space="preserve"> </w:t>
      </w:r>
      <w:r w:rsidR="0058788E" w:rsidRPr="00AC73A1">
        <w:rPr>
          <w:color w:val="000000" w:themeColor="text1"/>
        </w:rPr>
        <w:t>for 1980-201</w:t>
      </w:r>
      <w:r w:rsidR="0058788E">
        <w:rPr>
          <w:color w:val="000000" w:themeColor="text1"/>
        </w:rPr>
        <w:t>6</w:t>
      </w:r>
      <w:r w:rsidRPr="00AC73A1">
        <w:rPr>
          <w:color w:val="000000" w:themeColor="text1"/>
        </w:rPr>
        <w:t>, by climate re</w:t>
      </w:r>
      <w:r w:rsidR="009B509E" w:rsidRPr="00AC73A1">
        <w:rPr>
          <w:color w:val="000000" w:themeColor="text1"/>
        </w:rPr>
        <w:t>gion</w:t>
      </w:r>
      <w:r w:rsidR="00344414">
        <w:rPr>
          <w:color w:val="000000" w:themeColor="text1"/>
        </w:rPr>
        <w:t xml:space="preserve"> </w:t>
      </w:r>
      <w:r w:rsidR="009B509E" w:rsidRPr="00AC73A1">
        <w:rPr>
          <w:color w:val="000000" w:themeColor="text1"/>
        </w:rPr>
        <w:t>and age group</w:t>
      </w:r>
      <w:r w:rsidR="0058788E">
        <w:rPr>
          <w:color w:val="000000" w:themeColor="text1"/>
        </w:rPr>
        <w:t xml:space="preserve"> for males</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8A031D">
        <w:rPr>
          <w:b/>
          <w:color w:val="000000" w:themeColor="text1"/>
        </w:rPr>
        <w:br w:type="page"/>
      </w:r>
    </w:p>
    <w:p w14:paraId="72BA0CFD" w14:textId="78F0A400" w:rsidR="008A031D" w:rsidRDefault="00DF5EE3" w:rsidP="008A031D">
      <w:pPr>
        <w:spacing w:line="480" w:lineRule="auto"/>
        <w:jc w:val="both"/>
        <w:rPr>
          <w:color w:val="000000" w:themeColor="text1"/>
        </w:rPr>
      </w:pPr>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p>
    <w:p w14:paraId="58455EEF" w14:textId="1468028A" w:rsidR="00573FBF" w:rsidRPr="00573FBF" w:rsidRDefault="007F5532" w:rsidP="00573FBF">
      <w:pPr>
        <w:spacing w:line="480" w:lineRule="auto"/>
        <w:jc w:val="both"/>
        <w:rPr>
          <w:color w:val="000000" w:themeColor="text1"/>
        </w:rPr>
      </w:pPr>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p>
    <w:p w14:paraId="163DABAC" w14:textId="3217DB50" w:rsidR="00AB7395" w:rsidRPr="00AC73A1" w:rsidRDefault="007F5532" w:rsidP="00A24BBA">
      <w:pPr>
        <w:spacing w:line="480" w:lineRule="auto"/>
        <w:jc w:val="both"/>
      </w:pPr>
      <w:r w:rsidRPr="00AC73A1">
        <w:rPr>
          <w:b/>
          <w:color w:val="000000" w:themeColor="text1"/>
        </w:rPr>
        <w:lastRenderedPageBreak/>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AB7395" w:rsidRPr="00AC73A1">
        <w:rPr>
          <w:b/>
          <w:color w:val="000000" w:themeColor="text1"/>
        </w:rPr>
        <w:br w:type="page"/>
      </w:r>
    </w:p>
    <w:p w14:paraId="3C325011" w14:textId="366828A3" w:rsidR="004A0060" w:rsidRDefault="0036381E" w:rsidP="003311DA">
      <w:pPr>
        <w:spacing w:line="480" w:lineRule="auto"/>
      </w:pPr>
      <w:r w:rsidRPr="00AC73A1">
        <w:rPr>
          <w:b/>
        </w:rPr>
        <w:lastRenderedPageBreak/>
        <w:t xml:space="preserve">Figure </w:t>
      </w:r>
      <w:r w:rsidR="00DA7B06">
        <w:rPr>
          <w:b/>
        </w:rPr>
        <w:t>18</w:t>
      </w:r>
      <w:r w:rsidR="00B66895" w:rsidRPr="00AC73A1">
        <w:rPr>
          <w:b/>
        </w:rPr>
        <w:t>:</w:t>
      </w:r>
      <w:r w:rsidRPr="00AC73A1">
        <w:t xml:space="preserve"> The relationship between percent difference in</w:t>
      </w:r>
      <w:r w:rsidR="00265FE4">
        <w:t xml:space="preserve"> all-cause</w:t>
      </w:r>
      <w:r w:rsidRPr="00AC73A1">
        <w:t xml:space="preserve"> death rates and temperature difference between months </w:t>
      </w:r>
      <w:r w:rsidR="0038389B" w:rsidRPr="00AC73A1">
        <w:t>with maximum and minimum mortality</w:t>
      </w:r>
      <w:r w:rsidRPr="00AC73A1">
        <w:t xml:space="preserve"> across climate regions, by sex and age group in 201</w:t>
      </w:r>
      <w:r w:rsidR="007F5916">
        <w:t>6</w:t>
      </w:r>
      <w:r w:rsidRPr="00AC73A1">
        <w:t xml:space="preserve">. </w:t>
      </w:r>
      <w:r w:rsidR="004A0060">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9C47A4" w14:textId="77777777" w:rsidR="00FD6E78" w:rsidRDefault="00FD6E78">
      <w:r>
        <w:separator/>
      </w:r>
    </w:p>
  </w:endnote>
  <w:endnote w:type="continuationSeparator" w:id="0">
    <w:p w14:paraId="1ACBC083" w14:textId="77777777" w:rsidR="00FD6E78" w:rsidRDefault="00FD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D0123D" w:rsidRDefault="00D0123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0123D" w:rsidRDefault="00D0123D" w:rsidP="005B67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7C2579DD" w:rsidR="00D0123D" w:rsidRDefault="00D0123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8F309C" w14:textId="77777777" w:rsidR="00D0123D" w:rsidRDefault="00D0123D" w:rsidP="005B67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04E6D7" w14:textId="77777777" w:rsidR="00FD6E78" w:rsidRDefault="00FD6E78">
      <w:r>
        <w:separator/>
      </w:r>
    </w:p>
  </w:footnote>
  <w:footnote w:type="continuationSeparator" w:id="0">
    <w:p w14:paraId="48C2EF59" w14:textId="77777777" w:rsidR="00FD6E78" w:rsidRDefault="00FD6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5E1A"/>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69BC"/>
    <w:rsid w:val="000B7625"/>
    <w:rsid w:val="000B799D"/>
    <w:rsid w:val="000C107C"/>
    <w:rsid w:val="000C12A0"/>
    <w:rsid w:val="000C19A1"/>
    <w:rsid w:val="000C1CC5"/>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E5A"/>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3BD1"/>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13D"/>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11DA"/>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512E"/>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0AD4"/>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580"/>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1A"/>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68A8"/>
    <w:rsid w:val="005674CC"/>
    <w:rsid w:val="00567BA7"/>
    <w:rsid w:val="00567E9C"/>
    <w:rsid w:val="00573FBF"/>
    <w:rsid w:val="005742B2"/>
    <w:rsid w:val="0057621B"/>
    <w:rsid w:val="00576746"/>
    <w:rsid w:val="00576EFD"/>
    <w:rsid w:val="005773A8"/>
    <w:rsid w:val="00577BB1"/>
    <w:rsid w:val="00577D56"/>
    <w:rsid w:val="00577DE0"/>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36FD"/>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08A7"/>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6A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0803"/>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C7D71"/>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1AC6"/>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0DAC"/>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C14"/>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3C85"/>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5250"/>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B43"/>
    <w:rsid w:val="00CF4F45"/>
    <w:rsid w:val="00CF5F29"/>
    <w:rsid w:val="00CF73D8"/>
    <w:rsid w:val="00D00F5D"/>
    <w:rsid w:val="00D0123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99"/>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034B"/>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056E"/>
    <w:rsid w:val="00E41E51"/>
    <w:rsid w:val="00E42E99"/>
    <w:rsid w:val="00E45865"/>
    <w:rsid w:val="00E46483"/>
    <w:rsid w:val="00E46600"/>
    <w:rsid w:val="00E47802"/>
    <w:rsid w:val="00E47DBC"/>
    <w:rsid w:val="00E50A81"/>
    <w:rsid w:val="00E51337"/>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3E57"/>
    <w:rsid w:val="00E94C7C"/>
    <w:rsid w:val="00E95082"/>
    <w:rsid w:val="00E9529D"/>
    <w:rsid w:val="00E9559B"/>
    <w:rsid w:val="00E95C08"/>
    <w:rsid w:val="00E97949"/>
    <w:rsid w:val="00EA1274"/>
    <w:rsid w:val="00EA167A"/>
    <w:rsid w:val="00EA21F1"/>
    <w:rsid w:val="00EA29F4"/>
    <w:rsid w:val="00EA373A"/>
    <w:rsid w:val="00EA5E28"/>
    <w:rsid w:val="00EA7170"/>
    <w:rsid w:val="00EA74CA"/>
    <w:rsid w:val="00EB02E8"/>
    <w:rsid w:val="00EB2CA2"/>
    <w:rsid w:val="00EB2ED6"/>
    <w:rsid w:val="00EB2F43"/>
    <w:rsid w:val="00EB3D43"/>
    <w:rsid w:val="00EB3E5C"/>
    <w:rsid w:val="00EB3FE7"/>
    <w:rsid w:val="00EB4D7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1CDA"/>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6E78"/>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paragraph" w:styleId="Heading1">
    <w:name w:val="heading 1"/>
    <w:basedOn w:val="Normal"/>
    <w:next w:val="Normal"/>
    <w:link w:val="Heading1Char"/>
    <w:uiPriority w:val="9"/>
    <w:qFormat/>
    <w:rsid w:val="008C7D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66A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1CD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 w:type="character" w:customStyle="1" w:styleId="Heading2Char">
    <w:name w:val="Heading 2 Char"/>
    <w:basedOn w:val="DefaultParagraphFont"/>
    <w:link w:val="Heading2"/>
    <w:uiPriority w:val="9"/>
    <w:rsid w:val="007866AE"/>
    <w:rPr>
      <w:rFonts w:asciiTheme="majorHAnsi" w:eastAsiaTheme="majorEastAsia" w:hAnsiTheme="majorHAnsi" w:cstheme="majorBidi"/>
      <w:color w:val="2F5496" w:themeColor="accent1" w:themeShade="BF"/>
      <w:sz w:val="26"/>
      <w:szCs w:val="26"/>
      <w:lang w:val="en-GB" w:eastAsia="en-GB"/>
    </w:rPr>
  </w:style>
  <w:style w:type="character" w:customStyle="1" w:styleId="Heading1Char">
    <w:name w:val="Heading 1 Char"/>
    <w:basedOn w:val="DefaultParagraphFont"/>
    <w:link w:val="Heading1"/>
    <w:uiPriority w:val="9"/>
    <w:rsid w:val="008C7D71"/>
    <w:rPr>
      <w:rFonts w:asciiTheme="majorHAnsi" w:eastAsiaTheme="majorEastAsia" w:hAnsiTheme="majorHAnsi" w:cstheme="majorBidi"/>
      <w:color w:val="2F5496" w:themeColor="accent1" w:themeShade="BF"/>
      <w:sz w:val="32"/>
      <w:szCs w:val="32"/>
      <w:lang w:val="en-GB" w:eastAsia="en-GB"/>
    </w:rPr>
  </w:style>
  <w:style w:type="character" w:customStyle="1" w:styleId="Heading3Char">
    <w:name w:val="Heading 3 Char"/>
    <w:basedOn w:val="DefaultParagraphFont"/>
    <w:link w:val="Heading3"/>
    <w:uiPriority w:val="9"/>
    <w:rsid w:val="00F11CDA"/>
    <w:rPr>
      <w:rFonts w:asciiTheme="majorHAnsi" w:eastAsiaTheme="majorEastAsia" w:hAnsiTheme="majorHAnsi" w:cstheme="majorBidi"/>
      <w:color w:val="1F3763" w:themeColor="accent1" w:themeShade="7F"/>
      <w:lang w:val="en-GB" w:eastAsia="en-GB"/>
    </w:rPr>
  </w:style>
  <w:style w:type="paragraph" w:styleId="TOCHeading">
    <w:name w:val="TOC Heading"/>
    <w:basedOn w:val="Heading1"/>
    <w:next w:val="Normal"/>
    <w:uiPriority w:val="39"/>
    <w:unhideWhenUsed/>
    <w:qFormat/>
    <w:rsid w:val="00BC3C85"/>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6836FD"/>
    <w:pPr>
      <w:tabs>
        <w:tab w:val="right" w:leader="dot" w:pos="9010"/>
      </w:tabs>
      <w:spacing w:before="120"/>
    </w:pPr>
    <w:rPr>
      <w:rFonts w:asciiTheme="minorHAnsi" w:hAnsiTheme="minorHAnsi"/>
      <w:b/>
      <w:bCs/>
      <w:i/>
      <w:iCs/>
    </w:rPr>
  </w:style>
  <w:style w:type="paragraph" w:styleId="TOC2">
    <w:name w:val="toc 2"/>
    <w:basedOn w:val="Normal"/>
    <w:next w:val="Normal"/>
    <w:autoRedefine/>
    <w:uiPriority w:val="39"/>
    <w:unhideWhenUsed/>
    <w:rsid w:val="00BC3C8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C3C85"/>
    <w:pPr>
      <w:ind w:left="480"/>
    </w:pPr>
    <w:rPr>
      <w:rFonts w:asciiTheme="minorHAnsi" w:hAnsiTheme="minorHAnsi"/>
      <w:sz w:val="20"/>
      <w:szCs w:val="20"/>
    </w:rPr>
  </w:style>
  <w:style w:type="paragraph" w:styleId="TOC4">
    <w:name w:val="toc 4"/>
    <w:basedOn w:val="Normal"/>
    <w:next w:val="Normal"/>
    <w:autoRedefine/>
    <w:uiPriority w:val="39"/>
    <w:semiHidden/>
    <w:unhideWhenUsed/>
    <w:rsid w:val="00BC3C85"/>
    <w:pPr>
      <w:ind w:left="720"/>
    </w:pPr>
    <w:rPr>
      <w:rFonts w:asciiTheme="minorHAnsi" w:hAnsiTheme="minorHAnsi"/>
      <w:sz w:val="20"/>
      <w:szCs w:val="20"/>
    </w:rPr>
  </w:style>
  <w:style w:type="paragraph" w:styleId="TOC5">
    <w:name w:val="toc 5"/>
    <w:basedOn w:val="Normal"/>
    <w:next w:val="Normal"/>
    <w:autoRedefine/>
    <w:uiPriority w:val="39"/>
    <w:semiHidden/>
    <w:unhideWhenUsed/>
    <w:rsid w:val="00BC3C85"/>
    <w:pPr>
      <w:ind w:left="960"/>
    </w:pPr>
    <w:rPr>
      <w:rFonts w:asciiTheme="minorHAnsi" w:hAnsiTheme="minorHAnsi"/>
      <w:sz w:val="20"/>
      <w:szCs w:val="20"/>
    </w:rPr>
  </w:style>
  <w:style w:type="paragraph" w:styleId="TOC6">
    <w:name w:val="toc 6"/>
    <w:basedOn w:val="Normal"/>
    <w:next w:val="Normal"/>
    <w:autoRedefine/>
    <w:uiPriority w:val="39"/>
    <w:semiHidden/>
    <w:unhideWhenUsed/>
    <w:rsid w:val="00BC3C85"/>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BC3C85"/>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BC3C85"/>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BC3C85"/>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598F224-464C-C94E-8F35-CB41AE62F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22891</Words>
  <Characters>130481</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13</cp:revision>
  <dcterms:created xsi:type="dcterms:W3CDTF">2019-03-18T22:41:00Z</dcterms:created>
  <dcterms:modified xsi:type="dcterms:W3CDTF">2019-03-18T23:10:00Z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