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3FCE703" w14:textId="76B5D0D8" w:rsidR="007617DF" w:rsidRDefault="00102468">
          <w:pPr>
            <w:pStyle w:val="TOC1"/>
            <w:tabs>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560930" w:history="1">
            <w:r w:rsidR="007617DF" w:rsidRPr="002473C7">
              <w:rPr>
                <w:rStyle w:val="Hyperlink"/>
                <w:noProof/>
              </w:rPr>
              <w:t>Statistical modelling of temperature vulnerability</w:t>
            </w:r>
            <w:r w:rsidR="007617DF">
              <w:rPr>
                <w:noProof/>
                <w:webHidden/>
              </w:rPr>
              <w:tab/>
            </w:r>
            <w:r w:rsidR="007617DF">
              <w:rPr>
                <w:noProof/>
                <w:webHidden/>
              </w:rPr>
              <w:fldChar w:fldCharType="begin"/>
            </w:r>
            <w:r w:rsidR="007617DF">
              <w:rPr>
                <w:noProof/>
                <w:webHidden/>
              </w:rPr>
              <w:instrText xml:space="preserve"> PAGEREF _Toc5560930 \h </w:instrText>
            </w:r>
            <w:r w:rsidR="007617DF">
              <w:rPr>
                <w:noProof/>
                <w:webHidden/>
              </w:rPr>
            </w:r>
            <w:r w:rsidR="007617DF">
              <w:rPr>
                <w:noProof/>
                <w:webHidden/>
              </w:rPr>
              <w:fldChar w:fldCharType="separate"/>
            </w:r>
            <w:r w:rsidR="007617DF">
              <w:rPr>
                <w:noProof/>
                <w:webHidden/>
              </w:rPr>
              <w:t>2</w:t>
            </w:r>
            <w:r w:rsidR="007617DF">
              <w:rPr>
                <w:noProof/>
                <w:webHidden/>
              </w:rPr>
              <w:fldChar w:fldCharType="end"/>
            </w:r>
          </w:hyperlink>
        </w:p>
        <w:p w14:paraId="183722E0" w14:textId="516BA1EC" w:rsidR="007617DF" w:rsidRDefault="007617DF">
          <w:pPr>
            <w:pStyle w:val="TOC2"/>
            <w:tabs>
              <w:tab w:val="right" w:leader="dot" w:pos="9010"/>
            </w:tabs>
            <w:rPr>
              <w:rFonts w:eastAsiaTheme="minorEastAsia" w:cstheme="minorBidi"/>
              <w:b w:val="0"/>
              <w:bCs w:val="0"/>
              <w:noProof/>
              <w:sz w:val="24"/>
              <w:szCs w:val="24"/>
            </w:rPr>
          </w:pPr>
          <w:hyperlink w:anchor="_Toc5560931" w:history="1">
            <w:r w:rsidRPr="002473C7">
              <w:rPr>
                <w:rStyle w:val="Hyperlink"/>
                <w:noProof/>
              </w:rPr>
              <w:t>Objectives</w:t>
            </w:r>
            <w:r>
              <w:rPr>
                <w:noProof/>
                <w:webHidden/>
              </w:rPr>
              <w:tab/>
            </w:r>
            <w:r>
              <w:rPr>
                <w:noProof/>
                <w:webHidden/>
              </w:rPr>
              <w:fldChar w:fldCharType="begin"/>
            </w:r>
            <w:r>
              <w:rPr>
                <w:noProof/>
                <w:webHidden/>
              </w:rPr>
              <w:instrText xml:space="preserve"> PAGEREF _Toc5560931 \h </w:instrText>
            </w:r>
            <w:r>
              <w:rPr>
                <w:noProof/>
                <w:webHidden/>
              </w:rPr>
            </w:r>
            <w:r>
              <w:rPr>
                <w:noProof/>
                <w:webHidden/>
              </w:rPr>
              <w:fldChar w:fldCharType="separate"/>
            </w:r>
            <w:r>
              <w:rPr>
                <w:noProof/>
                <w:webHidden/>
              </w:rPr>
              <w:t>2</w:t>
            </w:r>
            <w:r>
              <w:rPr>
                <w:noProof/>
                <w:webHidden/>
              </w:rPr>
              <w:fldChar w:fldCharType="end"/>
            </w:r>
          </w:hyperlink>
        </w:p>
        <w:p w14:paraId="1641BB7A" w14:textId="14EC48E9" w:rsidR="007617DF" w:rsidRDefault="007617DF">
          <w:pPr>
            <w:pStyle w:val="TOC2"/>
            <w:tabs>
              <w:tab w:val="right" w:leader="dot" w:pos="9010"/>
            </w:tabs>
            <w:rPr>
              <w:rFonts w:eastAsiaTheme="minorEastAsia" w:cstheme="minorBidi"/>
              <w:b w:val="0"/>
              <w:bCs w:val="0"/>
              <w:noProof/>
              <w:sz w:val="24"/>
              <w:szCs w:val="24"/>
            </w:rPr>
          </w:pPr>
          <w:hyperlink w:anchor="_Toc5560932" w:history="1">
            <w:r w:rsidRPr="002473C7">
              <w:rPr>
                <w:rStyle w:val="Hyperlink"/>
                <w:noProof/>
              </w:rPr>
              <w:t>Data</w:t>
            </w:r>
            <w:r>
              <w:rPr>
                <w:noProof/>
                <w:webHidden/>
              </w:rPr>
              <w:tab/>
            </w:r>
            <w:r>
              <w:rPr>
                <w:noProof/>
                <w:webHidden/>
              </w:rPr>
              <w:fldChar w:fldCharType="begin"/>
            </w:r>
            <w:r>
              <w:rPr>
                <w:noProof/>
                <w:webHidden/>
              </w:rPr>
              <w:instrText xml:space="preserve"> PAGEREF _Toc5560932 \h </w:instrText>
            </w:r>
            <w:r>
              <w:rPr>
                <w:noProof/>
                <w:webHidden/>
              </w:rPr>
            </w:r>
            <w:r>
              <w:rPr>
                <w:noProof/>
                <w:webHidden/>
              </w:rPr>
              <w:fldChar w:fldCharType="separate"/>
            </w:r>
            <w:r>
              <w:rPr>
                <w:noProof/>
                <w:webHidden/>
              </w:rPr>
              <w:t>3</w:t>
            </w:r>
            <w:r>
              <w:rPr>
                <w:noProof/>
                <w:webHidden/>
              </w:rPr>
              <w:fldChar w:fldCharType="end"/>
            </w:r>
          </w:hyperlink>
        </w:p>
        <w:p w14:paraId="72C1F176" w14:textId="4999214E" w:rsidR="007617DF" w:rsidRDefault="007617DF">
          <w:pPr>
            <w:pStyle w:val="TOC2"/>
            <w:tabs>
              <w:tab w:val="right" w:leader="dot" w:pos="9010"/>
            </w:tabs>
            <w:rPr>
              <w:rFonts w:eastAsiaTheme="minorEastAsia" w:cstheme="minorBidi"/>
              <w:b w:val="0"/>
              <w:bCs w:val="0"/>
              <w:noProof/>
              <w:sz w:val="24"/>
              <w:szCs w:val="24"/>
            </w:rPr>
          </w:pPr>
          <w:hyperlink w:anchor="_Toc5560933" w:history="1">
            <w:r w:rsidRPr="002473C7">
              <w:rPr>
                <w:rStyle w:val="Hyperlink"/>
                <w:noProof/>
              </w:rPr>
              <w:t>Anomalous temperature metric</w:t>
            </w:r>
            <w:r>
              <w:rPr>
                <w:noProof/>
                <w:webHidden/>
              </w:rPr>
              <w:tab/>
            </w:r>
            <w:r>
              <w:rPr>
                <w:noProof/>
                <w:webHidden/>
              </w:rPr>
              <w:fldChar w:fldCharType="begin"/>
            </w:r>
            <w:r>
              <w:rPr>
                <w:noProof/>
                <w:webHidden/>
              </w:rPr>
              <w:instrText xml:space="preserve"> PAGEREF _Toc5560933 \h </w:instrText>
            </w:r>
            <w:r>
              <w:rPr>
                <w:noProof/>
                <w:webHidden/>
              </w:rPr>
            </w:r>
            <w:r>
              <w:rPr>
                <w:noProof/>
                <w:webHidden/>
              </w:rPr>
              <w:fldChar w:fldCharType="separate"/>
            </w:r>
            <w:r>
              <w:rPr>
                <w:noProof/>
                <w:webHidden/>
              </w:rPr>
              <w:t>4</w:t>
            </w:r>
            <w:r>
              <w:rPr>
                <w:noProof/>
                <w:webHidden/>
              </w:rPr>
              <w:fldChar w:fldCharType="end"/>
            </w:r>
          </w:hyperlink>
        </w:p>
        <w:p w14:paraId="15593A46" w14:textId="11315007" w:rsidR="007617DF" w:rsidRDefault="007617DF">
          <w:pPr>
            <w:pStyle w:val="TOC2"/>
            <w:tabs>
              <w:tab w:val="right" w:leader="dot" w:pos="9010"/>
            </w:tabs>
            <w:rPr>
              <w:rFonts w:eastAsiaTheme="minorEastAsia" w:cstheme="minorBidi"/>
              <w:b w:val="0"/>
              <w:bCs w:val="0"/>
              <w:noProof/>
              <w:sz w:val="24"/>
              <w:szCs w:val="24"/>
            </w:rPr>
          </w:pPr>
          <w:hyperlink w:anchor="_Toc5560934" w:history="1">
            <w:r w:rsidRPr="002473C7">
              <w:rPr>
                <w:rStyle w:val="Hyperlink"/>
                <w:noProof/>
              </w:rPr>
              <w:t>Model specification</w:t>
            </w:r>
            <w:r>
              <w:rPr>
                <w:noProof/>
                <w:webHidden/>
              </w:rPr>
              <w:tab/>
            </w:r>
            <w:r>
              <w:rPr>
                <w:noProof/>
                <w:webHidden/>
              </w:rPr>
              <w:fldChar w:fldCharType="begin"/>
            </w:r>
            <w:r>
              <w:rPr>
                <w:noProof/>
                <w:webHidden/>
              </w:rPr>
              <w:instrText xml:space="preserve"> PAGEREF _Toc5560934 \h </w:instrText>
            </w:r>
            <w:r>
              <w:rPr>
                <w:noProof/>
                <w:webHidden/>
              </w:rPr>
            </w:r>
            <w:r>
              <w:rPr>
                <w:noProof/>
                <w:webHidden/>
              </w:rPr>
              <w:fldChar w:fldCharType="separate"/>
            </w:r>
            <w:r>
              <w:rPr>
                <w:noProof/>
                <w:webHidden/>
              </w:rPr>
              <w:t>4</w:t>
            </w:r>
            <w:r>
              <w:rPr>
                <w:noProof/>
                <w:webHidden/>
              </w:rPr>
              <w:fldChar w:fldCharType="end"/>
            </w:r>
          </w:hyperlink>
        </w:p>
        <w:p w14:paraId="1B1D5364" w14:textId="1C66E9F2" w:rsidR="007617DF" w:rsidRDefault="007617DF">
          <w:pPr>
            <w:pStyle w:val="TOC3"/>
            <w:tabs>
              <w:tab w:val="right" w:leader="dot" w:pos="9010"/>
            </w:tabs>
            <w:rPr>
              <w:rFonts w:eastAsiaTheme="minorEastAsia" w:cstheme="minorBidi"/>
              <w:noProof/>
              <w:sz w:val="24"/>
              <w:szCs w:val="24"/>
            </w:rPr>
          </w:pPr>
          <w:hyperlink w:anchor="_Toc5560935" w:history="1">
            <w:r w:rsidRPr="002473C7">
              <w:rPr>
                <w:rStyle w:val="Hyperlink"/>
                <w:noProof/>
              </w:rPr>
              <w:t>Overall and month terms</w:t>
            </w:r>
            <w:r>
              <w:rPr>
                <w:noProof/>
                <w:webHidden/>
              </w:rPr>
              <w:tab/>
            </w:r>
            <w:r>
              <w:rPr>
                <w:noProof/>
                <w:webHidden/>
              </w:rPr>
              <w:fldChar w:fldCharType="begin"/>
            </w:r>
            <w:r>
              <w:rPr>
                <w:noProof/>
                <w:webHidden/>
              </w:rPr>
              <w:instrText xml:space="preserve"> PAGEREF _Toc5560935 \h </w:instrText>
            </w:r>
            <w:r>
              <w:rPr>
                <w:noProof/>
                <w:webHidden/>
              </w:rPr>
            </w:r>
            <w:r>
              <w:rPr>
                <w:noProof/>
                <w:webHidden/>
              </w:rPr>
              <w:fldChar w:fldCharType="separate"/>
            </w:r>
            <w:r>
              <w:rPr>
                <w:noProof/>
                <w:webHidden/>
              </w:rPr>
              <w:t>6</w:t>
            </w:r>
            <w:r>
              <w:rPr>
                <w:noProof/>
                <w:webHidden/>
              </w:rPr>
              <w:fldChar w:fldCharType="end"/>
            </w:r>
          </w:hyperlink>
        </w:p>
        <w:p w14:paraId="4F14F380" w14:textId="36AB829C" w:rsidR="007617DF" w:rsidRDefault="007617DF">
          <w:pPr>
            <w:pStyle w:val="TOC3"/>
            <w:tabs>
              <w:tab w:val="right" w:leader="dot" w:pos="9010"/>
            </w:tabs>
            <w:rPr>
              <w:rFonts w:eastAsiaTheme="minorEastAsia" w:cstheme="minorBidi"/>
              <w:noProof/>
              <w:sz w:val="24"/>
              <w:szCs w:val="24"/>
            </w:rPr>
          </w:pPr>
          <w:hyperlink w:anchor="_Toc5560936" w:history="1">
            <w:r w:rsidRPr="002473C7">
              <w:rPr>
                <w:rStyle w:val="Hyperlink"/>
                <w:noProof/>
              </w:rPr>
              <w:t>State terms</w:t>
            </w:r>
            <w:r>
              <w:rPr>
                <w:noProof/>
                <w:webHidden/>
              </w:rPr>
              <w:tab/>
            </w:r>
            <w:r>
              <w:rPr>
                <w:noProof/>
                <w:webHidden/>
              </w:rPr>
              <w:fldChar w:fldCharType="begin"/>
            </w:r>
            <w:r>
              <w:rPr>
                <w:noProof/>
                <w:webHidden/>
              </w:rPr>
              <w:instrText xml:space="preserve"> PAGEREF _Toc5560936 \h </w:instrText>
            </w:r>
            <w:r>
              <w:rPr>
                <w:noProof/>
                <w:webHidden/>
              </w:rPr>
            </w:r>
            <w:r>
              <w:rPr>
                <w:noProof/>
                <w:webHidden/>
              </w:rPr>
              <w:fldChar w:fldCharType="separate"/>
            </w:r>
            <w:r>
              <w:rPr>
                <w:noProof/>
                <w:webHidden/>
              </w:rPr>
              <w:t>6</w:t>
            </w:r>
            <w:r>
              <w:rPr>
                <w:noProof/>
                <w:webHidden/>
              </w:rPr>
              <w:fldChar w:fldCharType="end"/>
            </w:r>
          </w:hyperlink>
        </w:p>
        <w:p w14:paraId="71CE5CF9" w14:textId="6B23844F" w:rsidR="007617DF" w:rsidRDefault="007617DF">
          <w:pPr>
            <w:pStyle w:val="TOC3"/>
            <w:tabs>
              <w:tab w:val="right" w:leader="dot" w:pos="9010"/>
            </w:tabs>
            <w:rPr>
              <w:rFonts w:eastAsiaTheme="minorEastAsia" w:cstheme="minorBidi"/>
              <w:noProof/>
              <w:sz w:val="24"/>
              <w:szCs w:val="24"/>
            </w:rPr>
          </w:pPr>
          <w:hyperlink w:anchor="_Toc5560937" w:history="1">
            <w:r w:rsidRPr="002473C7">
              <w:rPr>
                <w:rStyle w:val="Hyperlink"/>
                <w:noProof/>
              </w:rPr>
              <w:t>Interaction terms and non-linear time trends</w:t>
            </w:r>
            <w:r>
              <w:rPr>
                <w:noProof/>
                <w:webHidden/>
              </w:rPr>
              <w:tab/>
            </w:r>
            <w:r>
              <w:rPr>
                <w:noProof/>
                <w:webHidden/>
              </w:rPr>
              <w:fldChar w:fldCharType="begin"/>
            </w:r>
            <w:r>
              <w:rPr>
                <w:noProof/>
                <w:webHidden/>
              </w:rPr>
              <w:instrText xml:space="preserve"> PAGEREF _Toc5560937 \h </w:instrText>
            </w:r>
            <w:r>
              <w:rPr>
                <w:noProof/>
                <w:webHidden/>
              </w:rPr>
            </w:r>
            <w:r>
              <w:rPr>
                <w:noProof/>
                <w:webHidden/>
              </w:rPr>
              <w:fldChar w:fldCharType="separate"/>
            </w:r>
            <w:r>
              <w:rPr>
                <w:noProof/>
                <w:webHidden/>
              </w:rPr>
              <w:t>7</w:t>
            </w:r>
            <w:r>
              <w:rPr>
                <w:noProof/>
                <w:webHidden/>
              </w:rPr>
              <w:fldChar w:fldCharType="end"/>
            </w:r>
          </w:hyperlink>
        </w:p>
        <w:p w14:paraId="14D1B6BE" w14:textId="3C6315D3" w:rsidR="007617DF" w:rsidRDefault="007617DF">
          <w:pPr>
            <w:pStyle w:val="TOC3"/>
            <w:tabs>
              <w:tab w:val="right" w:leader="dot" w:pos="9010"/>
            </w:tabs>
            <w:rPr>
              <w:rFonts w:eastAsiaTheme="minorEastAsia" w:cstheme="minorBidi"/>
              <w:noProof/>
              <w:sz w:val="24"/>
              <w:szCs w:val="24"/>
            </w:rPr>
          </w:pPr>
          <w:hyperlink w:anchor="_Toc5560938" w:history="1">
            <w:r w:rsidRPr="002473C7">
              <w:rPr>
                <w:rStyle w:val="Hyperlink"/>
                <w:noProof/>
                <w:lang w:val="en-US"/>
              </w:rPr>
              <w:t>Temperature anomaly term</w:t>
            </w:r>
            <w:r>
              <w:rPr>
                <w:noProof/>
                <w:webHidden/>
              </w:rPr>
              <w:tab/>
            </w:r>
            <w:r>
              <w:rPr>
                <w:noProof/>
                <w:webHidden/>
              </w:rPr>
              <w:fldChar w:fldCharType="begin"/>
            </w:r>
            <w:r>
              <w:rPr>
                <w:noProof/>
                <w:webHidden/>
              </w:rPr>
              <w:instrText xml:space="preserve"> PAGEREF _Toc5560938 \h </w:instrText>
            </w:r>
            <w:r>
              <w:rPr>
                <w:noProof/>
                <w:webHidden/>
              </w:rPr>
            </w:r>
            <w:r>
              <w:rPr>
                <w:noProof/>
                <w:webHidden/>
              </w:rPr>
              <w:fldChar w:fldCharType="separate"/>
            </w:r>
            <w:r>
              <w:rPr>
                <w:noProof/>
                <w:webHidden/>
              </w:rPr>
              <w:t>7</w:t>
            </w:r>
            <w:r>
              <w:rPr>
                <w:noProof/>
                <w:webHidden/>
              </w:rPr>
              <w:fldChar w:fldCharType="end"/>
            </w:r>
          </w:hyperlink>
        </w:p>
        <w:p w14:paraId="4C5C5B48" w14:textId="264201EB" w:rsidR="007617DF" w:rsidRDefault="007617DF">
          <w:pPr>
            <w:pStyle w:val="TOC3"/>
            <w:tabs>
              <w:tab w:val="right" w:leader="dot" w:pos="9010"/>
            </w:tabs>
            <w:rPr>
              <w:rFonts w:eastAsiaTheme="minorEastAsia" w:cstheme="minorBidi"/>
              <w:noProof/>
              <w:sz w:val="24"/>
              <w:szCs w:val="24"/>
            </w:rPr>
          </w:pPr>
          <w:hyperlink w:anchor="_Toc5560939" w:history="1">
            <w:r w:rsidRPr="002473C7">
              <w:rPr>
                <w:rStyle w:val="Hyperlink"/>
                <w:noProof/>
              </w:rPr>
              <w:t>Calculating uncertainty from draw level</w:t>
            </w:r>
            <w:r>
              <w:rPr>
                <w:noProof/>
                <w:webHidden/>
              </w:rPr>
              <w:tab/>
            </w:r>
            <w:r>
              <w:rPr>
                <w:noProof/>
                <w:webHidden/>
              </w:rPr>
              <w:fldChar w:fldCharType="begin"/>
            </w:r>
            <w:r>
              <w:rPr>
                <w:noProof/>
                <w:webHidden/>
              </w:rPr>
              <w:instrText xml:space="preserve"> PAGEREF _Toc5560939 \h </w:instrText>
            </w:r>
            <w:r>
              <w:rPr>
                <w:noProof/>
                <w:webHidden/>
              </w:rPr>
            </w:r>
            <w:r>
              <w:rPr>
                <w:noProof/>
                <w:webHidden/>
              </w:rPr>
              <w:fldChar w:fldCharType="separate"/>
            </w:r>
            <w:r>
              <w:rPr>
                <w:noProof/>
                <w:webHidden/>
              </w:rPr>
              <w:t>7</w:t>
            </w:r>
            <w:r>
              <w:rPr>
                <w:noProof/>
                <w:webHidden/>
              </w:rPr>
              <w:fldChar w:fldCharType="end"/>
            </w:r>
          </w:hyperlink>
        </w:p>
        <w:p w14:paraId="0E26C535" w14:textId="40A66683" w:rsidR="007617DF" w:rsidRDefault="007617DF">
          <w:pPr>
            <w:pStyle w:val="TOC2"/>
            <w:tabs>
              <w:tab w:val="right" w:leader="dot" w:pos="9010"/>
            </w:tabs>
            <w:rPr>
              <w:rFonts w:eastAsiaTheme="minorEastAsia" w:cstheme="minorBidi"/>
              <w:b w:val="0"/>
              <w:bCs w:val="0"/>
              <w:noProof/>
              <w:sz w:val="24"/>
              <w:szCs w:val="24"/>
            </w:rPr>
          </w:pPr>
          <w:hyperlink w:anchor="_Toc5560940" w:history="1">
            <w:r w:rsidRPr="002473C7">
              <w:rPr>
                <w:rStyle w:val="Hyperlink"/>
                <w:noProof/>
              </w:rPr>
              <w:t>Highlighting particular model parameters</w:t>
            </w:r>
            <w:r>
              <w:rPr>
                <w:noProof/>
                <w:webHidden/>
              </w:rPr>
              <w:tab/>
            </w:r>
            <w:r>
              <w:rPr>
                <w:noProof/>
                <w:webHidden/>
              </w:rPr>
              <w:fldChar w:fldCharType="begin"/>
            </w:r>
            <w:r>
              <w:rPr>
                <w:noProof/>
                <w:webHidden/>
              </w:rPr>
              <w:instrText xml:space="preserve"> PAGEREF _Toc5560940 \h </w:instrText>
            </w:r>
            <w:r>
              <w:rPr>
                <w:noProof/>
                <w:webHidden/>
              </w:rPr>
            </w:r>
            <w:r>
              <w:rPr>
                <w:noProof/>
                <w:webHidden/>
              </w:rPr>
              <w:fldChar w:fldCharType="separate"/>
            </w:r>
            <w:r>
              <w:rPr>
                <w:noProof/>
                <w:webHidden/>
              </w:rPr>
              <w:t>8</w:t>
            </w:r>
            <w:r>
              <w:rPr>
                <w:noProof/>
                <w:webHidden/>
              </w:rPr>
              <w:fldChar w:fldCharType="end"/>
            </w:r>
          </w:hyperlink>
        </w:p>
        <w:p w14:paraId="006832E3" w14:textId="11D4AF2C" w:rsidR="007617DF" w:rsidRDefault="007617DF">
          <w:pPr>
            <w:pStyle w:val="TOC3"/>
            <w:tabs>
              <w:tab w:val="right" w:leader="dot" w:pos="9010"/>
            </w:tabs>
            <w:rPr>
              <w:rFonts w:eastAsiaTheme="minorEastAsia" w:cstheme="minorBidi"/>
              <w:noProof/>
              <w:sz w:val="24"/>
              <w:szCs w:val="24"/>
            </w:rPr>
          </w:pPr>
          <w:hyperlink w:anchor="_Toc5560941" w:history="1">
            <w:r w:rsidRPr="002473C7">
              <w:rPr>
                <w:rStyle w:val="Hyperlink"/>
                <w:noProof/>
              </w:rPr>
              <w:t>State random walk over time</w:t>
            </w:r>
            <w:r>
              <w:rPr>
                <w:noProof/>
                <w:webHidden/>
              </w:rPr>
              <w:tab/>
            </w:r>
            <w:r>
              <w:rPr>
                <w:noProof/>
                <w:webHidden/>
              </w:rPr>
              <w:fldChar w:fldCharType="begin"/>
            </w:r>
            <w:r>
              <w:rPr>
                <w:noProof/>
                <w:webHidden/>
              </w:rPr>
              <w:instrText xml:space="preserve"> PAGEREF _Toc5560941 \h </w:instrText>
            </w:r>
            <w:r>
              <w:rPr>
                <w:noProof/>
                <w:webHidden/>
              </w:rPr>
            </w:r>
            <w:r>
              <w:rPr>
                <w:noProof/>
                <w:webHidden/>
              </w:rPr>
              <w:fldChar w:fldCharType="separate"/>
            </w:r>
            <w:r>
              <w:rPr>
                <w:noProof/>
                <w:webHidden/>
              </w:rPr>
              <w:t>8</w:t>
            </w:r>
            <w:r>
              <w:rPr>
                <w:noProof/>
                <w:webHidden/>
              </w:rPr>
              <w:fldChar w:fldCharType="end"/>
            </w:r>
          </w:hyperlink>
        </w:p>
        <w:p w14:paraId="3874DD85" w14:textId="1002E967" w:rsidR="007617DF" w:rsidRDefault="007617DF">
          <w:pPr>
            <w:pStyle w:val="TOC3"/>
            <w:tabs>
              <w:tab w:val="right" w:leader="dot" w:pos="9010"/>
            </w:tabs>
            <w:rPr>
              <w:rFonts w:eastAsiaTheme="minorEastAsia" w:cstheme="minorBidi"/>
              <w:noProof/>
              <w:sz w:val="24"/>
              <w:szCs w:val="24"/>
            </w:rPr>
          </w:pPr>
          <w:hyperlink w:anchor="_Toc5560942" w:history="1">
            <w:r w:rsidRPr="002473C7">
              <w:rPr>
                <w:rStyle w:val="Hyperlink"/>
                <w:noProof/>
              </w:rPr>
              <w:t>Temperature anomaly coefficient structure</w:t>
            </w:r>
            <w:r>
              <w:rPr>
                <w:noProof/>
                <w:webHidden/>
              </w:rPr>
              <w:tab/>
            </w:r>
            <w:r>
              <w:rPr>
                <w:noProof/>
                <w:webHidden/>
              </w:rPr>
              <w:fldChar w:fldCharType="begin"/>
            </w:r>
            <w:r>
              <w:rPr>
                <w:noProof/>
                <w:webHidden/>
              </w:rPr>
              <w:instrText xml:space="preserve"> PAGEREF _Toc5560942 \h </w:instrText>
            </w:r>
            <w:r>
              <w:rPr>
                <w:noProof/>
                <w:webHidden/>
              </w:rPr>
            </w:r>
            <w:r>
              <w:rPr>
                <w:noProof/>
                <w:webHidden/>
              </w:rPr>
              <w:fldChar w:fldCharType="separate"/>
            </w:r>
            <w:r>
              <w:rPr>
                <w:noProof/>
                <w:webHidden/>
              </w:rPr>
              <w:t>9</w:t>
            </w:r>
            <w:r>
              <w:rPr>
                <w:noProof/>
                <w:webHidden/>
              </w:rPr>
              <w:fldChar w:fldCharType="end"/>
            </w:r>
          </w:hyperlink>
        </w:p>
        <w:p w14:paraId="766313DA" w14:textId="7A3DE8B3" w:rsidR="007617DF" w:rsidRDefault="007617DF">
          <w:pPr>
            <w:pStyle w:val="TOC3"/>
            <w:tabs>
              <w:tab w:val="right" w:leader="dot" w:pos="9010"/>
            </w:tabs>
            <w:rPr>
              <w:rFonts w:eastAsiaTheme="minorEastAsia" w:cstheme="minorBidi"/>
              <w:noProof/>
              <w:sz w:val="24"/>
              <w:szCs w:val="24"/>
            </w:rPr>
          </w:pPr>
          <w:hyperlink w:anchor="_Toc5560943" w:history="1">
            <w:r w:rsidRPr="002473C7">
              <w:rPr>
                <w:rStyle w:val="Hyperlink"/>
                <w:noProof/>
              </w:rPr>
              <w:t>Hyperparameters</w:t>
            </w:r>
            <w:r>
              <w:rPr>
                <w:noProof/>
                <w:webHidden/>
              </w:rPr>
              <w:tab/>
            </w:r>
            <w:r>
              <w:rPr>
                <w:noProof/>
                <w:webHidden/>
              </w:rPr>
              <w:fldChar w:fldCharType="begin"/>
            </w:r>
            <w:r>
              <w:rPr>
                <w:noProof/>
                <w:webHidden/>
              </w:rPr>
              <w:instrText xml:space="preserve"> PAGEREF _Toc5560943 \h </w:instrText>
            </w:r>
            <w:r>
              <w:rPr>
                <w:noProof/>
                <w:webHidden/>
              </w:rPr>
            </w:r>
            <w:r>
              <w:rPr>
                <w:noProof/>
                <w:webHidden/>
              </w:rPr>
              <w:fldChar w:fldCharType="separate"/>
            </w:r>
            <w:r>
              <w:rPr>
                <w:noProof/>
                <w:webHidden/>
              </w:rPr>
              <w:t>10</w:t>
            </w:r>
            <w:r>
              <w:rPr>
                <w:noProof/>
                <w:webHidden/>
              </w:rPr>
              <w:fldChar w:fldCharType="end"/>
            </w:r>
          </w:hyperlink>
        </w:p>
        <w:p w14:paraId="51FD86EF" w14:textId="5C412418" w:rsidR="007617DF" w:rsidRDefault="007617DF">
          <w:pPr>
            <w:pStyle w:val="TOC2"/>
            <w:tabs>
              <w:tab w:val="right" w:leader="dot" w:pos="9010"/>
            </w:tabs>
            <w:rPr>
              <w:rFonts w:eastAsiaTheme="minorEastAsia" w:cstheme="minorBidi"/>
              <w:b w:val="0"/>
              <w:bCs w:val="0"/>
              <w:noProof/>
              <w:sz w:val="24"/>
              <w:szCs w:val="24"/>
            </w:rPr>
          </w:pPr>
          <w:hyperlink w:anchor="_Toc5560944" w:history="1">
            <w:r w:rsidRPr="002473C7">
              <w:rPr>
                <w:rStyle w:val="Hyperlink"/>
                <w:noProof/>
              </w:rPr>
              <w:t>Model fitting</w:t>
            </w:r>
            <w:r>
              <w:rPr>
                <w:noProof/>
                <w:webHidden/>
              </w:rPr>
              <w:tab/>
            </w:r>
            <w:r>
              <w:rPr>
                <w:noProof/>
                <w:webHidden/>
              </w:rPr>
              <w:fldChar w:fldCharType="begin"/>
            </w:r>
            <w:r>
              <w:rPr>
                <w:noProof/>
                <w:webHidden/>
              </w:rPr>
              <w:instrText xml:space="preserve"> PAGEREF _Toc5560944 \h </w:instrText>
            </w:r>
            <w:r>
              <w:rPr>
                <w:noProof/>
                <w:webHidden/>
              </w:rPr>
            </w:r>
            <w:r>
              <w:rPr>
                <w:noProof/>
                <w:webHidden/>
              </w:rPr>
              <w:fldChar w:fldCharType="separate"/>
            </w:r>
            <w:r>
              <w:rPr>
                <w:noProof/>
                <w:webHidden/>
              </w:rPr>
              <w:t>10</w:t>
            </w:r>
            <w:r>
              <w:rPr>
                <w:noProof/>
                <w:webHidden/>
              </w:rPr>
              <w:fldChar w:fldCharType="end"/>
            </w:r>
          </w:hyperlink>
        </w:p>
        <w:p w14:paraId="062E58AB" w14:textId="70C51864" w:rsidR="007617DF" w:rsidRDefault="007617DF">
          <w:pPr>
            <w:pStyle w:val="TOC2"/>
            <w:tabs>
              <w:tab w:val="right" w:leader="dot" w:pos="9010"/>
            </w:tabs>
            <w:rPr>
              <w:rFonts w:eastAsiaTheme="minorEastAsia" w:cstheme="minorBidi"/>
              <w:b w:val="0"/>
              <w:bCs w:val="0"/>
              <w:noProof/>
              <w:sz w:val="24"/>
              <w:szCs w:val="24"/>
            </w:rPr>
          </w:pPr>
          <w:hyperlink w:anchor="_Toc5560945" w:history="1">
            <w:r w:rsidRPr="002473C7">
              <w:rPr>
                <w:rStyle w:val="Hyperlink"/>
                <w:noProof/>
              </w:rPr>
              <w:t>Model fit performance</w:t>
            </w:r>
            <w:r>
              <w:rPr>
                <w:noProof/>
                <w:webHidden/>
              </w:rPr>
              <w:tab/>
            </w:r>
            <w:r>
              <w:rPr>
                <w:noProof/>
                <w:webHidden/>
              </w:rPr>
              <w:fldChar w:fldCharType="begin"/>
            </w:r>
            <w:r>
              <w:rPr>
                <w:noProof/>
                <w:webHidden/>
              </w:rPr>
              <w:instrText xml:space="preserve"> PAGEREF _Toc5560945 \h </w:instrText>
            </w:r>
            <w:r>
              <w:rPr>
                <w:noProof/>
                <w:webHidden/>
              </w:rPr>
            </w:r>
            <w:r>
              <w:rPr>
                <w:noProof/>
                <w:webHidden/>
              </w:rPr>
              <w:fldChar w:fldCharType="separate"/>
            </w:r>
            <w:r>
              <w:rPr>
                <w:noProof/>
                <w:webHidden/>
              </w:rPr>
              <w:t>11</w:t>
            </w:r>
            <w:r>
              <w:rPr>
                <w:noProof/>
                <w:webHidden/>
              </w:rPr>
              <w:fldChar w:fldCharType="end"/>
            </w:r>
          </w:hyperlink>
        </w:p>
        <w:p w14:paraId="3B0C436E" w14:textId="4D0A0CA5" w:rsidR="007617DF" w:rsidRDefault="007617DF">
          <w:pPr>
            <w:pStyle w:val="TOC2"/>
            <w:tabs>
              <w:tab w:val="right" w:leader="dot" w:pos="9010"/>
            </w:tabs>
            <w:rPr>
              <w:rFonts w:eastAsiaTheme="minorEastAsia" w:cstheme="minorBidi"/>
              <w:b w:val="0"/>
              <w:bCs w:val="0"/>
              <w:noProof/>
              <w:sz w:val="24"/>
              <w:szCs w:val="24"/>
            </w:rPr>
          </w:pPr>
          <w:hyperlink w:anchor="_Toc5560946" w:history="1">
            <w:r w:rsidRPr="002473C7">
              <w:rPr>
                <w:rStyle w:val="Hyperlink"/>
                <w:noProof/>
              </w:rPr>
              <w:t>Sensitivity analysis</w:t>
            </w:r>
            <w:r>
              <w:rPr>
                <w:noProof/>
                <w:webHidden/>
              </w:rPr>
              <w:tab/>
            </w:r>
            <w:r>
              <w:rPr>
                <w:noProof/>
                <w:webHidden/>
              </w:rPr>
              <w:fldChar w:fldCharType="begin"/>
            </w:r>
            <w:r>
              <w:rPr>
                <w:noProof/>
                <w:webHidden/>
              </w:rPr>
              <w:instrText xml:space="preserve"> PAGEREF _Toc5560946 \h </w:instrText>
            </w:r>
            <w:r>
              <w:rPr>
                <w:noProof/>
                <w:webHidden/>
              </w:rPr>
            </w:r>
            <w:r>
              <w:rPr>
                <w:noProof/>
                <w:webHidden/>
              </w:rPr>
              <w:fldChar w:fldCharType="separate"/>
            </w:r>
            <w:r>
              <w:rPr>
                <w:noProof/>
                <w:webHidden/>
              </w:rPr>
              <w:t>11</w:t>
            </w:r>
            <w:r>
              <w:rPr>
                <w:noProof/>
                <w:webHidden/>
              </w:rPr>
              <w:fldChar w:fldCharType="end"/>
            </w:r>
          </w:hyperlink>
        </w:p>
        <w:p w14:paraId="1545E444" w14:textId="6099B68B" w:rsidR="00ED7B5F" w:rsidRPr="00DB2DBC" w:rsidRDefault="00102468" w:rsidP="00BB7DC3">
          <w:pPr>
            <w:rPr>
              <w:rFonts w:cs="Calibri"/>
              <w:noProof/>
            </w:rPr>
          </w:pPr>
          <w:r w:rsidRPr="00DB2DBC">
            <w:rPr>
              <w:rFonts w:cs="Calibri"/>
              <w:b/>
              <w:bCs/>
              <w:noProof/>
            </w:rPr>
            <w:fldChar w:fldCharType="end"/>
          </w:r>
        </w:p>
      </w:sdtContent>
    </w:sdt>
    <w:p w14:paraId="6D08A01D" w14:textId="77777777"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bookmarkStart w:id="0" w:name="_GoBack"/>
      <w:bookmarkEnd w:id="0"/>
    </w:p>
    <w:p w14:paraId="55F2BED9" w14:textId="1C9B25B3" w:rsidR="00C0748B" w:rsidRPr="00DB2DBC" w:rsidRDefault="007617DF" w:rsidP="00BB7DC3">
      <w:pPr>
        <w:rPr>
          <w:rFonts w:cs="Calibri"/>
          <w:noProof/>
        </w:rPr>
      </w:pPr>
      <w:r>
        <w:rPr>
          <w:rFonts w:cs="Calibri"/>
        </w:rPr>
        <w:fldChar w:fldCharType="begin"/>
      </w:r>
      <w:r>
        <w:rPr>
          <w:rFonts w:cs="Calibri"/>
        </w:rPr>
        <w:instrText xml:space="preserve"> TOC \h \z \c "Table" </w:instrText>
      </w:r>
      <w:r>
        <w:rPr>
          <w:rFonts w:cs="Calibri"/>
        </w:rPr>
        <w:fldChar w:fldCharType="separate"/>
      </w:r>
      <w:r>
        <w:rPr>
          <w:rFonts w:cs="Calibri"/>
          <w:b/>
          <w:bCs/>
          <w:noProof/>
          <w:lang w:val="en-US"/>
        </w:rPr>
        <w:t>No table of figures entries found.</w:t>
      </w:r>
      <w:r>
        <w:rPr>
          <w:rFonts w:cs="Calibri"/>
        </w:rPr>
        <w:fldChar w:fldCharType="end"/>
      </w:r>
      <w:r w:rsidR="00C0748B" w:rsidRPr="00DB2DBC">
        <w:rPr>
          <w:rFonts w:cs="Calibri"/>
        </w:rPr>
        <w:br w:type="page"/>
      </w:r>
    </w:p>
    <w:p w14:paraId="0779B206" w14:textId="35AF3CB4" w:rsidR="00DD5ECA" w:rsidRDefault="00236DC2" w:rsidP="00C914F6">
      <w:pPr>
        <w:pStyle w:val="Heading1"/>
      </w:pPr>
      <w:bookmarkStart w:id="1" w:name="_Toc5560930"/>
      <w:r w:rsidRPr="00C914F6">
        <w:lastRenderedPageBreak/>
        <w:t>Statistical</w:t>
      </w:r>
      <w:r>
        <w:t xml:space="preserve"> modelling</w:t>
      </w:r>
      <w:r w:rsidR="00114DE9">
        <w:t xml:space="preserve"> of temperature vulnerability</w:t>
      </w:r>
      <w:bookmarkEnd w:id="1"/>
      <w:r w:rsidR="00114DE9">
        <w:t xml:space="preserve"> </w:t>
      </w:r>
    </w:p>
    <w:p w14:paraId="64DF701E" w14:textId="3A873D5E" w:rsidR="007717E3" w:rsidRPr="00DB2DBC" w:rsidRDefault="007717E3" w:rsidP="007717E3">
      <w:pPr>
        <w:rPr>
          <w:rFonts w:cs="Calibri"/>
        </w:rPr>
      </w:pPr>
    </w:p>
    <w:p w14:paraId="0D4D029B" w14:textId="77777777"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2" w:name="_Toc5560931"/>
      <w:r>
        <w:t>Objectives</w:t>
      </w:r>
      <w:bookmarkEnd w:id="2"/>
    </w:p>
    <w:p w14:paraId="24E77913" w14:textId="68A38B73" w:rsidR="00A21428" w:rsidRPr="00DB2DBC" w:rsidRDefault="00F01EAC" w:rsidP="00DB2DBC">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8F785D" w:rsidRPr="00DB2DBC">
        <w:rPr>
          <w:rFonts w:cs="Calibri"/>
          <w:sz w:val="24"/>
          <w:szCs w:val="24"/>
        </w:rPr>
        <w:t>While other studies have</w:t>
      </w:r>
      <w:r w:rsidR="00730890" w:rsidRPr="00DB2DBC">
        <w:rPr>
          <w:rFonts w:cs="Calibri"/>
          <w:sz w:val="24"/>
          <w:szCs w:val="24"/>
        </w:rPr>
        <w:t xml:space="preserve"> carried out limited studies, such as </w:t>
      </w:r>
      <w:r w:rsidR="008F785D" w:rsidRPr="00DB2DBC">
        <w:rPr>
          <w:rFonts w:cs="Calibri"/>
          <w:sz w:val="24"/>
          <w:szCs w:val="24"/>
        </w:rPr>
        <w:t>examin</w:t>
      </w:r>
      <w:r w:rsidR="00730890" w:rsidRPr="00DB2DBC">
        <w:rPr>
          <w:rFonts w:cs="Calibri"/>
          <w:sz w:val="24"/>
          <w:szCs w:val="24"/>
        </w:rPr>
        <w:t>ing</w:t>
      </w:r>
      <w:r w:rsidR="008F785D" w:rsidRPr="00DB2DBC">
        <w:rPr>
          <w:rFonts w:cs="Calibri"/>
          <w:sz w:val="24"/>
          <w:szCs w:val="24"/>
        </w:rPr>
        <w:t xml:space="preserve"> particular causes of death in a subset of locations in the United States, [ref]</w:t>
      </w:r>
      <w:r w:rsidR="008C10E3" w:rsidRPr="00DB2DBC">
        <w:rPr>
          <w:rFonts w:cs="Calibri"/>
          <w:sz w:val="24"/>
          <w:szCs w:val="24"/>
        </w:rPr>
        <w:t xml:space="preserve"> or</w:t>
      </w:r>
      <w:r w:rsidR="008F785D" w:rsidRPr="00DB2DBC">
        <w:rPr>
          <w:rFonts w:cs="Calibri"/>
          <w:sz w:val="24"/>
          <w:szCs w:val="24"/>
        </w:rPr>
        <w:t xml:space="preserve"> </w:t>
      </w:r>
      <w:r w:rsidR="00730890" w:rsidRPr="00DB2DBC">
        <w:rPr>
          <w:rFonts w:cs="Calibri"/>
          <w:sz w:val="24"/>
          <w:szCs w:val="24"/>
        </w:rPr>
        <w:t>using</w:t>
      </w:r>
      <w:r w:rsidR="008F785D" w:rsidRPr="00DB2DBC">
        <w:rPr>
          <w:rFonts w:cs="Calibri"/>
          <w:sz w:val="24"/>
          <w:szCs w:val="24"/>
        </w:rPr>
        <w:t xml:space="preserve"> </w:t>
      </w:r>
      <w:r w:rsidR="00730890" w:rsidRPr="00DB2DBC">
        <w:rPr>
          <w:rFonts w:cs="Calibri"/>
          <w:sz w:val="24"/>
          <w:szCs w:val="24"/>
        </w:rPr>
        <w:t>broad or all-cause data unstratified by age and sex</w:t>
      </w:r>
      <w:r w:rsidR="00FD57DC" w:rsidRPr="00DB2DBC">
        <w:rPr>
          <w:rFonts w:cs="Calibri"/>
          <w:sz w:val="24"/>
          <w:szCs w:val="24"/>
        </w:rPr>
        <w:t xml:space="preserve">, </w:t>
      </w:r>
      <w:r w:rsidR="00022CD2" w:rsidRPr="00DB2DBC">
        <w:rPr>
          <w:rFonts w:cs="Calibri"/>
          <w:sz w:val="24"/>
          <w:szCs w:val="24"/>
        </w:rPr>
        <w:t xml:space="preserve">[ref] </w:t>
      </w:r>
      <w:r w:rsidR="00FD57DC" w:rsidRPr="00DB2DBC">
        <w:rPr>
          <w:rFonts w:cs="Calibri"/>
          <w:sz w:val="24"/>
          <w:szCs w:val="24"/>
        </w:rPr>
        <w:t xml:space="preserve">none has attempted to </w:t>
      </w:r>
      <w:r w:rsidR="00515B95" w:rsidRPr="00DB2DBC">
        <w:rPr>
          <w:rFonts w:cs="Calibri"/>
          <w:sz w:val="24"/>
          <w:szCs w:val="24"/>
        </w:rPr>
        <w:t xml:space="preserve">provide a national picture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 xml:space="preserve">number of deaths given a particular realistic change in anomalous temperature. Challenges exist over </w:t>
      </w:r>
      <w:r w:rsidR="00560257" w:rsidRPr="00DB2DBC">
        <w:rPr>
          <w:rFonts w:cs="Calibri"/>
          <w:sz w:val="24"/>
          <w:szCs w:val="24"/>
        </w:rPr>
        <w:t>fitting a model which incorporates many dimensions over cause, time, and space, as well as the interactions between them</w:t>
      </w:r>
      <w:r w:rsidR="00E74BD9" w:rsidRPr="00DB2DBC">
        <w:rPr>
          <w:rFonts w:cs="Calibri"/>
          <w:sz w:val="24"/>
          <w:szCs w:val="24"/>
        </w:rPr>
        <w:t xml:space="preserve">. In a Bayesian spatio-temporal setting, this can be computationally </w:t>
      </w:r>
      <w:r w:rsidR="00FE6F44" w:rsidRPr="00DB2DBC">
        <w:rPr>
          <w:rFonts w:cs="Calibri"/>
          <w:sz w:val="24"/>
          <w:szCs w:val="24"/>
        </w:rPr>
        <w:t>expensive</w:t>
      </w:r>
      <w:r w:rsidR="00E74BD9" w:rsidRPr="00DB2DBC">
        <w:rPr>
          <w:rFonts w:cs="Calibri"/>
          <w:sz w:val="24"/>
          <w:szCs w:val="24"/>
        </w:rPr>
        <w:t>.</w:t>
      </w:r>
    </w:p>
    <w:p w14:paraId="4FB697F2" w14:textId="0E51DD44" w:rsidR="00E25EB0" w:rsidRPr="00DB2DBC" w:rsidRDefault="00E25EB0" w:rsidP="001F31FE">
      <w:pPr>
        <w:spacing w:line="480" w:lineRule="auto"/>
        <w:jc w:val="both"/>
        <w:rPr>
          <w:rFonts w:cs="Calibri"/>
          <w:sz w:val="24"/>
          <w:szCs w:val="24"/>
        </w:rPr>
      </w:pPr>
      <w:r w:rsidRPr="00DB2DBC">
        <w:rPr>
          <w:rFonts w:cs="Calibri"/>
          <w:sz w:val="24"/>
          <w:szCs w:val="24"/>
        </w:rPr>
        <w:t>I have advanced previous metho</w:t>
      </w:r>
      <w:r w:rsidR="00E74BD9" w:rsidRPr="00DB2DBC">
        <w:rPr>
          <w:rFonts w:cs="Calibri"/>
          <w:sz w:val="24"/>
          <w:szCs w:val="24"/>
        </w:rPr>
        <w:t>ds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an analysis of vulnerability to anomalous temperature</w:t>
      </w:r>
      <w:r w:rsidR="00967F9B" w:rsidRPr="00DB2DBC">
        <w:rPr>
          <w:rFonts w:cs="Calibri"/>
          <w:sz w:val="24"/>
          <w:szCs w:val="24"/>
        </w:rPr>
        <w:t xml:space="preserve"> in the United States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w:t>
      </w:r>
      <w:r w:rsidR="00F60855" w:rsidRPr="00DB2DBC">
        <w:rPr>
          <w:rFonts w:cs="Calibri"/>
          <w:sz w:val="24"/>
          <w:szCs w:val="24"/>
        </w:rPr>
        <w:t>cf.</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0365F5" w:rsidRPr="00DB2DBC">
        <w:rPr>
          <w:rFonts w:cs="Calibri"/>
          <w:sz w:val="24"/>
          <w:szCs w:val="24"/>
        </w:rPr>
        <w:t>Third,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w:t>
      </w:r>
      <w:r w:rsidR="00040D6B" w:rsidRPr="00DB2DBC">
        <w:rPr>
          <w:rFonts w:cs="Calibri"/>
          <w:sz w:val="24"/>
          <w:szCs w:val="24"/>
        </w:rPr>
        <w:lastRenderedPageBreak/>
        <w:t xml:space="preserve">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4A78F895" w:rsidR="00F01EAC" w:rsidRDefault="00F01EAC" w:rsidP="002663A6">
      <w:pPr>
        <w:pStyle w:val="Heading2"/>
      </w:pPr>
      <w:bookmarkStart w:id="3" w:name="_Toc5560932"/>
      <w:r w:rsidRPr="00F01EAC">
        <w:t>Data</w:t>
      </w:r>
      <w:bookmarkEnd w:id="3"/>
    </w:p>
    <w:p w14:paraId="1DE546DF" w14:textId="05F28343" w:rsidR="005476D3" w:rsidRPr="00DB2DBC"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 xml:space="preserve">temperature data for the same period from ERA-Interim,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In total, there were XX million deaths, including information on the decedents’</w:t>
      </w:r>
      <w:r w:rsidR="009003BC" w:rsidRPr="00DB2DBC">
        <w:rPr>
          <w:rFonts w:cs="Calibri"/>
          <w:sz w:val="24"/>
          <w:szCs w:val="24"/>
        </w:rPr>
        <w:t xml:space="preserve"> 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p>
    <w:p w14:paraId="0F54DD07" w14:textId="004CCB7C" w:rsidR="0041370B" w:rsidRPr="00DB2DBC" w:rsidRDefault="0041370B" w:rsidP="00DB2DBC">
      <w:pPr>
        <w:spacing w:line="480" w:lineRule="auto"/>
        <w:ind w:firstLine="720"/>
        <w:jc w:val="both"/>
        <w:rPr>
          <w:rFonts w:cs="Calibri"/>
          <w:sz w:val="24"/>
          <w:szCs w:val="24"/>
        </w:rPr>
      </w:pPr>
      <w:r w:rsidRPr="00DB2DBC">
        <w:rPr>
          <w:rFonts w:cs="Calibri"/>
          <w:sz w:val="24"/>
          <w:szCs w:val="24"/>
        </w:rPr>
        <w:t>The underlying cause of death was coded according to the international classification of diseases (ICD) system (9</w:t>
      </w:r>
      <w:r w:rsidRPr="00DB2DBC">
        <w:rPr>
          <w:rFonts w:cs="Calibri"/>
          <w:sz w:val="24"/>
          <w:szCs w:val="24"/>
          <w:vertAlign w:val="superscript"/>
        </w:rPr>
        <w:t>th</w:t>
      </w:r>
      <w:r w:rsidRPr="00DB2DBC">
        <w:rPr>
          <w:rFonts w:cs="Calibri"/>
          <w:sz w:val="24"/>
          <w:szCs w:val="24"/>
        </w:rPr>
        <w:t xml:space="preserve"> revision from 1980 to 1998 and 10</w:t>
      </w:r>
      <w:r w:rsidRPr="00DB2DBC">
        <w:rPr>
          <w:rFonts w:cs="Calibri"/>
          <w:sz w:val="24"/>
          <w:szCs w:val="24"/>
          <w:vertAlign w:val="superscript"/>
        </w:rPr>
        <w:t>th</w:t>
      </w:r>
      <w:r w:rsidRPr="00DB2DBC">
        <w:rPr>
          <w:rFonts w:cs="Calibri"/>
          <w:sz w:val="24"/>
          <w:szCs w:val="24"/>
        </w:rPr>
        <w:t xml:space="preserve"> revision thereafter). </w:t>
      </w:r>
      <w:r w:rsidR="00192707" w:rsidRPr="00DB2DBC">
        <w:rPr>
          <w:rFonts w:cs="Calibri"/>
          <w:sz w:val="24"/>
          <w:szCs w:val="24"/>
        </w:rPr>
        <w:t>I mapped each death certificate to one of XX collectively exhaustive and mutually exclusive underlying causes of death (Table XX</w:t>
      </w:r>
      <w:r w:rsidR="001D09BA" w:rsidRPr="00DB2DBC">
        <w:rPr>
          <w:rFonts w:cs="Calibri"/>
          <w:sz w:val="24"/>
          <w:szCs w:val="24"/>
        </w:rPr>
        <w:t>).</w:t>
      </w:r>
    </w:p>
    <w:p w14:paraId="3F73C3DD" w14:textId="6FBFC476" w:rsidR="001D09BA" w:rsidRPr="00DB2DBC" w:rsidRDefault="00835DC4" w:rsidP="00DB2DBC">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w:t>
      </w:r>
      <w:r w:rsidR="001D09BA" w:rsidRPr="00DB2DBC">
        <w:rPr>
          <w:rFonts w:cs="Calibri"/>
          <w:sz w:val="24"/>
          <w:szCs w:val="24"/>
        </w:rPr>
        <w:lastRenderedPageBreak/>
        <w:t xml:space="preserve">1990 (https://www.census.gov/data/tables/time-series/demo/popest/1980s-county.html).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 assigning each yearly count to July.</w:t>
      </w:r>
    </w:p>
    <w:p w14:paraId="7ADD9624" w14:textId="50AFBC41" w:rsidR="00105AC2" w:rsidRPr="00DB2DBC" w:rsidRDefault="00320953" w:rsidP="00DB2DBC">
      <w:pPr>
        <w:spacing w:line="480" w:lineRule="auto"/>
        <w:ind w:firstLine="720"/>
        <w:jc w:val="both"/>
        <w:rPr>
          <w:rFonts w:cs="Calibri"/>
          <w:sz w:val="24"/>
          <w:szCs w:val="24"/>
        </w:rPr>
      </w:pPr>
      <w:r w:rsidRPr="00DB2DBC">
        <w:rPr>
          <w:rFonts w:cs="Calibri"/>
          <w:sz w:val="24"/>
          <w:szCs w:val="24"/>
        </w:rPr>
        <w:t xml:space="preserve">As detailed in </w:t>
      </w:r>
      <w:r w:rsidR="00CF3EF6" w:rsidRPr="00DB2DBC">
        <w:rPr>
          <w:rFonts w:cs="Calibri"/>
          <w:sz w:val="24"/>
          <w:szCs w:val="24"/>
        </w:rPr>
        <w:t>Chapter</w:t>
      </w:r>
      <w:r w:rsidRPr="00DB2DBC">
        <w:rPr>
          <w:rFonts w:cs="Calibri"/>
          <w:sz w:val="24"/>
          <w:szCs w:val="24"/>
        </w:rPr>
        <w:t xml:space="preserve"> XX also, </w:t>
      </w:r>
      <w:r w:rsidR="0032000C" w:rsidRPr="00DB2DBC">
        <w:rPr>
          <w:rFonts w:cs="Calibri"/>
          <w:sz w:val="24"/>
          <w:szCs w:val="24"/>
        </w:rPr>
        <w:t xml:space="preserve">I </w:t>
      </w:r>
      <w:r w:rsidR="00BE36F9" w:rsidRPr="00DB2DBC">
        <w:rPr>
          <w:rFonts w:cs="Calibri"/>
          <w:sz w:val="24"/>
          <w:szCs w:val="24"/>
        </w:rPr>
        <w:t>obtained data on temperature from ERA-Interim, which combines predictions from a physical model with in-situ and satellite measurements</w:t>
      </w:r>
      <w:r w:rsidR="006C7FB4">
        <w:rPr>
          <w:rFonts w:cs="Calibri"/>
          <w:sz w:val="24"/>
          <w:szCs w:val="24"/>
        </w:rPr>
        <w:t xml:space="preserve"> </w:t>
      </w:r>
      <w:r w:rsidR="00BE36F9" w:rsidRPr="00DB2DBC">
        <w:rPr>
          <w:rFonts w:cs="Calibri"/>
          <w:sz w:val="24"/>
          <w:szCs w:val="24"/>
        </w:rPr>
        <w:fldChar w:fldCharType="begin" w:fldLock="1"/>
      </w:r>
      <w:r w:rsidR="006C7FB4">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2011)","previouslyFormattedCitation":"&lt;sup&gt;1&lt;/sup&gt;"},"properties":{"noteIndex":0},"schema":"https://github.com/citation-style-language/schema/raw/master/csl-citation.json"}</w:instrText>
      </w:r>
      <w:r w:rsidR="00BE36F9" w:rsidRPr="00DB2DBC">
        <w:rPr>
          <w:rFonts w:cs="Calibri"/>
          <w:sz w:val="24"/>
          <w:szCs w:val="24"/>
        </w:rPr>
        <w:fldChar w:fldCharType="separate"/>
      </w:r>
      <w:r w:rsidR="006C7FB4" w:rsidRPr="006C7FB4">
        <w:rPr>
          <w:rFonts w:cs="Calibri"/>
          <w:noProof/>
          <w:sz w:val="24"/>
          <w:szCs w:val="24"/>
        </w:rPr>
        <w:t>(Dee et al., 2011)</w:t>
      </w:r>
      <w:r w:rsidR="00BE36F9" w:rsidRPr="00DB2DBC">
        <w:rPr>
          <w:rFonts w:cs="Calibri"/>
          <w:sz w:val="24"/>
          <w:szCs w:val="24"/>
        </w:rPr>
        <w:fldChar w:fldCharType="end"/>
      </w:r>
      <w:r w:rsidR="006C7FB4">
        <w:rPr>
          <w:rFonts w:cs="Calibri"/>
          <w:sz w:val="24"/>
          <w:szCs w:val="24"/>
        </w:rPr>
        <w:t>.</w:t>
      </w:r>
      <w:r w:rsidR="00BE36F9" w:rsidRPr="00DB2DBC">
        <w:rPr>
          <w:rFonts w:cs="Calibri"/>
          <w:sz w:val="24"/>
          <w:szCs w:val="24"/>
        </w:rPr>
        <w:t xml:space="preserve"> </w:t>
      </w:r>
      <w:r w:rsidR="0032000C" w:rsidRPr="00DB2DBC">
        <w:rPr>
          <w:rFonts w:cs="Calibri"/>
          <w:sz w:val="24"/>
          <w:szCs w:val="24"/>
        </w:rPr>
        <w:t>I</w:t>
      </w:r>
      <w:r w:rsidR="00BE36F9" w:rsidRPr="00DB2DBC">
        <w:rPr>
          <w:rFonts w:cs="Calibri"/>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4" w:name="_Toc5560933"/>
      <w:r w:rsidRPr="00105AC2">
        <w:t xml:space="preserve">Anomalous </w:t>
      </w:r>
      <w:r w:rsidRPr="00DF5807">
        <w:t>temperature</w:t>
      </w:r>
      <w:r w:rsidRPr="00105AC2">
        <w:t xml:space="preserve"> metric</w:t>
      </w:r>
      <w:bookmarkEnd w:id="4"/>
    </w:p>
    <w:p w14:paraId="000C7451" w14:textId="13E7D2E1" w:rsidR="00105AC2" w:rsidRPr="00DB2DBC" w:rsidRDefault="00105AC2" w:rsidP="00DB2DBC">
      <w:pPr>
        <w:spacing w:line="480" w:lineRule="auto"/>
        <w:ind w:firstLine="720"/>
        <w:jc w:val="both"/>
        <w:rPr>
          <w:rFonts w:cs="Calibri"/>
          <w:sz w:val="24"/>
          <w:szCs w:val="24"/>
        </w:rPr>
      </w:pPr>
      <w:r w:rsidRPr="00DB2DBC">
        <w:rPr>
          <w:rFonts w:cs="Calibri"/>
          <w:sz w:val="24"/>
          <w:szCs w:val="24"/>
        </w:rPr>
        <w:t xml:space="preserve">To calculate the magnitude of temperature anomaly by state and month, </w:t>
      </w:r>
      <w:r w:rsidR="0032000C" w:rsidRPr="00DB2DBC">
        <w:rPr>
          <w:rFonts w:cs="Calibri"/>
          <w:sz w:val="24"/>
          <w:szCs w:val="24"/>
        </w:rPr>
        <w:t>I</w:t>
      </w:r>
      <w:r w:rsidRPr="00DB2DBC">
        <w:rPr>
          <w:rFonts w:cs="Calibri"/>
          <w:sz w:val="24"/>
          <w:szCs w:val="24"/>
        </w:rPr>
        <w:t xml:space="preserve"> first calculated 30-year (long-term) norm temperatures (from 1980-2009) for each month in each state. </w:t>
      </w:r>
      <w:r w:rsidR="0032000C" w:rsidRPr="00DB2DBC">
        <w:rPr>
          <w:rFonts w:cs="Calibri"/>
          <w:sz w:val="24"/>
          <w:szCs w:val="24"/>
        </w:rPr>
        <w:t>I</w:t>
      </w:r>
      <w:r w:rsidRPr="00DB2DBC">
        <w:rPr>
          <w:rFonts w:cs="Calibri"/>
          <w:sz w:val="24"/>
          <w:szCs w:val="24"/>
        </w:rPr>
        <w:t xml:space="preserve"> calculated for 30 years because it is the duration used in climate assessments</w:t>
      </w:r>
      <w:r w:rsidR="006C7FB4">
        <w:rPr>
          <w:rFonts w:cs="Calibri"/>
          <w:sz w:val="24"/>
          <w:szCs w:val="24"/>
        </w:rPr>
        <w:t xml:space="preserve"> </w:t>
      </w:r>
      <w:r w:rsidR="00B32A2C" w:rsidRPr="00DB2DBC">
        <w:rPr>
          <w:rFonts w:cs="Calibri"/>
        </w:rPr>
        <w:fldChar w:fldCharType="begin" w:fldLock="1"/>
      </w:r>
      <w:r w:rsidR="006C7FB4">
        <w:rPr>
          <w:rFonts w:cs="Calibri"/>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2006)","previouslyFormattedCitation":"&lt;sup&gt;2&lt;/sup&gt;"},"properties":{"noteIndex":0},"schema":"https://github.com/citation-style-language/schema/raw/master/csl-citation.json"}</w:instrText>
      </w:r>
      <w:r w:rsidR="00B32A2C" w:rsidRPr="00DB2DBC">
        <w:rPr>
          <w:rFonts w:cs="Calibri"/>
        </w:rPr>
        <w:fldChar w:fldCharType="separate"/>
      </w:r>
      <w:r w:rsidR="006C7FB4" w:rsidRPr="006C7FB4">
        <w:rPr>
          <w:rFonts w:cs="Calibri"/>
          <w:noProof/>
        </w:rPr>
        <w:t>(Wallace &amp; Hobbs, 2006)</w:t>
      </w:r>
      <w:r w:rsidR="00B32A2C" w:rsidRPr="00DB2DBC">
        <w:rPr>
          <w:rFonts w:cs="Calibri"/>
        </w:rPr>
        <w:fldChar w:fldCharType="end"/>
      </w:r>
      <w:r w:rsidR="006C7FB4">
        <w:rPr>
          <w:rFonts w:cs="Calibri"/>
        </w:rPr>
        <w:t>.</w:t>
      </w:r>
      <w:r w:rsidR="00B32A2C" w:rsidRPr="00DB2DBC">
        <w:rPr>
          <w:rFonts w:cs="Calibri"/>
        </w:rPr>
        <w:t xml:space="preserve"> </w:t>
      </w:r>
      <w:r w:rsidR="0032000C" w:rsidRPr="00DB2DBC">
        <w:rPr>
          <w:rFonts w:cs="Calibri"/>
          <w:sz w:val="24"/>
          <w:szCs w:val="24"/>
        </w:rPr>
        <w:t>I</w:t>
      </w:r>
      <w:r w:rsidRPr="00DB2DBC">
        <w:rPr>
          <w:rFonts w:cs="Calibri"/>
          <w:sz w:val="24"/>
          <w:szCs w:val="24"/>
        </w:rPr>
        <w:t xml:space="preserve"> subtracted these long-term norm temperatures from respective monthly temperature values to generate a temperature anomaly time series for each month and year in each state </w:t>
      </w:r>
      <w:commentRangeStart w:id="5"/>
      <w:r w:rsidRPr="00DB2DBC">
        <w:rPr>
          <w:rFonts w:cs="Calibri"/>
          <w:sz w:val="24"/>
          <w:szCs w:val="24"/>
        </w:rPr>
        <w:t xml:space="preserve">(Figure XX). </w:t>
      </w:r>
      <w:commentRangeEnd w:id="5"/>
      <w:r w:rsidRPr="00DB2DBC">
        <w:rPr>
          <w:rStyle w:val="CommentReference"/>
          <w:rFonts w:eastAsiaTheme="minorHAnsi" w:cs="Calibri"/>
        </w:rPr>
        <w:commentReference w:id="5"/>
      </w: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6" w:name="_Toc5560934"/>
      <w:commentRangeStart w:id="7"/>
      <w:r w:rsidRPr="00DF5807">
        <w:t>Model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06C12044"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injury deaths rates. The outcome was deaths from several types of injury. </w:t>
      </w:r>
      <w:r w:rsidRPr="00DB2DBC">
        <w:rPr>
          <w:rFonts w:cs="Calibri"/>
          <w:sz w:val="24"/>
          <w:szCs w:val="24"/>
        </w:rPr>
        <w:t>I</w:t>
      </w:r>
      <w:r w:rsidR="00020DF7" w:rsidRPr="00DB2DBC">
        <w:rPr>
          <w:rFonts w:cs="Calibri"/>
          <w:sz w:val="24"/>
          <w:szCs w:val="24"/>
        </w:rPr>
        <w:t xml:space="preserve"> carried out all analyses separately by sex and age group (0-4 years, 10-year age groups from 5 to 84 years, and 85+ years) because deaths rates </w:t>
      </w:r>
      <w:r w:rsidR="000C46C9" w:rsidRPr="00DB2DBC">
        <w:rPr>
          <w:rFonts w:cs="Calibri"/>
          <w:sz w:val="24"/>
          <w:szCs w:val="24"/>
        </w:rPr>
        <w:t xml:space="preserve">from various causes of death </w:t>
      </w:r>
      <w:r w:rsidR="00020DF7" w:rsidRPr="00DB2DBC">
        <w:rPr>
          <w:rFonts w:cs="Calibri"/>
          <w:sz w:val="24"/>
          <w:szCs w:val="24"/>
        </w:rPr>
        <w:t xml:space="preserve">vary by </w:t>
      </w:r>
      <w:r w:rsidR="00020DF7" w:rsidRPr="00DB2DBC">
        <w:rPr>
          <w:rFonts w:cs="Calibri"/>
          <w:sz w:val="24"/>
          <w:szCs w:val="24"/>
        </w:rPr>
        <w:lastRenderedPageBreak/>
        <w:t>age group and sex,</w:t>
      </w:r>
      <w:r w:rsidR="00020DF7" w:rsidRPr="00DB2DBC">
        <w:rPr>
          <w:rFonts w:cs="Calibri"/>
          <w:sz w:val="24"/>
          <w:szCs w:val="24"/>
        </w:rPr>
        <w:fldChar w:fldCharType="begin" w:fldLock="1"/>
      </w:r>
      <w:r w:rsidR="006C7FB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2004)","previouslyFormattedCitation":"&lt;sup&gt;3–5&lt;/sup&gt;"},"properties":{"noteIndex":0},"schema":"https://github.com/citation-style-language/schema/raw/master/csl-citation.json"}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020DF7" w:rsidRPr="00DB2DBC">
        <w:rPr>
          <w:rFonts w:cs="Calibri"/>
          <w:sz w:val="24"/>
          <w:szCs w:val="24"/>
        </w:rPr>
        <w:t xml:space="preserve"> as might their associations with temperature.</w:t>
      </w:r>
    </w:p>
    <w:p w14:paraId="1B6F9F3B" w14:textId="449C4F45" w:rsidR="00020DF7" w:rsidRPr="00DB2DBC" w:rsidRDefault="001839BA" w:rsidP="00DB2DBC">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as shown in equation XX</w:t>
      </w:r>
      <w:r w:rsidR="00F77637" w:rsidRPr="00DB2DBC">
        <w:rPr>
          <w:rFonts w:cs="Calibri"/>
          <w:sz w:val="24"/>
          <w:szCs w:val="24"/>
        </w:rPr>
        <w:t>:</w:t>
      </w:r>
    </w:p>
    <w:p w14:paraId="3B99D05A" w14:textId="77777777" w:rsidR="00C830AB" w:rsidRPr="00DB2DBC" w:rsidRDefault="00C830AB" w:rsidP="00F75AAC">
      <w:pPr>
        <w:jc w:val="both"/>
        <w:rPr>
          <w:rFonts w:cs="Calibri"/>
          <w:sz w:val="24"/>
          <w:szCs w:val="24"/>
        </w:rPr>
      </w:pPr>
    </w:p>
    <w:p w14:paraId="39F884A2" w14:textId="2D3B616D" w:rsidR="00020DF7" w:rsidRPr="00DB2DBC" w:rsidRDefault="0053693C" w:rsidP="00020DF7">
      <w:pPr>
        <w:spacing w:line="480" w:lineRule="auto"/>
        <w:jc w:val="both"/>
        <w:rPr>
          <w:rFonts w:cs="Calibri"/>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Poisson(</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5A15585B" w14:textId="77777777" w:rsidR="00C830AB" w:rsidRPr="00DB2DBC" w:rsidRDefault="00C830AB" w:rsidP="00F75AAC">
      <w:pPr>
        <w:jc w:val="both"/>
        <w:rPr>
          <w:rFonts w:cs="Calibri"/>
          <w:sz w:val="24"/>
          <w:szCs w:val="24"/>
        </w:rPr>
      </w:pPr>
    </w:p>
    <w:p w14:paraId="74B8334E" w14:textId="4DD4715B" w:rsidR="00020DF7" w:rsidRPr="00DB2DBC" w:rsidRDefault="00020DF7" w:rsidP="00020DF7">
      <w:pPr>
        <w:spacing w:line="480" w:lineRule="auto"/>
        <w:jc w:val="both"/>
        <w:rPr>
          <w:rFonts w:cs="Calibri"/>
          <w:sz w:val="24"/>
          <w:szCs w:val="24"/>
        </w:rPr>
      </w:pPr>
      <w:r w:rsidRPr="00DB2DBC">
        <w:rPr>
          <w:rFonts w:cs="Calibri"/>
          <w:sz w:val="24"/>
          <w:szCs w:val="24"/>
        </w:rPr>
        <w:t>with log-transformed death rates modelled as a sum of components that depend on location (</w:t>
      </w:r>
      <m:oMath>
        <m:r>
          <w:rPr>
            <w:rFonts w:ascii="Cambria Math" w:hAnsi="Cambria Math" w:cs="Calibri"/>
            <w:sz w:val="24"/>
            <w:szCs w:val="24"/>
          </w:rPr>
          <m:t>state</m:t>
        </m:r>
      </m:oMath>
      <w:r w:rsidRPr="00DB2DBC">
        <w:rPr>
          <w:rFonts w:cs="Calibri"/>
          <w:sz w:val="24"/>
          <w:szCs w:val="24"/>
        </w:rPr>
        <w:t>) of de</w:t>
      </w:r>
      <w:proofErr w:type="spellStart"/>
      <w:r w:rsidRPr="00DB2DBC">
        <w:rPr>
          <w:rFonts w:cs="Calibri"/>
          <w:sz w:val="24"/>
          <w:szCs w:val="24"/>
        </w:rPr>
        <w:t>ath</w:t>
      </w:r>
      <w:proofErr w:type="spellEnd"/>
      <w:r w:rsidRPr="00DB2DBC">
        <w:rPr>
          <w:rFonts w:cs="Calibri"/>
          <w:sz w:val="24"/>
          <w:szCs w:val="24"/>
        </w:rPr>
        <w:t>,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Pr="00DB2DBC">
        <w:rPr>
          <w:rFonts w:cs="Calibri"/>
          <w:sz w:val="24"/>
          <w:szCs w:val="24"/>
        </w:rPr>
        <w:t>) and temperature anomaly</w:t>
      </w:r>
      <w:r w:rsidR="00F17E52" w:rsidRPr="00DB2DBC">
        <w:rPr>
          <w:rFonts w:cs="Calibri"/>
          <w:sz w:val="24"/>
          <w:szCs w:val="24"/>
        </w:rPr>
        <w:t xml:space="preserve"> as shown in equation XX</w:t>
      </w:r>
      <w:r w:rsidRPr="00DB2DBC">
        <w:rPr>
          <w:rFonts w:cs="Calibri"/>
          <w:sz w:val="24"/>
          <w:szCs w:val="24"/>
        </w:rPr>
        <w:t>:</w:t>
      </w:r>
    </w:p>
    <w:p w14:paraId="4B4CE8A4" w14:textId="0B4888F5" w:rsidR="00020DF7" w:rsidRPr="00DB2DBC" w:rsidRDefault="0053693C" w:rsidP="007D1001">
      <w:pPr>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78BAE236" w14:textId="77777777" w:rsidR="007D1001" w:rsidRPr="00DB2DBC" w:rsidRDefault="007D1001" w:rsidP="007D1001">
      <w:pPr>
        <w:jc w:val="both"/>
        <w:rPr>
          <w:rFonts w:cs="Calibri"/>
          <w:sz w:val="24"/>
          <w:szCs w:val="24"/>
        </w:rPr>
      </w:pPr>
    </w:p>
    <w:p w14:paraId="48077AA3" w14:textId="2EDDC046" w:rsidR="00475DFF" w:rsidRPr="00DB2DBC"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the </w:t>
      </w:r>
      <m:oMath>
        <m:r>
          <w:rPr>
            <w:rFonts w:ascii="Cambria Math" w:hAnsi="Cambria Math" w:cs="Calibri"/>
            <w:sz w:val="24"/>
            <w:szCs w:val="24"/>
          </w:rPr>
          <m:t>ζ</m:t>
        </m:r>
      </m:oMath>
      <w:r w:rsidR="00475DFF" w:rsidRPr="00DB2DBC">
        <w:rPr>
          <w:rFonts w:cs="Calibri"/>
          <w:sz w:val="24"/>
          <w:szCs w:val="24"/>
        </w:rPr>
        <w:t xml:space="preserve"> parameter </w:t>
      </w:r>
      <w:r w:rsidRPr="00DB2DBC">
        <w:rPr>
          <w:rFonts w:cs="Calibri"/>
          <w:sz w:val="24"/>
          <w:szCs w:val="24"/>
        </w:rPr>
        <w:t>represents</w:t>
      </w:r>
      <w:r w:rsidR="00475DFF" w:rsidRPr="00DB2DBC">
        <w:rPr>
          <w:rFonts w:cs="Calibri"/>
          <w:sz w:val="24"/>
          <w:szCs w:val="24"/>
        </w:rPr>
        <w:t xml:space="preserve"> the interaction terms between </w:t>
      </w:r>
      <m:oMath>
        <m:r>
          <w:rPr>
            <w:rFonts w:ascii="Cambria Math" w:hAnsi="Cambria Math" w:cs="Calibri"/>
            <w:sz w:val="24"/>
            <w:szCs w:val="24"/>
          </w:rPr>
          <m:t>state</m:t>
        </m:r>
      </m:oMath>
      <w:r w:rsidR="00475DFF" w:rsidRPr="00DB2DBC">
        <w:rPr>
          <w:rFonts w:cs="Calibri"/>
          <w:sz w:val="24"/>
          <w:szCs w:val="24"/>
        </w:rPr>
        <w:t xml:space="preserve"> and </w:t>
      </w:r>
      <m:oMath>
        <m:r>
          <w:rPr>
            <w:rFonts w:ascii="Cambria Math" w:hAnsi="Cambria Math" w:cs="Calibri"/>
            <w:sz w:val="24"/>
            <w:szCs w:val="24"/>
          </w:rPr>
          <m:t>month</m:t>
        </m:r>
      </m:oMath>
      <w:r w:rsidR="00475DFF" w:rsidRPr="00DB2DBC">
        <w:rPr>
          <w:rFonts w:cs="Calibri"/>
          <w:sz w:val="24"/>
          <w:szCs w:val="24"/>
        </w:rPr>
        <w:t xml:space="preserve">,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represents </w:t>
      </w:r>
      <w:r w:rsidR="000F7F93" w:rsidRPr="00DB2DBC">
        <w:rPr>
          <w:rFonts w:cs="Calibri"/>
          <w:sz w:val="24"/>
          <w:szCs w:val="24"/>
        </w:rPr>
        <w:t>the logarithm of the rate ratio per 1°C increase in anomaly</w:t>
      </w:r>
      <w:r w:rsidR="00F05C8A" w:rsidRPr="00DB2DBC">
        <w:rPr>
          <w:rFonts w:cs="Calibri"/>
          <w:sz w:val="24"/>
          <w:szCs w:val="24"/>
        </w:rPr>
        <w:t xml:space="preserve">, with a term for each </w:t>
      </w:r>
      <w:r w:rsidR="00F05C8A" w:rsidRPr="00DB2DBC">
        <w:rPr>
          <w:rFonts w:cs="Calibri"/>
          <w:sz w:val="24"/>
          <w:szCs w:val="24"/>
        </w:rPr>
        <w:lastRenderedPageBreak/>
        <w:t>month.</w:t>
      </w:r>
      <w:r w:rsidR="0089458A" w:rsidRPr="00DB2DBC">
        <w:rPr>
          <w:rFonts w:cs="Calibri"/>
          <w:sz w:val="24"/>
          <w:szCs w:val="24"/>
        </w:rPr>
        <w:t xml:space="preserve"> The model parameters and their priors from Equation XX are included in </w:t>
      </w:r>
      <w:commentRangeStart w:id="8"/>
      <w:r w:rsidR="0089458A" w:rsidRPr="00DB2DBC">
        <w:rPr>
          <w:rFonts w:cs="Calibri"/>
          <w:sz w:val="24"/>
          <w:szCs w:val="24"/>
        </w:rPr>
        <w:t xml:space="preserve">Table XX and Table XX </w:t>
      </w:r>
      <w:commentRangeEnd w:id="8"/>
      <w:r w:rsidR="00C80BF0" w:rsidRPr="00DB2DBC">
        <w:rPr>
          <w:rStyle w:val="CommentReference"/>
          <w:rFonts w:eastAsiaTheme="minorHAnsi" w:cs="Calibri"/>
        </w:rPr>
        <w:commentReference w:id="8"/>
      </w:r>
      <w:r w:rsidR="0089458A" w:rsidRPr="00DB2DBC">
        <w:rPr>
          <w:rFonts w:cs="Calibri"/>
          <w:sz w:val="24"/>
          <w:szCs w:val="24"/>
        </w:rPr>
        <w:t>respectively for convenient reference. An exposition of the terms follows.</w:t>
      </w:r>
    </w:p>
    <w:p w14:paraId="08C954C0" w14:textId="62909A6A" w:rsidR="00DB40B2" w:rsidRDefault="00DB40B2" w:rsidP="00DB40B2">
      <w:pPr>
        <w:pStyle w:val="Heading3"/>
      </w:pPr>
      <w:bookmarkStart w:id="9" w:name="_Toc5560935"/>
      <w:r>
        <w:t>Overall and month terms</w:t>
      </w:r>
      <w:bookmarkEnd w:id="9"/>
    </w:p>
    <w:p w14:paraId="07539B9A" w14:textId="205CC825" w:rsidR="00020DF7" w:rsidRPr="00DB2DBC" w:rsidRDefault="00020DF7" w:rsidP="00E33C91">
      <w:pPr>
        <w:spacing w:line="480" w:lineRule="auto"/>
        <w:ind w:firstLine="720"/>
        <w:jc w:val="both"/>
        <w:rPr>
          <w:rFonts w:cs="Calibri"/>
          <w:sz w:val="24"/>
          <w:szCs w:val="24"/>
        </w:rPr>
      </w:pPr>
      <w:r w:rsidRPr="00DB2DBC">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DB2DBC">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DB2DBC">
        <w:rPr>
          <w:rFonts w:cs="Calibri"/>
          <w:sz w:val="24"/>
          <w:szCs w:val="24"/>
        </w:rPr>
        <w:t xml:space="preserve"> the common time slope. Death rates also vary by month, which may be partly related to t</w:t>
      </w:r>
      <w:proofErr w:type="spellStart"/>
      <w:r w:rsidRPr="00DB2DBC">
        <w:rPr>
          <w:rFonts w:cs="Calibri"/>
          <w:sz w:val="24"/>
          <w:szCs w:val="24"/>
        </w:rPr>
        <w:t>emperature</w:t>
      </w:r>
      <w:proofErr w:type="spellEnd"/>
      <w:r w:rsidRPr="00DB2DBC">
        <w:rPr>
          <w:rFonts w:cs="Calibri"/>
          <w:sz w:val="24"/>
          <w:szCs w:val="24"/>
        </w:rPr>
        <w:t xml:space="preserv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6C7FB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2018)","previouslyFormattedCitation":"&lt;sup&gt;4&lt;/sup&gt;"},"properties":{"noteIndex":0},"schema":"https://github.com/citation-style-language/schema/raw/master/csl-citation.json"}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w:t>
      </w:r>
      <w:proofErr w:type="spellStart"/>
      <w:r w:rsidRPr="00DB2DBC">
        <w:rPr>
          <w:rFonts w:cs="Calibri"/>
          <w:sz w:val="24"/>
          <w:szCs w:val="24"/>
        </w:rPr>
        <w:t>cept</w:t>
      </w:r>
      <w:proofErr w:type="spellEnd"/>
      <w:r w:rsidRPr="00DB2DBC">
        <w:rPr>
          <w:rFonts w:cs="Calibri"/>
          <w:sz w:val="24"/>
          <w:szCs w:val="24"/>
        </w:rPr>
        <w:t xml:space="preserve">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6C7FB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2005)","previouslyFormattedCitation":"&lt;sup&gt;6&lt;/sup&gt;"},"properties":{"noteIndex":0},"schema":"https://github.com/citation-style-language/schema/raw/master/csl-citation.json"}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10" w:name="_Toc5560936"/>
      <w:r>
        <w:t>State terms</w:t>
      </w:r>
      <w:bookmarkEnd w:id="10"/>
    </w:p>
    <w:p w14:paraId="504A4267" w14:textId="13B5C53C" w:rsidR="00015BA8" w:rsidRPr="00DB2DBC"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DB2DBC">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DB2DBC">
        <w:rPr>
          <w:rFonts w:cs="Calibri"/>
          <w:sz w:val="24"/>
          <w:szCs w:val="24"/>
        </w:rPr>
        <w:t xml:space="preserve"> the state-specific time slope. These terms measure deviations of each state from national </w:t>
      </w:r>
      <w:proofErr w:type="gramStart"/>
      <w:r w:rsidR="00020DF7" w:rsidRPr="00DB2DBC">
        <w:rPr>
          <w:rFonts w:cs="Calibri"/>
          <w:sz w:val="24"/>
          <w:szCs w:val="24"/>
        </w:rPr>
        <w:t>values, and</w:t>
      </w:r>
      <w:proofErr w:type="gramEnd"/>
      <w:r w:rsidR="00020DF7" w:rsidRPr="00DB2DBC">
        <w:rPr>
          <w:rFonts w:cs="Calibri"/>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6C7FB4">
        <w:rPr>
          <w:rFonts w:cs="Calibri"/>
          <w:sz w:val="24"/>
          <w:szCs w:val="24"/>
        </w:rPr>
        <w:t xml:space="preserve"> </w:t>
      </w:r>
      <w:r w:rsidR="00020DF7" w:rsidRPr="00DB2DBC">
        <w:rPr>
          <w:rFonts w:cs="Calibri"/>
          <w:sz w:val="24"/>
          <w:szCs w:val="24"/>
        </w:rPr>
        <w:fldChar w:fldCharType="begin" w:fldLock="1"/>
      </w:r>
      <w:r w:rsidR="006C7FB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1974)","previouslyFormattedCitation":"&lt;sup&gt;7&lt;/sup&gt;"},"properties":{"noteIndex":0},"schema":"https://github.com/citation-style-language/schema/raw/master/csl-citation.json"}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(Besag, 1974)</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1" w:name="_Toc5560937"/>
      <w:r>
        <w:lastRenderedPageBreak/>
        <w:t>Interaction terms and non-linear time trends</w:t>
      </w:r>
      <w:bookmarkEnd w:id="11"/>
    </w:p>
    <w:p w14:paraId="6857C0C5" w14:textId="6665FBA7" w:rsidR="00020DF7" w:rsidRPr="00DB2DBC" w:rsidRDefault="00AE150C" w:rsidP="00E33C91">
      <w:pPr>
        <w:spacing w:line="480" w:lineRule="auto"/>
        <w:ind w:firstLine="720"/>
        <w:jc w:val="both"/>
        <w:rPr>
          <w:rFonts w:cs="Calibri"/>
          <w:sz w:val="24"/>
          <w:szCs w:val="24"/>
          <w:lang w:val="en-US"/>
        </w:rPr>
      </w:pPr>
      <w:r w:rsidRPr="00DB2DBC">
        <w:rPr>
          <w:rFonts w:cs="Calibri"/>
          <w:sz w:val="24"/>
          <w:szCs w:val="24"/>
        </w:rPr>
        <w:t>I</w:t>
      </w:r>
      <w:r w:rsidR="00020DF7" w:rsidRPr="00DB2DBC">
        <w:rPr>
          <w:rFonts w:cs="Calibri"/>
          <w:sz w:val="24"/>
          <w:szCs w:val="24"/>
        </w:rPr>
        <w:t xml:space="preserve"> also included state-month interactions for intercepts and slopes (</w:t>
      </w:r>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oMath>
      <w:r w:rsidR="00020DF7" w:rsidRPr="00DB2DBC">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6C7FB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2005)","previouslyFormattedCitation":"&lt;sup&gt;6&lt;/sup&gt;"},"properties":{"noteIndex":0},"schema":"https://github.com/citation-style-language/schema/raw/master/csl-citation.json"}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w:r w:rsidR="00020DF7" w:rsidRPr="00DB2DBC">
        <w:rPr>
          <w:rFonts w:cs="Calibri"/>
          <w:i/>
          <w:sz w:val="24"/>
          <w:szCs w:val="24"/>
          <w:lang w:val="en-US"/>
        </w:rPr>
        <w:t>N</w:t>
      </w:r>
      <w:r w:rsidR="00020DF7" w:rsidRPr="00DB2DBC">
        <w:rPr>
          <w:rFonts w:cs="Calibri"/>
          <w:sz w:val="24"/>
          <w:szCs w:val="24"/>
          <w:lang w:val="en-US"/>
        </w:rPr>
        <w:t>(0,</w:t>
      </w:r>
      <m:oMath>
        <m:sSubSup>
          <m:sSubSupPr>
            <m:ctrlPr>
              <w:rPr>
                <w:rFonts w:ascii="Cambria Math" w:hAnsi="Cambria Math" w:cs="Calibri"/>
                <w:i/>
                <w:sz w:val="24"/>
                <w:szCs w:val="24"/>
                <w:lang w:val="en-US"/>
              </w:rPr>
            </m:ctrlPr>
          </m:sSubSupPr>
          <m:e>
            <m:r>
              <w:rPr>
                <w:rFonts w:ascii="Cambria Math" w:hAnsi="Cambria Math" w:cs="Calibri"/>
                <w:sz w:val="24"/>
                <w:szCs w:val="24"/>
                <w:lang w:val="en-US"/>
              </w:rPr>
              <m:t>σ</m:t>
            </m:r>
          </m:e>
          <m:sub>
            <m:r>
              <w:rPr>
                <w:rFonts w:ascii="Cambria Math" w:hAnsi="Cambria Math" w:cs="Calibri"/>
                <w:sz w:val="24"/>
                <w:szCs w:val="24"/>
                <w:lang w:val="en-US"/>
              </w:rPr>
              <m:t>ϵ</m:t>
            </m:r>
          </m:sub>
          <m:sup>
            <m:r>
              <w:rPr>
                <w:rFonts w:ascii="Cambria Math" w:hAnsi="Cambria Math" w:cs="Calibri"/>
                <w:sz w:val="24"/>
                <w:szCs w:val="24"/>
                <w:lang w:val="en-US"/>
              </w:rPr>
              <m:t>2</m:t>
            </m:r>
          </m:sup>
        </m:sSubSup>
      </m:oMath>
      <w:r w:rsidR="00020DF7" w:rsidRPr="00DB2DBC">
        <w:rPr>
          <w:rFonts w:cs="Calibri"/>
          <w:sz w:val="24"/>
          <w:szCs w:val="24"/>
          <w:lang w:val="en-US"/>
        </w:rPr>
        <w:t>).</w:t>
      </w:r>
    </w:p>
    <w:p w14:paraId="3CD032BE" w14:textId="683F8C21" w:rsidR="00F46E29" w:rsidRPr="00020DF7" w:rsidRDefault="00F46E29" w:rsidP="00F46E29">
      <w:pPr>
        <w:pStyle w:val="Heading3"/>
      </w:pPr>
      <w:bookmarkStart w:id="12" w:name="_Toc5560938"/>
      <w:r>
        <w:rPr>
          <w:lang w:val="en-US"/>
        </w:rPr>
        <w:t>Temperature anomaly term</w:t>
      </w:r>
      <w:bookmarkEnd w:id="12"/>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w:t>
      </w:r>
      <w:proofErr w:type="spellStart"/>
      <w:r w:rsidRPr="00DB2DBC">
        <w:rPr>
          <w:rFonts w:cs="Calibri"/>
          <w:sz w:val="24"/>
          <w:szCs w:val="24"/>
        </w:rPr>
        <w:t>ly</w:t>
      </w:r>
      <w:proofErr w:type="spellEnd"/>
      <w:r w:rsidRPr="00DB2DBC">
        <w:rPr>
          <w:rFonts w:cs="Calibri"/>
          <w:sz w:val="24"/>
          <w:szCs w:val="24"/>
        </w:rPr>
        <w:t xml:space="preserve">;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27A52CFE" w:rsidR="00020DF7" w:rsidRPr="00DB2DBC" w:rsidRDefault="00F17433"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estimated the mortality impact of a national year-round temperature anomaly of 1°C in each month and state, realistic in our lifetimes under current projections of global climate change,</w:t>
      </w:r>
      <w:r w:rsidR="00020DF7" w:rsidRPr="00DB2DBC">
        <w:rPr>
          <w:rFonts w:cs="Calibri"/>
          <w:sz w:val="24"/>
          <w:szCs w:val="24"/>
        </w:rPr>
        <w:fldChar w:fldCharType="begin" w:fldLock="1"/>
      </w:r>
      <w:r w:rsidR="006C7FB4">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2018)","previouslyFormattedCitation":"&lt;sup&gt;8&lt;/sup&gt;"},"properties":{"noteIndex":0},"schema":"https://github.com/citation-style-language/schema/raw/master/csl-citation.json"}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(IPCC, 2018)</w:t>
      </w:r>
      <w:r w:rsidR="00020DF7" w:rsidRPr="00DB2DBC">
        <w:rPr>
          <w:rFonts w:cs="Calibri"/>
          <w:sz w:val="24"/>
          <w:szCs w:val="24"/>
        </w:rPr>
        <w:fldChar w:fldCharType="end"/>
      </w:r>
      <w:r w:rsidR="00020DF7" w:rsidRPr="00DB2DBC">
        <w:rPr>
          <w:rFonts w:cs="Calibri"/>
          <w:sz w:val="24"/>
          <w:szCs w:val="24"/>
        </w:rPr>
        <w:t xml:space="preserve"> as well as within the range of anomaly size experienced by some states (Figure 4). For this calculation, </w:t>
      </w:r>
      <w:r w:rsidRPr="00DB2DBC">
        <w:rPr>
          <w:rFonts w:cs="Calibri"/>
          <w:sz w:val="24"/>
          <w:szCs w:val="24"/>
        </w:rPr>
        <w:t>I</w:t>
      </w:r>
      <w:r w:rsidR="00020DF7" w:rsidRPr="00DB2DBC">
        <w:rPr>
          <w:rFonts w:cs="Calibri"/>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20A7DEE8" w14:textId="65E62247" w:rsidR="00387E9B" w:rsidRPr="00020DF7" w:rsidRDefault="00387E9B" w:rsidP="00387E9B">
      <w:pPr>
        <w:pStyle w:val="Heading3"/>
      </w:pPr>
      <w:bookmarkStart w:id="13" w:name="_Toc5560939"/>
      <w:r>
        <w:t>Calculating uncertainty from draw level</w:t>
      </w:r>
      <w:bookmarkEnd w:id="13"/>
    </w:p>
    <w:p w14:paraId="7B0AD259" w14:textId="15C2D0E8" w:rsidR="00020DF7" w:rsidRPr="00DB2DBC"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w:t>
      </w:r>
      <w:proofErr w:type="spellStart"/>
      <w:r w:rsidRPr="00DB2DBC">
        <w:rPr>
          <w:rFonts w:cs="Calibri"/>
          <w:sz w:val="24"/>
          <w:szCs w:val="24"/>
        </w:rPr>
        <w:t>CrIs</w:t>
      </w:r>
      <w:proofErr w:type="spellEnd"/>
      <w:r w:rsidRPr="00DB2DBC">
        <w:rPr>
          <w:rFonts w:cs="Calibri"/>
          <w:sz w:val="24"/>
          <w:szCs w:val="24"/>
        </w:rPr>
        <w:t xml:space="preserve">), </w:t>
      </w:r>
      <w:r w:rsidRPr="00DB2DBC">
        <w:rPr>
          <w:rFonts w:cs="Calibri"/>
          <w:sz w:val="24"/>
          <w:szCs w:val="24"/>
        </w:rPr>
        <w:lastRenderedPageBreak/>
        <w:t>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3E1C1157" w14:textId="1D4234DB" w:rsidR="005E3D00" w:rsidRDefault="00AB628E" w:rsidP="000B16CE">
      <w:pPr>
        <w:pStyle w:val="Heading2"/>
      </w:pPr>
      <w:bookmarkStart w:id="14" w:name="_Toc5560940"/>
      <w:r>
        <w:t>Highlighting</w:t>
      </w:r>
      <w:r w:rsidR="00976CE7">
        <w:t xml:space="preserve"> </w:t>
      </w:r>
      <w:r w:rsidR="00824BBB">
        <w:t>particular</w:t>
      </w:r>
      <w:r w:rsidR="00976CE7">
        <w:t xml:space="preserve"> model parameters</w:t>
      </w:r>
      <w:bookmarkEnd w:id="14"/>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43A822E5" w14:textId="77777777" w:rsidR="00081B33" w:rsidRPr="00F3760D" w:rsidRDefault="00081B33" w:rsidP="00081B33">
      <w:pPr>
        <w:pStyle w:val="Heading3"/>
      </w:pPr>
      <w:bookmarkStart w:id="15" w:name="_Toc5560941"/>
      <w:r>
        <w:t>State random walk over time</w:t>
      </w:r>
      <w:bookmarkEnd w:id="15"/>
    </w:p>
    <w:p w14:paraId="244F8BA0" w14:textId="77777777" w:rsidR="00081B33" w:rsidRPr="00DB2DBC" w:rsidRDefault="00081B33" w:rsidP="00E33C91">
      <w:pPr>
        <w:ind w:firstLine="720"/>
        <w:rPr>
          <w:rFonts w:cs="Calibri"/>
          <w:sz w:val="24"/>
          <w:szCs w:val="24"/>
        </w:rPr>
      </w:pPr>
      <w:r w:rsidRPr="00DB2DBC">
        <w:rPr>
          <w:rFonts w:cs="Calibri"/>
          <w:sz w:val="24"/>
          <w:szCs w:val="24"/>
        </w:rPr>
        <w:t>In developing the model described in Equation XX, we also considered an alternative:</w:t>
      </w:r>
    </w:p>
    <w:p w14:paraId="1AAC4A33" w14:textId="77777777" w:rsidR="00081B33" w:rsidRPr="00DB2DBC" w:rsidRDefault="00081B33" w:rsidP="00081B33">
      <w:pPr>
        <w:rPr>
          <w:rFonts w:cs="Calibri"/>
          <w:sz w:val="24"/>
          <w:szCs w:val="24"/>
        </w:rPr>
      </w:pPr>
    </w:p>
    <w:p w14:paraId="5EA74E88" w14:textId="77777777" w:rsidR="00081B33" w:rsidRPr="00DB2DBC" w:rsidRDefault="0053693C" w:rsidP="00081B33">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537CA699" w14:textId="77777777" w:rsidR="00081B33" w:rsidRPr="00DB2DBC" w:rsidRDefault="00081B33" w:rsidP="00081B33">
      <w:pPr>
        <w:rPr>
          <w:rFonts w:cs="Calibri"/>
          <w:sz w:val="24"/>
          <w:szCs w:val="24"/>
        </w:rPr>
      </w:pPr>
    </w:p>
    <w:p w14:paraId="70102AB3" w14:textId="77777777" w:rsidR="00081B33" w:rsidRPr="00DB2DBC" w:rsidRDefault="00081B33" w:rsidP="00081B33">
      <w:pPr>
        <w:spacing w:line="480" w:lineRule="auto"/>
        <w:jc w:val="both"/>
        <w:rPr>
          <w:rFonts w:cs="Calibri"/>
          <w:sz w:val="24"/>
          <w:szCs w:val="24"/>
        </w:rPr>
      </w:pP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xml:space="preserve">. This term contains independent random walks for each state and will take any residual non-linearity not captured by the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Pr="00DB2DBC">
        <w:rPr>
          <w:rFonts w:cs="Calibri"/>
          <w:sz w:val="24"/>
          <w:szCs w:val="24"/>
        </w:rPr>
        <w:t>.</w:t>
      </w:r>
    </w:p>
    <w:p w14:paraId="3742FD2E" w14:textId="77777777"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w:t>
      </w:r>
      <w:r w:rsidRPr="00DB2DBC">
        <w:rPr>
          <w:rFonts w:cs="Calibri"/>
          <w:sz w:val="24"/>
          <w:szCs w:val="24"/>
        </w:rPr>
        <w:lastRenderedPageBreak/>
        <w:t xml:space="preserve">one to use in the full analysis, detailed in </w:t>
      </w:r>
      <w:commentRangeStart w:id="16"/>
      <w:r w:rsidRPr="00DB2DBC">
        <w:rPr>
          <w:rFonts w:cs="Calibri"/>
          <w:sz w:val="24"/>
          <w:szCs w:val="24"/>
        </w:rPr>
        <w:t>Table XX</w:t>
      </w:r>
      <w:commentRangeEnd w:id="16"/>
      <w:r w:rsidRPr="00DB2DBC">
        <w:rPr>
          <w:rStyle w:val="CommentReference"/>
          <w:rFonts w:eastAsiaTheme="minorHAnsi" w:cs="Calibri"/>
        </w:rPr>
        <w:commentReference w:id="16"/>
      </w:r>
      <w:r w:rsidRPr="00DB2DBC">
        <w:rPr>
          <w:rFonts w:cs="Calibri"/>
          <w:sz w:val="24"/>
          <w:szCs w:val="24"/>
        </w:rPr>
        <w:t>. Differences in the DIC were small where values from Equation XX were lower, and larger when values from Equation XX were lower.</w:t>
      </w:r>
    </w:p>
    <w:p w14:paraId="04A7355F" w14:textId="6AAB814F"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sidRPr="00DB2DBC">
        <w:rPr>
          <w:rFonts w:cs="Calibri"/>
          <w:sz w:val="24"/>
          <w:szCs w:val="24"/>
        </w:rPr>
        <w:t>times, and</w:t>
      </w:r>
      <w:proofErr w:type="gramEnd"/>
      <w:r w:rsidRPr="00DB2DBC">
        <w:rPr>
          <w:rFonts w:cs="Calibri"/>
          <w:sz w:val="24"/>
          <w:szCs w:val="24"/>
        </w:rPr>
        <w:t xml:space="preserve"> are not shown here.</w:t>
      </w:r>
    </w:p>
    <w:p w14:paraId="6E44F577" w14:textId="77777777" w:rsidR="00976CE7" w:rsidRPr="00DD6798" w:rsidRDefault="00976CE7" w:rsidP="00976CE7">
      <w:pPr>
        <w:pStyle w:val="Heading3"/>
      </w:pPr>
      <w:bookmarkStart w:id="17" w:name="_Toc5560942"/>
      <w:r>
        <w:t>Temperature anomaly coefficient structure</w:t>
      </w:r>
      <w:bookmarkEnd w:id="17"/>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53693C"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lastRenderedPageBreak/>
        <w:t xml:space="preserve">in </w:t>
      </w:r>
      <w:commentRangeStart w:id="18"/>
      <w:r w:rsidR="00AE29AB" w:rsidRPr="00DB2DBC">
        <w:rPr>
          <w:rFonts w:cs="Calibri"/>
          <w:sz w:val="24"/>
          <w:szCs w:val="24"/>
        </w:rPr>
        <w:t>Table XX.</w:t>
      </w:r>
      <w:r w:rsidR="005874C3" w:rsidRPr="00DB2DBC">
        <w:rPr>
          <w:rFonts w:cs="Calibri"/>
          <w:sz w:val="24"/>
          <w:szCs w:val="24"/>
        </w:rPr>
        <w:t xml:space="preserve"> </w:t>
      </w:r>
      <w:commentRangeEnd w:id="18"/>
      <w:r w:rsidR="005874C3" w:rsidRPr="00DB2DBC">
        <w:rPr>
          <w:rStyle w:val="CommentReference"/>
          <w:rFonts w:eastAsiaTheme="minorHAnsi" w:cs="Calibri"/>
        </w:rPr>
        <w:commentReference w:id="18"/>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153225E0" w14:textId="190165A7" w:rsidR="00FE4B6E" w:rsidRDefault="00FE4B6E" w:rsidP="00764DF7">
      <w:pPr>
        <w:pStyle w:val="Heading3"/>
      </w:pPr>
      <w:bookmarkStart w:id="19" w:name="_Toc5560943"/>
      <w:r>
        <w:t>Hyperparameters</w:t>
      </w:r>
      <w:bookmarkEnd w:id="19"/>
    </w:p>
    <w:p w14:paraId="29F9CB69" w14:textId="2A614F60" w:rsidR="005B7CF3" w:rsidRPr="00DB2DBC" w:rsidRDefault="001935A7" w:rsidP="005C2E9C">
      <w:pPr>
        <w:spacing w:line="480" w:lineRule="auto"/>
        <w:jc w:val="both"/>
        <w:rPr>
          <w:rFonts w:cs="Calibri"/>
          <w:sz w:val="24"/>
          <w:szCs w:val="24"/>
        </w:rPr>
      </w:pPr>
      <w:r w:rsidRPr="00DB2DBC">
        <w:rPr>
          <w:rFonts w:cs="Calibri"/>
          <w:sz w:val="24"/>
          <w:szCs w:val="24"/>
        </w:rPr>
        <w:t>[[[Extra discussion about hyperparameters]]]</w:t>
      </w:r>
    </w:p>
    <w:p w14:paraId="05808809" w14:textId="3456591E" w:rsidR="00F01EC6" w:rsidRDefault="00F01EC6" w:rsidP="00F01EC6">
      <w:pPr>
        <w:pStyle w:val="Heading2"/>
      </w:pPr>
      <w:bookmarkStart w:id="20" w:name="_Toc5560944"/>
      <w:commentRangeStart w:id="21"/>
      <w:r>
        <w:t>Model fitting</w:t>
      </w:r>
      <w:commentRangeEnd w:id="21"/>
      <w:r>
        <w:rPr>
          <w:rStyle w:val="CommentReference"/>
          <w:rFonts w:asciiTheme="minorHAnsi" w:eastAsiaTheme="minorHAnsi" w:hAnsiTheme="minorHAnsi" w:cstheme="minorBidi"/>
          <w:color w:val="auto"/>
        </w:rPr>
        <w:commentReference w:id="21"/>
      </w:r>
      <w:bookmarkEnd w:id="20"/>
    </w:p>
    <w:p w14:paraId="737637AB" w14:textId="59D4D0D4"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22"/>
      <w:r w:rsidR="00F36364" w:rsidRPr="00DB2DBC">
        <w:rPr>
          <w:rFonts w:cs="Calibri"/>
          <w:sz w:val="24"/>
          <w:szCs w:val="24"/>
          <w:lang w:val="en-US"/>
        </w:rPr>
        <w:t>XX</w:t>
      </w:r>
      <w:commentRangeEnd w:id="22"/>
      <w:r w:rsidR="0012501B" w:rsidRPr="00DB2DBC">
        <w:rPr>
          <w:rStyle w:val="CommentReference"/>
          <w:rFonts w:eastAsiaTheme="minorHAnsi" w:cs="Calibri"/>
        </w:rPr>
        <w:commentReference w:id="22"/>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proofErr w:type="spellStart"/>
      <w:r w:rsidR="006A55CE" w:rsidRPr="00DB2DBC">
        <w:rPr>
          <w:rFonts w:cs="Calibri"/>
          <w:sz w:val="24"/>
          <w:szCs w:val="24"/>
          <w:lang w:val="en-US"/>
        </w:rPr>
        <w:t>WinBUGS</w:t>
      </w:r>
      <w:proofErr w:type="spellEnd"/>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6C7FB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2009)","previouslyFormattedCitation":"&lt;sup&gt;9&lt;/sup&gt;"},"properties":{"noteIndex":0},"schema":"https://github.com/citation-style-language/schema/raw/master/csl-citation.json"}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6C7FB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2009)","previouslyFormattedCitation":"&lt;sup&gt;9&lt;/sup&gt;"},"properties":{"noteIndex":0},"schema":"https://github.com/citation-style-language/schema/raw/master/csl-citation.json"}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lastRenderedPageBreak/>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4CB49D63" w:rsidR="007D1747" w:rsidRDefault="007D1747" w:rsidP="00967DFD">
      <w:pPr>
        <w:pStyle w:val="Heading2"/>
      </w:pPr>
      <w:bookmarkStart w:id="23" w:name="_Toc5560945"/>
      <w:r>
        <w:t>Model fit performance</w:t>
      </w:r>
      <w:bookmarkEnd w:id="23"/>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24"/>
      <w:r w:rsidRPr="00DB2DBC">
        <w:rPr>
          <w:rFonts w:cs="Calibri"/>
          <w:sz w:val="24"/>
          <w:szCs w:val="24"/>
        </w:rPr>
        <w:t>Table XX</w:t>
      </w:r>
      <w:r w:rsidR="002029FE" w:rsidRPr="00DB2DBC">
        <w:rPr>
          <w:rFonts w:cs="Calibri"/>
          <w:sz w:val="24"/>
          <w:szCs w:val="24"/>
        </w:rPr>
        <w:t xml:space="preserve"> </w:t>
      </w:r>
      <w:commentRangeEnd w:id="24"/>
      <w:r w:rsidR="00C67D18" w:rsidRPr="00DB2DBC">
        <w:rPr>
          <w:rStyle w:val="CommentReference"/>
          <w:rFonts w:eastAsiaTheme="minorHAnsi" w:cs="Calibri"/>
        </w:rPr>
        <w:commentReference w:id="24"/>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5FEF5117" w:rsidR="00020DF7" w:rsidRPr="00D17922" w:rsidRDefault="00020DF7" w:rsidP="00DF5807">
      <w:pPr>
        <w:pStyle w:val="Heading2"/>
      </w:pPr>
      <w:bookmarkStart w:id="25" w:name="_Toc5560946"/>
      <w:r w:rsidRPr="00D17922">
        <w:t xml:space="preserve">Sensitivity </w:t>
      </w:r>
      <w:r w:rsidRPr="00DF5807">
        <w:t>analysis</w:t>
      </w:r>
      <w:bookmarkEnd w:id="25"/>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w:t>
      </w:r>
      <w:r w:rsidR="00020DF7" w:rsidRPr="00DB2DBC">
        <w:rPr>
          <w:rFonts w:cs="Calibri"/>
          <w:sz w:val="24"/>
          <w:szCs w:val="24"/>
        </w:rPr>
        <w:lastRenderedPageBreak/>
        <w:t xml:space="preserve">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47C62F90" w14:textId="321C543E" w:rsidR="006C7FB4" w:rsidRPr="006C7FB4" w:rsidRDefault="00A55581" w:rsidP="00133190">
      <w:pPr>
        <w:widowControl w:val="0"/>
        <w:autoSpaceDE w:val="0"/>
        <w:autoSpaceDN w:val="0"/>
        <w:adjustRightInd w:val="0"/>
        <w:spacing w:line="240" w:lineRule="auto"/>
        <w:ind w:left="480" w:hanging="480"/>
        <w:jc w:val="both"/>
        <w:rPr>
          <w:rFonts w:cs="Calibri"/>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C7FB4" w:rsidRPr="006C7FB4">
        <w:rPr>
          <w:rFonts w:cs="Calibri"/>
          <w:noProof/>
          <w:sz w:val="24"/>
          <w:lang w:val="en-US"/>
        </w:rPr>
        <w:t xml:space="preserve">Besag, J. (1974). Spatial interaction and the statistical snalysis of lattice systems. </w:t>
      </w:r>
      <w:r w:rsidR="006C7FB4" w:rsidRPr="006C7FB4">
        <w:rPr>
          <w:rFonts w:cs="Calibri"/>
          <w:i/>
          <w:iCs/>
          <w:noProof/>
          <w:sz w:val="24"/>
          <w:lang w:val="en-US"/>
        </w:rPr>
        <w:t>Journal of the Royal Statistical Society: Series B (Statistical Methodology)</w:t>
      </w:r>
      <w:r w:rsidR="006C7FB4" w:rsidRPr="006C7FB4">
        <w:rPr>
          <w:rFonts w:cs="Calibri"/>
          <w:noProof/>
          <w:sz w:val="24"/>
          <w:lang w:val="en-US"/>
        </w:rPr>
        <w:t>. https://doi.org/10.2307/2984812</w:t>
      </w:r>
    </w:p>
    <w:p w14:paraId="191B82CD"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Dee, D. P., Uppala, S. M., Simmons, A. J., Berrisford, P., Poli, P., Kobayashi, S., … Vitart, F. (2011). The ERA-Interim reanalysis: configuration and performance of the data assimilation system. </w:t>
      </w:r>
      <w:r w:rsidRPr="006C7FB4">
        <w:rPr>
          <w:rFonts w:cs="Calibri"/>
          <w:i/>
          <w:iCs/>
          <w:noProof/>
          <w:sz w:val="24"/>
          <w:lang w:val="en-US"/>
        </w:rPr>
        <w:t>Quarterly Journal of the Royal Meteorological Society</w:t>
      </w:r>
      <w:r w:rsidRPr="006C7FB4">
        <w:rPr>
          <w:rFonts w:cs="Calibri"/>
          <w:noProof/>
          <w:sz w:val="24"/>
          <w:lang w:val="en-US"/>
        </w:rPr>
        <w:t xml:space="preserve">, </w:t>
      </w:r>
      <w:r w:rsidRPr="006C7FB4">
        <w:rPr>
          <w:rFonts w:cs="Calibri"/>
          <w:i/>
          <w:iCs/>
          <w:noProof/>
          <w:sz w:val="24"/>
          <w:lang w:val="en-US"/>
        </w:rPr>
        <w:t>137</w:t>
      </w:r>
      <w:r w:rsidRPr="006C7FB4">
        <w:rPr>
          <w:rFonts w:cs="Calibri"/>
          <w:noProof/>
          <w:sz w:val="24"/>
          <w:lang w:val="en-US"/>
        </w:rPr>
        <w:t>(656), 553–597. https://doi.org/10.1002/qj.828</w:t>
      </w:r>
    </w:p>
    <w:p w14:paraId="4F75C3FE"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IPCC. (2018). IPCC special report on the impacts of global warming of 1.5 °C - Summary for policy makers, (October 2018). Retrieved from http://www.ipcc.ch/report/sr15/</w:t>
      </w:r>
    </w:p>
    <w:p w14:paraId="73ECD916"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C7FB4">
        <w:rPr>
          <w:rFonts w:cs="Calibri"/>
          <w:i/>
          <w:iCs/>
          <w:noProof/>
          <w:sz w:val="24"/>
          <w:lang w:val="en-US"/>
        </w:rPr>
        <w:t>The Lancet</w:t>
      </w:r>
      <w:r w:rsidRPr="006C7FB4">
        <w:rPr>
          <w:rFonts w:cs="Calibri"/>
          <w:noProof/>
          <w:sz w:val="24"/>
          <w:lang w:val="en-US"/>
        </w:rPr>
        <w:t>. https://doi.org/10.1016/S0140-6736(12)61728-0</w:t>
      </w:r>
    </w:p>
    <w:p w14:paraId="60511DD2"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Parks, R. M., Bennett, J. E., Foreman, K. J., Toumi, R., &amp; Ezzati, M. (2018). National and regional seasonal dynamics of all-cause and cause-specific mortality in the USA from 1980 to 2016. </w:t>
      </w:r>
      <w:r w:rsidRPr="006C7FB4">
        <w:rPr>
          <w:rFonts w:cs="Calibri"/>
          <w:i/>
          <w:iCs/>
          <w:noProof/>
          <w:sz w:val="24"/>
          <w:lang w:val="en-US"/>
        </w:rPr>
        <w:t>ELife</w:t>
      </w:r>
      <w:r w:rsidRPr="006C7FB4">
        <w:rPr>
          <w:rFonts w:cs="Calibri"/>
          <w:noProof/>
          <w:sz w:val="24"/>
          <w:lang w:val="en-US"/>
        </w:rPr>
        <w:t xml:space="preserve">, </w:t>
      </w:r>
      <w:r w:rsidRPr="006C7FB4">
        <w:rPr>
          <w:rFonts w:cs="Calibri"/>
          <w:i/>
          <w:iCs/>
          <w:noProof/>
          <w:sz w:val="24"/>
          <w:lang w:val="en-US"/>
        </w:rPr>
        <w:t>7</w:t>
      </w:r>
      <w:r w:rsidRPr="006C7FB4">
        <w:rPr>
          <w:rFonts w:cs="Calibri"/>
          <w:noProof/>
          <w:sz w:val="24"/>
          <w:lang w:val="en-US"/>
        </w:rPr>
        <w:t>. https://doi.org/10.7554/eLife.35500</w:t>
      </w:r>
    </w:p>
    <w:p w14:paraId="22F1F2CF"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Rau, R. (2004). Seasonality in human mortality. A demographic approach. </w:t>
      </w:r>
      <w:r w:rsidRPr="006C7FB4">
        <w:rPr>
          <w:rFonts w:cs="Calibri"/>
          <w:i/>
          <w:iCs/>
          <w:noProof/>
          <w:sz w:val="24"/>
          <w:lang w:val="en-US"/>
        </w:rPr>
        <w:t>Wirtschafts- Und Sozialwissenschaftlichen Fakultät</w:t>
      </w:r>
      <w:r w:rsidRPr="006C7FB4">
        <w:rPr>
          <w:rFonts w:cs="Calibri"/>
          <w:noProof/>
          <w:sz w:val="24"/>
          <w:lang w:val="en-US"/>
        </w:rPr>
        <w:t xml:space="preserve">, </w:t>
      </w:r>
      <w:r w:rsidRPr="006C7FB4">
        <w:rPr>
          <w:rFonts w:cs="Calibri"/>
          <w:i/>
          <w:iCs/>
          <w:noProof/>
          <w:sz w:val="24"/>
          <w:lang w:val="en-US"/>
        </w:rPr>
        <w:t>PhD</w:t>
      </w:r>
      <w:r w:rsidRPr="006C7FB4">
        <w:rPr>
          <w:rFonts w:cs="Calibri"/>
          <w:noProof/>
          <w:sz w:val="24"/>
          <w:lang w:val="en-US"/>
        </w:rPr>
        <w:t>, 361. https://doi.org/10.1007/978-3-540-44902-7</w:t>
      </w:r>
    </w:p>
    <w:p w14:paraId="36FCA9CB"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Rue, H., &amp; Held, L. (2005). </w:t>
      </w:r>
      <w:r w:rsidRPr="006C7FB4">
        <w:rPr>
          <w:rFonts w:cs="Calibri"/>
          <w:i/>
          <w:iCs/>
          <w:noProof/>
          <w:sz w:val="24"/>
          <w:lang w:val="en-US"/>
        </w:rPr>
        <w:t>Gaussian Markov random fields. Theory and applications</w:t>
      </w:r>
      <w:r w:rsidRPr="006C7FB4">
        <w:rPr>
          <w:rFonts w:cs="Calibri"/>
          <w:noProof/>
          <w:sz w:val="24"/>
          <w:lang w:val="en-US"/>
        </w:rPr>
        <w:t xml:space="preserve">. </w:t>
      </w:r>
      <w:r w:rsidRPr="006C7FB4">
        <w:rPr>
          <w:rFonts w:cs="Calibri"/>
          <w:i/>
          <w:iCs/>
          <w:noProof/>
          <w:sz w:val="24"/>
          <w:lang w:val="en-US"/>
        </w:rPr>
        <w:t>Chapman &amp; Hall</w:t>
      </w:r>
      <w:r w:rsidRPr="006C7FB4">
        <w:rPr>
          <w:rFonts w:cs="Calibri"/>
          <w:noProof/>
          <w:sz w:val="24"/>
          <w:lang w:val="en-US"/>
        </w:rPr>
        <w:t>. https://doi.org/10.1007/s00184-007-0162-3</w:t>
      </w:r>
    </w:p>
    <w:p w14:paraId="160AAC3D"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Rue, H., Martino, S., &amp; Chopin, N. (2009). Approximate Bayesian inference for latent Gaussian models by using integrated nested Laplace approximations. </w:t>
      </w:r>
      <w:r w:rsidRPr="006C7FB4">
        <w:rPr>
          <w:rFonts w:cs="Calibri"/>
          <w:i/>
          <w:iCs/>
          <w:noProof/>
          <w:sz w:val="24"/>
          <w:lang w:val="en-US"/>
        </w:rPr>
        <w:t>Journal of the Royal Statistical Society. Series B: Statistical Methodology</w:t>
      </w:r>
      <w:r w:rsidRPr="006C7FB4">
        <w:rPr>
          <w:rFonts w:cs="Calibri"/>
          <w:noProof/>
          <w:sz w:val="24"/>
          <w:lang w:val="en-US"/>
        </w:rPr>
        <w:t>. https://doi.org/10.1111/j.1467-9868.2008.00700.x</w:t>
      </w:r>
    </w:p>
    <w:p w14:paraId="327E4B52"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rPr>
      </w:pPr>
      <w:r w:rsidRPr="006C7FB4">
        <w:rPr>
          <w:rFonts w:cs="Calibri"/>
          <w:noProof/>
          <w:sz w:val="24"/>
          <w:lang w:val="en-US"/>
        </w:rPr>
        <w:t xml:space="preserve">Wallace, J. M., &amp; Hobbs, P. V. (2006). </w:t>
      </w:r>
      <w:r w:rsidRPr="006C7FB4">
        <w:rPr>
          <w:rFonts w:cs="Calibri"/>
          <w:i/>
          <w:iCs/>
          <w:noProof/>
          <w:sz w:val="24"/>
          <w:lang w:val="en-US"/>
        </w:rPr>
        <w:t>Atmospheric science: An introductory survey: Second edition</w:t>
      </w:r>
      <w:r w:rsidRPr="006C7FB4">
        <w:rPr>
          <w:rFonts w:cs="Calibri"/>
          <w:noProof/>
          <w:sz w:val="24"/>
          <w:lang w:val="en-US"/>
        </w:rPr>
        <w:t xml:space="preserve">. </w:t>
      </w:r>
      <w:r w:rsidRPr="006C7FB4">
        <w:rPr>
          <w:rFonts w:cs="Calibri"/>
          <w:i/>
          <w:iCs/>
          <w:noProof/>
          <w:sz w:val="24"/>
          <w:lang w:val="en-US"/>
        </w:rPr>
        <w:t>Atmospheric Science: An Introductory Survey: Second Edition</w:t>
      </w:r>
      <w:r w:rsidRPr="006C7FB4">
        <w:rPr>
          <w:rFonts w:cs="Calibri"/>
          <w:noProof/>
          <w:sz w:val="24"/>
          <w:lang w:val="en-US"/>
        </w:rPr>
        <w:t>. https://doi.org/10.1016/C2009-0-00034-8</w:t>
      </w:r>
    </w:p>
    <w:p w14:paraId="14D0E6E5" w14:textId="63F14CF7" w:rsidR="009011C5" w:rsidRPr="00DB2DBC" w:rsidRDefault="00A55581" w:rsidP="00133190">
      <w:pPr>
        <w:widowControl w:val="0"/>
        <w:autoSpaceDE w:val="0"/>
        <w:autoSpaceDN w:val="0"/>
        <w:adjustRightInd w:val="0"/>
        <w:spacing w:line="240" w:lineRule="auto"/>
        <w:ind w:left="640" w:hanging="640"/>
        <w:jc w:val="both"/>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DF37A3" w:rsidRDefault="00DF37A3">
      <w:pPr>
        <w:pStyle w:val="CommentText"/>
      </w:pPr>
      <w:r>
        <w:rPr>
          <w:rStyle w:val="CommentReference"/>
        </w:rPr>
        <w:annotationRef/>
      </w:r>
      <w:r>
        <w:t>Anomalous temperature schematic</w:t>
      </w:r>
    </w:p>
  </w:comment>
  <w:comment w:id="7" w:author="Robbie Parks" w:date="2019-03-18T16:28:00Z" w:initials="RP">
    <w:p w14:paraId="1913DC82" w14:textId="1BB907EC" w:rsidR="00DF37A3" w:rsidRDefault="00DF37A3">
      <w:pPr>
        <w:pStyle w:val="CommentText"/>
      </w:pPr>
      <w:r>
        <w:rPr>
          <w:rStyle w:val="CommentReference"/>
        </w:rPr>
        <w:annotationRef/>
      </w:r>
      <w:r>
        <w:t>Update to incorporate Kyle’s and my ESA/LSR’s formats</w:t>
      </w:r>
    </w:p>
  </w:comment>
  <w:comment w:id="8" w:author="Robbie Parks" w:date="2019-03-19T12:58:00Z" w:initials="RP">
    <w:p w14:paraId="4434320F" w14:textId="2F66526B" w:rsidR="00DF37A3" w:rsidRDefault="00DF37A3">
      <w:pPr>
        <w:pStyle w:val="CommentText"/>
      </w:pPr>
      <w:r>
        <w:rPr>
          <w:rStyle w:val="CommentReference"/>
        </w:rPr>
        <w:annotationRef/>
      </w:r>
      <w:r>
        <w:t>Check ESA and Kyle’s page 61/62</w:t>
      </w:r>
    </w:p>
  </w:comment>
  <w:comment w:id="16" w:author="Robbie Parks" w:date="2019-03-19T13:59:00Z" w:initials="RP">
    <w:p w14:paraId="77ECC009" w14:textId="77777777" w:rsidR="00DF37A3" w:rsidRDefault="00DF37A3" w:rsidP="00081B33">
      <w:pPr>
        <w:pStyle w:val="CommentText"/>
      </w:pPr>
      <w:r>
        <w:rPr>
          <w:rStyle w:val="CommentReference"/>
        </w:rPr>
        <w:annotationRef/>
      </w:r>
      <w:proofErr w:type="spellStart"/>
      <w:r>
        <w:t>Pg</w:t>
      </w:r>
      <w:proofErr w:type="spellEnd"/>
      <w:r>
        <w:t xml:space="preserve"> 16 LSR</w:t>
      </w:r>
    </w:p>
  </w:comment>
  <w:comment w:id="18" w:author="Robbie Parks" w:date="2019-03-20T20:47:00Z" w:initials="RP">
    <w:p w14:paraId="1A2E4698" w14:textId="2B119BCE" w:rsidR="00DF37A3" w:rsidRDefault="00DF37A3">
      <w:pPr>
        <w:pStyle w:val="CommentText"/>
      </w:pPr>
      <w:r>
        <w:rPr>
          <w:rStyle w:val="CommentReference"/>
        </w:rPr>
        <w:annotationRef/>
      </w:r>
      <w:r>
        <w:t xml:space="preserve">DIC values from DIC comparison injuries pw and </w:t>
      </w:r>
      <w:proofErr w:type="spellStart"/>
      <w:r>
        <w:t>nonpw</w:t>
      </w:r>
      <w:proofErr w:type="spellEnd"/>
      <w:r>
        <w:t xml:space="preserve"> all ages 1980-2016</w:t>
      </w:r>
    </w:p>
  </w:comment>
  <w:comment w:id="21" w:author="Robbie Parks" w:date="2019-03-19T13:42:00Z" w:initials="RP">
    <w:p w14:paraId="45988FA2" w14:textId="14A77382" w:rsidR="00DF37A3" w:rsidRDefault="00DF37A3">
      <w:pPr>
        <w:pStyle w:val="CommentText"/>
      </w:pPr>
      <w:r>
        <w:rPr>
          <w:rStyle w:val="CommentReference"/>
        </w:rPr>
        <w:annotationRef/>
      </w:r>
      <w:r>
        <w:t>Expand upon as per Kyle’s</w:t>
      </w:r>
    </w:p>
  </w:comment>
  <w:comment w:id="22" w:author="Robbie Parks" w:date="2019-03-19T14:38:00Z" w:initials="RP">
    <w:p w14:paraId="68BB18E1" w14:textId="47FE7902" w:rsidR="00DF37A3" w:rsidRDefault="00DF37A3">
      <w:pPr>
        <w:pStyle w:val="CommentText"/>
      </w:pPr>
      <w:r>
        <w:rPr>
          <w:rStyle w:val="CommentReference"/>
        </w:rPr>
        <w:annotationRef/>
      </w:r>
      <w:r>
        <w:t>Calculate by looking at model</w:t>
      </w:r>
    </w:p>
  </w:comment>
  <w:comment w:id="24" w:author="Robbie Parks" w:date="2019-03-20T21:25:00Z" w:initials="RP">
    <w:p w14:paraId="4B53AA98" w14:textId="2531D220" w:rsidR="00DF37A3" w:rsidRDefault="00DF37A3">
      <w:pPr>
        <w:pStyle w:val="CommentText"/>
      </w:pPr>
      <w:r>
        <w:rPr>
          <w:rStyle w:val="CommentReference"/>
        </w:rPr>
        <w:annotationRef/>
      </w:r>
      <w:r>
        <w:t>Page 80</w:t>
      </w:r>
      <w:r w:rsidR="006B1293">
        <w:t>/82</w:t>
      </w:r>
      <w:r>
        <w:t xml:space="preserve"> Kyle</w:t>
      </w:r>
      <w:r w:rsidR="00300BF6">
        <w:t xml:space="preserv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4E9FED" w14:textId="77777777" w:rsidR="0053693C" w:rsidRDefault="0053693C">
      <w:pPr>
        <w:spacing w:after="0" w:line="240" w:lineRule="auto"/>
      </w:pPr>
      <w:r>
        <w:separator/>
      </w:r>
    </w:p>
  </w:endnote>
  <w:endnote w:type="continuationSeparator" w:id="0">
    <w:p w14:paraId="67350040" w14:textId="77777777" w:rsidR="0053693C" w:rsidRDefault="00536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F37A3" w:rsidRDefault="00DF37A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F37A3" w:rsidRDefault="00DF37A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1D2F23" w14:textId="77777777" w:rsidR="0053693C" w:rsidRDefault="0053693C">
      <w:pPr>
        <w:spacing w:after="0" w:line="240" w:lineRule="auto"/>
      </w:pPr>
      <w:r>
        <w:separator/>
      </w:r>
    </w:p>
  </w:footnote>
  <w:footnote w:type="continuationSeparator" w:id="0">
    <w:p w14:paraId="0D93994C" w14:textId="77777777" w:rsidR="0053693C" w:rsidRDefault="00536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6A4"/>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B2E"/>
    <w:rsid w:val="00300099"/>
    <w:rsid w:val="00300282"/>
    <w:rsid w:val="003007A1"/>
    <w:rsid w:val="00300BF6"/>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BA4"/>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693C"/>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0B0"/>
    <w:rsid w:val="00827379"/>
    <w:rsid w:val="00827D08"/>
    <w:rsid w:val="00830179"/>
    <w:rsid w:val="0083019B"/>
    <w:rsid w:val="00830252"/>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C48"/>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7296"/>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E2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E8071F1-8D49-6748-AD94-D735D906A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11578</Words>
  <Characters>65995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cp:revision>
  <dcterms:created xsi:type="dcterms:W3CDTF">2019-03-21T20:32:00Z</dcterms:created>
  <dcterms:modified xsi:type="dcterms:W3CDTF">2019-04-07T19:22:00Z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