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B2026" w14:textId="24B53774" w:rsidR="006675AE" w:rsidRPr="00323452" w:rsidRDefault="004B4DC1" w:rsidP="00323452">
      <w:pPr>
        <w:pStyle w:val="Heading1"/>
        <w:numPr>
          <w:ilvl w:val="0"/>
          <w:numId w:val="0"/>
        </w:numPr>
      </w:pPr>
      <w:bookmarkStart w:id="0" w:name="_Toc7509889"/>
      <w:bookmarkStart w:id="1" w:name="_Toc6045006"/>
      <w:r w:rsidRPr="006126BB">
        <w:t xml:space="preserve">1. Anomalous temperature and </w:t>
      </w:r>
      <w:r w:rsidR="00EC1EC8">
        <w:t xml:space="preserve">chronic </w:t>
      </w:r>
      <w:r w:rsidRPr="006126BB">
        <w:t>mortality in the U</w:t>
      </w:r>
      <w:r w:rsidR="0058369B" w:rsidRPr="006126BB">
        <w:t>nited States</w:t>
      </w:r>
      <w:bookmarkEnd w:id="0"/>
    </w:p>
    <w:p w14:paraId="1310F75B" w14:textId="78184CAC" w:rsidR="006675AE" w:rsidRPr="006126BB" w:rsidRDefault="006675AE" w:rsidP="006675AE">
      <w:pPr>
        <w:pStyle w:val="Heading2"/>
      </w:pPr>
      <w:bookmarkStart w:id="2" w:name="_Toc7509890"/>
      <w:r w:rsidRPr="006126BB">
        <w:t>Overview</w:t>
      </w:r>
      <w:bookmarkEnd w:id="1"/>
      <w:bookmarkEnd w:id="2"/>
      <w:r w:rsidR="000575DB" w:rsidRPr="009C57B9">
        <w:rPr>
          <w:rStyle w:val="FootnoteReference"/>
          <w:color w:val="FFFFFF" w:themeColor="background1"/>
          <w:szCs w:val="24"/>
        </w:rPr>
        <w:footnoteReference w:id="1"/>
      </w:r>
    </w:p>
    <w:p w14:paraId="0D16B50F" w14:textId="37332941" w:rsidR="00206E7C" w:rsidRPr="006126BB" w:rsidRDefault="00157CD6" w:rsidP="0044763F">
      <w:pPr>
        <w:ind w:firstLine="720"/>
        <w:rPr>
          <w:rFonts w:cs="Calibri"/>
          <w:szCs w:val="24"/>
        </w:rPr>
      </w:pPr>
      <w:bookmarkStart w:id="3" w:name="_Toc7509891"/>
      <w:bookmarkStart w:id="4" w:name="_Toc6045013"/>
      <w:r>
        <w:rPr>
          <w:rFonts w:cs="Calibri"/>
          <w:szCs w:val="24"/>
        </w:rPr>
        <w:t>T</w:t>
      </w:r>
      <w:r w:rsidR="00880EDD">
        <w:rPr>
          <w:rFonts w:cs="Calibri"/>
          <w:szCs w:val="24"/>
        </w:rPr>
        <w:t>here is an active</w:t>
      </w:r>
      <w:r w:rsidR="00692BD7">
        <w:rPr>
          <w:rFonts w:cs="Calibri"/>
          <w:szCs w:val="24"/>
        </w:rPr>
        <w:t xml:space="preserve"> </w:t>
      </w:r>
      <w:r w:rsidR="00880EDD">
        <w:rPr>
          <w:rFonts w:cs="Calibri"/>
          <w:szCs w:val="24"/>
        </w:rPr>
        <w:t>debate as to how</w:t>
      </w:r>
      <w:r>
        <w:rPr>
          <w:rFonts w:cs="Calibri"/>
          <w:szCs w:val="24"/>
        </w:rPr>
        <w:t xml:space="preserve"> </w:t>
      </w:r>
      <w:r w:rsidR="004B7344">
        <w:rPr>
          <w:rFonts w:cs="Calibri"/>
          <w:szCs w:val="24"/>
        </w:rPr>
        <w:t xml:space="preserve">temperature </w:t>
      </w:r>
      <w:r>
        <w:rPr>
          <w:rFonts w:cs="Calibri"/>
          <w:szCs w:val="24"/>
        </w:rPr>
        <w:t>deviations</w:t>
      </w:r>
      <w:r w:rsidR="004B7344">
        <w:rPr>
          <w:rFonts w:cs="Calibri"/>
          <w:szCs w:val="24"/>
        </w:rPr>
        <w:t xml:space="preserve"> from long-term norms, expected under future climate change,</w:t>
      </w:r>
      <w:r w:rsidR="00B55EAF">
        <w:rPr>
          <w:rFonts w:cs="Calibri"/>
          <w:szCs w:val="24"/>
        </w:rPr>
        <w:t xml:space="preserve"> </w:t>
      </w:r>
      <w:r w:rsidR="00880EDD">
        <w:rPr>
          <w:rFonts w:cs="Calibri"/>
          <w:szCs w:val="24"/>
        </w:rPr>
        <w:t xml:space="preserve">will </w:t>
      </w:r>
      <w:r w:rsidR="00B55EAF">
        <w:rPr>
          <w:rFonts w:cs="Calibri"/>
          <w:szCs w:val="24"/>
        </w:rPr>
        <w:t>impact</w:t>
      </w:r>
      <w:r w:rsidR="00880EDD">
        <w:rPr>
          <w:rFonts w:cs="Calibri"/>
          <w:szCs w:val="24"/>
        </w:rPr>
        <w:t xml:space="preserve"> </w:t>
      </w:r>
      <w:r w:rsidR="009E696E">
        <w:rPr>
          <w:rFonts w:cs="Calibri"/>
          <w:szCs w:val="24"/>
        </w:rPr>
        <w:t>mortality</w:t>
      </w:r>
      <w:r w:rsidR="00070F9B">
        <w:rPr>
          <w:rFonts w:cs="Calibri"/>
          <w:szCs w:val="24"/>
        </w:rPr>
        <w:t xml:space="preserve">, particularly </w:t>
      </w:r>
      <w:r w:rsidR="00416550">
        <w:rPr>
          <w:rFonts w:cs="Calibri"/>
          <w:szCs w:val="24"/>
        </w:rPr>
        <w:t>for</w:t>
      </w:r>
      <w:r w:rsidR="00070F9B">
        <w:rPr>
          <w:rFonts w:cs="Calibri"/>
          <w:szCs w:val="24"/>
        </w:rPr>
        <w:t xml:space="preserve"> cardiorespiratory disease deaths</w:t>
      </w:r>
      <w:r w:rsidR="00DB5883">
        <w:rPr>
          <w:rFonts w:cs="Calibri"/>
          <w:szCs w:val="24"/>
        </w:rPr>
        <w:t xml:space="preserve"> </w:t>
      </w:r>
      <w:r w:rsidR="00DB5883">
        <w:rPr>
          <w:rFonts w:cs="Calibri"/>
          <w:szCs w:val="24"/>
        </w:rPr>
        <w:fldChar w:fldCharType="begin" w:fldLock="1"/>
      </w:r>
      <w:r w:rsidR="003E3E30">
        <w:rPr>
          <w:rFonts w:cs="Calibri"/>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Change","id":"ITEM-2","issue":"3","issued":{"date-parts":[["2013"]]},"page":"203-212","title":"Winter mortality in a warming climate: A reassessment","type":"article-journal","volume":"4"},"uris":["http://www.mendeley.com/documents/?uuid=42048ffd-228b-49ee-9de8-71e8e45ad6a6"]},{"id":"ITEM-3","itemData":{"DOI":"10.1038/nclimate2121","ISSN":"17586798","abstract":"t is widely assumed by policymakers and health professionals that the harmful health impacts of anthropogenic climate change1–3 will be partially offset by a decline in excess winter deaths (EWDs) in temperate countries, as winters warm4–6 . Recent UK government reports state that winter warming will decrease EWDs7,8 . Over the past few decades, however, the UK and other temperate countries have simultaneously experienced better housing, improved health care, higher incomes and greater awareness of the risks of cold. The link between winter temperatures and EWDs may therefore no longer be as strong as before. Here we report on the key drivers that underlie year-to-year variations in EWDs. We found that the association of year-to-year variation in EWDs with the number of cold days in winter (&lt;5 ◦ C), evident until the mid 1970s, has disappeared, leaving only the incidence of influenza-like illnesses to explain any of the year-to-year variation in EWDs in the past decade. Although EWDs evidently do exist, winter cold severity no longer predicts the numbers affected. We conclude that no evidence exists that EWDs in England and Wales will fall if winters warm with climate change.These findings have important implications for climate change health adaptation policies. Seasonal","author":[{"dropping-particle":"","family":"Staddon","given":"Philip L.","non-dropping-particle":"","parse-names":false,"suffix":""},{"dropping-particle":"","family":"Montgomery","given":"Hugh E.","non-dropping-particle":"","parse-names":false,"suffix":""},{"dropping-particle":"","family":"Depledge","given":"Michael H.","non-dropping-particle":"","parse-names":false,"suffix":""}],"container-title":"Nature Climate Change","id":"ITEM-3","issued":{"date-parts":[["2014"]]},"title":"Climate warming will not decrease winter mortality","type":"article-journal"},"uris":["http://www.mendeley.com/documents/?uuid=5757be50-fef0-48c8-ad33-cbfda3bc336d"]}],"mendeley":{"formattedCitation":"(Ebi &amp; Mills, 2013; Kinney et al., 2015; Staddon, Montgomery, &amp; Depledge, 2014)","plainTextFormattedCitation":"(Ebi &amp; Mills, 2013; Kinney et al., 2015; Staddon, Montgomery, &amp; Depledge, 2014)","previouslyFormattedCitation":"(Ebi &amp; Mills, 2013; Kinney et al., 2015; Staddon, Montgomery, &amp; Depledge, 2014)"},"properties":{"noteIndex":0},"schema":"https://github.com/citation-style-language/schema/raw/master/csl-citation.json"}</w:instrText>
      </w:r>
      <w:r w:rsidR="00DB5883">
        <w:rPr>
          <w:rFonts w:cs="Calibri"/>
          <w:szCs w:val="24"/>
        </w:rPr>
        <w:fldChar w:fldCharType="separate"/>
      </w:r>
      <w:r w:rsidR="00DB5883" w:rsidRPr="00DB5883">
        <w:rPr>
          <w:rFonts w:cs="Calibri"/>
          <w:noProof/>
          <w:szCs w:val="24"/>
        </w:rPr>
        <w:t>(Ebi &amp; Mills, 2013; Kinney et al., 2015; Staddon, Montgomery, &amp; Depledge, 2014)</w:t>
      </w:r>
      <w:r w:rsidR="00DB5883">
        <w:rPr>
          <w:rFonts w:cs="Calibri"/>
          <w:szCs w:val="24"/>
        </w:rPr>
        <w:fldChar w:fldCharType="end"/>
      </w:r>
      <w:r w:rsidR="00DB5883">
        <w:rPr>
          <w:rFonts w:cs="Calibri"/>
          <w:szCs w:val="24"/>
        </w:rPr>
        <w:t>.</w:t>
      </w:r>
      <w:r w:rsidR="0096694A">
        <w:rPr>
          <w:rFonts w:cs="Calibri"/>
          <w:szCs w:val="24"/>
        </w:rPr>
        <w:t xml:space="preserve"> </w:t>
      </w:r>
      <w:r w:rsidR="00F425F0">
        <w:rPr>
          <w:rFonts w:cs="Calibri"/>
          <w:szCs w:val="24"/>
        </w:rPr>
        <w:t>T</w:t>
      </w:r>
      <w:r w:rsidR="00070F9B">
        <w:rPr>
          <w:rFonts w:cs="Calibri"/>
          <w:szCs w:val="24"/>
        </w:rPr>
        <w:t>here</w:t>
      </w:r>
      <w:r w:rsidR="009C739F">
        <w:rPr>
          <w:rFonts w:cs="Calibri"/>
          <w:szCs w:val="24"/>
        </w:rPr>
        <w:t xml:space="preserve"> </w:t>
      </w:r>
      <w:r w:rsidR="00070F9B">
        <w:rPr>
          <w:rFonts w:cs="Calibri"/>
          <w:szCs w:val="24"/>
        </w:rPr>
        <w:t xml:space="preserve">is limited </w:t>
      </w:r>
      <w:r w:rsidR="001B540D">
        <w:rPr>
          <w:rFonts w:cs="Calibri"/>
          <w:szCs w:val="24"/>
        </w:rPr>
        <w:t>analysis</w:t>
      </w:r>
      <w:r w:rsidR="00070F9B">
        <w:rPr>
          <w:rFonts w:cs="Calibri"/>
          <w:szCs w:val="24"/>
        </w:rPr>
        <w:t xml:space="preserve"> </w:t>
      </w:r>
      <w:r w:rsidR="00EB0824">
        <w:rPr>
          <w:rFonts w:cs="Calibri"/>
          <w:szCs w:val="24"/>
        </w:rPr>
        <w:t xml:space="preserve">on how monthly deviations of temperature from long-term norms will impact </w:t>
      </w:r>
      <w:r w:rsidR="001B540D" w:rsidRPr="00607963">
        <w:rPr>
          <w:szCs w:val="24"/>
        </w:rPr>
        <w:t>cardiorespiratory and other chronic diseases</w:t>
      </w:r>
      <w:r w:rsidR="003E3E30">
        <w:rPr>
          <w:szCs w:val="24"/>
        </w:rPr>
        <w:t xml:space="preserve"> </w:t>
      </w:r>
      <w:r w:rsidR="003E3E30">
        <w:rPr>
          <w:szCs w:val="24"/>
        </w:rPr>
        <w:fldChar w:fldCharType="begin" w:fldLock="1"/>
      </w:r>
      <w:r w:rsidR="00977D4A">
        <w:rPr>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England","type":"article-journal","volume":"5"},"uris":["http://www.mendeley.com/documents/?uuid=15df2a8d-32ac-4706-acb3-82c8adbbec5d"]}],"mendeley":{"formattedCitation":"(Shi, Kloog, Zanobetti, Liu, &amp; Schwartz, 2015)","plainTextFormattedCitation":"(Shi, Kloog, Zanobetti, Liu, &amp; Schwartz, 2015)","previouslyFormattedCitation":"(Shi, Kloog, Zanobetti, Liu, &amp; Schwartz, 2015)"},"properties":{"noteIndex":0},"schema":"https://github.com/citation-style-language/schema/raw/master/csl-citation.json"}</w:instrText>
      </w:r>
      <w:r w:rsidR="003E3E30">
        <w:rPr>
          <w:szCs w:val="24"/>
        </w:rPr>
        <w:fldChar w:fldCharType="separate"/>
      </w:r>
      <w:r w:rsidR="003E3E30" w:rsidRPr="003E3E30">
        <w:rPr>
          <w:noProof/>
          <w:szCs w:val="24"/>
        </w:rPr>
        <w:t>(Shi, Kloog, Zanobetti, Liu, &amp; Schwartz, 2015)</w:t>
      </w:r>
      <w:r w:rsidR="003E3E30">
        <w:rPr>
          <w:szCs w:val="24"/>
        </w:rPr>
        <w:fldChar w:fldCharType="end"/>
      </w:r>
      <w:r w:rsidR="001B540D">
        <w:rPr>
          <w:szCs w:val="24"/>
        </w:rPr>
        <w:t xml:space="preserve">, </w:t>
      </w:r>
      <w:r w:rsidR="001B540D" w:rsidRPr="00607963">
        <w:rPr>
          <w:szCs w:val="24"/>
        </w:rPr>
        <w:t xml:space="preserve">especially in a consistent way across </w:t>
      </w:r>
      <w:r w:rsidR="00B8427F">
        <w:rPr>
          <w:szCs w:val="24"/>
        </w:rPr>
        <w:t xml:space="preserve">types of </w:t>
      </w:r>
      <w:r w:rsidR="0078154E">
        <w:rPr>
          <w:szCs w:val="24"/>
        </w:rPr>
        <w:t xml:space="preserve">chronic </w:t>
      </w:r>
      <w:r w:rsidR="00B8427F">
        <w:rPr>
          <w:szCs w:val="24"/>
        </w:rPr>
        <w:t xml:space="preserve">disease </w:t>
      </w:r>
      <w:r w:rsidR="0078154E">
        <w:rPr>
          <w:szCs w:val="24"/>
        </w:rPr>
        <w:t>death</w:t>
      </w:r>
      <w:r w:rsidR="001B540D" w:rsidRPr="00607963">
        <w:rPr>
          <w:szCs w:val="24"/>
        </w:rPr>
        <w:t xml:space="preserve"> and demographic subgroups of the population</w:t>
      </w:r>
      <w:r w:rsidR="00C10A0B">
        <w:rPr>
          <w:szCs w:val="24"/>
        </w:rPr>
        <w:t>.</w:t>
      </w:r>
      <w:r w:rsidR="0020273D">
        <w:rPr>
          <w:szCs w:val="24"/>
        </w:rPr>
        <w:t xml:space="preserve"> </w:t>
      </w:r>
      <w:r w:rsidR="0020273D" w:rsidRPr="002B3A74">
        <w:rPr>
          <w:rFonts w:cs="Calibri"/>
          <w:szCs w:val="24"/>
        </w:rPr>
        <w:t xml:space="preserve">Here, </w:t>
      </w:r>
      <w:r w:rsidR="0020273D">
        <w:rPr>
          <w:rFonts w:cs="Calibri"/>
          <w:szCs w:val="24"/>
        </w:rPr>
        <w:t>I</w:t>
      </w:r>
      <w:r w:rsidR="0020273D" w:rsidRPr="002B3A74">
        <w:rPr>
          <w:rFonts w:cs="Calibri"/>
          <w:szCs w:val="24"/>
        </w:rPr>
        <w:t xml:space="preserve"> used data on </w:t>
      </w:r>
      <w:r w:rsidR="0052666D">
        <w:rPr>
          <w:rFonts w:cs="Calibri"/>
          <w:szCs w:val="24"/>
        </w:rPr>
        <w:t xml:space="preserve">chronic </w:t>
      </w:r>
      <w:r w:rsidR="0020273D" w:rsidRPr="002B3A74">
        <w:rPr>
          <w:rFonts w:cs="Calibri"/>
          <w:szCs w:val="24"/>
        </w:rPr>
        <w:t xml:space="preserve">mortality and temperature over a 37-year period (1980-2016) in the entire contiguous </w:t>
      </w:r>
      <w:r w:rsidR="0020273D">
        <w:rPr>
          <w:rFonts w:cs="Calibri"/>
          <w:szCs w:val="24"/>
        </w:rPr>
        <w:t>United States</w:t>
      </w:r>
      <w:r w:rsidR="005005E0">
        <w:rPr>
          <w:rFonts w:cs="Calibri"/>
          <w:szCs w:val="24"/>
        </w:rPr>
        <w:t>.</w:t>
      </w:r>
      <w:r w:rsidR="0020273D" w:rsidRPr="002B3A74">
        <w:rPr>
          <w:rFonts w:cs="Calibri"/>
          <w:szCs w:val="24"/>
        </w:rPr>
        <w:t xml:space="preserve"> </w:t>
      </w:r>
      <w:r w:rsidR="005005E0">
        <w:rPr>
          <w:rFonts w:cs="Calibri"/>
          <w:szCs w:val="24"/>
        </w:rPr>
        <w:t>I</w:t>
      </w:r>
      <w:r w:rsidR="0020273D" w:rsidRPr="002B3A74">
        <w:rPr>
          <w:rFonts w:cs="Calibri"/>
          <w:szCs w:val="24"/>
        </w:rPr>
        <w:t xml:space="preserve"> formulated a Bayesian spatio-temporal model to estimate how anomalous temperature</w:t>
      </w:r>
      <w:r w:rsidR="001E2CB1">
        <w:rPr>
          <w:rFonts w:cs="Calibri"/>
          <w:szCs w:val="24"/>
        </w:rPr>
        <w:t xml:space="preserve">s </w:t>
      </w:r>
      <w:r w:rsidR="0020273D" w:rsidRPr="002B3A74">
        <w:rPr>
          <w:rFonts w:cs="Calibri"/>
          <w:szCs w:val="24"/>
        </w:rPr>
        <w:t xml:space="preserve">affect deaths from different </w:t>
      </w:r>
      <w:r w:rsidR="004616DA">
        <w:rPr>
          <w:rFonts w:cs="Calibri"/>
          <w:szCs w:val="24"/>
        </w:rPr>
        <w:t>cardiovascular</w:t>
      </w:r>
      <w:r w:rsidR="0020273D" w:rsidRPr="002B3A74">
        <w:rPr>
          <w:rFonts w:cs="Calibri"/>
          <w:szCs w:val="24"/>
        </w:rPr>
        <w:t xml:space="preserve"> (</w:t>
      </w:r>
      <w:r w:rsidR="00103E61">
        <w:rPr>
          <w:rFonts w:cs="Calibri"/>
          <w:szCs w:val="24"/>
        </w:rPr>
        <w:t xml:space="preserve">ischaemic heart </w:t>
      </w:r>
      <w:r w:rsidR="0020273D" w:rsidRPr="002B3A74">
        <w:rPr>
          <w:rFonts w:cs="Calibri"/>
          <w:szCs w:val="24"/>
        </w:rPr>
        <w:t xml:space="preserve">and </w:t>
      </w:r>
      <w:r w:rsidR="00103E61">
        <w:rPr>
          <w:rFonts w:cs="Calibri"/>
          <w:szCs w:val="24"/>
        </w:rPr>
        <w:t xml:space="preserve">cerebrovascular) </w:t>
      </w:r>
      <w:r w:rsidR="0020273D" w:rsidRPr="002B3A74">
        <w:rPr>
          <w:rFonts w:cs="Calibri"/>
          <w:szCs w:val="24"/>
        </w:rPr>
        <w:t xml:space="preserve">and </w:t>
      </w:r>
      <w:r w:rsidR="004616DA">
        <w:rPr>
          <w:rFonts w:cs="Calibri"/>
          <w:szCs w:val="24"/>
        </w:rPr>
        <w:t>respiratory</w:t>
      </w:r>
      <w:r w:rsidR="0020273D" w:rsidRPr="002B3A74">
        <w:rPr>
          <w:rFonts w:cs="Calibri"/>
          <w:szCs w:val="24"/>
        </w:rPr>
        <w:t xml:space="preserve"> (</w:t>
      </w:r>
      <w:r w:rsidR="00103E61">
        <w:rPr>
          <w:rFonts w:cs="Calibri"/>
          <w:szCs w:val="24"/>
        </w:rPr>
        <w:t>COPD</w:t>
      </w:r>
      <w:r w:rsidR="0020273D" w:rsidRPr="002B3A74">
        <w:rPr>
          <w:rFonts w:cs="Calibri"/>
          <w:szCs w:val="24"/>
        </w:rPr>
        <w:t xml:space="preserve"> and </w:t>
      </w:r>
      <w:r w:rsidR="00103E61">
        <w:rPr>
          <w:rFonts w:cs="Calibri"/>
          <w:szCs w:val="24"/>
        </w:rPr>
        <w:t>respiratory infections</w:t>
      </w:r>
      <w:r w:rsidR="0020273D" w:rsidRPr="002B3A74">
        <w:rPr>
          <w:rFonts w:cs="Calibri"/>
          <w:szCs w:val="24"/>
        </w:rPr>
        <w:t xml:space="preserve">) </w:t>
      </w:r>
      <w:r w:rsidR="004616DA">
        <w:rPr>
          <w:rFonts w:cs="Calibri"/>
          <w:szCs w:val="24"/>
        </w:rPr>
        <w:t>diseases</w:t>
      </w:r>
      <w:r w:rsidR="00103E61">
        <w:rPr>
          <w:rFonts w:cs="Calibri"/>
          <w:szCs w:val="24"/>
        </w:rPr>
        <w:t>, as well as cancers,</w:t>
      </w:r>
      <w:r w:rsidR="0020273D" w:rsidRPr="002B3A74">
        <w:rPr>
          <w:rFonts w:cs="Calibri"/>
          <w:szCs w:val="24"/>
        </w:rPr>
        <w:t xml:space="preserve"> by age groups and sex</w:t>
      </w:r>
      <w:r w:rsidR="004616DA">
        <w:rPr>
          <w:rFonts w:cs="Calibri"/>
          <w:szCs w:val="24"/>
        </w:rPr>
        <w:t>.</w:t>
      </w:r>
      <w:r w:rsidR="00EE1AA7">
        <w:rPr>
          <w:rFonts w:cs="Calibri"/>
          <w:szCs w:val="24"/>
        </w:rPr>
        <w:t xml:space="preserve"> I</w:t>
      </w:r>
      <w:r w:rsidR="00EE1AA7" w:rsidRPr="002B3A74">
        <w:rPr>
          <w:rFonts w:cs="Calibri"/>
          <w:szCs w:val="24"/>
        </w:rPr>
        <w:t xml:space="preserve"> found that a 1°C anomalously warm year would be associated with an estimated </w:t>
      </w:r>
      <w:r w:rsidR="00D1318C">
        <w:rPr>
          <w:rFonts w:cs="Calibri"/>
          <w:szCs w:val="24"/>
        </w:rPr>
        <w:t>3100</w:t>
      </w:r>
      <w:r w:rsidR="00EE1AA7" w:rsidRPr="002B3A74">
        <w:rPr>
          <w:rFonts w:cs="Calibri"/>
          <w:szCs w:val="24"/>
        </w:rPr>
        <w:t xml:space="preserve"> (95% credible interval </w:t>
      </w:r>
      <w:r w:rsidR="00D1318C">
        <w:rPr>
          <w:rFonts w:cs="Calibri"/>
          <w:szCs w:val="24"/>
        </w:rPr>
        <w:t>2845</w:t>
      </w:r>
      <w:r w:rsidR="002234FA">
        <w:rPr>
          <w:rFonts w:cs="Calibri"/>
          <w:szCs w:val="24"/>
        </w:rPr>
        <w:t>-</w:t>
      </w:r>
      <w:r w:rsidR="00B4511D">
        <w:rPr>
          <w:rFonts w:cs="Calibri"/>
          <w:szCs w:val="24"/>
        </w:rPr>
        <w:t>3357</w:t>
      </w:r>
      <w:r w:rsidR="00EE1AA7" w:rsidRPr="002B3A74">
        <w:rPr>
          <w:rFonts w:cs="Calibri"/>
          <w:szCs w:val="24"/>
        </w:rPr>
        <w:t xml:space="preserve">) </w:t>
      </w:r>
      <w:r w:rsidR="005E57A4">
        <w:rPr>
          <w:rFonts w:cs="Calibri"/>
          <w:szCs w:val="24"/>
        </w:rPr>
        <w:t>fewer</w:t>
      </w:r>
      <w:r w:rsidR="00EE1AA7" w:rsidRPr="002B3A74">
        <w:rPr>
          <w:rFonts w:cs="Calibri"/>
          <w:szCs w:val="24"/>
        </w:rPr>
        <w:t xml:space="preserve"> </w:t>
      </w:r>
      <w:r w:rsidR="005E57A4">
        <w:rPr>
          <w:rFonts w:cs="Calibri"/>
          <w:szCs w:val="24"/>
        </w:rPr>
        <w:t>cardiorespiratory</w:t>
      </w:r>
      <w:r w:rsidR="00EE1AA7" w:rsidRPr="002B3A74">
        <w:rPr>
          <w:rFonts w:cs="Calibri"/>
          <w:szCs w:val="24"/>
        </w:rPr>
        <w:t xml:space="preserve"> deaths in the contiguous </w:t>
      </w:r>
      <w:r w:rsidR="00EE1AA7">
        <w:rPr>
          <w:rFonts w:cs="Calibri"/>
          <w:szCs w:val="24"/>
        </w:rPr>
        <w:t>United States</w:t>
      </w:r>
      <w:r w:rsidR="00EE1AA7" w:rsidRPr="002B3A74">
        <w:rPr>
          <w:rFonts w:cs="Calibri"/>
          <w:szCs w:val="24"/>
        </w:rPr>
        <w:t>.</w:t>
      </w:r>
      <w:r w:rsidR="005E57A4">
        <w:rPr>
          <w:rFonts w:cs="Calibri"/>
          <w:szCs w:val="24"/>
        </w:rPr>
        <w:t xml:space="preserve"> </w:t>
      </w:r>
      <w:r w:rsidR="005B5E26">
        <w:rPr>
          <w:rFonts w:cs="Calibri"/>
          <w:szCs w:val="24"/>
        </w:rPr>
        <w:t xml:space="preserve">The reduction in deaths would </w:t>
      </w:r>
      <w:r w:rsidR="005E584C">
        <w:rPr>
          <w:rFonts w:cs="Calibri"/>
          <w:szCs w:val="24"/>
        </w:rPr>
        <w:t xml:space="preserve">mostly </w:t>
      </w:r>
      <w:r w:rsidR="005B5E26">
        <w:rPr>
          <w:rFonts w:cs="Calibri"/>
          <w:szCs w:val="24"/>
        </w:rPr>
        <w:t xml:space="preserve">be </w:t>
      </w:r>
      <w:r w:rsidR="003B16DD">
        <w:rPr>
          <w:rFonts w:cs="Calibri"/>
          <w:szCs w:val="24"/>
        </w:rPr>
        <w:t>concentrated in 55 years and over.</w:t>
      </w:r>
      <w:r w:rsidR="005B5E26">
        <w:rPr>
          <w:rFonts w:cs="Calibri"/>
          <w:szCs w:val="24"/>
        </w:rPr>
        <w:t xml:space="preserve"> </w:t>
      </w:r>
      <w:r w:rsidR="005E584C">
        <w:rPr>
          <w:rFonts w:cs="Calibri"/>
          <w:szCs w:val="24"/>
        </w:rPr>
        <w:t>Reductions in deaths would occur in all months except for June and July</w:t>
      </w:r>
      <w:r w:rsidR="00A0224C">
        <w:rPr>
          <w:rFonts w:cs="Calibri"/>
          <w:szCs w:val="24"/>
        </w:rPr>
        <w:t xml:space="preserve"> which would exhibit increases</w:t>
      </w:r>
      <w:r w:rsidR="005E584C">
        <w:rPr>
          <w:rFonts w:cs="Calibri"/>
          <w:szCs w:val="24"/>
        </w:rPr>
        <w:t xml:space="preserve">. </w:t>
      </w:r>
      <w:r w:rsidR="004B7344">
        <w:rPr>
          <w:rFonts w:cs="Calibri"/>
          <w:szCs w:val="24"/>
        </w:rPr>
        <w:t xml:space="preserve">Deaths </w:t>
      </w:r>
      <w:r w:rsidR="001F48BD">
        <w:rPr>
          <w:rFonts w:cs="Calibri"/>
          <w:szCs w:val="24"/>
        </w:rPr>
        <w:t>from c</w:t>
      </w:r>
      <w:r w:rsidR="005E57A4">
        <w:rPr>
          <w:rFonts w:cs="Calibri"/>
          <w:szCs w:val="24"/>
        </w:rPr>
        <w:t>ancers show no consistent association with</w:t>
      </w:r>
      <w:r w:rsidR="000D389C">
        <w:rPr>
          <w:rFonts w:cs="Calibri"/>
          <w:szCs w:val="24"/>
        </w:rPr>
        <w:t xml:space="preserve"> anomalous temperature. </w:t>
      </w:r>
      <w:r w:rsidR="00EE1AA7" w:rsidRPr="002B3A74">
        <w:rPr>
          <w:rFonts w:cs="Calibri"/>
          <w:szCs w:val="24"/>
        </w:rPr>
        <w:t xml:space="preserve"> </w:t>
      </w:r>
      <w:r w:rsidR="005E57A4">
        <w:rPr>
          <w:rFonts w:cs="Calibri"/>
          <w:szCs w:val="24"/>
        </w:rPr>
        <w:t>Sub-nationally, t</w:t>
      </w:r>
      <w:r w:rsidR="00A44D06">
        <w:rPr>
          <w:rFonts w:cs="Calibri"/>
          <w:szCs w:val="24"/>
        </w:rPr>
        <w:t>h</w:t>
      </w:r>
      <w:r w:rsidR="007F17C8">
        <w:rPr>
          <w:rFonts w:cs="Calibri"/>
          <w:szCs w:val="24"/>
        </w:rPr>
        <w:t xml:space="preserve">e most vulnerable states in January and July </w:t>
      </w:r>
      <w:r w:rsidR="00FE3947">
        <w:rPr>
          <w:rFonts w:cs="Calibri"/>
          <w:szCs w:val="24"/>
        </w:rPr>
        <w:t>would be XX and XX, respectively.</w:t>
      </w:r>
      <w:r w:rsidR="005E57A4">
        <w:rPr>
          <w:rFonts w:cs="Calibri"/>
          <w:szCs w:val="24"/>
        </w:rPr>
        <w:t xml:space="preserve"> </w:t>
      </w:r>
      <w:r w:rsidR="00EE1AA7" w:rsidRPr="002B3A74">
        <w:rPr>
          <w:rFonts w:cs="Calibri"/>
          <w:szCs w:val="24"/>
        </w:rPr>
        <w:t xml:space="preserve">The findings </w:t>
      </w:r>
      <w:r w:rsidR="000575DB">
        <w:rPr>
          <w:rFonts w:cs="Calibri"/>
          <w:szCs w:val="24"/>
        </w:rPr>
        <w:t xml:space="preserve">add to the ongoing discussion and debate of </w:t>
      </w:r>
      <w:r w:rsidR="00252326">
        <w:rPr>
          <w:rFonts w:cs="Calibri"/>
          <w:szCs w:val="24"/>
        </w:rPr>
        <w:t>how mortality burdens will change with the changing climate</w:t>
      </w:r>
      <w:r w:rsidR="00120AB1">
        <w:rPr>
          <w:rFonts w:cs="Calibri"/>
          <w:szCs w:val="24"/>
        </w:rPr>
        <w:t>, indicating that while climate change</w:t>
      </w:r>
      <w:r w:rsidR="00DF16D3">
        <w:rPr>
          <w:rFonts w:cs="Calibri"/>
          <w:szCs w:val="24"/>
        </w:rPr>
        <w:t xml:space="preserve"> has many claims </w:t>
      </w:r>
      <w:r w:rsidR="005E6E76">
        <w:rPr>
          <w:rFonts w:cs="Calibri"/>
          <w:szCs w:val="24"/>
        </w:rPr>
        <w:t xml:space="preserve">to have a negative effect on </w:t>
      </w:r>
      <w:r w:rsidR="005E6E76">
        <w:rPr>
          <w:rFonts w:cs="Calibri"/>
          <w:szCs w:val="24"/>
        </w:rPr>
        <w:lastRenderedPageBreak/>
        <w:t>society,</w:t>
      </w:r>
      <w:r w:rsidR="00120AB1">
        <w:rPr>
          <w:rFonts w:cs="Calibri"/>
          <w:szCs w:val="24"/>
        </w:rPr>
        <w:t xml:space="preserve"> it will potentially reduce the overall number of</w:t>
      </w:r>
      <w:r w:rsidR="004C359B">
        <w:rPr>
          <w:rFonts w:cs="Calibri"/>
          <w:szCs w:val="24"/>
        </w:rPr>
        <w:t xml:space="preserve"> cardiorespiratory deaths in a warmer year</w:t>
      </w:r>
      <w:r w:rsidR="00252326">
        <w:rPr>
          <w:rFonts w:cs="Calibri"/>
          <w:szCs w:val="24"/>
        </w:rPr>
        <w:t>.</w:t>
      </w:r>
    </w:p>
    <w:p w14:paraId="2C8ED6BF" w14:textId="3BBADA1D" w:rsidR="000377CB" w:rsidRDefault="000377CB" w:rsidP="000377CB">
      <w:pPr>
        <w:pStyle w:val="Heading2"/>
      </w:pPr>
      <w:r w:rsidRPr="006126BB">
        <w:t>Introduction</w:t>
      </w:r>
      <w:bookmarkEnd w:id="3"/>
    </w:p>
    <w:p w14:paraId="4FAA6181" w14:textId="1898B55F" w:rsidR="008F77EF" w:rsidRDefault="00FB7508" w:rsidP="00441924">
      <w:pPr>
        <w:ind w:firstLine="720"/>
      </w:pPr>
      <w:r>
        <w:t xml:space="preserve">Temperature and mortality may be linked due to variation of death rates within the year </w:t>
      </w:r>
      <w:r>
        <w:fldChar w:fldCharType="begin" w:fldLock="1"/>
      </w:r>
      <w: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Bennett, Foreman, Toumi, &amp; Ezzati, 2018)","plainTextFormattedCitation":"(Parks, Bennett, Foreman, Toumi, &amp; Ezzati, 2018)"},"properties":{"noteIndex":0},"schema":"https://github.com/citation-style-language/schema/raw/master/csl-citation.json"}</w:instrText>
      </w:r>
      <w:r>
        <w:fldChar w:fldCharType="separate"/>
      </w:r>
      <w:r w:rsidRPr="00977D4A">
        <w:rPr>
          <w:noProof/>
        </w:rPr>
        <w:t>(Parks, Bennett, Foreman, Toumi, &amp; Ezzati, 2018)</w:t>
      </w:r>
      <w:r>
        <w:fldChar w:fldCharType="end"/>
      </w:r>
      <w:r>
        <w:t xml:space="preserve">. </w:t>
      </w:r>
      <w:r w:rsidR="00656657">
        <w:t>As such, a</w:t>
      </w:r>
      <w:r w:rsidR="00AF4732">
        <w:t>nthropogenic climate change has the potential to impact</w:t>
      </w:r>
      <w:r w:rsidR="005E7DC4">
        <w:t xml:space="preserve"> heal</w:t>
      </w:r>
      <w:r w:rsidR="00377ECC">
        <w:t xml:space="preserve">th, even in </w:t>
      </w:r>
      <w:r w:rsidR="00AA0C66">
        <w:t>temperate</w:t>
      </w:r>
      <w:r w:rsidR="00377ECC">
        <w:t xml:space="preserve"> regions of the world.</w:t>
      </w:r>
      <w:r w:rsidR="00441924">
        <w:t xml:space="preserve"> </w:t>
      </w:r>
      <w:r w:rsidR="00C658C2">
        <w:t xml:space="preserve">Current assessments of climate change include impacts on cardiorespiratory deaths </w:t>
      </w:r>
      <w:r w:rsidR="00C658C2" w:rsidRPr="00377ECC">
        <w:rPr>
          <w:szCs w:val="24"/>
        </w:rPr>
        <w:fldChar w:fldCharType="begin" w:fldLock="1"/>
      </w:r>
      <w:r w:rsidR="00C658C2">
        <w:rPr>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health","type":"article-journal"},"uris":["http://www.mendeley.com/documents/?uuid=d1781b2a-d32d-4aba-aa1c-f5137dde0682"]}],"mendeley":{"formattedCitation":"(Gasparrini et al., 2017; Haines &amp; Ebi, 2019; Huang et al., 2011; McMichael, Woodruff, &amp; Hales, 2006; Smith et al., 2015; Watts et al., 2018)","plainTextFormattedCitation":"(Gasparrini et al., 2017; Haines &amp; Ebi, 2019; Huang et al., 2011; McMichael, Woodruff, &amp; Hales, 2006; Smith et al., 2015; Watts et al., 2018)","previouslyFormattedCitation":"(Gasparrini et al., 2017; Haines &amp; Ebi, 2019; Huang et al., 2011; McMichael et al., 2006; Smith et al., 2015; Watts et al., 2018)"},"properties":{"noteIndex":0},"schema":"https://github.com/citation-style-language/schema/raw/master/csl-citation.json"}</w:instrText>
      </w:r>
      <w:r w:rsidR="00C658C2" w:rsidRPr="00377ECC">
        <w:rPr>
          <w:szCs w:val="24"/>
        </w:rPr>
        <w:fldChar w:fldCharType="separate"/>
      </w:r>
      <w:r w:rsidR="00C658C2" w:rsidRPr="00977D4A">
        <w:rPr>
          <w:noProof/>
          <w:szCs w:val="24"/>
        </w:rPr>
        <w:t>(Gasparrini et al., 2017; Haines &amp; Ebi, 2019; Huang et al., 2011; McMichael, Woodruff, &amp; Hales, 2006; Smith et al., 2015; Watts et al., 2018)</w:t>
      </w:r>
      <w:r w:rsidR="00C658C2" w:rsidRPr="00377ECC">
        <w:rPr>
          <w:szCs w:val="24"/>
        </w:rPr>
        <w:fldChar w:fldCharType="end"/>
      </w:r>
      <w:r w:rsidR="00C658C2">
        <w:rPr>
          <w:szCs w:val="24"/>
        </w:rPr>
        <w:t xml:space="preserve">, </w:t>
      </w:r>
      <w:r w:rsidR="00C658C2">
        <w:t>d</w:t>
      </w:r>
      <w:r w:rsidR="00C71A4E">
        <w:t>ue to well-established associations with changes</w:t>
      </w:r>
      <w:r w:rsidR="00C658C2">
        <w:t xml:space="preserve"> in</w:t>
      </w:r>
      <w:r w:rsidR="00C71A4E">
        <w:t xml:space="preserve"> temperature </w:t>
      </w:r>
      <w:r w:rsidR="00C71A4E">
        <w:rPr>
          <w:rFonts w:cs="Calibri"/>
          <w:noProof/>
          <w:szCs w:val="24"/>
        </w:rPr>
        <w:fldChar w:fldCharType="begin" w:fldLock="1"/>
      </w:r>
      <w:r w:rsidR="00C71A4E">
        <w:rPr>
          <w:rFonts w:cs="Calibri"/>
          <w:noProof/>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study","type":"article-journal","volume":"386"},"uris":["http://www.mendeley.com/documents/?uuid=ec2ac118-d8e9-4d29-9116-d43210b3e1ca"]}],"mendeley":{"formattedCitation":"(Gasparrini et al., 2015)","plainTextFormattedCitation":"(Gasparrini et al., 2015)","previouslyFormattedCitation":"(Gasparrini et al., 2015)"},"properties":{"noteIndex":0},"schema":"https://github.com/citation-style-language/schema/raw/master/csl-citation.json"}</w:instrText>
      </w:r>
      <w:r w:rsidR="00C71A4E">
        <w:rPr>
          <w:rFonts w:cs="Calibri"/>
          <w:noProof/>
          <w:szCs w:val="24"/>
        </w:rPr>
        <w:fldChar w:fldCharType="separate"/>
      </w:r>
      <w:r w:rsidR="00C71A4E" w:rsidRPr="00EB0824">
        <w:rPr>
          <w:rFonts w:cs="Calibri"/>
          <w:noProof/>
          <w:szCs w:val="24"/>
        </w:rPr>
        <w:t>(Gasparrini et al., 2015)</w:t>
      </w:r>
      <w:r w:rsidR="00C71A4E">
        <w:rPr>
          <w:rFonts w:cs="Calibri"/>
          <w:noProof/>
          <w:szCs w:val="24"/>
        </w:rPr>
        <w:fldChar w:fldCharType="end"/>
      </w:r>
      <w:r w:rsidR="000037C2">
        <w:rPr>
          <w:szCs w:val="24"/>
        </w:rPr>
        <w:t>.</w:t>
      </w:r>
      <w:r w:rsidR="008804E2">
        <w:rPr>
          <w:szCs w:val="24"/>
        </w:rPr>
        <w:t xml:space="preserve"> </w:t>
      </w:r>
      <w:r w:rsidR="00441924">
        <w:rPr>
          <w:szCs w:val="24"/>
        </w:rPr>
        <w:t xml:space="preserve">While some studies predict a </w:t>
      </w:r>
      <w:r w:rsidR="00CB53B7">
        <w:rPr>
          <w:szCs w:val="24"/>
        </w:rPr>
        <w:t>decrease</w:t>
      </w:r>
      <w:r w:rsidR="00441924">
        <w:rPr>
          <w:szCs w:val="24"/>
        </w:rPr>
        <w:t xml:space="preserve"> in cardiorespiratory disease deaths under climate change [ref], others argue </w:t>
      </w:r>
      <w:r w:rsidR="00CB53B7">
        <w:rPr>
          <w:szCs w:val="24"/>
        </w:rPr>
        <w:t>otherwise [ref]</w:t>
      </w:r>
      <w:r w:rsidR="00441924">
        <w:rPr>
          <w:szCs w:val="24"/>
        </w:rPr>
        <w:t xml:space="preserve">. </w:t>
      </w:r>
      <w:r w:rsidR="0084167F">
        <w:t xml:space="preserve">In the United States in 2016, cardiorespiratory diseases made up XX% of total deaths. Worldwide, the figure is similar, with XX%. </w:t>
      </w:r>
      <w:r w:rsidR="008E6DA0">
        <w:t>As such, u</w:t>
      </w:r>
      <w:r w:rsidR="0084167F">
        <w:t>nderstanding of the dynamics of cardiorespiratory disease deaths therefore remain</w:t>
      </w:r>
      <w:r w:rsidR="00441924">
        <w:t>s</w:t>
      </w:r>
      <w:r w:rsidR="0084167F">
        <w:t xml:space="preserve"> important in public health research and policy. </w:t>
      </w:r>
    </w:p>
    <w:p w14:paraId="0B453B84" w14:textId="7DE4940A" w:rsidR="003B490B" w:rsidRPr="00732BB9" w:rsidRDefault="000E0AD9" w:rsidP="00732BB9">
      <w:pPr>
        <w:ind w:firstLine="720"/>
      </w:pPr>
      <w:r>
        <w:rPr>
          <w:szCs w:val="24"/>
        </w:rPr>
        <w:t xml:space="preserve">A </w:t>
      </w:r>
      <w:r w:rsidR="006857C5">
        <w:rPr>
          <w:szCs w:val="24"/>
        </w:rPr>
        <w:t>lack of evidence</w:t>
      </w:r>
      <w:r>
        <w:rPr>
          <w:szCs w:val="24"/>
        </w:rPr>
        <w:t xml:space="preserve"> exists</w:t>
      </w:r>
      <w:r w:rsidR="00A0099B">
        <w:rPr>
          <w:szCs w:val="24"/>
        </w:rPr>
        <w:t xml:space="preserve"> </w:t>
      </w:r>
      <w:r w:rsidR="006857C5">
        <w:rPr>
          <w:szCs w:val="24"/>
        </w:rPr>
        <w:t xml:space="preserve">about how </w:t>
      </w:r>
      <w:r w:rsidR="00B23992">
        <w:rPr>
          <w:szCs w:val="24"/>
        </w:rPr>
        <w:t>changes in cardiorespiratory deaths will be distributed by type of cardiovascular and respiratory disease, age group, sex and month of the year.</w:t>
      </w:r>
      <w:r w:rsidR="00FC0410">
        <w:rPr>
          <w:szCs w:val="24"/>
        </w:rPr>
        <w:t xml:space="preserve"> </w:t>
      </w:r>
      <w:r w:rsidR="000037C2">
        <w:rPr>
          <w:szCs w:val="24"/>
        </w:rPr>
        <w:t xml:space="preserve">There has </w:t>
      </w:r>
      <w:r w:rsidR="009C2D0C">
        <w:rPr>
          <w:szCs w:val="24"/>
        </w:rPr>
        <w:t xml:space="preserve">also </w:t>
      </w:r>
      <w:r w:rsidR="000037C2">
        <w:rPr>
          <w:szCs w:val="24"/>
        </w:rPr>
        <w:t xml:space="preserve">been little data on the potential association between deaths from cancers and anomalous temperature. </w:t>
      </w:r>
      <w:r w:rsidR="00441924" w:rsidRPr="00607963">
        <w:rPr>
          <w:szCs w:val="24"/>
        </w:rPr>
        <w:t xml:space="preserve">Our aim was to evaluate how deaths from various </w:t>
      </w:r>
      <w:r w:rsidR="00441924">
        <w:rPr>
          <w:szCs w:val="24"/>
        </w:rPr>
        <w:t>chronic diseases</w:t>
      </w:r>
      <w:r w:rsidR="008F77EF">
        <w:rPr>
          <w:szCs w:val="24"/>
        </w:rPr>
        <w:t>, including deaths from cardiorespiratory disease and cancer,</w:t>
      </w:r>
      <w:r w:rsidR="00441924" w:rsidRPr="00607963">
        <w:rPr>
          <w:szCs w:val="24"/>
        </w:rPr>
        <w:t xml:space="preserve"> may be affected by changes in temperature that could arise as a result of global climate change in a national study.</w:t>
      </w:r>
    </w:p>
    <w:p w14:paraId="366A6D2C" w14:textId="26D122B5" w:rsidR="00E06158" w:rsidRDefault="00281101" w:rsidP="00281101">
      <w:pPr>
        <w:pStyle w:val="Heading2"/>
      </w:pPr>
      <w:bookmarkStart w:id="5" w:name="_Toc7509892"/>
      <w:r w:rsidRPr="006126BB">
        <w:lastRenderedPageBreak/>
        <w:t>Data</w:t>
      </w:r>
      <w:bookmarkEnd w:id="5"/>
    </w:p>
    <w:p w14:paraId="2F643F26" w14:textId="295C4822" w:rsidR="000B2C35" w:rsidRPr="000B2C35" w:rsidRDefault="000B2C35" w:rsidP="000B2C35">
      <w:pPr>
        <w:pStyle w:val="Heading3"/>
      </w:pPr>
      <w:r>
        <w:t>Overview of mortality data</w:t>
      </w:r>
    </w:p>
    <w:p w14:paraId="4C18E71D" w14:textId="45AF740E" w:rsidR="005A4E3E" w:rsidRDefault="00120DBF" w:rsidP="00120DBF">
      <w:pPr>
        <w:ind w:firstLine="720"/>
      </w:pPr>
      <w:r>
        <w:rPr>
          <w:rFonts w:cs="Calibri"/>
          <w:color w:val="000000" w:themeColor="text1"/>
          <w:szCs w:val="24"/>
        </w:rPr>
        <w:t>I</w:t>
      </w:r>
      <w:r w:rsidRPr="008112A6">
        <w:rPr>
          <w:rFonts w:cs="Calibri"/>
          <w:color w:val="000000" w:themeColor="text1"/>
          <w:szCs w:val="24"/>
        </w:rPr>
        <w:t xml:space="preserve"> used vital registration data on all </w:t>
      </w:r>
      <w:r w:rsidR="000C3CBC">
        <w:rPr>
          <w:rFonts w:cs="Calibri"/>
          <w:color w:val="000000" w:themeColor="text1"/>
          <w:szCs w:val="24"/>
        </w:rPr>
        <w:t>79,</w:t>
      </w:r>
      <w:r w:rsidR="001210C1">
        <w:rPr>
          <w:rFonts w:cs="Calibri"/>
          <w:color w:val="000000" w:themeColor="text1"/>
          <w:szCs w:val="24"/>
        </w:rPr>
        <w:t>689,529</w:t>
      </w:r>
      <w:r>
        <w:rPr>
          <w:rFonts w:cs="Calibri"/>
          <w:color w:val="000000" w:themeColor="text1"/>
          <w:szCs w:val="24"/>
        </w:rPr>
        <w:t xml:space="preserve"> </w:t>
      </w:r>
      <w:r w:rsidR="001E4C7D">
        <w:rPr>
          <w:rFonts w:cs="Calibri"/>
          <w:color w:val="000000" w:themeColor="text1"/>
          <w:szCs w:val="24"/>
        </w:rPr>
        <w:t>non-injury</w:t>
      </w:r>
      <w:r>
        <w:rPr>
          <w:rFonts w:cs="Calibri"/>
          <w:color w:val="000000" w:themeColor="text1"/>
          <w:szCs w:val="24"/>
        </w:rPr>
        <w:t xml:space="preserve"> </w:t>
      </w:r>
      <w:r w:rsidRPr="008112A6">
        <w:rPr>
          <w:rFonts w:cs="Calibri"/>
          <w:color w:val="000000" w:themeColor="text1"/>
          <w:szCs w:val="24"/>
        </w:rPr>
        <w:t xml:space="preserve">deaths in the contiguous </w:t>
      </w:r>
      <w:r>
        <w:rPr>
          <w:rFonts w:cs="Calibri"/>
          <w:color w:val="000000" w:themeColor="text1"/>
          <w:szCs w:val="24"/>
        </w:rPr>
        <w:t>United States</w:t>
      </w:r>
      <w:r w:rsidRPr="008112A6">
        <w:rPr>
          <w:rFonts w:cs="Calibri"/>
          <w:color w:val="000000" w:themeColor="text1"/>
          <w:szCs w:val="24"/>
        </w:rPr>
        <w:t xml:space="preserve"> from 1980 to 2016</w:t>
      </w:r>
      <w:r>
        <w:rPr>
          <w:rFonts w:cs="Calibri"/>
          <w:color w:val="000000" w:themeColor="text1"/>
          <w:szCs w:val="24"/>
        </w:rPr>
        <w:t xml:space="preserve"> </w:t>
      </w:r>
      <w:r>
        <w:rPr>
          <w:rStyle w:val="apple-style-span"/>
          <w:szCs w:val="24"/>
        </w:rPr>
        <w:t xml:space="preserve">along with population records to calculate monthly death rates for each type </w:t>
      </w:r>
      <w:r w:rsidR="0075027B">
        <w:rPr>
          <w:rStyle w:val="apple-style-span"/>
          <w:szCs w:val="24"/>
        </w:rPr>
        <w:t xml:space="preserve">of </w:t>
      </w:r>
      <w:r w:rsidR="00E10C95">
        <w:rPr>
          <w:rStyle w:val="apple-style-span"/>
          <w:szCs w:val="24"/>
        </w:rPr>
        <w:t>cardiorespiratory disease</w:t>
      </w:r>
      <w:r w:rsidR="0075027B">
        <w:rPr>
          <w:rStyle w:val="apple-style-span"/>
          <w:szCs w:val="24"/>
        </w:rPr>
        <w:t xml:space="preserve"> as well as cancers and other deaths</w:t>
      </w:r>
      <w:r w:rsidR="00D45B8D">
        <w:rPr>
          <w:rStyle w:val="apple-style-span"/>
          <w:szCs w:val="24"/>
        </w:rPr>
        <w:t>,</w:t>
      </w:r>
      <w:r>
        <w:rPr>
          <w:rStyle w:val="apple-style-span"/>
          <w:szCs w:val="24"/>
        </w:rPr>
        <w:t xml:space="preserve"> age group, sex and state combination</w:t>
      </w:r>
      <w:r>
        <w:rPr>
          <w:rFonts w:cs="Calibri"/>
          <w:color w:val="000000" w:themeColor="text1"/>
          <w:szCs w:val="24"/>
        </w:rPr>
        <w:t xml:space="preserve">. </w:t>
      </w:r>
      <w:r w:rsidR="00EF06E9">
        <w:rPr>
          <w:rFonts w:cs="Calibri"/>
          <w:color w:val="000000" w:themeColor="text1"/>
          <w:szCs w:val="24"/>
        </w:rPr>
        <w:t>Of this,</w:t>
      </w:r>
      <w:r w:rsidR="002F7EE4">
        <w:rPr>
          <w:rFonts w:cs="Calibri"/>
          <w:color w:val="000000" w:themeColor="text1"/>
          <w:szCs w:val="24"/>
        </w:rPr>
        <w:t xml:space="preserve"> </w:t>
      </w:r>
      <w:r w:rsidR="009A2E8A">
        <w:rPr>
          <w:rFonts w:cs="Calibri"/>
          <w:color w:val="000000" w:themeColor="text1"/>
          <w:szCs w:val="24"/>
        </w:rPr>
        <w:t>41,105,009</w:t>
      </w:r>
      <w:r w:rsidR="002F7EE4">
        <w:rPr>
          <w:rFonts w:cs="Calibri"/>
          <w:color w:val="000000" w:themeColor="text1"/>
          <w:szCs w:val="24"/>
        </w:rPr>
        <w:t xml:space="preserve"> </w:t>
      </w:r>
      <w:r w:rsidR="00EF06E9">
        <w:rPr>
          <w:rFonts w:cs="Calibri"/>
          <w:color w:val="000000" w:themeColor="text1"/>
          <w:szCs w:val="24"/>
        </w:rPr>
        <w:t xml:space="preserve">were </w:t>
      </w:r>
      <w:r w:rsidR="002F7EE4">
        <w:rPr>
          <w:rFonts w:cs="Calibri"/>
          <w:color w:val="000000" w:themeColor="text1"/>
          <w:szCs w:val="24"/>
        </w:rPr>
        <w:t>deaths from cardiorespiratory disease</w:t>
      </w:r>
      <w:r w:rsidR="00227363">
        <w:rPr>
          <w:rFonts w:cs="Calibri"/>
          <w:color w:val="000000" w:themeColor="text1"/>
          <w:szCs w:val="24"/>
        </w:rPr>
        <w:t>s</w:t>
      </w:r>
      <w:r w:rsidR="002F7EE4">
        <w:rPr>
          <w:rFonts w:cs="Calibri"/>
          <w:color w:val="000000" w:themeColor="text1"/>
          <w:szCs w:val="24"/>
        </w:rPr>
        <w:t xml:space="preserve">, </w:t>
      </w:r>
      <w:r w:rsidR="00E873BD">
        <w:rPr>
          <w:rFonts w:cs="Calibri"/>
          <w:color w:val="000000" w:themeColor="text1"/>
          <w:szCs w:val="24"/>
        </w:rPr>
        <w:t>19,862,760</w:t>
      </w:r>
      <w:r w:rsidR="002F7EE4">
        <w:rPr>
          <w:rFonts w:cs="Calibri"/>
          <w:color w:val="000000" w:themeColor="text1"/>
          <w:szCs w:val="24"/>
        </w:rPr>
        <w:t xml:space="preserve"> </w:t>
      </w:r>
      <w:r w:rsidR="00EF06E9">
        <w:rPr>
          <w:rFonts w:cs="Calibri"/>
          <w:color w:val="000000" w:themeColor="text1"/>
          <w:szCs w:val="24"/>
        </w:rPr>
        <w:t xml:space="preserve">were </w:t>
      </w:r>
      <w:r w:rsidR="002F7EE4">
        <w:rPr>
          <w:rFonts w:cs="Calibri"/>
          <w:color w:val="000000" w:themeColor="text1"/>
          <w:szCs w:val="24"/>
        </w:rPr>
        <w:t xml:space="preserve">deaths from cancers, and </w:t>
      </w:r>
      <w:r w:rsidR="00B12F2E">
        <w:rPr>
          <w:rFonts w:cs="Calibri"/>
          <w:color w:val="000000" w:themeColor="text1"/>
          <w:szCs w:val="24"/>
        </w:rPr>
        <w:t>18,721,760</w:t>
      </w:r>
      <w:r w:rsidR="002F7EE4">
        <w:rPr>
          <w:rFonts w:cs="Calibri"/>
          <w:color w:val="000000" w:themeColor="text1"/>
          <w:szCs w:val="24"/>
        </w:rPr>
        <w:t xml:space="preserve"> deaths </w:t>
      </w:r>
      <w:r w:rsidR="00EF06E9">
        <w:rPr>
          <w:rFonts w:cs="Calibri"/>
          <w:color w:val="000000" w:themeColor="text1"/>
          <w:szCs w:val="24"/>
        </w:rPr>
        <w:t xml:space="preserve">were </w:t>
      </w:r>
      <w:r w:rsidR="002F7EE4">
        <w:rPr>
          <w:rFonts w:cs="Calibri"/>
          <w:color w:val="000000" w:themeColor="text1"/>
          <w:szCs w:val="24"/>
        </w:rPr>
        <w:t xml:space="preserve">from </w:t>
      </w:r>
      <w:r w:rsidR="005A4E3E" w:rsidRPr="0076497B">
        <w:t>causes other than cancers, cardiorespiratory diseases and injuries</w:t>
      </w:r>
      <w:r w:rsidR="005A4E3E">
        <w:t>.</w:t>
      </w:r>
    </w:p>
    <w:p w14:paraId="7A84FEBB" w14:textId="36A92329" w:rsidR="00120DBF" w:rsidRDefault="00822113" w:rsidP="00120DBF">
      <w:pPr>
        <w:ind w:firstLine="720"/>
        <w:rPr>
          <w:rStyle w:val="apple-style-span"/>
          <w:szCs w:val="24"/>
        </w:rPr>
      </w:pPr>
      <w:r>
        <w:rPr>
          <w:rFonts w:cs="Calibri"/>
          <w:color w:val="000000" w:themeColor="text1"/>
          <w:szCs w:val="24"/>
        </w:rPr>
        <w:t>For each cardiorespiratory death</w:t>
      </w:r>
      <w:r w:rsidR="00120DBF">
        <w:rPr>
          <w:rFonts w:cs="Calibri"/>
          <w:color w:val="000000" w:themeColor="text1"/>
          <w:szCs w:val="24"/>
        </w:rPr>
        <w:t xml:space="preserve">, I mapped each ICD-9 and ICD-10 code to </w:t>
      </w:r>
      <w:r w:rsidR="00CE2B8B">
        <w:rPr>
          <w:rFonts w:cs="Calibri"/>
          <w:color w:val="000000" w:themeColor="text1"/>
          <w:szCs w:val="24"/>
        </w:rPr>
        <w:t>two</w:t>
      </w:r>
      <w:r w:rsidR="00120DBF">
        <w:rPr>
          <w:rFonts w:cs="Calibri"/>
          <w:color w:val="000000" w:themeColor="text1"/>
          <w:szCs w:val="24"/>
        </w:rPr>
        <w:t xml:space="preserve"> </w:t>
      </w:r>
      <w:r w:rsidR="00CE2B8B">
        <w:rPr>
          <w:rFonts w:cs="Calibri"/>
          <w:color w:val="000000" w:themeColor="text1"/>
          <w:szCs w:val="24"/>
        </w:rPr>
        <w:t xml:space="preserve">cardiovascular </w:t>
      </w:r>
      <w:r w:rsidR="00120DBF">
        <w:rPr>
          <w:rFonts w:cs="Calibri"/>
          <w:color w:val="000000" w:themeColor="text1"/>
          <w:szCs w:val="24"/>
        </w:rPr>
        <w:t>(</w:t>
      </w:r>
      <w:r w:rsidR="003508FA">
        <w:rPr>
          <w:rFonts w:cs="Calibri"/>
          <w:color w:val="000000" w:themeColor="text1"/>
          <w:szCs w:val="24"/>
        </w:rPr>
        <w:t>ischaemic heart disease</w:t>
      </w:r>
      <w:r w:rsidR="00120DBF">
        <w:rPr>
          <w:rFonts w:cs="Calibri"/>
          <w:color w:val="000000" w:themeColor="text1"/>
          <w:szCs w:val="24"/>
        </w:rPr>
        <w:t xml:space="preserve">, </w:t>
      </w:r>
      <w:r w:rsidR="003508FA">
        <w:rPr>
          <w:rFonts w:cs="Calibri"/>
          <w:color w:val="000000" w:themeColor="text1"/>
          <w:szCs w:val="24"/>
        </w:rPr>
        <w:t>cerebrovascular</w:t>
      </w:r>
      <w:r w:rsidR="00120DBF">
        <w:rPr>
          <w:rFonts w:cs="Calibri"/>
          <w:color w:val="000000" w:themeColor="text1"/>
          <w:szCs w:val="24"/>
        </w:rPr>
        <w:t xml:space="preserve">) and two </w:t>
      </w:r>
      <w:r w:rsidR="00CE2B8B">
        <w:rPr>
          <w:rFonts w:cs="Calibri"/>
          <w:color w:val="000000" w:themeColor="text1"/>
          <w:szCs w:val="24"/>
        </w:rPr>
        <w:t>respiratory</w:t>
      </w:r>
      <w:r w:rsidR="00120DBF">
        <w:rPr>
          <w:rFonts w:cs="Calibri"/>
          <w:color w:val="000000" w:themeColor="text1"/>
          <w:szCs w:val="24"/>
        </w:rPr>
        <w:t xml:space="preserve"> (</w:t>
      </w:r>
      <w:r w:rsidR="00377B4B">
        <w:rPr>
          <w:rFonts w:cs="Calibri"/>
          <w:color w:val="000000" w:themeColor="text1"/>
          <w:szCs w:val="24"/>
        </w:rPr>
        <w:t>Chronic obstructive pulmonary disease (COPD)</w:t>
      </w:r>
      <w:r w:rsidR="00120DBF">
        <w:rPr>
          <w:rFonts w:cs="Calibri"/>
          <w:color w:val="000000" w:themeColor="text1"/>
          <w:szCs w:val="24"/>
        </w:rPr>
        <w:t xml:space="preserve">, </w:t>
      </w:r>
      <w:r w:rsidR="00377B4B">
        <w:rPr>
          <w:rFonts w:cs="Calibri"/>
          <w:color w:val="000000" w:themeColor="text1"/>
          <w:szCs w:val="24"/>
        </w:rPr>
        <w:t>respiratory infections</w:t>
      </w:r>
      <w:r w:rsidR="00120DBF">
        <w:rPr>
          <w:rFonts w:cs="Calibri"/>
          <w:color w:val="000000" w:themeColor="text1"/>
          <w:szCs w:val="24"/>
        </w:rPr>
        <w:t xml:space="preserve">) types of </w:t>
      </w:r>
      <w:r w:rsidR="004611C6">
        <w:rPr>
          <w:rFonts w:cs="Calibri"/>
          <w:color w:val="000000" w:themeColor="text1"/>
          <w:szCs w:val="24"/>
        </w:rPr>
        <w:t>cardiorespiratory</w:t>
      </w:r>
      <w:r w:rsidR="00120DBF">
        <w:rPr>
          <w:rFonts w:cs="Calibri"/>
          <w:color w:val="000000" w:themeColor="text1"/>
          <w:szCs w:val="24"/>
        </w:rPr>
        <w:t xml:space="preserve"> deaths</w:t>
      </w:r>
      <w:r w:rsidR="00101B53">
        <w:rPr>
          <w:rFonts w:cs="Calibri"/>
          <w:color w:val="000000" w:themeColor="text1"/>
          <w:szCs w:val="24"/>
        </w:rPr>
        <w:t xml:space="preserve">. </w:t>
      </w:r>
      <w:r w:rsidR="00C22FC0" w:rsidRPr="008112A6">
        <w:rPr>
          <w:rFonts w:cs="Calibri"/>
          <w:color w:val="000000" w:themeColor="text1"/>
          <w:szCs w:val="24"/>
        </w:rPr>
        <w:t>The remainder were from heterogeneous group</w:t>
      </w:r>
      <w:r w:rsidR="001143AE">
        <w:rPr>
          <w:rFonts w:cs="Calibri"/>
          <w:color w:val="000000" w:themeColor="text1"/>
          <w:szCs w:val="24"/>
        </w:rPr>
        <w:t>s</w:t>
      </w:r>
      <w:r w:rsidR="00C22FC0" w:rsidRPr="008112A6">
        <w:rPr>
          <w:rFonts w:cs="Calibri"/>
          <w:color w:val="000000" w:themeColor="text1"/>
          <w:szCs w:val="24"/>
        </w:rPr>
        <w:t xml:space="preserve"> of </w:t>
      </w:r>
      <w:r w:rsidR="00C22FC0">
        <w:rPr>
          <w:rFonts w:cs="Calibri"/>
          <w:color w:val="000000" w:themeColor="text1"/>
          <w:szCs w:val="24"/>
        </w:rPr>
        <w:t>‘</w:t>
      </w:r>
      <w:r w:rsidR="00C22FC0" w:rsidRPr="008112A6">
        <w:rPr>
          <w:rFonts w:cs="Calibri"/>
          <w:color w:val="000000" w:themeColor="text1"/>
          <w:szCs w:val="24"/>
        </w:rPr>
        <w:t xml:space="preserve">other </w:t>
      </w:r>
      <w:r w:rsidR="00C22FC0">
        <w:rPr>
          <w:rFonts w:cs="Calibri"/>
          <w:color w:val="000000" w:themeColor="text1"/>
          <w:szCs w:val="24"/>
        </w:rPr>
        <w:t>cardiovascular</w:t>
      </w:r>
      <w:r w:rsidR="00C22FC0" w:rsidRPr="008112A6">
        <w:rPr>
          <w:rFonts w:cs="Calibri"/>
          <w:color w:val="000000" w:themeColor="text1"/>
          <w:szCs w:val="24"/>
        </w:rPr>
        <w:t xml:space="preserve"> </w:t>
      </w:r>
      <w:r w:rsidR="00C22FC0">
        <w:rPr>
          <w:rFonts w:cs="Calibri"/>
          <w:color w:val="000000" w:themeColor="text1"/>
          <w:szCs w:val="24"/>
        </w:rPr>
        <w:t>diseases’ and ‘other respiratory diseases’</w:t>
      </w:r>
      <w:r w:rsidR="00C22FC0" w:rsidRPr="008112A6">
        <w:rPr>
          <w:rFonts w:cs="Calibri"/>
          <w:color w:val="000000" w:themeColor="text1"/>
          <w:szCs w:val="24"/>
        </w:rPr>
        <w:t xml:space="preserve">, within </w:t>
      </w:r>
      <w:r w:rsidR="002820FC">
        <w:rPr>
          <w:rFonts w:cs="Calibri"/>
          <w:color w:val="000000" w:themeColor="text1"/>
          <w:szCs w:val="24"/>
        </w:rPr>
        <w:t>each respectively</w:t>
      </w:r>
      <w:r w:rsidR="00C22FC0" w:rsidRPr="008112A6">
        <w:rPr>
          <w:rFonts w:cs="Calibri"/>
          <w:color w:val="000000" w:themeColor="text1"/>
          <w:szCs w:val="24"/>
        </w:rPr>
        <w:t xml:space="preserve"> the type of </w:t>
      </w:r>
      <w:r w:rsidR="002820FC">
        <w:rPr>
          <w:rFonts w:cs="Calibri"/>
          <w:color w:val="000000" w:themeColor="text1"/>
          <w:szCs w:val="24"/>
        </w:rPr>
        <w:t>cardiovascular and respiratory</w:t>
      </w:r>
      <w:r w:rsidR="00462F5C">
        <w:rPr>
          <w:rFonts w:cs="Calibri"/>
          <w:color w:val="000000" w:themeColor="text1"/>
          <w:szCs w:val="24"/>
        </w:rPr>
        <w:t xml:space="preserve"> disease</w:t>
      </w:r>
      <w:r w:rsidR="00C22FC0" w:rsidRPr="008112A6">
        <w:rPr>
          <w:rFonts w:cs="Calibri"/>
          <w:color w:val="000000" w:themeColor="text1"/>
          <w:szCs w:val="24"/>
        </w:rPr>
        <w:t xml:space="preserve"> that led to death varied by sex and age group</w:t>
      </w:r>
      <w:r w:rsidR="00AC47DC">
        <w:rPr>
          <w:rFonts w:cs="Calibri"/>
          <w:color w:val="000000" w:themeColor="text1"/>
          <w:szCs w:val="24"/>
        </w:rPr>
        <w:t>.</w:t>
      </w:r>
      <w:r w:rsidR="00964E02">
        <w:rPr>
          <w:rFonts w:cs="Calibri"/>
          <w:color w:val="000000" w:themeColor="text1"/>
          <w:szCs w:val="24"/>
        </w:rPr>
        <w:t xml:space="preserve"> Causes of cardiorespiratory deaths within these groups include </w:t>
      </w:r>
      <w:r w:rsidR="000D0BAE">
        <w:rPr>
          <w:rFonts w:cs="Calibri"/>
          <w:color w:val="000000" w:themeColor="text1"/>
          <w:szCs w:val="24"/>
        </w:rPr>
        <w:t>rheumatic</w:t>
      </w:r>
      <w:r w:rsidR="00964E02">
        <w:rPr>
          <w:rFonts w:cs="Calibri"/>
          <w:color w:val="000000" w:themeColor="text1"/>
          <w:szCs w:val="24"/>
        </w:rPr>
        <w:t xml:space="preserve">, </w:t>
      </w:r>
      <w:r w:rsidR="000D0BAE">
        <w:rPr>
          <w:rFonts w:cs="Calibri"/>
          <w:color w:val="000000" w:themeColor="text1"/>
          <w:szCs w:val="24"/>
        </w:rPr>
        <w:t>hypertensive and inflammatory heart diseases</w:t>
      </w:r>
      <w:r w:rsidR="00964E02">
        <w:rPr>
          <w:rFonts w:cs="Calibri"/>
          <w:color w:val="000000" w:themeColor="text1"/>
          <w:szCs w:val="24"/>
        </w:rPr>
        <w:t>.</w:t>
      </w:r>
      <w:r w:rsidR="00AC47DC">
        <w:rPr>
          <w:rFonts w:cs="Calibri"/>
          <w:color w:val="000000" w:themeColor="text1"/>
          <w:szCs w:val="24"/>
        </w:rPr>
        <w:t xml:space="preserve"> I did not further subdivide cancer or other deaths.</w:t>
      </w:r>
      <w:r w:rsidR="00C22FC0">
        <w:rPr>
          <w:rStyle w:val="apple-style-span"/>
          <w:szCs w:val="24"/>
        </w:rPr>
        <w:t xml:space="preserve"> </w:t>
      </w:r>
      <w:r w:rsidR="00120DBF">
        <w:rPr>
          <w:rStyle w:val="apple-style-span"/>
          <w:szCs w:val="24"/>
        </w:rPr>
        <w:t>I obtained monthly population-weighted temperature from ERA-Interim. Full details of the data processing choices I made can be found in Chapter XX.</w:t>
      </w:r>
    </w:p>
    <w:p w14:paraId="69DA38BD" w14:textId="0E8CEF28" w:rsidR="000F4B95" w:rsidRPr="000F4B95" w:rsidRDefault="000F4B95" w:rsidP="000F4B95">
      <w:pPr>
        <w:pStyle w:val="Heading3"/>
      </w:pPr>
      <w:r>
        <w:t>Cardiorespiratory disease deaths</w:t>
      </w:r>
    </w:p>
    <w:p w14:paraId="5B2D56ED" w14:textId="07FCEAFF" w:rsidR="00120DBF" w:rsidRPr="008112A6" w:rsidRDefault="007F5635" w:rsidP="00120DBF">
      <w:pPr>
        <w:ind w:firstLine="720"/>
        <w:rPr>
          <w:rFonts w:cs="Calibri"/>
          <w:color w:val="000000" w:themeColor="text1"/>
          <w:szCs w:val="24"/>
        </w:rPr>
      </w:pPr>
      <w:r>
        <w:rPr>
          <w:szCs w:val="24"/>
        </w:rPr>
        <w:t>20,070,797 boys and men and 21,034,212 girls and women died from cardiorespiratory diseases in the contiguous United States</w:t>
      </w:r>
      <w:r w:rsidR="000B094C">
        <w:rPr>
          <w:szCs w:val="24"/>
        </w:rPr>
        <w:t xml:space="preserve"> during 1980-2016</w:t>
      </w:r>
      <w:r w:rsidR="00DC1848">
        <w:rPr>
          <w:szCs w:val="24"/>
        </w:rPr>
        <w:t>. This accounted for 46.3% and 49.9% of all male and female deaths respectively</w:t>
      </w:r>
      <w:r w:rsidR="007879AF">
        <w:rPr>
          <w:szCs w:val="24"/>
        </w:rPr>
        <w:t xml:space="preserve"> (Figure XX in Chapter XX)</w:t>
      </w:r>
      <w:r w:rsidR="00DC1848">
        <w:rPr>
          <w:szCs w:val="24"/>
        </w:rPr>
        <w:t>.</w:t>
      </w:r>
      <w:r w:rsidR="00120DBF" w:rsidRPr="008112A6">
        <w:rPr>
          <w:rFonts w:cs="Calibri"/>
          <w:color w:val="000000" w:themeColor="text1"/>
          <w:szCs w:val="24"/>
        </w:rPr>
        <w:t xml:space="preserve"> </w:t>
      </w:r>
      <w:r w:rsidR="00921AB3">
        <w:rPr>
          <w:rFonts w:cs="Calibri"/>
          <w:color w:val="000000" w:themeColor="text1"/>
          <w:szCs w:val="24"/>
        </w:rPr>
        <w:t>77.1</w:t>
      </w:r>
      <w:r w:rsidR="00120DBF" w:rsidRPr="008112A6">
        <w:rPr>
          <w:rFonts w:cs="Calibri"/>
          <w:color w:val="000000" w:themeColor="text1"/>
          <w:szCs w:val="24"/>
        </w:rPr>
        <w:t xml:space="preserve">% of male </w:t>
      </w:r>
      <w:r w:rsidR="00B04DFC">
        <w:rPr>
          <w:rFonts w:cs="Calibri"/>
          <w:color w:val="000000" w:themeColor="text1"/>
          <w:szCs w:val="24"/>
        </w:rPr>
        <w:t>cardiorespiratory</w:t>
      </w:r>
      <w:r w:rsidR="00120DBF" w:rsidRPr="008112A6">
        <w:rPr>
          <w:rFonts w:cs="Calibri"/>
          <w:color w:val="000000" w:themeColor="text1"/>
          <w:szCs w:val="24"/>
        </w:rPr>
        <w:t xml:space="preserve"> </w:t>
      </w:r>
      <w:r w:rsidR="00AA179E">
        <w:rPr>
          <w:rFonts w:cs="Calibri"/>
          <w:color w:val="000000" w:themeColor="text1"/>
          <w:szCs w:val="24"/>
        </w:rPr>
        <w:t xml:space="preserve">disease </w:t>
      </w:r>
      <w:r w:rsidR="00120DBF" w:rsidRPr="008112A6">
        <w:rPr>
          <w:rFonts w:cs="Calibri"/>
          <w:color w:val="000000" w:themeColor="text1"/>
          <w:szCs w:val="24"/>
        </w:rPr>
        <w:t>deaths and</w:t>
      </w:r>
      <w:r w:rsidR="00B04DFC">
        <w:rPr>
          <w:rFonts w:cs="Calibri"/>
          <w:color w:val="000000" w:themeColor="text1"/>
          <w:szCs w:val="24"/>
        </w:rPr>
        <w:t xml:space="preserve"> </w:t>
      </w:r>
      <w:r w:rsidR="000D3146">
        <w:rPr>
          <w:rFonts w:cs="Calibri"/>
          <w:color w:val="000000" w:themeColor="text1"/>
          <w:szCs w:val="24"/>
        </w:rPr>
        <w:t>88.7</w:t>
      </w:r>
      <w:r w:rsidR="00120DBF" w:rsidRPr="008112A6">
        <w:rPr>
          <w:rFonts w:cs="Calibri"/>
          <w:color w:val="000000" w:themeColor="text1"/>
          <w:szCs w:val="24"/>
        </w:rPr>
        <w:t xml:space="preserve">% of female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120DBF" w:rsidRPr="008112A6">
        <w:rPr>
          <w:rFonts w:cs="Calibri"/>
          <w:color w:val="000000" w:themeColor="text1"/>
          <w:szCs w:val="24"/>
        </w:rPr>
        <w:t xml:space="preserve"> deaths were in </w:t>
      </w:r>
      <w:r w:rsidR="00120DBF" w:rsidRPr="008112A6">
        <w:rPr>
          <w:rFonts w:cs="Calibri"/>
          <w:color w:val="000000" w:themeColor="text1"/>
          <w:szCs w:val="24"/>
        </w:rPr>
        <w:lastRenderedPageBreak/>
        <w:t xml:space="preserve">those aged </w:t>
      </w:r>
      <w:r w:rsidR="007E60CE">
        <w:rPr>
          <w:rFonts w:cs="Calibri"/>
          <w:color w:val="000000" w:themeColor="text1"/>
          <w:szCs w:val="24"/>
        </w:rPr>
        <w:t>65</w:t>
      </w:r>
      <w:r w:rsidR="00120DBF" w:rsidRPr="008112A6">
        <w:rPr>
          <w:rFonts w:cs="Calibri"/>
          <w:color w:val="000000" w:themeColor="text1"/>
          <w:szCs w:val="24"/>
        </w:rPr>
        <w:t xml:space="preserve"> years and </w:t>
      </w:r>
      <w:r w:rsidR="007E60CE">
        <w:rPr>
          <w:rFonts w:cs="Calibri"/>
          <w:color w:val="000000" w:themeColor="text1"/>
          <w:szCs w:val="24"/>
        </w:rPr>
        <w:t>over</w:t>
      </w:r>
      <w:r w:rsidR="001D04E2">
        <w:rPr>
          <w:rFonts w:cs="Calibri"/>
          <w:color w:val="000000" w:themeColor="text1"/>
          <w:szCs w:val="24"/>
        </w:rPr>
        <w:t xml:space="preserve"> </w:t>
      </w:r>
      <w:r w:rsidR="001D04E2" w:rsidRPr="008112A6">
        <w:rPr>
          <w:rFonts w:cs="Calibri"/>
          <w:color w:val="000000" w:themeColor="text1"/>
          <w:szCs w:val="24"/>
        </w:rPr>
        <w:t>(</w:t>
      </w:r>
      <w:r w:rsidR="001D04E2">
        <w:rPr>
          <w:rFonts w:cs="Calibri"/>
          <w:color w:val="000000" w:themeColor="text1"/>
          <w:szCs w:val="24"/>
        </w:rPr>
        <w:fldChar w:fldCharType="begin"/>
      </w:r>
      <w:r w:rsidR="001D04E2">
        <w:rPr>
          <w:rFonts w:cs="Calibri"/>
          <w:color w:val="000000" w:themeColor="text1"/>
          <w:szCs w:val="24"/>
        </w:rPr>
        <w:instrText xml:space="preserve"> REF _Ref6323550 \h </w:instrText>
      </w:r>
      <w:r w:rsidR="001D04E2">
        <w:rPr>
          <w:rFonts w:cs="Calibri"/>
          <w:color w:val="000000" w:themeColor="text1"/>
          <w:szCs w:val="24"/>
        </w:rPr>
      </w:r>
      <w:r w:rsidR="001D04E2">
        <w:rPr>
          <w:rFonts w:cs="Calibri"/>
          <w:color w:val="000000" w:themeColor="text1"/>
          <w:szCs w:val="24"/>
        </w:rPr>
        <w:fldChar w:fldCharType="separate"/>
      </w:r>
      <w:r w:rsidR="00D46464" w:rsidRPr="00C1349F">
        <w:rPr>
          <w:b/>
        </w:rPr>
        <w:t xml:space="preserve">Figure </w:t>
      </w:r>
      <w:r w:rsidR="00D46464">
        <w:rPr>
          <w:b/>
          <w:noProof/>
        </w:rPr>
        <w:t>1</w:t>
      </w:r>
      <w:r w:rsidR="001D04E2">
        <w:rPr>
          <w:rFonts w:cs="Calibri"/>
          <w:color w:val="000000" w:themeColor="text1"/>
          <w:szCs w:val="24"/>
        </w:rPr>
        <w:fldChar w:fldCharType="end"/>
      </w:r>
      <w:r w:rsidR="001D04E2" w:rsidRPr="008112A6">
        <w:rPr>
          <w:rFonts w:cs="Calibri"/>
          <w:color w:val="000000" w:themeColor="text1"/>
          <w:szCs w:val="24"/>
        </w:rPr>
        <w:t>)</w:t>
      </w:r>
      <w:r w:rsidR="00752A40">
        <w:rPr>
          <w:rFonts w:cs="Calibri"/>
          <w:color w:val="000000" w:themeColor="text1"/>
          <w:szCs w:val="24"/>
        </w:rPr>
        <w:t xml:space="preserve">. </w:t>
      </w:r>
      <w:r w:rsidR="007C3D35">
        <w:rPr>
          <w:rFonts w:cs="Calibri"/>
          <w:color w:val="000000" w:themeColor="text1"/>
          <w:szCs w:val="24"/>
        </w:rPr>
        <w:t xml:space="preserve">For females, </w:t>
      </w:r>
      <w:r w:rsidR="005A1E89">
        <w:rPr>
          <w:rFonts w:cs="Calibri"/>
          <w:color w:val="000000" w:themeColor="text1"/>
          <w:szCs w:val="24"/>
        </w:rPr>
        <w:t>42.7</w:t>
      </w:r>
      <w:r w:rsidR="00120DBF" w:rsidRPr="008112A6">
        <w:rPr>
          <w:rFonts w:cs="Calibri"/>
          <w:color w:val="000000" w:themeColor="text1"/>
          <w:szCs w:val="24"/>
        </w:rPr>
        <w:t>%</w:t>
      </w:r>
      <w:r w:rsidR="005E309B">
        <w:rPr>
          <w:rFonts w:cs="Calibri"/>
          <w:color w:val="000000" w:themeColor="text1"/>
          <w:szCs w:val="24"/>
        </w:rPr>
        <w:t xml:space="preserve"> </w:t>
      </w:r>
      <w:r w:rsidR="00120DBF" w:rsidRPr="008112A6">
        <w:rPr>
          <w:rFonts w:cs="Calibri"/>
          <w:color w:val="000000" w:themeColor="text1"/>
          <w:szCs w:val="24"/>
        </w:rPr>
        <w:t xml:space="preserve">of </w:t>
      </w:r>
      <w:r w:rsidR="0001675F">
        <w:rPr>
          <w:rFonts w:cs="Calibri"/>
          <w:color w:val="000000" w:themeColor="text1"/>
          <w:szCs w:val="24"/>
        </w:rPr>
        <w:t>fe</w:t>
      </w:r>
      <w:r w:rsidR="00120DBF" w:rsidRPr="008112A6">
        <w:rPr>
          <w:rFonts w:cs="Calibri"/>
          <w:color w:val="000000" w:themeColor="text1"/>
          <w:szCs w:val="24"/>
        </w:rPr>
        <w:t xml:space="preserv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AA179E" w:rsidRPr="008112A6">
        <w:rPr>
          <w:rFonts w:cs="Calibri"/>
          <w:color w:val="000000" w:themeColor="text1"/>
          <w:szCs w:val="24"/>
        </w:rPr>
        <w:t xml:space="preserve"> </w:t>
      </w:r>
      <w:r w:rsidR="00120DBF" w:rsidRPr="008112A6">
        <w:rPr>
          <w:rFonts w:cs="Calibri"/>
          <w:color w:val="000000" w:themeColor="text1"/>
          <w:szCs w:val="24"/>
        </w:rPr>
        <w:t xml:space="preserve">deaths were in those aged </w:t>
      </w:r>
      <w:r w:rsidR="0001675F">
        <w:rPr>
          <w:rFonts w:cs="Calibri"/>
          <w:color w:val="000000" w:themeColor="text1"/>
          <w:szCs w:val="24"/>
        </w:rPr>
        <w:t xml:space="preserve">85 </w:t>
      </w:r>
      <w:r w:rsidR="00120DBF" w:rsidRPr="008112A6">
        <w:rPr>
          <w:rFonts w:cs="Calibri"/>
          <w:color w:val="000000" w:themeColor="text1"/>
          <w:szCs w:val="24"/>
        </w:rPr>
        <w:t>years</w:t>
      </w:r>
      <w:r w:rsidR="0001675F">
        <w:rPr>
          <w:rFonts w:cs="Calibri"/>
          <w:color w:val="000000" w:themeColor="text1"/>
          <w:szCs w:val="24"/>
        </w:rPr>
        <w:t xml:space="preserve"> and over</w:t>
      </w:r>
      <w:r w:rsidR="00CC1D11">
        <w:rPr>
          <w:rFonts w:cs="Calibri"/>
          <w:color w:val="000000" w:themeColor="text1"/>
          <w:szCs w:val="24"/>
        </w:rPr>
        <w:t xml:space="preserve"> </w:t>
      </w:r>
      <w:r w:rsidR="00CC1D11" w:rsidRPr="008112A6">
        <w:rPr>
          <w:rFonts w:cs="Calibri"/>
          <w:color w:val="000000" w:themeColor="text1"/>
          <w:szCs w:val="24"/>
        </w:rPr>
        <w:t>(</w:t>
      </w:r>
      <w:r w:rsidR="00CC1D11">
        <w:rPr>
          <w:rFonts w:cs="Calibri"/>
          <w:color w:val="000000" w:themeColor="text1"/>
          <w:szCs w:val="24"/>
        </w:rPr>
        <w:fldChar w:fldCharType="begin"/>
      </w:r>
      <w:r w:rsidR="00CC1D11">
        <w:rPr>
          <w:rFonts w:cs="Calibri"/>
          <w:color w:val="000000" w:themeColor="text1"/>
          <w:szCs w:val="24"/>
        </w:rPr>
        <w:instrText xml:space="preserve"> REF _Ref6323550 \h </w:instrText>
      </w:r>
      <w:r w:rsidR="00CC1D11">
        <w:rPr>
          <w:rFonts w:cs="Calibri"/>
          <w:color w:val="000000" w:themeColor="text1"/>
          <w:szCs w:val="24"/>
        </w:rPr>
      </w:r>
      <w:r w:rsidR="00CC1D11">
        <w:rPr>
          <w:rFonts w:cs="Calibri"/>
          <w:color w:val="000000" w:themeColor="text1"/>
          <w:szCs w:val="24"/>
        </w:rPr>
        <w:fldChar w:fldCharType="separate"/>
      </w:r>
      <w:r w:rsidR="00D46464" w:rsidRPr="00C1349F">
        <w:rPr>
          <w:b/>
        </w:rPr>
        <w:t xml:space="preserve">Figure </w:t>
      </w:r>
      <w:r w:rsidR="00D46464">
        <w:rPr>
          <w:b/>
          <w:noProof/>
        </w:rPr>
        <w:t>1</w:t>
      </w:r>
      <w:r w:rsidR="00CC1D11">
        <w:rPr>
          <w:rFonts w:cs="Calibri"/>
          <w:color w:val="000000" w:themeColor="text1"/>
          <w:szCs w:val="24"/>
        </w:rPr>
        <w:fldChar w:fldCharType="end"/>
      </w:r>
      <w:r w:rsidR="00CC1D11" w:rsidRPr="008112A6">
        <w:rPr>
          <w:rFonts w:cs="Calibri"/>
          <w:color w:val="000000" w:themeColor="text1"/>
          <w:szCs w:val="24"/>
        </w:rPr>
        <w:t>)</w:t>
      </w:r>
      <w:r w:rsidR="00CC1D11">
        <w:rPr>
          <w:rFonts w:cs="Calibri"/>
          <w:color w:val="000000" w:themeColor="text1"/>
          <w:szCs w:val="24"/>
        </w:rPr>
        <w:t>.</w:t>
      </w:r>
    </w:p>
    <w:p w14:paraId="756CB0C4" w14:textId="087405EC" w:rsidR="00120DBF" w:rsidRPr="008112A6" w:rsidRDefault="001F2F6C" w:rsidP="00120DBF">
      <w:pPr>
        <w:ind w:firstLine="720"/>
        <w:rPr>
          <w:rFonts w:cs="Calibri"/>
          <w:color w:val="000000" w:themeColor="text1"/>
          <w:szCs w:val="24"/>
        </w:rPr>
      </w:pPr>
      <w:r>
        <w:rPr>
          <w:rFonts w:cs="Calibri"/>
          <w:color w:val="000000" w:themeColor="text1"/>
          <w:szCs w:val="24"/>
        </w:rPr>
        <w:t>Deaths</w:t>
      </w:r>
      <w:r w:rsidR="00120DBF" w:rsidRPr="008112A6">
        <w:rPr>
          <w:rFonts w:cs="Calibri"/>
          <w:color w:val="000000" w:themeColor="text1"/>
          <w:szCs w:val="24"/>
        </w:rPr>
        <w:t xml:space="preserve"> from </w:t>
      </w:r>
      <w:r w:rsidR="00755B9F">
        <w:rPr>
          <w:rFonts w:cs="Calibri"/>
          <w:color w:val="000000" w:themeColor="text1"/>
          <w:szCs w:val="24"/>
        </w:rPr>
        <w:t>ischaemic heart disease</w:t>
      </w:r>
      <w:r w:rsidR="00371BE2">
        <w:rPr>
          <w:rFonts w:cs="Calibri"/>
          <w:color w:val="000000" w:themeColor="text1"/>
          <w:szCs w:val="24"/>
        </w:rPr>
        <w:t xml:space="preserve"> </w:t>
      </w:r>
      <w:r w:rsidR="00120DBF" w:rsidRPr="008112A6">
        <w:rPr>
          <w:rFonts w:cs="Calibri"/>
          <w:color w:val="000000" w:themeColor="text1"/>
          <w:szCs w:val="24"/>
        </w:rPr>
        <w:t xml:space="preserve">accounted for </w:t>
      </w:r>
      <w:r w:rsidR="003420C0">
        <w:rPr>
          <w:rFonts w:cs="Calibri"/>
          <w:color w:val="000000" w:themeColor="text1"/>
          <w:szCs w:val="24"/>
        </w:rPr>
        <w:t>45</w:t>
      </w:r>
      <w:r w:rsidR="00743851">
        <w:rPr>
          <w:rFonts w:cs="Calibri"/>
          <w:color w:val="000000" w:themeColor="text1"/>
          <w:szCs w:val="24"/>
        </w:rPr>
        <w:t>.3</w:t>
      </w:r>
      <w:r w:rsidR="00120DBF" w:rsidRPr="008112A6">
        <w:rPr>
          <w:rFonts w:cs="Calibri"/>
          <w:color w:val="000000" w:themeColor="text1"/>
          <w:szCs w:val="24"/>
        </w:rPr>
        <w:t xml:space="preserve">% of </w:t>
      </w:r>
      <w:r w:rsidR="001E5ADC">
        <w:rPr>
          <w:rFonts w:cs="Calibri"/>
          <w:color w:val="000000" w:themeColor="text1"/>
          <w:szCs w:val="24"/>
        </w:rPr>
        <w:t>cardiorespiratory disease</w:t>
      </w:r>
      <w:r w:rsidR="00120DBF" w:rsidRPr="008112A6">
        <w:rPr>
          <w:rFonts w:cs="Calibri"/>
          <w:color w:val="000000" w:themeColor="text1"/>
          <w:szCs w:val="24"/>
        </w:rPr>
        <w:t xml:space="preserve"> deaths in males and </w:t>
      </w:r>
      <w:r w:rsidR="00743851">
        <w:rPr>
          <w:rFonts w:cs="Calibri"/>
          <w:color w:val="000000" w:themeColor="text1"/>
          <w:szCs w:val="24"/>
        </w:rPr>
        <w:t>38.7</w:t>
      </w:r>
      <w:r w:rsidR="00120DBF" w:rsidRPr="008112A6">
        <w:rPr>
          <w:rFonts w:cs="Calibri"/>
          <w:color w:val="000000" w:themeColor="text1"/>
          <w:szCs w:val="24"/>
        </w:rPr>
        <w:t>% in females</w:t>
      </w:r>
      <w:r w:rsidR="001324BF">
        <w:rPr>
          <w:rFonts w:cs="Calibri"/>
          <w:color w:val="000000" w:themeColor="text1"/>
          <w:szCs w:val="24"/>
        </w:rPr>
        <w:t xml:space="preserve"> </w:t>
      </w:r>
      <w:r w:rsidR="001324BF" w:rsidRPr="008112A6">
        <w:rPr>
          <w:rFonts w:cs="Calibri"/>
          <w:color w:val="000000" w:themeColor="text1"/>
          <w:szCs w:val="24"/>
        </w:rPr>
        <w:t>(</w:t>
      </w:r>
      <w:r w:rsidR="001324BF">
        <w:rPr>
          <w:rFonts w:cs="Calibri"/>
          <w:color w:val="000000" w:themeColor="text1"/>
          <w:szCs w:val="24"/>
        </w:rPr>
        <w:fldChar w:fldCharType="begin"/>
      </w:r>
      <w:r w:rsidR="001324BF">
        <w:rPr>
          <w:rFonts w:cs="Calibri"/>
          <w:color w:val="000000" w:themeColor="text1"/>
          <w:szCs w:val="24"/>
        </w:rPr>
        <w:instrText xml:space="preserve"> REF _Ref6323550 \h </w:instrText>
      </w:r>
      <w:r w:rsidR="001324BF">
        <w:rPr>
          <w:rFonts w:cs="Calibri"/>
          <w:color w:val="000000" w:themeColor="text1"/>
          <w:szCs w:val="24"/>
        </w:rPr>
      </w:r>
      <w:r w:rsidR="001324BF">
        <w:rPr>
          <w:rFonts w:cs="Calibri"/>
          <w:color w:val="000000" w:themeColor="text1"/>
          <w:szCs w:val="24"/>
        </w:rPr>
        <w:fldChar w:fldCharType="separate"/>
      </w:r>
      <w:r w:rsidR="00D46464" w:rsidRPr="00C1349F">
        <w:rPr>
          <w:b/>
        </w:rPr>
        <w:t xml:space="preserve">Figure </w:t>
      </w:r>
      <w:r w:rsidR="00D46464">
        <w:rPr>
          <w:b/>
          <w:noProof/>
        </w:rPr>
        <w:t>1</w:t>
      </w:r>
      <w:r w:rsidR="001324BF">
        <w:rPr>
          <w:rFonts w:cs="Calibri"/>
          <w:color w:val="000000" w:themeColor="text1"/>
          <w:szCs w:val="24"/>
        </w:rPr>
        <w:fldChar w:fldCharType="end"/>
      </w:r>
      <w:r w:rsidR="001324BF" w:rsidRPr="008112A6">
        <w:rPr>
          <w:rFonts w:cs="Calibri"/>
          <w:color w:val="000000" w:themeColor="text1"/>
          <w:szCs w:val="24"/>
        </w:rPr>
        <w:t>)</w:t>
      </w:r>
      <w:r w:rsidR="00120DBF" w:rsidRPr="008112A6">
        <w:rPr>
          <w:rFonts w:cs="Calibri"/>
          <w:color w:val="000000" w:themeColor="text1"/>
          <w:szCs w:val="24"/>
        </w:rPr>
        <w:t xml:space="preserve">. </w:t>
      </w:r>
      <w:r w:rsidR="00B7198E">
        <w:rPr>
          <w:rFonts w:cs="Calibri"/>
          <w:color w:val="000000" w:themeColor="text1"/>
          <w:szCs w:val="24"/>
        </w:rPr>
        <w:t>Males</w:t>
      </w:r>
      <w:r w:rsidR="00512E82">
        <w:rPr>
          <w:rFonts w:cs="Calibri"/>
          <w:color w:val="000000" w:themeColor="text1"/>
          <w:szCs w:val="24"/>
        </w:rPr>
        <w:t xml:space="preserve"> 25</w:t>
      </w:r>
      <w:r w:rsidR="00120DBF" w:rsidRPr="008112A6">
        <w:rPr>
          <w:rFonts w:cs="Calibri"/>
          <w:color w:val="000000" w:themeColor="text1"/>
          <w:szCs w:val="24"/>
        </w:rPr>
        <w:t xml:space="preserve"> years </w:t>
      </w:r>
      <w:r w:rsidR="00752A40">
        <w:rPr>
          <w:rFonts w:cs="Calibri"/>
          <w:color w:val="000000" w:themeColor="text1"/>
          <w:szCs w:val="24"/>
        </w:rPr>
        <w:t xml:space="preserve">and above for </w:t>
      </w:r>
      <w:r w:rsidR="00512E82">
        <w:rPr>
          <w:rFonts w:cs="Calibri"/>
          <w:color w:val="000000" w:themeColor="text1"/>
          <w:szCs w:val="24"/>
        </w:rPr>
        <w:t>and</w:t>
      </w:r>
      <w:r w:rsidR="00B7198E">
        <w:rPr>
          <w:rFonts w:cs="Calibri"/>
          <w:color w:val="000000" w:themeColor="text1"/>
          <w:szCs w:val="24"/>
        </w:rPr>
        <w:t xml:space="preserve"> females</w:t>
      </w:r>
      <w:r w:rsidR="00512E82">
        <w:rPr>
          <w:rFonts w:cs="Calibri"/>
          <w:color w:val="000000" w:themeColor="text1"/>
          <w:szCs w:val="24"/>
        </w:rPr>
        <w:t xml:space="preserve"> </w:t>
      </w:r>
      <w:r w:rsidR="00752A40">
        <w:rPr>
          <w:rFonts w:cs="Calibri"/>
          <w:color w:val="000000" w:themeColor="text1"/>
          <w:szCs w:val="24"/>
        </w:rPr>
        <w:t xml:space="preserve">35 years </w:t>
      </w:r>
      <w:r w:rsidR="00120DBF" w:rsidRPr="008112A6">
        <w:rPr>
          <w:rFonts w:cs="Calibri"/>
          <w:color w:val="000000" w:themeColor="text1"/>
          <w:szCs w:val="24"/>
        </w:rPr>
        <w:t xml:space="preserve">died </w:t>
      </w:r>
      <w:r w:rsidR="00B7198E">
        <w:rPr>
          <w:rFonts w:cs="Calibri"/>
          <w:color w:val="000000" w:themeColor="text1"/>
          <w:szCs w:val="24"/>
        </w:rPr>
        <w:t>from</w:t>
      </w:r>
      <w:r w:rsidR="00120DBF" w:rsidRPr="008112A6">
        <w:rPr>
          <w:rFonts w:cs="Calibri"/>
          <w:color w:val="000000" w:themeColor="text1"/>
          <w:szCs w:val="24"/>
        </w:rPr>
        <w:t xml:space="preserve"> </w:t>
      </w:r>
      <w:r w:rsidR="00512E82">
        <w:rPr>
          <w:rFonts w:cs="Calibri"/>
          <w:color w:val="000000" w:themeColor="text1"/>
          <w:szCs w:val="24"/>
        </w:rPr>
        <w:t>ischaemic heart disease</w:t>
      </w:r>
      <w:r w:rsidR="00120DBF" w:rsidRPr="008112A6">
        <w:rPr>
          <w:rFonts w:cs="Calibri"/>
          <w:color w:val="000000" w:themeColor="text1"/>
          <w:szCs w:val="24"/>
        </w:rPr>
        <w:t xml:space="preserve"> </w:t>
      </w:r>
      <w:r w:rsidR="00AF26FD">
        <w:rPr>
          <w:rFonts w:cs="Calibri"/>
          <w:color w:val="000000" w:themeColor="text1"/>
          <w:szCs w:val="24"/>
        </w:rPr>
        <w:t xml:space="preserve">more </w:t>
      </w:r>
      <w:r w:rsidR="00120DBF" w:rsidRPr="008112A6">
        <w:rPr>
          <w:rFonts w:cs="Calibri"/>
          <w:color w:val="000000" w:themeColor="text1"/>
          <w:szCs w:val="24"/>
        </w:rPr>
        <w:t xml:space="preserve">than any other </w:t>
      </w:r>
      <w:r w:rsidR="001E5ADC">
        <w:rPr>
          <w:rFonts w:cs="Calibri"/>
          <w:color w:val="000000" w:themeColor="text1"/>
          <w:szCs w:val="24"/>
        </w:rPr>
        <w:t>cardiorespiratory disease</w:t>
      </w:r>
      <w:r w:rsidR="00583B6B">
        <w:rPr>
          <w:rFonts w:cs="Calibri"/>
          <w:color w:val="000000" w:themeColor="text1"/>
          <w:szCs w:val="24"/>
        </w:rPr>
        <w:t xml:space="preserve">. The largest single </w:t>
      </w:r>
      <w:r w:rsidR="00512E82">
        <w:rPr>
          <w:rFonts w:cs="Calibri"/>
          <w:color w:val="000000" w:themeColor="text1"/>
          <w:szCs w:val="24"/>
        </w:rPr>
        <w:t>proportion</w:t>
      </w:r>
      <w:r w:rsidR="00A2598D">
        <w:rPr>
          <w:rFonts w:cs="Calibri"/>
          <w:color w:val="000000" w:themeColor="text1"/>
          <w:szCs w:val="24"/>
        </w:rPr>
        <w:t xml:space="preserve"> of ischaemic disease as a proportion of total cardiorespiratory deaths was </w:t>
      </w:r>
      <w:r w:rsidR="00512E82">
        <w:rPr>
          <w:rFonts w:cs="Calibri"/>
          <w:color w:val="000000" w:themeColor="text1"/>
          <w:szCs w:val="24"/>
        </w:rPr>
        <w:t>in 45</w:t>
      </w:r>
      <w:r w:rsidR="00B653B0">
        <w:rPr>
          <w:rFonts w:cs="Calibri"/>
          <w:color w:val="000000" w:themeColor="text1"/>
          <w:szCs w:val="24"/>
        </w:rPr>
        <w:t xml:space="preserve"> to </w:t>
      </w:r>
      <w:proofErr w:type="gramStart"/>
      <w:r w:rsidR="00512E82">
        <w:rPr>
          <w:rFonts w:cs="Calibri"/>
          <w:color w:val="000000" w:themeColor="text1"/>
          <w:szCs w:val="24"/>
        </w:rPr>
        <w:t>54 year</w:t>
      </w:r>
      <w:r w:rsidR="0054292D">
        <w:rPr>
          <w:rFonts w:cs="Calibri"/>
          <w:color w:val="000000" w:themeColor="text1"/>
          <w:szCs w:val="24"/>
        </w:rPr>
        <w:t xml:space="preserve"> </w:t>
      </w:r>
      <w:r w:rsidR="00512E82">
        <w:rPr>
          <w:rFonts w:cs="Calibri"/>
          <w:color w:val="000000" w:themeColor="text1"/>
          <w:szCs w:val="24"/>
        </w:rPr>
        <w:t>old</w:t>
      </w:r>
      <w:proofErr w:type="gramEnd"/>
      <w:r w:rsidR="00512E82">
        <w:rPr>
          <w:rFonts w:cs="Calibri"/>
          <w:color w:val="000000" w:themeColor="text1"/>
          <w:szCs w:val="24"/>
        </w:rPr>
        <w:t xml:space="preserve"> men</w:t>
      </w:r>
      <w:r w:rsidR="00A2598D">
        <w:rPr>
          <w:rFonts w:cs="Calibri"/>
          <w:color w:val="000000" w:themeColor="text1"/>
          <w:szCs w:val="24"/>
        </w:rPr>
        <w:t xml:space="preserve"> (52.1%)</w:t>
      </w:r>
      <w:r w:rsidR="00120DBF" w:rsidRPr="008112A6">
        <w:rPr>
          <w:rFonts w:cs="Calibri"/>
          <w:color w:val="000000" w:themeColor="text1"/>
          <w:szCs w:val="24"/>
        </w:rPr>
        <w:t xml:space="preserve">. </w:t>
      </w:r>
      <w:r w:rsidR="00B653B0">
        <w:rPr>
          <w:rFonts w:cs="Calibri"/>
          <w:color w:val="000000" w:themeColor="text1"/>
          <w:szCs w:val="24"/>
        </w:rPr>
        <w:t>Below</w:t>
      </w:r>
      <w:r w:rsidR="00120DBF" w:rsidRPr="008112A6">
        <w:rPr>
          <w:rFonts w:cs="Calibri"/>
          <w:color w:val="000000" w:themeColor="text1"/>
          <w:szCs w:val="24"/>
        </w:rPr>
        <w:t xml:space="preserve"> </w:t>
      </w:r>
      <w:r w:rsidR="00B653B0">
        <w:rPr>
          <w:rFonts w:cs="Calibri"/>
          <w:color w:val="000000" w:themeColor="text1"/>
          <w:szCs w:val="24"/>
        </w:rPr>
        <w:t>25</w:t>
      </w:r>
      <w:r w:rsidR="00120DBF" w:rsidRPr="008112A6">
        <w:rPr>
          <w:rFonts w:cs="Calibri"/>
          <w:color w:val="000000" w:themeColor="text1"/>
          <w:szCs w:val="24"/>
        </w:rPr>
        <w:t xml:space="preserve"> years of age, </w:t>
      </w:r>
      <w:r w:rsidR="00B653B0">
        <w:rPr>
          <w:rFonts w:cs="Calibri"/>
          <w:color w:val="000000" w:themeColor="text1"/>
          <w:szCs w:val="24"/>
        </w:rPr>
        <w:t>respiratory infections</w:t>
      </w:r>
      <w:r w:rsidR="00120DBF" w:rsidRPr="008112A6">
        <w:rPr>
          <w:rFonts w:cs="Calibri"/>
          <w:color w:val="000000" w:themeColor="text1"/>
          <w:szCs w:val="24"/>
        </w:rPr>
        <w:t xml:space="preserve"> were the largest</w:t>
      </w:r>
      <w:r w:rsidR="0054292D">
        <w:rPr>
          <w:rFonts w:cs="Calibri"/>
          <w:color w:val="000000" w:themeColor="text1"/>
          <w:szCs w:val="24"/>
        </w:rPr>
        <w:t xml:space="preserve"> single</w:t>
      </w:r>
      <w:r w:rsidR="00120DBF" w:rsidRPr="008112A6">
        <w:rPr>
          <w:rFonts w:cs="Calibri"/>
          <w:color w:val="000000" w:themeColor="text1"/>
          <w:szCs w:val="24"/>
        </w:rPr>
        <w:t xml:space="preserve"> cause of</w:t>
      </w:r>
      <w:r w:rsidR="00752A40">
        <w:rPr>
          <w:rFonts w:cs="Calibri"/>
          <w:color w:val="000000" w:themeColor="text1"/>
          <w:szCs w:val="24"/>
        </w:rPr>
        <w:t xml:space="preserve"> cardiorespiratory disease</w:t>
      </w:r>
      <w:r w:rsidR="00120DBF" w:rsidRPr="008112A6">
        <w:rPr>
          <w:rFonts w:cs="Calibri"/>
          <w:color w:val="000000" w:themeColor="text1"/>
          <w:szCs w:val="24"/>
        </w:rPr>
        <w:t xml:space="preserve"> death in both </w:t>
      </w:r>
      <w:r w:rsidR="00577FF5">
        <w:rPr>
          <w:rFonts w:cs="Calibri"/>
          <w:color w:val="000000" w:themeColor="text1"/>
          <w:szCs w:val="24"/>
        </w:rPr>
        <w:t>males</w:t>
      </w:r>
      <w:r w:rsidR="00120DBF" w:rsidRPr="008112A6">
        <w:rPr>
          <w:rFonts w:cs="Calibri"/>
          <w:color w:val="000000" w:themeColor="text1"/>
          <w:szCs w:val="24"/>
        </w:rPr>
        <w:t xml:space="preserve"> and </w:t>
      </w:r>
      <w:r w:rsidR="00577FF5">
        <w:rPr>
          <w:rFonts w:cs="Calibri"/>
          <w:color w:val="000000" w:themeColor="text1"/>
          <w:szCs w:val="24"/>
        </w:rPr>
        <w:t>females</w:t>
      </w:r>
      <w:r w:rsidR="00120DBF" w:rsidRPr="008112A6">
        <w:rPr>
          <w:rFonts w:cs="Calibri"/>
          <w:color w:val="000000" w:themeColor="text1"/>
          <w:szCs w:val="24"/>
        </w:rPr>
        <w:t xml:space="preserve">.  </w:t>
      </w:r>
    </w:p>
    <w:p w14:paraId="61B118AB" w14:textId="0FE3CD34" w:rsidR="007740EA" w:rsidRDefault="00120DBF" w:rsidP="007740EA">
      <w:pPr>
        <w:ind w:firstLine="720"/>
        <w:rPr>
          <w:rFonts w:cs="Calibri"/>
          <w:color w:val="000000" w:themeColor="text1"/>
          <w:szCs w:val="24"/>
        </w:rPr>
      </w:pPr>
      <w:r w:rsidRPr="008112A6">
        <w:rPr>
          <w:rFonts w:cs="Calibri"/>
          <w:color w:val="000000" w:themeColor="text1"/>
          <w:szCs w:val="24"/>
        </w:rPr>
        <w:t xml:space="preserve">There was a decline in age-standardised death rates of three out of </w:t>
      </w:r>
      <w:r w:rsidR="00D7285B">
        <w:rPr>
          <w:rFonts w:cs="Calibri"/>
          <w:color w:val="000000" w:themeColor="text1"/>
          <w:szCs w:val="24"/>
        </w:rPr>
        <w:t>four</w:t>
      </w:r>
      <w:r w:rsidRPr="008112A6">
        <w:rPr>
          <w:rFonts w:cs="Calibri"/>
          <w:color w:val="000000" w:themeColor="text1"/>
          <w:szCs w:val="24"/>
        </w:rPr>
        <w:t xml:space="preserve"> major </w:t>
      </w:r>
      <w:r w:rsidR="00D7285B">
        <w:rPr>
          <w:rFonts w:cs="Calibri"/>
          <w:color w:val="000000" w:themeColor="text1"/>
          <w:szCs w:val="24"/>
        </w:rPr>
        <w:t>cardiorespiratory disease</w:t>
      </w:r>
      <w:r w:rsidR="00D01926">
        <w:rPr>
          <w:rFonts w:cs="Calibri"/>
          <w:color w:val="000000" w:themeColor="text1"/>
          <w:szCs w:val="24"/>
        </w:rPr>
        <w:t xml:space="preserve"> </w:t>
      </w:r>
      <w:r w:rsidR="00D01926" w:rsidRPr="008112A6">
        <w:rPr>
          <w:rFonts w:cs="Calibri"/>
          <w:color w:val="000000" w:themeColor="text1"/>
          <w:szCs w:val="24"/>
        </w:rPr>
        <w:t>(</w:t>
      </w:r>
      <w:r w:rsidR="00D01926">
        <w:rPr>
          <w:rFonts w:cs="Calibri"/>
          <w:color w:val="000000" w:themeColor="text1"/>
          <w:szCs w:val="24"/>
        </w:rPr>
        <w:t>ischaemic heart disease</w:t>
      </w:r>
      <w:r w:rsidR="00D01926" w:rsidRPr="008112A6">
        <w:rPr>
          <w:rFonts w:cs="Calibri"/>
          <w:color w:val="000000" w:themeColor="text1"/>
          <w:szCs w:val="24"/>
        </w:rPr>
        <w:t xml:space="preserve">, </w:t>
      </w:r>
      <w:r w:rsidR="00D01926">
        <w:rPr>
          <w:rFonts w:cs="Calibri"/>
          <w:color w:val="000000" w:themeColor="text1"/>
          <w:szCs w:val="24"/>
        </w:rPr>
        <w:t>cerebrovascular disease</w:t>
      </w:r>
      <w:r w:rsidR="00D01926" w:rsidRPr="008112A6">
        <w:rPr>
          <w:rFonts w:cs="Calibri"/>
          <w:color w:val="000000" w:themeColor="text1"/>
          <w:szCs w:val="24"/>
        </w:rPr>
        <w:t xml:space="preserve"> and </w:t>
      </w:r>
      <w:r w:rsidR="00D01926">
        <w:rPr>
          <w:rFonts w:cs="Calibri"/>
          <w:color w:val="000000" w:themeColor="text1"/>
          <w:szCs w:val="24"/>
        </w:rPr>
        <w:t>respiratory infections</w:t>
      </w:r>
      <w:r w:rsidR="00D01926" w:rsidRPr="008112A6">
        <w:rPr>
          <w:rFonts w:cs="Calibri"/>
          <w:color w:val="000000" w:themeColor="text1"/>
          <w:szCs w:val="24"/>
        </w:rPr>
        <w:t xml:space="preserve">) </w:t>
      </w:r>
      <w:r w:rsidR="00D01926">
        <w:rPr>
          <w:rFonts w:cs="Calibri"/>
          <w:color w:val="000000" w:themeColor="text1"/>
          <w:szCs w:val="24"/>
        </w:rPr>
        <w:t>for both men and women</w:t>
      </w:r>
      <w:r w:rsidRPr="008112A6">
        <w:rPr>
          <w:rFonts w:cs="Calibri"/>
          <w:color w:val="000000" w:themeColor="text1"/>
          <w:szCs w:val="24"/>
        </w:rPr>
        <w:t xml:space="preserve"> from 1980 to 2016</w:t>
      </w:r>
      <w:r w:rsidR="004914D5">
        <w:rPr>
          <w:rFonts w:cs="Calibri"/>
          <w:color w:val="000000" w:themeColor="text1"/>
          <w:szCs w:val="24"/>
        </w:rPr>
        <w:t>.</w:t>
      </w:r>
      <w:r w:rsidRPr="008112A6">
        <w:rPr>
          <w:rFonts w:cs="Calibri"/>
          <w:color w:val="000000" w:themeColor="text1"/>
          <w:szCs w:val="24"/>
        </w:rPr>
        <w:t xml:space="preserve"> </w:t>
      </w:r>
      <w:r w:rsidR="00C20213" w:rsidRPr="008112A6">
        <w:rPr>
          <w:rFonts w:cs="Calibri"/>
          <w:color w:val="000000" w:themeColor="text1"/>
          <w:szCs w:val="24"/>
        </w:rPr>
        <w:t xml:space="preserve">The largest </w:t>
      </w:r>
      <w:r w:rsidR="00C20213">
        <w:rPr>
          <w:rFonts w:cs="Calibri"/>
          <w:color w:val="000000" w:themeColor="text1"/>
          <w:szCs w:val="24"/>
        </w:rPr>
        <w:t xml:space="preserve">and most dramatic </w:t>
      </w:r>
      <w:r w:rsidR="00C20213" w:rsidRPr="008112A6">
        <w:rPr>
          <w:rFonts w:cs="Calibri"/>
          <w:color w:val="000000" w:themeColor="text1"/>
          <w:szCs w:val="24"/>
        </w:rPr>
        <w:t xml:space="preserve">overall decline over time was for </w:t>
      </w:r>
      <w:r w:rsidR="00C20213">
        <w:rPr>
          <w:rFonts w:cs="Calibri"/>
          <w:color w:val="000000" w:themeColor="text1"/>
          <w:szCs w:val="24"/>
        </w:rPr>
        <w:t>ischaemic heart disease</w:t>
      </w:r>
      <w:r w:rsidR="00C20213" w:rsidRPr="008112A6">
        <w:rPr>
          <w:rFonts w:cs="Calibri"/>
          <w:color w:val="000000" w:themeColor="text1"/>
          <w:szCs w:val="24"/>
        </w:rPr>
        <w:t xml:space="preserve"> deaths, which declined by over 50% </w:t>
      </w:r>
      <w:r w:rsidR="00C20213">
        <w:rPr>
          <w:rFonts w:cs="Calibri"/>
          <w:color w:val="000000" w:themeColor="text1"/>
          <w:szCs w:val="24"/>
        </w:rPr>
        <w:t xml:space="preserve">for both men and women </w:t>
      </w:r>
      <w:r w:rsidR="00C20213" w:rsidRPr="008112A6">
        <w:rPr>
          <w:rFonts w:cs="Calibri"/>
          <w:color w:val="000000" w:themeColor="text1"/>
          <w:szCs w:val="24"/>
        </w:rPr>
        <w:t>from 1980 to 2016</w:t>
      </w:r>
      <w:r w:rsidR="00F02F7F">
        <w:rPr>
          <w:rFonts w:cs="Calibri"/>
          <w:color w:val="000000" w:themeColor="text1"/>
          <w:szCs w:val="24"/>
        </w:rPr>
        <w:t xml:space="preserve"> (</w:t>
      </w:r>
      <w:r w:rsidR="00F02F7F">
        <w:rPr>
          <w:rFonts w:cs="Calibri"/>
          <w:color w:val="000000" w:themeColor="text1"/>
          <w:szCs w:val="24"/>
        </w:rPr>
        <w:fldChar w:fldCharType="begin"/>
      </w:r>
      <w:r w:rsidR="00F02F7F">
        <w:rPr>
          <w:rFonts w:cs="Calibri"/>
          <w:color w:val="000000" w:themeColor="text1"/>
          <w:szCs w:val="24"/>
        </w:rPr>
        <w:instrText xml:space="preserve"> REF _Ref7773738 \h </w:instrText>
      </w:r>
      <w:r w:rsidR="00F02F7F">
        <w:rPr>
          <w:rFonts w:cs="Calibri"/>
          <w:color w:val="000000" w:themeColor="text1"/>
          <w:szCs w:val="24"/>
        </w:rPr>
      </w:r>
      <w:r w:rsidR="00F02F7F">
        <w:rPr>
          <w:rFonts w:cs="Calibri"/>
          <w:color w:val="000000" w:themeColor="text1"/>
          <w:szCs w:val="24"/>
        </w:rPr>
        <w:fldChar w:fldCharType="separate"/>
      </w:r>
      <w:r w:rsidR="00D46464" w:rsidRPr="00015B75">
        <w:rPr>
          <w:b/>
        </w:rPr>
        <w:t xml:space="preserve">Figure </w:t>
      </w:r>
      <w:r w:rsidR="00D46464">
        <w:rPr>
          <w:b/>
          <w:noProof/>
        </w:rPr>
        <w:t>2</w:t>
      </w:r>
      <w:r w:rsidR="00F02F7F">
        <w:rPr>
          <w:rFonts w:cs="Calibri"/>
          <w:color w:val="000000" w:themeColor="text1"/>
          <w:szCs w:val="24"/>
        </w:rPr>
        <w:fldChar w:fldCharType="end"/>
      </w:r>
      <w:r w:rsidR="00F02F7F">
        <w:rPr>
          <w:rFonts w:cs="Calibri"/>
          <w:color w:val="000000" w:themeColor="text1"/>
          <w:szCs w:val="24"/>
        </w:rPr>
        <w:t>)</w:t>
      </w:r>
      <w:r w:rsidR="00B743FE">
        <w:rPr>
          <w:rFonts w:cs="Calibri"/>
          <w:color w:val="000000" w:themeColor="text1"/>
          <w:szCs w:val="24"/>
        </w:rPr>
        <w:t>, driving the overall reduction in cardiorespiratory deaths (Figure XX in Chapter XX)</w:t>
      </w:r>
      <w:r w:rsidR="00C20213">
        <w:rPr>
          <w:rFonts w:cs="Calibri"/>
          <w:color w:val="000000" w:themeColor="text1"/>
          <w:szCs w:val="24"/>
        </w:rPr>
        <w:t xml:space="preserve">. </w:t>
      </w:r>
      <w:r w:rsidR="004914D5">
        <w:rPr>
          <w:rFonts w:cs="Calibri"/>
          <w:color w:val="000000" w:themeColor="text1"/>
          <w:szCs w:val="24"/>
        </w:rPr>
        <w:t xml:space="preserve">COPD </w:t>
      </w:r>
      <w:r w:rsidRPr="008112A6">
        <w:rPr>
          <w:rFonts w:cs="Calibri"/>
          <w:color w:val="000000" w:themeColor="text1"/>
          <w:szCs w:val="24"/>
        </w:rPr>
        <w:t>deaths</w:t>
      </w:r>
      <w:r w:rsidR="00A73367">
        <w:rPr>
          <w:rFonts w:cs="Calibri"/>
          <w:color w:val="000000" w:themeColor="text1"/>
          <w:szCs w:val="24"/>
        </w:rPr>
        <w:t xml:space="preserve"> in males</w:t>
      </w:r>
      <w:r w:rsidR="004914D5">
        <w:rPr>
          <w:rFonts w:cs="Calibri"/>
          <w:color w:val="000000" w:themeColor="text1"/>
          <w:szCs w:val="24"/>
        </w:rPr>
        <w:t xml:space="preserve">, while </w:t>
      </w:r>
      <w:r w:rsidR="00A73367">
        <w:rPr>
          <w:rFonts w:cs="Calibri"/>
          <w:color w:val="000000" w:themeColor="text1"/>
          <w:szCs w:val="24"/>
        </w:rPr>
        <w:t>increasing</w:t>
      </w:r>
      <w:r w:rsidR="004914D5">
        <w:rPr>
          <w:rFonts w:cs="Calibri"/>
          <w:color w:val="000000" w:themeColor="text1"/>
          <w:szCs w:val="24"/>
        </w:rPr>
        <w:t xml:space="preserve"> </w:t>
      </w:r>
      <w:r w:rsidR="00686305">
        <w:rPr>
          <w:rFonts w:cs="Calibri"/>
          <w:color w:val="000000" w:themeColor="text1"/>
          <w:szCs w:val="24"/>
        </w:rPr>
        <w:t xml:space="preserve">from the 1980s </w:t>
      </w:r>
      <w:r w:rsidR="004914D5">
        <w:rPr>
          <w:rFonts w:cs="Calibri"/>
          <w:color w:val="000000" w:themeColor="text1"/>
          <w:szCs w:val="24"/>
        </w:rPr>
        <w:t xml:space="preserve">until the late 1990s, </w:t>
      </w:r>
      <w:r w:rsidRPr="008112A6">
        <w:rPr>
          <w:rFonts w:cs="Calibri"/>
          <w:color w:val="000000" w:themeColor="text1"/>
          <w:szCs w:val="24"/>
        </w:rPr>
        <w:t xml:space="preserve">have </w:t>
      </w:r>
      <w:r w:rsidR="004914D5">
        <w:rPr>
          <w:rFonts w:cs="Calibri"/>
          <w:color w:val="000000" w:themeColor="text1"/>
          <w:szCs w:val="24"/>
        </w:rPr>
        <w:t>steadily</w:t>
      </w:r>
      <w:r w:rsidRPr="008112A6">
        <w:rPr>
          <w:rFonts w:cs="Calibri"/>
          <w:color w:val="000000" w:themeColor="text1"/>
          <w:szCs w:val="24"/>
        </w:rPr>
        <w:t xml:space="preserve"> </w:t>
      </w:r>
      <w:r w:rsidR="006B0D89">
        <w:rPr>
          <w:rFonts w:cs="Calibri"/>
          <w:color w:val="000000" w:themeColor="text1"/>
          <w:szCs w:val="24"/>
        </w:rPr>
        <w:t>decreased</w:t>
      </w:r>
      <w:r w:rsidRPr="008112A6">
        <w:rPr>
          <w:rFonts w:cs="Calibri"/>
          <w:color w:val="000000" w:themeColor="text1"/>
          <w:szCs w:val="24"/>
        </w:rPr>
        <w:t xml:space="preserve"> since </w:t>
      </w:r>
      <w:r w:rsidR="00A73367">
        <w:rPr>
          <w:rFonts w:cs="Calibri"/>
          <w:color w:val="000000" w:themeColor="text1"/>
          <w:szCs w:val="24"/>
        </w:rPr>
        <w:t>then</w:t>
      </w:r>
      <w:r w:rsidRPr="008112A6">
        <w:rPr>
          <w:rFonts w:cs="Calibri"/>
          <w:color w:val="000000" w:themeColor="text1"/>
          <w:szCs w:val="24"/>
        </w:rPr>
        <w:t>.</w:t>
      </w:r>
      <w:r w:rsidR="00F02F7F">
        <w:rPr>
          <w:rFonts w:cs="Calibri"/>
          <w:color w:val="000000" w:themeColor="text1"/>
          <w:szCs w:val="24"/>
        </w:rPr>
        <w:t xml:space="preserve"> </w:t>
      </w:r>
      <w:r w:rsidR="0067102F">
        <w:rPr>
          <w:rFonts w:cs="Calibri"/>
          <w:color w:val="000000" w:themeColor="text1"/>
          <w:szCs w:val="24"/>
        </w:rPr>
        <w:t>The male</w:t>
      </w:r>
      <w:r w:rsidR="00875E68">
        <w:rPr>
          <w:rFonts w:cs="Calibri"/>
          <w:color w:val="000000" w:themeColor="text1"/>
          <w:szCs w:val="24"/>
        </w:rPr>
        <w:t xml:space="preserve"> </w:t>
      </w:r>
      <w:r w:rsidR="0067102F">
        <w:rPr>
          <w:rFonts w:cs="Calibri"/>
          <w:color w:val="000000" w:themeColor="text1"/>
          <w:szCs w:val="24"/>
        </w:rPr>
        <w:t xml:space="preserve">age-standardised death rate for </w:t>
      </w:r>
      <w:r w:rsidR="00875E68">
        <w:rPr>
          <w:rFonts w:cs="Calibri"/>
          <w:color w:val="000000" w:themeColor="text1"/>
          <w:szCs w:val="24"/>
        </w:rPr>
        <w:t xml:space="preserve">COPD </w:t>
      </w:r>
      <w:r w:rsidR="00A73367">
        <w:rPr>
          <w:rFonts w:cs="Calibri"/>
          <w:color w:val="000000" w:themeColor="text1"/>
          <w:szCs w:val="24"/>
        </w:rPr>
        <w:t xml:space="preserve">contrasts with </w:t>
      </w:r>
      <w:r w:rsidR="0067102F">
        <w:rPr>
          <w:rFonts w:cs="Calibri"/>
          <w:color w:val="000000" w:themeColor="text1"/>
          <w:szCs w:val="24"/>
        </w:rPr>
        <w:t xml:space="preserve">those of </w:t>
      </w:r>
      <w:r w:rsidR="00875E68">
        <w:rPr>
          <w:rFonts w:cs="Calibri"/>
          <w:color w:val="000000" w:themeColor="text1"/>
          <w:szCs w:val="24"/>
        </w:rPr>
        <w:t>females</w:t>
      </w:r>
      <w:r w:rsidR="0067102F">
        <w:rPr>
          <w:rFonts w:cs="Calibri"/>
          <w:color w:val="000000" w:themeColor="text1"/>
          <w:szCs w:val="24"/>
        </w:rPr>
        <w:t xml:space="preserve">, </w:t>
      </w:r>
      <w:r w:rsidR="00875E68">
        <w:rPr>
          <w:rFonts w:cs="Calibri"/>
          <w:color w:val="000000" w:themeColor="text1"/>
          <w:szCs w:val="24"/>
        </w:rPr>
        <w:t xml:space="preserve">which have been </w:t>
      </w:r>
      <w:r w:rsidR="0067102F">
        <w:rPr>
          <w:rFonts w:cs="Calibri"/>
          <w:color w:val="000000" w:themeColor="text1"/>
          <w:szCs w:val="24"/>
        </w:rPr>
        <w:t>steadily increasing since the 1980s</w:t>
      </w:r>
      <w:r w:rsidR="006B0D89">
        <w:rPr>
          <w:rFonts w:cs="Calibri"/>
          <w:color w:val="000000" w:themeColor="text1"/>
          <w:szCs w:val="24"/>
        </w:rPr>
        <w:t xml:space="preserve"> (</w:t>
      </w:r>
      <w:r w:rsidR="006B0D89">
        <w:rPr>
          <w:rFonts w:cs="Calibri"/>
          <w:color w:val="000000" w:themeColor="text1"/>
          <w:szCs w:val="24"/>
        </w:rPr>
        <w:fldChar w:fldCharType="begin"/>
      </w:r>
      <w:r w:rsidR="006B0D89">
        <w:rPr>
          <w:rFonts w:cs="Calibri"/>
          <w:color w:val="000000" w:themeColor="text1"/>
          <w:szCs w:val="24"/>
        </w:rPr>
        <w:instrText xml:space="preserve"> REF _Ref7773738 \h </w:instrText>
      </w:r>
      <w:r w:rsidR="006B0D89">
        <w:rPr>
          <w:rFonts w:cs="Calibri"/>
          <w:color w:val="000000" w:themeColor="text1"/>
          <w:szCs w:val="24"/>
        </w:rPr>
      </w:r>
      <w:r w:rsidR="006B0D89">
        <w:rPr>
          <w:rFonts w:cs="Calibri"/>
          <w:color w:val="000000" w:themeColor="text1"/>
          <w:szCs w:val="24"/>
        </w:rPr>
        <w:fldChar w:fldCharType="separate"/>
      </w:r>
      <w:r w:rsidR="00D46464" w:rsidRPr="00015B75">
        <w:rPr>
          <w:b/>
        </w:rPr>
        <w:t xml:space="preserve">Figure </w:t>
      </w:r>
      <w:r w:rsidR="00D46464">
        <w:rPr>
          <w:b/>
          <w:noProof/>
        </w:rPr>
        <w:t>2</w:t>
      </w:r>
      <w:r w:rsidR="006B0D89">
        <w:rPr>
          <w:rFonts w:cs="Calibri"/>
          <w:color w:val="000000" w:themeColor="text1"/>
          <w:szCs w:val="24"/>
        </w:rPr>
        <w:fldChar w:fldCharType="end"/>
      </w:r>
      <w:r w:rsidR="006B0D89">
        <w:rPr>
          <w:rFonts w:cs="Calibri"/>
          <w:color w:val="000000" w:themeColor="text1"/>
          <w:szCs w:val="24"/>
        </w:rPr>
        <w:t>)</w:t>
      </w:r>
      <w:r w:rsidR="00875E68">
        <w:rPr>
          <w:rFonts w:cs="Calibri"/>
          <w:color w:val="000000" w:themeColor="text1"/>
          <w:szCs w:val="24"/>
        </w:rPr>
        <w:t xml:space="preserve">. </w:t>
      </w:r>
      <w:r w:rsidRPr="008112A6">
        <w:rPr>
          <w:rFonts w:cs="Calibri"/>
          <w:color w:val="000000" w:themeColor="text1"/>
          <w:szCs w:val="24"/>
        </w:rPr>
        <w:t xml:space="preserve">Age-standardised death rates for </w:t>
      </w:r>
      <w:r w:rsidR="00C22024">
        <w:rPr>
          <w:rFonts w:cs="Calibri"/>
          <w:color w:val="000000" w:themeColor="text1"/>
          <w:szCs w:val="24"/>
        </w:rPr>
        <w:t>all cardiorespiratory diseases</w:t>
      </w:r>
      <w:r w:rsidRPr="008112A6">
        <w:rPr>
          <w:rFonts w:cs="Calibri"/>
          <w:color w:val="000000" w:themeColor="text1"/>
          <w:szCs w:val="24"/>
        </w:rPr>
        <w:t xml:space="preserve"> peaked in </w:t>
      </w:r>
      <w:r w:rsidR="00C22024">
        <w:rPr>
          <w:rFonts w:cs="Calibri"/>
          <w:color w:val="000000" w:themeColor="text1"/>
          <w:szCs w:val="24"/>
        </w:rPr>
        <w:t xml:space="preserve">winter, as shown in </w:t>
      </w:r>
      <w:r w:rsidR="00D97A1B">
        <w:rPr>
          <w:rFonts w:cs="Calibri"/>
          <w:color w:val="000000" w:themeColor="text1"/>
          <w:szCs w:val="24"/>
        </w:rPr>
        <w:t xml:space="preserve">my </w:t>
      </w:r>
      <w:r w:rsidR="00C22024">
        <w:rPr>
          <w:rFonts w:cs="Calibri"/>
          <w:color w:val="000000" w:themeColor="text1"/>
          <w:szCs w:val="24"/>
        </w:rPr>
        <w:t>previous work</w:t>
      </w:r>
      <w:r w:rsidR="00D97A1B">
        <w:rPr>
          <w:rFonts w:cs="Calibri"/>
          <w:color w:val="000000" w:themeColor="text1"/>
          <w:szCs w:val="24"/>
        </w:rPr>
        <w:t xml:space="preserve"> highlighted </w:t>
      </w:r>
      <w:r w:rsidR="00C22024">
        <w:rPr>
          <w:rFonts w:cs="Calibri"/>
          <w:color w:val="000000" w:themeColor="text1"/>
          <w:szCs w:val="24"/>
        </w:rPr>
        <w:t xml:space="preserve"> </w:t>
      </w:r>
      <w:r w:rsidR="00D97A1B">
        <w:rPr>
          <w:rFonts w:cs="Calibri"/>
          <w:color w:val="000000" w:themeColor="text1"/>
          <w:szCs w:val="24"/>
        </w:rPr>
        <w:t xml:space="preserve">in Chapter XX </w:t>
      </w:r>
      <w:r w:rsidR="00C22024">
        <w:rPr>
          <w:rFonts w:cs="Calibri"/>
          <w:color w:val="000000" w:themeColor="text1"/>
          <w:szCs w:val="24"/>
        </w:rPr>
        <w:fldChar w:fldCharType="begin" w:fldLock="1"/>
      </w:r>
      <w:r w:rsidR="00977D4A">
        <w:rPr>
          <w:rFonts w:cs="Calibri"/>
          <w:color w:val="000000" w:themeColor="text1"/>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et al., 2018)","plainTextFormattedCitation":"(Parks et al., 2018)","previouslyFormattedCitation":"(Parks, Bennett, Foreman, Toumi, &amp; Ezzati, 2018)"},"properties":{"noteIndex":0},"schema":"https://github.com/citation-style-language/schema/raw/master/csl-citation.json"}</w:instrText>
      </w:r>
      <w:r w:rsidR="00C22024">
        <w:rPr>
          <w:rFonts w:cs="Calibri"/>
          <w:color w:val="000000" w:themeColor="text1"/>
          <w:szCs w:val="24"/>
        </w:rPr>
        <w:fldChar w:fldCharType="separate"/>
      </w:r>
      <w:r w:rsidR="00977D4A" w:rsidRPr="00977D4A">
        <w:rPr>
          <w:rFonts w:cs="Calibri"/>
          <w:noProof/>
          <w:color w:val="000000" w:themeColor="text1"/>
          <w:szCs w:val="24"/>
        </w:rPr>
        <w:t>(Parks et al., 2018)</w:t>
      </w:r>
      <w:r w:rsidR="00C22024">
        <w:rPr>
          <w:rFonts w:cs="Calibri"/>
          <w:color w:val="000000" w:themeColor="text1"/>
          <w:szCs w:val="24"/>
        </w:rPr>
        <w:fldChar w:fldCharType="end"/>
      </w:r>
      <w:r w:rsidRPr="008112A6">
        <w:rPr>
          <w:rFonts w:cs="Calibri"/>
          <w:color w:val="000000" w:themeColor="text1"/>
          <w:szCs w:val="24"/>
        </w:rPr>
        <w:t>.</w:t>
      </w:r>
    </w:p>
    <w:p w14:paraId="56621AEE" w14:textId="217CD1E2" w:rsidR="00B208AB" w:rsidRDefault="00B208AB" w:rsidP="00B208AB">
      <w:pPr>
        <w:pStyle w:val="Heading3"/>
      </w:pPr>
      <w:r>
        <w:t>Cance</w:t>
      </w:r>
      <w:r w:rsidR="00DD6AB9">
        <w:t>r</w:t>
      </w:r>
      <w:r>
        <w:t xml:space="preserve"> and other deaths</w:t>
      </w:r>
    </w:p>
    <w:p w14:paraId="526B99EF" w14:textId="450635F0" w:rsidR="00205AAD" w:rsidRPr="002A025D" w:rsidRDefault="00B61693" w:rsidP="00852520">
      <w:pPr>
        <w:ind w:firstLine="720"/>
        <w:rPr>
          <w:szCs w:val="24"/>
        </w:rPr>
        <w:sectPr w:rsidR="00205AAD" w:rsidRPr="002A025D" w:rsidSect="00980327">
          <w:footerReference w:type="even" r:id="rId8"/>
          <w:footerReference w:type="default" r:id="rId9"/>
          <w:type w:val="continuous"/>
          <w:pgSz w:w="11900" w:h="16840"/>
          <w:pgMar w:top="1440" w:right="1440" w:bottom="1440" w:left="1440" w:header="720" w:footer="720" w:gutter="0"/>
          <w:cols w:space="720"/>
          <w:docGrid w:linePitch="360"/>
        </w:sectPr>
      </w:pPr>
      <w:r>
        <w:rPr>
          <w:szCs w:val="24"/>
        </w:rPr>
        <w:t xml:space="preserve">In cancers, </w:t>
      </w:r>
      <w:r w:rsidRPr="000F3360">
        <w:rPr>
          <w:szCs w:val="24"/>
          <w:lang w:val="en-US"/>
        </w:rPr>
        <w:t>10</w:t>
      </w:r>
      <w:r>
        <w:rPr>
          <w:szCs w:val="24"/>
          <w:lang w:val="en-US"/>
        </w:rPr>
        <w:t>,</w:t>
      </w:r>
      <w:r w:rsidRPr="000F3360">
        <w:rPr>
          <w:szCs w:val="24"/>
          <w:lang w:val="en-US"/>
        </w:rPr>
        <w:t>428</w:t>
      </w:r>
      <w:r>
        <w:rPr>
          <w:szCs w:val="24"/>
          <w:lang w:val="en-US"/>
        </w:rPr>
        <w:t>,</w:t>
      </w:r>
      <w:r w:rsidRPr="000F3360">
        <w:rPr>
          <w:szCs w:val="24"/>
          <w:lang w:val="en-US"/>
        </w:rPr>
        <w:t>202</w:t>
      </w:r>
      <w:r>
        <w:rPr>
          <w:szCs w:val="24"/>
          <w:lang w:val="en-US"/>
        </w:rPr>
        <w:t xml:space="preserve"> </w:t>
      </w:r>
      <w:r>
        <w:rPr>
          <w:szCs w:val="24"/>
        </w:rPr>
        <w:t xml:space="preserve">boys and men and </w:t>
      </w:r>
      <w:r w:rsidRPr="000F3360">
        <w:rPr>
          <w:szCs w:val="24"/>
          <w:lang w:val="en-US"/>
        </w:rPr>
        <w:t>9</w:t>
      </w:r>
      <w:r>
        <w:rPr>
          <w:szCs w:val="24"/>
          <w:lang w:val="en-US"/>
        </w:rPr>
        <w:t>,</w:t>
      </w:r>
      <w:r w:rsidRPr="000F3360">
        <w:rPr>
          <w:szCs w:val="24"/>
          <w:lang w:val="en-US"/>
        </w:rPr>
        <w:t>434</w:t>
      </w:r>
      <w:r>
        <w:rPr>
          <w:szCs w:val="24"/>
          <w:lang w:val="en-US"/>
        </w:rPr>
        <w:t>,</w:t>
      </w:r>
      <w:r w:rsidRPr="000F3360">
        <w:rPr>
          <w:szCs w:val="24"/>
          <w:lang w:val="en-US"/>
        </w:rPr>
        <w:t>558</w:t>
      </w:r>
      <w:r>
        <w:rPr>
          <w:szCs w:val="24"/>
          <w:lang w:val="en-US"/>
        </w:rPr>
        <w:t xml:space="preserve"> </w:t>
      </w:r>
      <w:r>
        <w:rPr>
          <w:szCs w:val="24"/>
        </w:rPr>
        <w:t xml:space="preserve">girls and women died in the contiguous United States, accounting for 24.0% and 22.4% of all male and female deaths respectively </w:t>
      </w:r>
      <w:r w:rsidRPr="00755632">
        <w:rPr>
          <w:szCs w:val="24"/>
        </w:rPr>
        <w:t>(</w:t>
      </w:r>
      <w:r w:rsidR="009C0A23">
        <w:rPr>
          <w:szCs w:val="24"/>
        </w:rPr>
        <w:t>Figure XX</w:t>
      </w:r>
      <w:r w:rsidR="005929EC">
        <w:rPr>
          <w:szCs w:val="24"/>
        </w:rPr>
        <w:t xml:space="preserve"> in Chapter XX</w:t>
      </w:r>
      <w:r w:rsidRPr="00755632">
        <w:rPr>
          <w:szCs w:val="24"/>
        </w:rPr>
        <w:t xml:space="preserve">). </w:t>
      </w:r>
      <w:r>
        <w:rPr>
          <w:szCs w:val="24"/>
        </w:rPr>
        <w:t>Deaths from cancers</w:t>
      </w:r>
      <w:r w:rsidRPr="00755632">
        <w:rPr>
          <w:szCs w:val="24"/>
        </w:rPr>
        <w:t xml:space="preserve"> accounted for </w:t>
      </w:r>
      <w:r>
        <w:rPr>
          <w:szCs w:val="24"/>
        </w:rPr>
        <w:t>21.3</w:t>
      </w:r>
      <w:r w:rsidRPr="00755632">
        <w:rPr>
          <w:szCs w:val="24"/>
        </w:rPr>
        <w:t xml:space="preserve">% and </w:t>
      </w:r>
      <w:r>
        <w:rPr>
          <w:szCs w:val="24"/>
        </w:rPr>
        <w:t>21.2</w:t>
      </w:r>
      <w:r w:rsidRPr="00755632">
        <w:rPr>
          <w:szCs w:val="24"/>
        </w:rPr>
        <w:t xml:space="preserve">% </w:t>
      </w:r>
      <w:r w:rsidRPr="00755632">
        <w:rPr>
          <w:szCs w:val="24"/>
        </w:rPr>
        <w:lastRenderedPageBreak/>
        <w:t xml:space="preserve">of total deaths in 1980, and </w:t>
      </w:r>
      <w:r>
        <w:rPr>
          <w:szCs w:val="24"/>
        </w:rPr>
        <w:t>23.1</w:t>
      </w:r>
      <w:r w:rsidRPr="00755632">
        <w:rPr>
          <w:szCs w:val="24"/>
        </w:rPr>
        <w:t xml:space="preserve">% and </w:t>
      </w:r>
      <w:r>
        <w:rPr>
          <w:szCs w:val="24"/>
        </w:rPr>
        <w:t>21.6</w:t>
      </w:r>
      <w:r w:rsidRPr="00755632">
        <w:rPr>
          <w:szCs w:val="24"/>
        </w:rPr>
        <w:t>% of total deaths in 2016, for males and females respectively</w:t>
      </w:r>
      <w:r>
        <w:rPr>
          <w:szCs w:val="24"/>
        </w:rPr>
        <w:t>, peaking in proportion of total deaths for males in the 1990s and 2000s then returning back to a lower value.</w:t>
      </w:r>
      <w:r w:rsidRPr="00755632">
        <w:rPr>
          <w:szCs w:val="24"/>
        </w:rPr>
        <w:t xml:space="preserve"> Over time, death</w:t>
      </w:r>
      <w:r>
        <w:rPr>
          <w:szCs w:val="24"/>
        </w:rPr>
        <w:t xml:space="preserve"> rates</w:t>
      </w:r>
      <w:r w:rsidRPr="00755632">
        <w:rPr>
          <w:szCs w:val="24"/>
        </w:rPr>
        <w:t xml:space="preserve"> from cancers have </w:t>
      </w:r>
      <w:r>
        <w:rPr>
          <w:szCs w:val="24"/>
        </w:rPr>
        <w:t>decreased overall</w:t>
      </w:r>
      <w:r w:rsidRPr="00755632">
        <w:rPr>
          <w:szCs w:val="24"/>
        </w:rPr>
        <w:t xml:space="preserve"> (</w:t>
      </w:r>
      <w:r w:rsidR="0024399D">
        <w:rPr>
          <w:szCs w:val="24"/>
        </w:rPr>
        <w:t>Figure XX</w:t>
      </w:r>
      <w:r w:rsidR="00852520">
        <w:rPr>
          <w:szCs w:val="24"/>
        </w:rPr>
        <w:t>)</w:t>
      </w:r>
      <w:r w:rsidRPr="00755632">
        <w:rPr>
          <w:szCs w:val="24"/>
        </w:rPr>
        <w:t>.</w:t>
      </w:r>
      <w:r w:rsidR="002A025D">
        <w:rPr>
          <w:szCs w:val="24"/>
        </w:rPr>
        <w:t xml:space="preserve"> </w:t>
      </w:r>
      <w:r w:rsidR="00015930" w:rsidRPr="00755632">
        <w:rPr>
          <w:szCs w:val="24"/>
        </w:rPr>
        <w:t xml:space="preserve">There is </w:t>
      </w:r>
      <w:r w:rsidR="00015930">
        <w:rPr>
          <w:szCs w:val="24"/>
        </w:rPr>
        <w:t>limited</w:t>
      </w:r>
      <w:r w:rsidR="00015930" w:rsidRPr="00755632">
        <w:rPr>
          <w:szCs w:val="24"/>
        </w:rPr>
        <w:t xml:space="preserve"> evidence that cancer</w:t>
      </w:r>
      <w:r w:rsidR="00015930">
        <w:rPr>
          <w:szCs w:val="24"/>
        </w:rPr>
        <w:t xml:space="preserve"> deaths are</w:t>
      </w:r>
      <w:r w:rsidR="00015930" w:rsidRPr="00755632">
        <w:rPr>
          <w:szCs w:val="24"/>
        </w:rPr>
        <w:t xml:space="preserve"> associated with </w:t>
      </w:r>
      <w:r w:rsidR="00015930">
        <w:rPr>
          <w:szCs w:val="24"/>
        </w:rPr>
        <w:t xml:space="preserve">anomalous </w:t>
      </w:r>
      <w:r w:rsidR="00015930" w:rsidRPr="00755632">
        <w:rPr>
          <w:szCs w:val="24"/>
        </w:rPr>
        <w:t xml:space="preserve">temperature. </w:t>
      </w:r>
      <w:r w:rsidR="002A025D">
        <w:rPr>
          <w:szCs w:val="24"/>
        </w:rPr>
        <w:t xml:space="preserve">The remainder of deaths were from other </w:t>
      </w:r>
      <w:r w:rsidR="008C7C98">
        <w:rPr>
          <w:szCs w:val="24"/>
        </w:rPr>
        <w:t xml:space="preserve">non-injury </w:t>
      </w:r>
      <w:r w:rsidR="002A025D">
        <w:rPr>
          <w:szCs w:val="24"/>
        </w:rPr>
        <w:t>causes.</w:t>
      </w:r>
    </w:p>
    <w:p w14:paraId="55FBA691" w14:textId="69D35FD8" w:rsidR="006E3FA3" w:rsidRPr="000E2E78" w:rsidRDefault="00C51358" w:rsidP="00AC3E20">
      <w:pPr>
        <w:suppressLineNumbers/>
        <w:ind w:firstLine="720"/>
        <w:rPr>
          <w:rFonts w:cs="Calibri"/>
          <w:strike/>
          <w:color w:val="000000" w:themeColor="text1"/>
          <w:szCs w:val="24"/>
        </w:rPr>
        <w:sectPr w:rsidR="006E3FA3" w:rsidRPr="000E2E78" w:rsidSect="00C51358">
          <w:pgSz w:w="16840" w:h="11900" w:orient="landscape"/>
          <w:pgMar w:top="720" w:right="720" w:bottom="720" w:left="720" w:header="720" w:footer="720" w:gutter="0"/>
          <w:cols w:space="720"/>
          <w:docGrid w:linePitch="360"/>
        </w:sectPr>
      </w:pPr>
      <w:r w:rsidRPr="000E2E78">
        <w:rPr>
          <w:strike/>
          <w:noProof/>
        </w:rPr>
        <w:lastRenderedPageBreak/>
        <mc:AlternateContent>
          <mc:Choice Requires="wps">
            <w:drawing>
              <wp:anchor distT="0" distB="0" distL="114300" distR="114300" simplePos="0" relativeHeight="251660288" behindDoc="0" locked="0" layoutInCell="1" allowOverlap="1" wp14:anchorId="71908916" wp14:editId="3E3329B4">
                <wp:simplePos x="0" y="0"/>
                <wp:positionH relativeFrom="column">
                  <wp:posOffset>86360</wp:posOffset>
                </wp:positionH>
                <wp:positionV relativeFrom="paragraph">
                  <wp:posOffset>6418689</wp:posOffset>
                </wp:positionV>
                <wp:extent cx="9387840" cy="635"/>
                <wp:effectExtent l="0" t="0" r="0" b="5080"/>
                <wp:wrapNone/>
                <wp:docPr id="4" name="Text Box 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2900EFF1" w14:textId="043CAB19" w:rsidR="003B1140" w:rsidRPr="00AC2AD1" w:rsidRDefault="003B1140" w:rsidP="004E3EC9">
                            <w:pPr>
                              <w:suppressLineNumbers/>
                              <w:spacing w:line="240" w:lineRule="auto"/>
                              <w:rPr>
                                <w:rFonts w:cs="Calibri"/>
                                <w:noProof/>
                              </w:rPr>
                            </w:pPr>
                            <w:bookmarkStart w:id="6" w:name="_Toc7526736"/>
                            <w:bookmarkStart w:id="7" w:name="_Ref6323550"/>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D46464">
                              <w:rPr>
                                <w:b/>
                                <w:noProof/>
                              </w:rPr>
                              <w:t>1</w:t>
                            </w:r>
                            <w:r w:rsidRPr="00C1349F">
                              <w:rPr>
                                <w:b/>
                              </w:rPr>
                              <w:fldChar w:fldCharType="end"/>
                            </w:r>
                            <w:bookmarkEnd w:id="7"/>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 and cerebrovascular disease</w:t>
                            </w:r>
                            <w:r>
                              <w:t xml:space="preserve">) and </w:t>
                            </w:r>
                            <w:r w:rsidR="00C51358">
                              <w:t xml:space="preserve">respiratory </w:t>
                            </w:r>
                            <w:r>
                              <w:t>(</w:t>
                            </w:r>
                            <w:r w:rsidR="00E701ED">
                              <w:t>COPD and respiratory infections)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908916" id="_x0000_t202" coordsize="21600,21600" o:spt="202" path="m,l,21600r21600,l21600,xe">
                <v:stroke joinstyle="miter"/>
                <v:path gradientshapeok="t" o:connecttype="rect"/>
              </v:shapetype>
              <v:shape id="Text Box 4" o:spid="_x0000_s1026" type="#_x0000_t202" style="position:absolute;left:0;text-align:left;margin-left:6.8pt;margin-top:505.4pt;width:739.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45/KwIAAF0EAAAOAAAAZHJzL2Uyb0RvYy54bWysVFFv2jAQfp+0/2D5fQRa1j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" stroked="f">
                <v:textbox style="mso-fit-shape-to-text:t" inset="0,0,0,0">
                  <w:txbxContent>
                    <w:p w14:paraId="2900EFF1" w14:textId="043CAB19" w:rsidR="003B1140" w:rsidRPr="00AC2AD1" w:rsidRDefault="003B1140" w:rsidP="004E3EC9">
                      <w:pPr>
                        <w:suppressLineNumbers/>
                        <w:spacing w:line="240" w:lineRule="auto"/>
                        <w:rPr>
                          <w:rFonts w:cs="Calibri"/>
                          <w:noProof/>
                        </w:rPr>
                      </w:pPr>
                      <w:bookmarkStart w:id="8" w:name="_Toc7526736"/>
                      <w:bookmarkStart w:id="9" w:name="_Ref6323550"/>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D46464">
                        <w:rPr>
                          <w:b/>
                          <w:noProof/>
                        </w:rPr>
                        <w:t>1</w:t>
                      </w:r>
                      <w:r w:rsidRPr="00C1349F">
                        <w:rPr>
                          <w:b/>
                        </w:rPr>
                        <w:fldChar w:fldCharType="end"/>
                      </w:r>
                      <w:bookmarkEnd w:id="9"/>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 and cerebrovascular disease</w:t>
                      </w:r>
                      <w:r>
                        <w:t xml:space="preserve">) and </w:t>
                      </w:r>
                      <w:r w:rsidR="00C51358">
                        <w:t xml:space="preserve">respiratory </w:t>
                      </w:r>
                      <w:r>
                        <w:t>(</w:t>
                      </w:r>
                      <w:r w:rsidR="00E701ED">
                        <w:t>COPD and respiratory infections)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8"/>
                    </w:p>
                  </w:txbxContent>
                </v:textbox>
              </v:shape>
            </w:pict>
          </mc:Fallback>
        </mc:AlternateContent>
      </w:r>
      <w:r w:rsidR="00D65214" w:rsidRPr="000E2E78">
        <w:rPr>
          <w:rFonts w:cs="Calibri"/>
          <w:i/>
          <w:strike/>
          <w:noProof/>
          <w:color w:val="000000" w:themeColor="text1"/>
          <w:szCs w:val="24"/>
        </w:rPr>
        <w:drawing>
          <wp:anchor distT="0" distB="0" distL="114300" distR="114300" simplePos="0" relativeHeight="251659263" behindDoc="0" locked="0" layoutInCell="1" allowOverlap="1" wp14:anchorId="79DA3471" wp14:editId="6D10C725">
            <wp:simplePos x="0" y="0"/>
            <wp:positionH relativeFrom="column">
              <wp:posOffset>0</wp:posOffset>
            </wp:positionH>
            <wp:positionV relativeFrom="paragraph">
              <wp:posOffset>0</wp:posOffset>
            </wp:positionV>
            <wp:extent cx="9482400" cy="6271200"/>
            <wp:effectExtent l="0" t="0" r="0" b="317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rotWithShape="1">
                    <a:blip r:embed="rId10">
                      <a:extLst>
                        <a:ext uri="{28A0092B-C50C-407E-A947-70E740481C1C}">
                          <a14:useLocalDpi xmlns:a14="http://schemas.microsoft.com/office/drawing/2010/main" val="0"/>
                        </a:ext>
                      </a:extLst>
                    </a:blip>
                    <a:srcRect t="2839" b="3690"/>
                    <a:stretch/>
                  </pic:blipFill>
                  <pic:spPr bwMode="auto">
                    <a:xfrm>
                      <a:off x="0" y="0"/>
                      <a:ext cx="9482400" cy="6271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168AE9" w14:textId="00FCC226" w:rsidR="00F778C5" w:rsidRPr="000E2E78" w:rsidRDefault="008F3EDC" w:rsidP="00AC3E20">
      <w:pPr>
        <w:keepNext/>
        <w:suppressLineNumbers/>
        <w:ind w:firstLine="720"/>
        <w:rPr>
          <w:strike/>
        </w:rPr>
      </w:pPr>
      <w:r>
        <w:rPr>
          <w:noProof/>
        </w:rPr>
        <w:lastRenderedPageBreak/>
        <mc:AlternateContent>
          <mc:Choice Requires="wps">
            <w:drawing>
              <wp:anchor distT="0" distB="0" distL="114300" distR="114300" simplePos="0" relativeHeight="251684864" behindDoc="0" locked="0" layoutInCell="1" allowOverlap="1" wp14:anchorId="7BB0DDA1" wp14:editId="1BE1ACB7">
                <wp:simplePos x="0" y="0"/>
                <wp:positionH relativeFrom="column">
                  <wp:posOffset>0</wp:posOffset>
                </wp:positionH>
                <wp:positionV relativeFrom="paragraph">
                  <wp:posOffset>6443871</wp:posOffset>
                </wp:positionV>
                <wp:extent cx="9387840" cy="236483"/>
                <wp:effectExtent l="0" t="0" r="0" b="5080"/>
                <wp:wrapNone/>
                <wp:docPr id="3" name="Text Box 3"/>
                <wp:cNvGraphicFramePr/>
                <a:graphic xmlns:a="http://schemas.openxmlformats.org/drawingml/2006/main">
                  <a:graphicData uri="http://schemas.microsoft.com/office/word/2010/wordprocessingShape">
                    <wps:wsp>
                      <wps:cNvSpPr txBox="1"/>
                      <wps:spPr>
                        <a:xfrm>
                          <a:off x="0" y="0"/>
                          <a:ext cx="9387840" cy="236483"/>
                        </a:xfrm>
                        <a:prstGeom prst="rect">
                          <a:avLst/>
                        </a:prstGeom>
                        <a:solidFill>
                          <a:prstClr val="white"/>
                        </a:solidFill>
                        <a:ln>
                          <a:noFill/>
                        </a:ln>
                      </wps:spPr>
                      <wps:txbx>
                        <w:txbxContent>
                          <w:p w14:paraId="760729FB" w14:textId="71B4C9BB" w:rsidR="008F3EDC" w:rsidRDefault="008F3EDC" w:rsidP="002F3B6F">
                            <w:pPr>
                              <w:suppressLineNumbers/>
                              <w:rPr>
                                <w:rFonts w:cs="Calibri"/>
                                <w:color w:val="000000" w:themeColor="text1"/>
                                <w:szCs w:val="24"/>
                              </w:rPr>
                            </w:pPr>
                            <w:bookmarkStart w:id="10"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D46464">
                              <w:rPr>
                                <w:b/>
                                <w:noProof/>
                              </w:rPr>
                              <w:t>2</w:t>
                            </w:r>
                            <w:r w:rsidRPr="00015B75">
                              <w:rPr>
                                <w:b/>
                              </w:rPr>
                              <w:fldChar w:fldCharType="end"/>
                            </w:r>
                            <w:bookmarkEnd w:id="10"/>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B0DDA1" id="Text Box 3" o:spid="_x0000_s1027" type="#_x0000_t202" style="position:absolute;left:0;text-align:left;margin-left:0;margin-top:507.4pt;width:739.2pt;height:18.6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" stroked="f">
                <v:textbox inset="0,0,0,0">
                  <w:txbxContent>
                    <w:p w14:paraId="760729FB" w14:textId="71B4C9BB" w:rsidR="008F3EDC" w:rsidRDefault="008F3EDC" w:rsidP="002F3B6F">
                      <w:pPr>
                        <w:suppressLineNumbers/>
                        <w:rPr>
                          <w:rFonts w:cs="Calibri"/>
                          <w:color w:val="000000" w:themeColor="text1"/>
                          <w:szCs w:val="24"/>
                        </w:rPr>
                      </w:pPr>
                      <w:bookmarkStart w:id="11"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D46464">
                        <w:rPr>
                          <w:b/>
                          <w:noProof/>
                        </w:rPr>
                        <w:t>2</w:t>
                      </w:r>
                      <w:r w:rsidRPr="00015B75">
                        <w:rPr>
                          <w:b/>
                        </w:rPr>
                        <w:fldChar w:fldCharType="end"/>
                      </w:r>
                      <w:bookmarkEnd w:id="11"/>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v:textbox>
              </v:shape>
            </w:pict>
          </mc:Fallback>
        </mc:AlternateContent>
      </w:r>
      <w:r w:rsidR="00F778C5" w:rsidRPr="000E2E78">
        <w:rPr>
          <w:rFonts w:cs="Calibri"/>
          <w:strike/>
          <w:noProof/>
          <w:color w:val="000000" w:themeColor="text1"/>
          <w:szCs w:val="24"/>
        </w:rPr>
        <w:drawing>
          <wp:anchor distT="0" distB="0" distL="114300" distR="114300" simplePos="0" relativeHeight="251682816" behindDoc="0" locked="0" layoutInCell="1" allowOverlap="1" wp14:anchorId="557EB9B0" wp14:editId="1CFFF545">
            <wp:simplePos x="0" y="0"/>
            <wp:positionH relativeFrom="column">
              <wp:posOffset>0</wp:posOffset>
            </wp:positionH>
            <wp:positionV relativeFrom="paragraph">
              <wp:posOffset>0</wp:posOffset>
            </wp:positionV>
            <wp:extent cx="9475200" cy="67032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1">
                      <a:extLst>
                        <a:ext uri="{28A0092B-C50C-407E-A947-70E740481C1C}">
                          <a14:useLocalDpi xmlns:a14="http://schemas.microsoft.com/office/drawing/2010/main" val="0"/>
                        </a:ext>
                      </a:extLst>
                    </a:blip>
                    <a:stretch>
                      <a:fillRect/>
                    </a:stretch>
                  </pic:blipFill>
                  <pic:spPr bwMode="auto">
                    <a:xfrm>
                      <a:off x="0" y="0"/>
                      <a:ext cx="9475200" cy="6703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36196C" w14:textId="1D0DBDE2" w:rsidR="007D3012" w:rsidRPr="00015B75" w:rsidRDefault="007D3012" w:rsidP="008A4C06">
      <w:pPr>
        <w:suppressLineNumbers/>
        <w:jc w:val="center"/>
        <w:rPr>
          <w:lang w:eastAsia="en-GB"/>
        </w:rPr>
        <w:sectPr w:rsidR="007D3012" w:rsidRPr="00015B75" w:rsidSect="00323452">
          <w:type w:val="continuous"/>
          <w:pgSz w:w="16840" w:h="11900" w:orient="landscape"/>
          <w:pgMar w:top="720" w:right="720" w:bottom="720" w:left="720" w:header="720" w:footer="720" w:gutter="0"/>
          <w:cols w:space="720"/>
          <w:docGrid w:linePitch="360"/>
        </w:sectPr>
      </w:pPr>
    </w:p>
    <w:p w14:paraId="1949598C" w14:textId="17C9314B" w:rsidR="00CB5EEE" w:rsidRDefault="00CB5EEE" w:rsidP="00E97E74">
      <w:pPr>
        <w:pStyle w:val="Heading2"/>
      </w:pPr>
      <w:bookmarkStart w:id="12" w:name="_Toc7509895"/>
      <w:r w:rsidRPr="004423D4">
        <w:lastRenderedPageBreak/>
        <w:t>Statistical methods</w:t>
      </w:r>
      <w:bookmarkEnd w:id="12"/>
    </w:p>
    <w:p w14:paraId="1C74B974" w14:textId="49E840EF" w:rsidR="004423D4" w:rsidRPr="004423D4" w:rsidRDefault="004423D4" w:rsidP="004423D4">
      <w:pPr>
        <w:pStyle w:val="Heading3"/>
      </w:pPr>
      <w:r>
        <w:t>National temperature model</w:t>
      </w:r>
    </w:p>
    <w:p w14:paraId="183E0A81" w14:textId="16278FEB" w:rsidR="00E73977" w:rsidRDefault="00964136" w:rsidP="00E73977">
      <w:pPr>
        <w:ind w:firstLine="720"/>
        <w:rPr>
          <w:szCs w:val="24"/>
        </w:rPr>
      </w:pPr>
      <w:r w:rsidRPr="004423D4">
        <w:rPr>
          <w:szCs w:val="24"/>
        </w:rPr>
        <w:t>I</w:t>
      </w:r>
      <w:r w:rsidR="00E73977" w:rsidRPr="004423D4">
        <w:rPr>
          <w:szCs w:val="24"/>
        </w:rPr>
        <w:t xml:space="preserve"> then analysed the association of monthly </w:t>
      </w:r>
      <w:r w:rsidR="004423D4">
        <w:rPr>
          <w:szCs w:val="24"/>
        </w:rPr>
        <w:t>cardiorespiratory</w:t>
      </w:r>
      <w:r w:rsidR="00E73977" w:rsidRPr="004423D4">
        <w:rPr>
          <w:szCs w:val="24"/>
        </w:rPr>
        <w:t xml:space="preserve"> death rates with anomalous temperature using a Bayesian spatio-temporal model, described in </w:t>
      </w:r>
      <w:r w:rsidR="00362275" w:rsidRPr="004423D4">
        <w:rPr>
          <w:szCs w:val="24"/>
        </w:rPr>
        <w:t>Chapter XX</w:t>
      </w:r>
      <w:r w:rsidR="00E73977" w:rsidRPr="004423D4">
        <w:rPr>
          <w:szCs w:val="24"/>
        </w:rPr>
        <w:t xml:space="preserve">. The model accounted for systematic variations in death rates across states and months, through state-, month- and state-month-specific random intercepts, and for their long-term trends. These terms together remove the effects of space and time varying factors other than temperature that affect injuries. Analyses were done separately by </w:t>
      </w:r>
      <w:r w:rsidR="00C5362D">
        <w:rPr>
          <w:szCs w:val="24"/>
        </w:rPr>
        <w:t>cardiorespiratory disease</w:t>
      </w:r>
      <w:r w:rsidR="00E73977" w:rsidRPr="004423D4">
        <w:rPr>
          <w:szCs w:val="24"/>
        </w:rPr>
        <w:t xml:space="preserve"> type, sex and age group. </w:t>
      </w:r>
      <w:r w:rsidRPr="004423D4">
        <w:rPr>
          <w:szCs w:val="24"/>
        </w:rPr>
        <w:t>I</w:t>
      </w:r>
      <w:r w:rsidR="00E73977" w:rsidRPr="004423D4">
        <w:rPr>
          <w:szCs w:val="24"/>
        </w:rPr>
        <w:t xml:space="preserve"> used the resultant risk estimates and the age-sex-specific death rates from each </w:t>
      </w:r>
      <w:r w:rsidR="00C5362D">
        <w:rPr>
          <w:szCs w:val="24"/>
        </w:rPr>
        <w:t>cardiorespiratory disease type</w:t>
      </w:r>
      <w:r w:rsidR="00E73977" w:rsidRPr="004423D4">
        <w:rPr>
          <w:szCs w:val="24"/>
        </w:rPr>
        <w:t xml:space="preserve"> in 2016, to calculate additional deaths if each month in each state were +1</w:t>
      </w:r>
      <w:r w:rsidR="00E73977" w:rsidRPr="004423D4">
        <w:rPr>
          <w:bCs/>
          <w:szCs w:val="24"/>
        </w:rPr>
        <w:t>°</w:t>
      </w:r>
      <w:r w:rsidR="00E73977" w:rsidRPr="004423D4">
        <w:rPr>
          <w:szCs w:val="24"/>
        </w:rPr>
        <w:t xml:space="preserve">C above its long-term norm, by type of </w:t>
      </w:r>
      <w:r w:rsidR="00C5362D">
        <w:rPr>
          <w:szCs w:val="24"/>
        </w:rPr>
        <w:t>cardiorespiratory disease</w:t>
      </w:r>
      <w:r w:rsidR="00E73977" w:rsidRPr="004423D4">
        <w:rPr>
          <w:szCs w:val="24"/>
        </w:rPr>
        <w:t xml:space="preserve">, sex, age group, state and month. </w:t>
      </w:r>
    </w:p>
    <w:p w14:paraId="06C8F18F" w14:textId="7999E051" w:rsidR="00EB6C77" w:rsidRPr="00EB6C77" w:rsidRDefault="00EB6C77" w:rsidP="00EB6C77">
      <w:pPr>
        <w:ind w:firstLine="720"/>
      </w:pPr>
      <w:r>
        <w:t>For each type of cardiorespiratory disease and cancer death, I calculated summaries of proportional changes in death by age and sex for all months (</w:t>
      </w:r>
      <w:r w:rsidRPr="000B08A4">
        <w:rPr>
          <w:rFonts w:cs="Calibri"/>
          <w:szCs w:val="24"/>
        </w:rPr>
        <w:fldChar w:fldCharType="begin"/>
      </w:r>
      <w:r w:rsidRPr="000B08A4">
        <w:rPr>
          <w:rFonts w:cs="Calibri"/>
          <w:szCs w:val="24"/>
        </w:rPr>
        <w:instrText xml:space="preserve"> REF _Ref6395628 \h  \* MERGEFORMAT </w:instrText>
      </w:r>
      <w:r w:rsidRPr="000B08A4">
        <w:rPr>
          <w:rFonts w:cs="Calibri"/>
          <w:szCs w:val="24"/>
        </w:rPr>
      </w:r>
      <w:r w:rsidRPr="000B08A4">
        <w:rPr>
          <w:rFonts w:cs="Calibri"/>
          <w:szCs w:val="24"/>
        </w:rPr>
        <w:fldChar w:fldCharType="separate"/>
      </w:r>
      <w:r w:rsidR="00D46464" w:rsidRPr="00F80C3C">
        <w:rPr>
          <w:b/>
        </w:rPr>
        <w:t xml:space="preserve">Figure </w:t>
      </w:r>
      <w:r w:rsidR="00D46464">
        <w:rPr>
          <w:b/>
          <w:noProof/>
        </w:rPr>
        <w:t>4</w:t>
      </w:r>
      <w:r w:rsidRPr="000B08A4">
        <w:rPr>
          <w:rFonts w:cs="Calibri"/>
          <w:szCs w:val="24"/>
        </w:rPr>
        <w:fldChar w:fldCharType="end"/>
      </w:r>
      <w:r>
        <w:t>) and by month for all ages (</w:t>
      </w:r>
      <w:r w:rsidR="0083121E">
        <w:rPr>
          <w:rFonts w:cs="Calibri"/>
          <w:szCs w:val="24"/>
        </w:rPr>
        <w:fldChar w:fldCharType="begin"/>
      </w:r>
      <w:r w:rsidR="0083121E">
        <w:instrText xml:space="preserve"> REF _Ref7980183 \h </w:instrText>
      </w:r>
      <w:r w:rsidR="0083121E">
        <w:rPr>
          <w:rFonts w:cs="Calibri"/>
          <w:szCs w:val="24"/>
        </w:rPr>
      </w:r>
      <w:r w:rsidR="0083121E">
        <w:rPr>
          <w:rFonts w:cs="Calibri"/>
          <w:szCs w:val="24"/>
        </w:rPr>
        <w:fldChar w:fldCharType="separate"/>
      </w:r>
      <w:r w:rsidR="00D46464" w:rsidRPr="00F80C3C">
        <w:rPr>
          <w:b/>
        </w:rPr>
        <w:t xml:space="preserve">Figure </w:t>
      </w:r>
      <w:r w:rsidR="00D46464">
        <w:rPr>
          <w:b/>
          <w:noProof/>
        </w:rPr>
        <w:t>5</w:t>
      </w:r>
      <w:r w:rsidR="0083121E">
        <w:rPr>
          <w:rFonts w:cs="Calibri"/>
          <w:szCs w:val="24"/>
        </w:rPr>
        <w:fldChar w:fldCharType="end"/>
      </w:r>
      <w:r>
        <w:t>) using 5000 posterior draws from the marginal of each month’s excess relative risk. My model design (Equation XX in Chapter XX) produced an excess risk for each combination of cardiorespiratory disease or cancer death, month, age groups and sex (</w:t>
      </w:r>
      <w:r>
        <w:fldChar w:fldCharType="begin"/>
      </w:r>
      <w:r>
        <w:instrText xml:space="preserve"> REF _Ref7260430 \h </w:instrText>
      </w:r>
      <w:r>
        <w:fldChar w:fldCharType="separate"/>
      </w:r>
      <w:r w:rsidR="00D46464" w:rsidRPr="003A0C00">
        <w:rPr>
          <w:b/>
        </w:rPr>
        <w:t xml:space="preserve">Figure </w:t>
      </w:r>
      <w:r w:rsidR="00D46464">
        <w:rPr>
          <w:b/>
          <w:noProof/>
        </w:rPr>
        <w:t>8</w:t>
      </w:r>
      <w:r>
        <w:fldChar w:fldCharType="end"/>
      </w:r>
      <w:r>
        <w:t>-</w:t>
      </w:r>
      <w:r>
        <w:fldChar w:fldCharType="begin"/>
      </w:r>
      <w:r>
        <w:instrText xml:space="preserve"> REF _Ref7899301 \h </w:instrText>
      </w:r>
      <w:r>
        <w:fldChar w:fldCharType="separate"/>
      </w:r>
      <w:r w:rsidR="00D46464" w:rsidRPr="00752547">
        <w:rPr>
          <w:b/>
        </w:rPr>
        <w:t xml:space="preserve">Figure </w:t>
      </w:r>
      <w:r w:rsidR="00D46464">
        <w:rPr>
          <w:b/>
          <w:noProof/>
        </w:rPr>
        <w:t>14</w:t>
      </w:r>
      <w:r>
        <w:fldChar w:fldCharType="end"/>
      </w:r>
      <w:r>
        <w:t>). I found no association between proportional change in deaths from cancers (</w:t>
      </w:r>
      <w:r>
        <w:fldChar w:fldCharType="begin"/>
      </w:r>
      <w:r>
        <w:instrText xml:space="preserve"> REF _Ref7899301 \h </w:instrText>
      </w:r>
      <w:r>
        <w:fldChar w:fldCharType="separate"/>
      </w:r>
      <w:r w:rsidR="00D46464" w:rsidRPr="00752547">
        <w:rPr>
          <w:b/>
        </w:rPr>
        <w:t xml:space="preserve">Figure </w:t>
      </w:r>
      <w:r w:rsidR="00D46464">
        <w:rPr>
          <w:b/>
          <w:noProof/>
        </w:rPr>
        <w:t>14</w:t>
      </w:r>
      <w:r>
        <w:fldChar w:fldCharType="end"/>
      </w:r>
      <w:r>
        <w:t xml:space="preserve">). I therefore did not include the results in further calculations. </w:t>
      </w:r>
      <w:r>
        <w:t>[[[Other deaths?]]]</w:t>
      </w:r>
    </w:p>
    <w:p w14:paraId="06E15E56" w14:textId="2BEB9B04" w:rsidR="00257977" w:rsidRDefault="00CA0425" w:rsidP="00985170">
      <w:pPr>
        <w:spacing w:after="0"/>
        <w:rPr>
          <w:szCs w:val="24"/>
        </w:rPr>
      </w:pPr>
      <w:r w:rsidRPr="004423D4">
        <w:rPr>
          <w:szCs w:val="24"/>
        </w:rPr>
        <w:tab/>
      </w:r>
      <w:r w:rsidR="00964136" w:rsidRPr="00390B37">
        <w:rPr>
          <w:szCs w:val="24"/>
        </w:rPr>
        <w:t>I</w:t>
      </w:r>
      <w:r w:rsidRPr="00390B37">
        <w:rPr>
          <w:szCs w:val="24"/>
        </w:rPr>
        <w:t xml:space="preserve"> also </w:t>
      </w:r>
      <w:r w:rsidR="00180752" w:rsidRPr="00390B37">
        <w:rPr>
          <w:szCs w:val="24"/>
        </w:rPr>
        <w:t>r</w:t>
      </w:r>
      <w:r w:rsidR="003B3368">
        <w:rPr>
          <w:szCs w:val="24"/>
        </w:rPr>
        <w:t>a</w:t>
      </w:r>
      <w:r w:rsidR="00180752" w:rsidRPr="00390B37">
        <w:rPr>
          <w:szCs w:val="24"/>
        </w:rPr>
        <w:t xml:space="preserve">n </w:t>
      </w:r>
      <w:r w:rsidRPr="00390B37">
        <w:rPr>
          <w:szCs w:val="24"/>
        </w:rPr>
        <w:t>a model</w:t>
      </w:r>
      <w:r w:rsidR="002A6B7C" w:rsidRPr="00390B37">
        <w:rPr>
          <w:szCs w:val="24"/>
        </w:rPr>
        <w:t xml:space="preserve"> where each state was given a separate temperature anomaly coefficient</w:t>
      </w:r>
      <w:r w:rsidR="00553487" w:rsidRPr="00390B37">
        <w:rPr>
          <w:szCs w:val="24"/>
        </w:rPr>
        <w:t xml:space="preserve"> (Equation XX in Chapter XX)</w:t>
      </w:r>
      <w:r w:rsidR="00FF543B">
        <w:rPr>
          <w:szCs w:val="24"/>
        </w:rPr>
        <w:t>, In this model, I used</w:t>
      </w:r>
      <w:r w:rsidR="00390B37" w:rsidRPr="00390B37">
        <w:rPr>
          <w:szCs w:val="24"/>
        </w:rPr>
        <w:t xml:space="preserve"> all cardiorespiratory diseases together.</w:t>
      </w:r>
      <w:r w:rsidR="002D5F5F">
        <w:rPr>
          <w:szCs w:val="24"/>
        </w:rPr>
        <w:t xml:space="preserve"> In Results, I present some results from this analysis.</w:t>
      </w:r>
      <w:r w:rsidR="003B3368">
        <w:rPr>
          <w:szCs w:val="24"/>
        </w:rPr>
        <w:t xml:space="preserve"> I used this to compare variations in association of anomalous temperature with cardiorespiratory disease deaths across states.</w:t>
      </w:r>
    </w:p>
    <w:p w14:paraId="276AE6BD" w14:textId="686014F8" w:rsidR="008E5308" w:rsidRDefault="00257977" w:rsidP="008E5308">
      <w:pPr>
        <w:pStyle w:val="Heading2"/>
      </w:pPr>
      <w:r>
        <w:lastRenderedPageBreak/>
        <w:t>Results</w:t>
      </w:r>
    </w:p>
    <w:p w14:paraId="19C62D4B" w14:textId="15A707D6" w:rsidR="00D46464" w:rsidRDefault="003D6864" w:rsidP="00D46464">
      <w:r>
        <w:fldChar w:fldCharType="begin"/>
      </w:r>
      <w:r>
        <w:instrText xml:space="preserve"> REF _Ref7982969 \h </w:instrText>
      </w:r>
      <w:r>
        <w:fldChar w:fldCharType="separate"/>
      </w:r>
      <w:r w:rsidRPr="00562D13">
        <w:rPr>
          <w:b/>
        </w:rPr>
        <w:t xml:space="preserve">Figure </w:t>
      </w:r>
      <w:r>
        <w:rPr>
          <w:b/>
          <w:noProof/>
        </w:rPr>
        <w:t>3</w:t>
      </w:r>
      <w:r>
        <w:fldChar w:fldCharType="end"/>
      </w:r>
      <w:r>
        <w:t>:</w:t>
      </w:r>
    </w:p>
    <w:p w14:paraId="411D0D7D" w14:textId="54F6F473" w:rsidR="00EF207A" w:rsidRDefault="00A25207" w:rsidP="00D6790E">
      <w:pPr>
        <w:pStyle w:val="ListParagraph"/>
        <w:numPr>
          <w:ilvl w:val="0"/>
          <w:numId w:val="1"/>
        </w:numPr>
        <w:spacing w:line="240" w:lineRule="auto"/>
      </w:pPr>
      <w:r>
        <w:t>Estimated 3100 (2845, 3357) fewer cardiorespiratory disease deaths</w:t>
      </w:r>
      <w:r w:rsidR="00F82349">
        <w:t xml:space="preserve">, equivalent to XX% of all cardiorespiratory </w:t>
      </w:r>
      <w:r w:rsidR="0041524B">
        <w:t>deaths</w:t>
      </w:r>
      <w:r w:rsidR="00F82349">
        <w:t xml:space="preserve"> in 2016</w:t>
      </w:r>
      <w:r w:rsidR="00653C28">
        <w:t>.</w:t>
      </w:r>
    </w:p>
    <w:p w14:paraId="210CB68C" w14:textId="2DB2AC34" w:rsidR="00005443" w:rsidRDefault="00005443" w:rsidP="00D6790E">
      <w:pPr>
        <w:pStyle w:val="ListParagraph"/>
        <w:numPr>
          <w:ilvl w:val="0"/>
          <w:numId w:val="1"/>
        </w:numPr>
        <w:spacing w:line="240" w:lineRule="auto"/>
      </w:pPr>
      <w:r>
        <w:t>56% of total reduction would be in males and 44% in females.</w:t>
      </w:r>
    </w:p>
    <w:p w14:paraId="75B11B8D" w14:textId="04AC1625" w:rsidR="00B72224" w:rsidRDefault="00F011B4" w:rsidP="00B72224">
      <w:pPr>
        <w:pStyle w:val="ListParagraph"/>
        <w:numPr>
          <w:ilvl w:val="0"/>
          <w:numId w:val="1"/>
        </w:numPr>
        <w:spacing w:line="240" w:lineRule="auto"/>
      </w:pPr>
      <w:r>
        <w:t>D</w:t>
      </w:r>
      <w:r w:rsidR="00B72224">
        <w:t>ecrease in deaths in each cardiorespiratory disease type</w:t>
      </w:r>
      <w:r w:rsidR="00653C28">
        <w:t>.</w:t>
      </w:r>
    </w:p>
    <w:p w14:paraId="2CB6A3A7" w14:textId="58DA2F81" w:rsidR="00B72224" w:rsidRPr="0083121E" w:rsidRDefault="00B72224" w:rsidP="00D6790E">
      <w:pPr>
        <w:pStyle w:val="ListParagraph"/>
        <w:numPr>
          <w:ilvl w:val="0"/>
          <w:numId w:val="1"/>
        </w:numPr>
        <w:spacing w:line="240" w:lineRule="auto"/>
      </w:pPr>
      <w:r>
        <w:t>Only increase in deaths in June/July/August</w:t>
      </w:r>
      <w:r w:rsidR="00653C28">
        <w:t>.</w:t>
      </w:r>
    </w:p>
    <w:p w14:paraId="063D399D" w14:textId="597AB700" w:rsidR="005B5E26" w:rsidRPr="007B1C67" w:rsidRDefault="007D776D" w:rsidP="00D6790E">
      <w:pPr>
        <w:pStyle w:val="ListParagraph"/>
        <w:numPr>
          <w:ilvl w:val="0"/>
          <w:numId w:val="1"/>
        </w:numPr>
        <w:spacing w:line="240" w:lineRule="auto"/>
      </w:pPr>
      <w:r>
        <w:rPr>
          <w:rFonts w:cs="Calibri"/>
          <w:szCs w:val="24"/>
        </w:rPr>
        <w:t>2506 (</w:t>
      </w:r>
      <w:r w:rsidR="005B5E26" w:rsidRPr="005B5E26">
        <w:rPr>
          <w:rFonts w:cs="Calibri"/>
          <w:szCs w:val="24"/>
        </w:rPr>
        <w:t>80</w:t>
      </w:r>
      <w:r>
        <w:rPr>
          <w:rFonts w:cs="Calibri"/>
          <w:szCs w:val="24"/>
        </w:rPr>
        <w:t>.8</w:t>
      </w:r>
      <w:r w:rsidR="005B5E26" w:rsidRPr="005B5E26">
        <w:rPr>
          <w:rFonts w:cs="Calibri"/>
          <w:szCs w:val="24"/>
        </w:rPr>
        <w:t>%</w:t>
      </w:r>
      <w:r>
        <w:rPr>
          <w:rFonts w:cs="Calibri"/>
          <w:szCs w:val="24"/>
        </w:rPr>
        <w:t>)</w:t>
      </w:r>
      <w:r w:rsidR="005B5E26" w:rsidRPr="005B5E26">
        <w:rPr>
          <w:rFonts w:cs="Calibri"/>
          <w:szCs w:val="24"/>
        </w:rPr>
        <w:t xml:space="preserve"> of the total reduction in deaths would be from cardiovascular disease deaths</w:t>
      </w:r>
      <w:r w:rsidR="00FA0E0B">
        <w:rPr>
          <w:rFonts w:cs="Calibri"/>
          <w:szCs w:val="24"/>
        </w:rPr>
        <w:t xml:space="preserve"> (rest for respiratory diseases)</w:t>
      </w:r>
    </w:p>
    <w:p w14:paraId="475E53B2" w14:textId="455D4C31" w:rsidR="007B1C67" w:rsidRPr="000A743F" w:rsidRDefault="007B1C67" w:rsidP="00D6790E">
      <w:pPr>
        <w:pStyle w:val="ListParagraph"/>
        <w:numPr>
          <w:ilvl w:val="0"/>
          <w:numId w:val="1"/>
        </w:numPr>
        <w:spacing w:line="240" w:lineRule="auto"/>
      </w:pPr>
      <w:r>
        <w:rPr>
          <w:rFonts w:cs="Calibri"/>
          <w:szCs w:val="24"/>
        </w:rPr>
        <w:t>2993 (97%) of overall reduction would come from those aged 55 years and over</w:t>
      </w:r>
      <w:r w:rsidR="00653C28">
        <w:rPr>
          <w:rFonts w:cs="Calibri"/>
          <w:szCs w:val="24"/>
        </w:rPr>
        <w:t>.</w:t>
      </w:r>
    </w:p>
    <w:p w14:paraId="53103798" w14:textId="2740D5F5" w:rsidR="000A743F" w:rsidRPr="005B5E26" w:rsidRDefault="000A743F" w:rsidP="00D6790E">
      <w:pPr>
        <w:pStyle w:val="ListParagraph"/>
        <w:numPr>
          <w:ilvl w:val="0"/>
          <w:numId w:val="1"/>
        </w:numPr>
        <w:spacing w:line="240" w:lineRule="auto"/>
      </w:pPr>
      <w:r>
        <w:t xml:space="preserve">Largest </w:t>
      </w:r>
      <w:r w:rsidR="00F011B4">
        <w:t>single</w:t>
      </w:r>
      <w:r>
        <w:t xml:space="preserve"> decease in </w:t>
      </w:r>
      <w:r w:rsidR="007D6409">
        <w:t xml:space="preserve">ischaemic heart disease in </w:t>
      </w:r>
      <w:r>
        <w:t>femal</w:t>
      </w:r>
      <w:r w:rsidR="00A44448">
        <w:t>e</w:t>
      </w:r>
      <w:r>
        <w:t>s aged 85 years and over</w:t>
      </w:r>
      <w:r w:rsidR="007D6409">
        <w:t>, at 371 (277,464)</w:t>
      </w:r>
      <w:r w:rsidR="00653C28">
        <w:t>.</w:t>
      </w:r>
    </w:p>
    <w:p w14:paraId="14CD5B83" w14:textId="54B3BA87" w:rsidR="00B14701" w:rsidRDefault="004D7844" w:rsidP="00D6790E">
      <w:pPr>
        <w:pStyle w:val="ListParagraph"/>
        <w:numPr>
          <w:ilvl w:val="0"/>
          <w:numId w:val="1"/>
        </w:numPr>
        <w:spacing w:line="240" w:lineRule="auto"/>
      </w:pPr>
      <w:r>
        <w:t>Across year, f</w:t>
      </w:r>
      <w:r w:rsidR="00CB619B">
        <w:t xml:space="preserve">emales generally doing worse </w:t>
      </w:r>
      <w:r w:rsidR="00800D52">
        <w:t xml:space="preserve">than males </w:t>
      </w:r>
      <w:r w:rsidR="00CB619B">
        <w:t>as increase larger in summer</w:t>
      </w:r>
      <w:r w:rsidR="00800D52">
        <w:t xml:space="preserve"> months</w:t>
      </w:r>
      <w:r w:rsidR="00CB619B">
        <w:t xml:space="preserve"> and decrease smaller in other months</w:t>
      </w:r>
      <w:r w:rsidR="009E4955">
        <w:t>.</w:t>
      </w:r>
    </w:p>
    <w:p w14:paraId="0E07B5CC" w14:textId="1608E8A0" w:rsidR="003115D2" w:rsidRDefault="003115D2" w:rsidP="003115D2">
      <w:pPr>
        <w:spacing w:line="240" w:lineRule="auto"/>
      </w:pPr>
      <w:r>
        <w:fldChar w:fldCharType="begin"/>
      </w:r>
      <w:r>
        <w:instrText xml:space="preserve"> REF _Ref6395628 \h </w:instrText>
      </w:r>
      <w:r>
        <w:fldChar w:fldCharType="separate"/>
      </w:r>
      <w:r w:rsidRPr="00F80C3C">
        <w:rPr>
          <w:b/>
        </w:rPr>
        <w:t xml:space="preserve">Figure </w:t>
      </w:r>
      <w:r>
        <w:rPr>
          <w:b/>
          <w:noProof/>
        </w:rPr>
        <w:t>4</w:t>
      </w:r>
      <w:r>
        <w:fldChar w:fldCharType="end"/>
      </w:r>
      <w:r>
        <w:t>:</w:t>
      </w:r>
    </w:p>
    <w:p w14:paraId="0EAC0056" w14:textId="77777777" w:rsidR="00B3130C" w:rsidRPr="00B3130C" w:rsidRDefault="0087615B" w:rsidP="00B3130C">
      <w:pPr>
        <w:pStyle w:val="ListParagraph"/>
        <w:numPr>
          <w:ilvl w:val="0"/>
          <w:numId w:val="1"/>
        </w:numPr>
        <w:spacing w:line="240" w:lineRule="auto"/>
      </w:pPr>
      <w:r w:rsidRPr="0087615B">
        <w:rPr>
          <w:rFonts w:cs="Calibri"/>
          <w:szCs w:val="24"/>
        </w:rPr>
        <w:t>Proportionally</w:t>
      </w:r>
      <w:r>
        <w:rPr>
          <w:rFonts w:cs="Calibri"/>
          <w:szCs w:val="24"/>
        </w:rPr>
        <w:t>, deaths from</w:t>
      </w:r>
      <w:r w:rsidR="00113186">
        <w:rPr>
          <w:rFonts w:cs="Calibri"/>
          <w:szCs w:val="24"/>
        </w:rPr>
        <w:t xml:space="preserve"> ischaemic heart disease are predicted to decrease more consistently </w:t>
      </w:r>
      <w:r w:rsidR="001E7154">
        <w:rPr>
          <w:rFonts w:cs="Calibri"/>
          <w:szCs w:val="24"/>
        </w:rPr>
        <w:t xml:space="preserve">than other </w:t>
      </w:r>
      <w:r w:rsidR="00084870">
        <w:rPr>
          <w:rFonts w:cs="Calibri"/>
          <w:szCs w:val="24"/>
        </w:rPr>
        <w:t>cardiorespiratory diseases</w:t>
      </w:r>
      <w:r w:rsidR="00B3130C">
        <w:rPr>
          <w:rFonts w:cs="Calibri"/>
          <w:szCs w:val="24"/>
        </w:rPr>
        <w:t>.</w:t>
      </w:r>
    </w:p>
    <w:p w14:paraId="00921425" w14:textId="77777777" w:rsidR="00C36426" w:rsidRPr="00C36426" w:rsidRDefault="00A11D5D" w:rsidP="00C36426">
      <w:pPr>
        <w:pStyle w:val="ListParagraph"/>
        <w:numPr>
          <w:ilvl w:val="0"/>
          <w:numId w:val="1"/>
        </w:numPr>
        <w:spacing w:line="240" w:lineRule="auto"/>
      </w:pPr>
      <w:r>
        <w:rPr>
          <w:rFonts w:cs="Calibri"/>
          <w:szCs w:val="24"/>
        </w:rPr>
        <w:t>Generally younger age gro</w:t>
      </w:r>
      <w:r w:rsidR="00372F97">
        <w:rPr>
          <w:rFonts w:cs="Calibri"/>
          <w:szCs w:val="24"/>
        </w:rPr>
        <w:t>ups</w:t>
      </w:r>
      <w:r w:rsidR="00D06F84">
        <w:rPr>
          <w:rFonts w:cs="Calibri"/>
          <w:szCs w:val="24"/>
        </w:rPr>
        <w:t xml:space="preserve"> (0 to </w:t>
      </w:r>
      <w:proofErr w:type="gramStart"/>
      <w:r w:rsidR="00D06F84">
        <w:rPr>
          <w:rFonts w:cs="Calibri"/>
          <w:szCs w:val="24"/>
        </w:rPr>
        <w:t>44 year</w:t>
      </w:r>
      <w:proofErr w:type="gramEnd"/>
      <w:r w:rsidR="0035180D">
        <w:rPr>
          <w:rFonts w:cs="Calibri"/>
          <w:szCs w:val="24"/>
        </w:rPr>
        <w:t xml:space="preserve"> olds)</w:t>
      </w:r>
      <w:r w:rsidR="00FC45AB">
        <w:rPr>
          <w:rFonts w:cs="Calibri"/>
          <w:szCs w:val="24"/>
        </w:rPr>
        <w:t xml:space="preserve"> </w:t>
      </w:r>
      <w:r w:rsidR="00664F7C">
        <w:rPr>
          <w:rFonts w:cs="Calibri"/>
          <w:szCs w:val="24"/>
        </w:rPr>
        <w:t>have wide uncertainty.</w:t>
      </w:r>
    </w:p>
    <w:p w14:paraId="236F251B" w14:textId="77777777" w:rsidR="00C36426" w:rsidRPr="00BD5A77" w:rsidRDefault="00C36426" w:rsidP="00BD5A77">
      <w:pPr>
        <w:pStyle w:val="ListParagraph"/>
        <w:numPr>
          <w:ilvl w:val="0"/>
          <w:numId w:val="1"/>
        </w:numPr>
        <w:spacing w:line="240" w:lineRule="auto"/>
      </w:pPr>
      <w:r>
        <w:rPr>
          <w:rFonts w:cs="Calibri"/>
          <w:szCs w:val="24"/>
        </w:rPr>
        <w:t>Similar scale of proportional effect between males and females</w:t>
      </w:r>
      <w:r w:rsidR="00BD5A77">
        <w:rPr>
          <w:rFonts w:cs="Calibri"/>
          <w:szCs w:val="24"/>
        </w:rPr>
        <w:t>.</w:t>
      </w:r>
    </w:p>
    <w:p w14:paraId="629AC95C" w14:textId="0425B8AF" w:rsidR="00BD5A77" w:rsidRPr="00FF6561" w:rsidRDefault="000D755B" w:rsidP="00BD5A77">
      <w:pPr>
        <w:pStyle w:val="ListParagraph"/>
        <w:numPr>
          <w:ilvl w:val="0"/>
          <w:numId w:val="1"/>
        </w:numPr>
        <w:spacing w:line="240" w:lineRule="auto"/>
      </w:pPr>
      <w:r>
        <w:rPr>
          <w:rFonts w:cs="Calibri"/>
          <w:szCs w:val="24"/>
        </w:rPr>
        <w:t xml:space="preserve">Largest single </w:t>
      </w:r>
      <w:r w:rsidR="00FB2C34">
        <w:rPr>
          <w:rFonts w:cs="Calibri"/>
          <w:szCs w:val="24"/>
        </w:rPr>
        <w:t>reduction in 85+ years respiratory infections</w:t>
      </w:r>
      <w:r w:rsidR="00FF6561">
        <w:rPr>
          <w:rFonts w:cs="Calibri"/>
          <w:szCs w:val="24"/>
        </w:rPr>
        <w:t>.</w:t>
      </w:r>
    </w:p>
    <w:p w14:paraId="362AB9F6" w14:textId="74EA39DE" w:rsidR="00FF6561" w:rsidRDefault="00307F49" w:rsidP="00FF6561">
      <w:pPr>
        <w:spacing w:line="240" w:lineRule="auto"/>
      </w:pPr>
      <w:r>
        <w:fldChar w:fldCharType="begin"/>
      </w:r>
      <w:r>
        <w:instrText xml:space="preserve"> REF _Ref7980183 \h </w:instrText>
      </w:r>
      <w:r>
        <w:fldChar w:fldCharType="separate"/>
      </w:r>
      <w:r w:rsidRPr="00F80C3C">
        <w:rPr>
          <w:b/>
        </w:rPr>
        <w:t xml:space="preserve">Figure </w:t>
      </w:r>
      <w:r>
        <w:rPr>
          <w:b/>
          <w:noProof/>
        </w:rPr>
        <w:t>5</w:t>
      </w:r>
      <w:r>
        <w:fldChar w:fldCharType="end"/>
      </w:r>
      <w:r>
        <w:t>:</w:t>
      </w:r>
    </w:p>
    <w:p w14:paraId="58BB0264" w14:textId="7435A486" w:rsidR="00307F49" w:rsidRDefault="00053FFD" w:rsidP="00053FFD">
      <w:pPr>
        <w:pStyle w:val="ListParagraph"/>
        <w:numPr>
          <w:ilvl w:val="0"/>
          <w:numId w:val="1"/>
        </w:numPr>
        <w:spacing w:line="240" w:lineRule="auto"/>
      </w:pPr>
      <w:r>
        <w:t>Similar profile across types of cardiorespiratory diseases and between sexes, with the exception of COPD in females.</w:t>
      </w:r>
    </w:p>
    <w:p w14:paraId="48F59CF8" w14:textId="4FED8BBF" w:rsidR="00053FFD" w:rsidRPr="00FF6561" w:rsidRDefault="00A3359A" w:rsidP="00053FFD">
      <w:pPr>
        <w:pStyle w:val="ListParagraph"/>
        <w:numPr>
          <w:ilvl w:val="0"/>
          <w:numId w:val="1"/>
        </w:numPr>
        <w:spacing w:line="240" w:lineRule="auto"/>
      </w:pPr>
      <w:r>
        <w:t>Decreases</w:t>
      </w:r>
      <w:r w:rsidR="00DB69AA">
        <w:t xml:space="preserve"> generally across all months except for summer months</w:t>
      </w:r>
      <w:r w:rsidR="00DD0C44">
        <w:t>, where</w:t>
      </w:r>
      <w:r w:rsidR="00A15433">
        <w:t xml:space="preserve"> </w:t>
      </w:r>
      <w:r w:rsidR="00D37A01">
        <w:t>largest increase in ischaemic heart disease in July for both males and females</w:t>
      </w:r>
      <w:r w:rsidR="00791305">
        <w:t>.</w:t>
      </w:r>
    </w:p>
    <w:p w14:paraId="479D5FAD" w14:textId="77777777" w:rsidR="00FF6561" w:rsidRDefault="00FF6561" w:rsidP="00FF6561">
      <w:pPr>
        <w:spacing w:line="240" w:lineRule="auto"/>
      </w:pPr>
    </w:p>
    <w:p w14:paraId="61763937" w14:textId="6CD878C0" w:rsidR="00FF6561" w:rsidRPr="0087615B" w:rsidRDefault="00FF6561" w:rsidP="00FF6561">
      <w:pPr>
        <w:spacing w:line="240" w:lineRule="auto"/>
        <w:sectPr w:rsidR="00FF6561" w:rsidRPr="0087615B" w:rsidSect="00323452">
          <w:type w:val="continuous"/>
          <w:pgSz w:w="11900" w:h="16840"/>
          <w:pgMar w:top="1440" w:right="1440" w:bottom="1440" w:left="1440" w:header="720" w:footer="720" w:gutter="0"/>
          <w:cols w:space="720"/>
          <w:docGrid w:linePitch="360"/>
        </w:sectPr>
      </w:pPr>
    </w:p>
    <w:p w14:paraId="212B4EAA" w14:textId="3CB2B6E2" w:rsidR="008918A1" w:rsidRPr="008918A1" w:rsidRDefault="00171F3B" w:rsidP="008918A1">
      <w:pPr>
        <w:spacing w:line="240" w:lineRule="auto"/>
        <w:rPr>
          <w:strike/>
        </w:rPr>
      </w:pPr>
      <w:r w:rsidRPr="00171F3B">
        <w:rPr>
          <w:strike/>
        </w:rPr>
        <w:lastRenderedPageBreak/>
        <w:drawing>
          <wp:anchor distT="0" distB="0" distL="114300" distR="114300" simplePos="0" relativeHeight="251693056" behindDoc="0" locked="0" layoutInCell="1" allowOverlap="1" wp14:anchorId="2F1ECD53" wp14:editId="4BB7BF18">
            <wp:simplePos x="0" y="0"/>
            <wp:positionH relativeFrom="column">
              <wp:posOffset>0</wp:posOffset>
            </wp:positionH>
            <wp:positionV relativeFrom="paragraph">
              <wp:posOffset>0</wp:posOffset>
            </wp:positionV>
            <wp:extent cx="9774000" cy="6339600"/>
            <wp:effectExtent l="0" t="0" r="0" b="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rotWithShape="1">
                    <a:blip r:embed="rId12">
                      <a:extLst>
                        <a:ext uri="{28A0092B-C50C-407E-A947-70E740481C1C}">
                          <a14:useLocalDpi xmlns:a14="http://schemas.microsoft.com/office/drawing/2010/main" val="0"/>
                        </a:ext>
                      </a:extLst>
                    </a:blip>
                    <a:srcRect t="4022" b="4323"/>
                    <a:stretch/>
                  </pic:blipFill>
                  <pic:spPr bwMode="auto">
                    <a:xfrm>
                      <a:off x="0" y="0"/>
                      <a:ext cx="9774000" cy="6339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71F3B">
        <w:rPr>
          <w:strike/>
        </w:rPr>
        <mc:AlternateContent>
          <mc:Choice Requires="wps">
            <w:drawing>
              <wp:anchor distT="0" distB="0" distL="114300" distR="114300" simplePos="0" relativeHeight="251694080" behindDoc="0" locked="0" layoutInCell="1" allowOverlap="1" wp14:anchorId="632AE2AB" wp14:editId="7F46A9FC">
                <wp:simplePos x="0" y="0"/>
                <wp:positionH relativeFrom="column">
                  <wp:posOffset>0</wp:posOffset>
                </wp:positionH>
                <wp:positionV relativeFrom="paragraph">
                  <wp:posOffset>6413500</wp:posOffset>
                </wp:positionV>
                <wp:extent cx="9387840" cy="596265"/>
                <wp:effectExtent l="0" t="0" r="0" b="635"/>
                <wp:wrapNone/>
                <wp:docPr id="25" name="Text Box 25"/>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0F7DCD6C" w14:textId="2DEE5203" w:rsidR="00171F3B" w:rsidRPr="00AC2AD1" w:rsidRDefault="00171F3B" w:rsidP="00171F3B">
                            <w:pPr>
                              <w:suppressLineNumbers/>
                              <w:spacing w:line="240" w:lineRule="auto"/>
                              <w:rPr>
                                <w:rFonts w:cs="Calibri"/>
                                <w:noProof/>
                              </w:rPr>
                            </w:pPr>
                            <w:bookmarkStart w:id="13" w:name="_Ref7982969"/>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D46464">
                              <w:rPr>
                                <w:b/>
                                <w:noProof/>
                              </w:rPr>
                              <w:t>3</w:t>
                            </w:r>
                            <w:r w:rsidRPr="00562D13">
                              <w:rPr>
                                <w:b/>
                              </w:rPr>
                              <w:fldChar w:fldCharType="end"/>
                            </w:r>
                            <w:bookmarkEnd w:id="13"/>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2AE2AB" id="Text Box 25" o:spid="_x0000_s1028" type="#_x0000_t202" style="position:absolute;left:0;text-align:left;margin-left:0;margin-top:505pt;width:739.2pt;height:46.95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" stroked="f">
                <v:textbox inset="0,0,0,0">
                  <w:txbxContent>
                    <w:p w14:paraId="0F7DCD6C" w14:textId="2DEE5203" w:rsidR="00171F3B" w:rsidRPr="00AC2AD1" w:rsidRDefault="00171F3B" w:rsidP="00171F3B">
                      <w:pPr>
                        <w:suppressLineNumbers/>
                        <w:spacing w:line="240" w:lineRule="auto"/>
                        <w:rPr>
                          <w:rFonts w:cs="Calibri"/>
                          <w:noProof/>
                        </w:rPr>
                      </w:pPr>
                      <w:bookmarkStart w:id="14" w:name="_Ref7982969"/>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D46464">
                        <w:rPr>
                          <w:b/>
                          <w:noProof/>
                        </w:rPr>
                        <w:t>3</w:t>
                      </w:r>
                      <w:r w:rsidRPr="00562D13">
                        <w:rPr>
                          <w:b/>
                        </w:rPr>
                        <w:fldChar w:fldCharType="end"/>
                      </w:r>
                      <w:bookmarkEnd w:id="14"/>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v:textbox>
              </v:shape>
            </w:pict>
          </mc:Fallback>
        </mc:AlternateContent>
      </w:r>
    </w:p>
    <w:p w14:paraId="42D2BB67" w14:textId="36E2F2E1" w:rsidR="005E0029" w:rsidRPr="00171F3B" w:rsidRDefault="005E0029" w:rsidP="00171F3B">
      <w:pPr>
        <w:spacing w:after="0" w:line="240" w:lineRule="auto"/>
        <w:jc w:val="left"/>
        <w:rPr>
          <w:rFonts w:cs="Calibri"/>
          <w:strike/>
          <w:szCs w:val="24"/>
        </w:rPr>
        <w:sectPr w:rsidR="005E0029" w:rsidRPr="00171F3B" w:rsidSect="00171F3B">
          <w:pgSz w:w="16840" w:h="11900" w:orient="landscape"/>
          <w:pgMar w:top="720" w:right="720" w:bottom="720" w:left="720" w:header="720" w:footer="720" w:gutter="0"/>
          <w:cols w:space="720"/>
          <w:docGrid w:linePitch="360"/>
        </w:sectPr>
      </w:pPr>
    </w:p>
    <w:p w14:paraId="00822780" w14:textId="22CAEC36" w:rsidR="00FA43E1" w:rsidRPr="000E2E78" w:rsidRDefault="00E63D84" w:rsidP="008C2D9C">
      <w:pPr>
        <w:suppressLineNumbers/>
        <w:jc w:val="center"/>
        <w:rPr>
          <w:strike/>
        </w:rPr>
      </w:pPr>
      <w:r>
        <w:rPr>
          <w:noProof/>
        </w:rPr>
        <w:lastRenderedPageBreak/>
        <mc:AlternateContent>
          <mc:Choice Requires="wps">
            <w:drawing>
              <wp:anchor distT="0" distB="0" distL="114300" distR="114300" simplePos="0" relativeHeight="251686912" behindDoc="0" locked="0" layoutInCell="1" allowOverlap="1" wp14:anchorId="5DD4AAAF" wp14:editId="3F8F34A1">
                <wp:simplePos x="0" y="0"/>
                <wp:positionH relativeFrom="column">
                  <wp:posOffset>0</wp:posOffset>
                </wp:positionH>
                <wp:positionV relativeFrom="paragraph">
                  <wp:posOffset>6478379</wp:posOffset>
                </wp:positionV>
                <wp:extent cx="9387840" cy="378373"/>
                <wp:effectExtent l="0" t="0" r="0" b="3175"/>
                <wp:wrapNone/>
                <wp:docPr id="22" name="Text Box 22"/>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46F58C26" w14:textId="63AF87CA" w:rsidR="00E63D84" w:rsidRPr="00AC2AD1" w:rsidRDefault="00E63D84" w:rsidP="00E63D84">
                            <w:pPr>
                              <w:suppressLineNumbers/>
                              <w:spacing w:line="240" w:lineRule="auto"/>
                              <w:rPr>
                                <w:rFonts w:cs="Calibri"/>
                                <w:noProof/>
                              </w:rPr>
                            </w:pPr>
                            <w:bookmarkStart w:id="15"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4</w:t>
                            </w:r>
                            <w:r w:rsidRPr="00F80C3C">
                              <w:rPr>
                                <w:b/>
                              </w:rPr>
                              <w:fldChar w:fldCharType="end"/>
                            </w:r>
                            <w:bookmarkEnd w:id="15"/>
                            <w:r w:rsidRPr="00F80C3C">
                              <w:t>. Percent change in death rates in year in which each month was +1°C compared with 1980-2009 norm temperatures by cardiorespiratory disease, sex and age group summarised across months</w:t>
                            </w:r>
                            <w:r w:rsidR="00463604">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D4AAAF" id="Text Box 22" o:spid="_x0000_s1029" type="#_x0000_t202" style="position:absolute;left:0;text-align:left;margin-left:0;margin-top:510.1pt;width:739.2pt;height:29.8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" stroked="f">
                <v:textbox inset="0,0,0,0">
                  <w:txbxContent>
                    <w:p w14:paraId="46F58C26" w14:textId="63AF87CA" w:rsidR="00E63D84" w:rsidRPr="00AC2AD1" w:rsidRDefault="00E63D84" w:rsidP="00E63D84">
                      <w:pPr>
                        <w:suppressLineNumbers/>
                        <w:spacing w:line="240" w:lineRule="auto"/>
                        <w:rPr>
                          <w:rFonts w:cs="Calibri"/>
                          <w:noProof/>
                        </w:rPr>
                      </w:pPr>
                      <w:bookmarkStart w:id="16"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4</w:t>
                      </w:r>
                      <w:r w:rsidRPr="00F80C3C">
                        <w:rPr>
                          <w:b/>
                        </w:rPr>
                        <w:fldChar w:fldCharType="end"/>
                      </w:r>
                      <w:bookmarkEnd w:id="16"/>
                      <w:r w:rsidRPr="00F80C3C">
                        <w:t>. Percent change in death rates in year in which each month was +1°C compared with 1980-2009 norm temperatures by cardiorespiratory disease, sex and age group summarised across months</w:t>
                      </w:r>
                      <w:r w:rsidR="00463604">
                        <w:t>.</w:t>
                      </w:r>
                    </w:p>
                  </w:txbxContent>
                </v:textbox>
              </v:shape>
            </w:pict>
          </mc:Fallback>
        </mc:AlternateContent>
      </w:r>
      <w:r w:rsidR="00DB2AF1" w:rsidRPr="000E2E78">
        <w:rPr>
          <w:strike/>
          <w:noProof/>
        </w:rPr>
        <w:drawing>
          <wp:inline distT="0" distB="0" distL="0" distR="0" wp14:anchorId="6C498B73" wp14:editId="4D46A8D0">
            <wp:extent cx="9138772" cy="6465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13">
                      <a:extLst>
                        <a:ext uri="{28A0092B-C50C-407E-A947-70E740481C1C}">
                          <a14:useLocalDpi xmlns:a14="http://schemas.microsoft.com/office/drawing/2010/main" val="0"/>
                        </a:ext>
                      </a:extLst>
                    </a:blip>
                    <a:stretch>
                      <a:fillRect/>
                    </a:stretch>
                  </pic:blipFill>
                  <pic:spPr bwMode="auto">
                    <a:xfrm>
                      <a:off x="0" y="0"/>
                      <a:ext cx="9138772" cy="6465600"/>
                    </a:xfrm>
                    <a:prstGeom prst="rect">
                      <a:avLst/>
                    </a:prstGeom>
                    <a:ln>
                      <a:noFill/>
                    </a:ln>
                    <a:extLst>
                      <a:ext uri="{53640926-AAD7-44D8-BBD7-CCE9431645EC}">
                        <a14:shadowObscured xmlns:a14="http://schemas.microsoft.com/office/drawing/2010/main"/>
                      </a:ext>
                    </a:extLst>
                  </pic:spPr>
                </pic:pic>
              </a:graphicData>
            </a:graphic>
          </wp:inline>
        </w:drawing>
      </w:r>
    </w:p>
    <w:p w14:paraId="5B931221" w14:textId="73E2E1B2" w:rsidR="004E50AE" w:rsidRPr="00F80C3C" w:rsidRDefault="004E50AE" w:rsidP="003B490B">
      <w:pPr>
        <w:suppressLineNumbers/>
        <w:spacing w:line="240" w:lineRule="auto"/>
        <w:jc w:val="left"/>
        <w:sectPr w:rsidR="004E50AE" w:rsidRPr="00F80C3C" w:rsidSect="00323452">
          <w:type w:val="continuous"/>
          <w:pgSz w:w="16840" w:h="11900" w:orient="landscape"/>
          <w:pgMar w:top="720" w:right="720" w:bottom="720" w:left="720" w:header="720" w:footer="720" w:gutter="0"/>
          <w:cols w:space="720"/>
          <w:docGrid w:linePitch="360"/>
        </w:sectPr>
      </w:pPr>
    </w:p>
    <w:p w14:paraId="7533DFD8" w14:textId="3D8EF461" w:rsidR="00BB6E75" w:rsidRPr="000E2E78" w:rsidRDefault="004A3359" w:rsidP="000379CB">
      <w:pPr>
        <w:suppressLineNumbers/>
        <w:spacing w:line="240" w:lineRule="auto"/>
        <w:jc w:val="center"/>
        <w:rPr>
          <w:strike/>
        </w:rPr>
      </w:pPr>
      <w:r>
        <w:rPr>
          <w:noProof/>
        </w:rPr>
        <w:lastRenderedPageBreak/>
        <mc:AlternateContent>
          <mc:Choice Requires="wps">
            <w:drawing>
              <wp:anchor distT="0" distB="0" distL="114300" distR="114300" simplePos="0" relativeHeight="251688960" behindDoc="0" locked="0" layoutInCell="1" allowOverlap="1" wp14:anchorId="15E97223" wp14:editId="5F3D6AB9">
                <wp:simplePos x="0" y="0"/>
                <wp:positionH relativeFrom="column">
                  <wp:posOffset>172194</wp:posOffset>
                </wp:positionH>
                <wp:positionV relativeFrom="paragraph">
                  <wp:posOffset>6340475</wp:posOffset>
                </wp:positionV>
                <wp:extent cx="9387840" cy="378373"/>
                <wp:effectExtent l="0" t="0" r="0" b="3175"/>
                <wp:wrapNone/>
                <wp:docPr id="28" name="Text Box 28"/>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191BD4DF" w14:textId="78070F81" w:rsidR="004A3359" w:rsidRPr="00AC2AD1" w:rsidRDefault="004A3359" w:rsidP="004A3359">
                            <w:pPr>
                              <w:suppressLineNumbers/>
                              <w:spacing w:line="240" w:lineRule="auto"/>
                              <w:rPr>
                                <w:rFonts w:cs="Calibri"/>
                                <w:noProof/>
                              </w:rPr>
                            </w:pPr>
                            <w:bookmarkStart w:id="17" w:name="_Ref7980183"/>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5</w:t>
                            </w:r>
                            <w:r w:rsidRPr="00F80C3C">
                              <w:rPr>
                                <w:b/>
                              </w:rPr>
                              <w:fldChar w:fldCharType="end"/>
                            </w:r>
                            <w:bookmarkEnd w:id="17"/>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E97223" id="Text Box 28" o:spid="_x0000_s1030" type="#_x0000_t202" style="position:absolute;left:0;text-align:left;margin-left:13.55pt;margin-top:499.25pt;width:739.2pt;height:29.8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" stroked="f">
                <v:textbox inset="0,0,0,0">
                  <w:txbxContent>
                    <w:p w14:paraId="191BD4DF" w14:textId="78070F81" w:rsidR="004A3359" w:rsidRPr="00AC2AD1" w:rsidRDefault="004A3359" w:rsidP="004A3359">
                      <w:pPr>
                        <w:suppressLineNumbers/>
                        <w:spacing w:line="240" w:lineRule="auto"/>
                        <w:rPr>
                          <w:rFonts w:cs="Calibri"/>
                          <w:noProof/>
                        </w:rPr>
                      </w:pPr>
                      <w:bookmarkStart w:id="18" w:name="_Ref7980183"/>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5</w:t>
                      </w:r>
                      <w:r w:rsidRPr="00F80C3C">
                        <w:rPr>
                          <w:b/>
                        </w:rPr>
                        <w:fldChar w:fldCharType="end"/>
                      </w:r>
                      <w:bookmarkEnd w:id="18"/>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v:textbox>
              </v:shape>
            </w:pict>
          </mc:Fallback>
        </mc:AlternateContent>
      </w:r>
      <w:r w:rsidR="00DB2AF1" w:rsidRPr="000E2E78">
        <w:rPr>
          <w:strike/>
          <w:noProof/>
        </w:rPr>
        <w:drawing>
          <wp:inline distT="0" distB="0" distL="0" distR="0" wp14:anchorId="45A5188F" wp14:editId="3023880F">
            <wp:extent cx="9138772" cy="64655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14">
                      <a:extLst>
                        <a:ext uri="{28A0092B-C50C-407E-A947-70E740481C1C}">
                          <a14:useLocalDpi xmlns:a14="http://schemas.microsoft.com/office/drawing/2010/main" val="0"/>
                        </a:ext>
                      </a:extLst>
                    </a:blip>
                    <a:stretch>
                      <a:fillRect/>
                    </a:stretch>
                  </pic:blipFill>
                  <pic:spPr>
                    <a:xfrm>
                      <a:off x="0" y="0"/>
                      <a:ext cx="9138772" cy="6465599"/>
                    </a:xfrm>
                    <a:prstGeom prst="rect">
                      <a:avLst/>
                    </a:prstGeom>
                  </pic:spPr>
                </pic:pic>
              </a:graphicData>
            </a:graphic>
          </wp:inline>
        </w:drawing>
      </w:r>
    </w:p>
    <w:p w14:paraId="73ADEF77" w14:textId="2D33376E" w:rsidR="004E50AE" w:rsidRPr="00562D13" w:rsidRDefault="004E50AE" w:rsidP="003B490B">
      <w:pPr>
        <w:suppressLineNumbers/>
        <w:spacing w:line="240" w:lineRule="auto"/>
        <w:jc w:val="left"/>
        <w:sectPr w:rsidR="004E50AE" w:rsidRPr="00562D13" w:rsidSect="00BD2EF8">
          <w:type w:val="continuous"/>
          <w:pgSz w:w="16840" w:h="11900" w:orient="landscape"/>
          <w:pgMar w:top="720" w:right="720" w:bottom="720" w:left="720" w:header="720" w:footer="720" w:gutter="0"/>
          <w:cols w:space="720"/>
          <w:docGrid w:linePitch="360"/>
        </w:sectPr>
      </w:pPr>
    </w:p>
    <w:p w14:paraId="1750B9B1" w14:textId="271FA225" w:rsidR="00DE5BA2" w:rsidRPr="00DE5BA2" w:rsidRDefault="00DE5BA2" w:rsidP="00DE5BA2">
      <w:pPr>
        <w:pStyle w:val="Heading3"/>
      </w:pPr>
      <w:bookmarkStart w:id="19" w:name="_Toc7509897"/>
      <w:r>
        <w:lastRenderedPageBreak/>
        <w:t>Subnational temperature model</w:t>
      </w:r>
    </w:p>
    <w:p w14:paraId="7FA86391" w14:textId="46362271" w:rsidR="00745435" w:rsidRDefault="00CA43D6" w:rsidP="00745435">
      <w:r>
        <w:fldChar w:fldCharType="begin"/>
      </w:r>
      <w:r>
        <w:instrText xml:space="preserve"> REF _Ref7985618 \h </w:instrText>
      </w:r>
      <w:r>
        <w:fldChar w:fldCharType="separate"/>
      </w:r>
      <w:r w:rsidRPr="000618E9">
        <w:rPr>
          <w:b/>
        </w:rPr>
        <w:t xml:space="preserve">Figure </w:t>
      </w:r>
      <w:r>
        <w:rPr>
          <w:b/>
          <w:noProof/>
        </w:rPr>
        <w:t>6</w:t>
      </w:r>
      <w:r>
        <w:fldChar w:fldCharType="end"/>
      </w:r>
      <w:r>
        <w:t xml:space="preserve"> </w:t>
      </w:r>
      <w:r>
        <w:t>and</w:t>
      </w:r>
      <w:r>
        <w:t xml:space="preserve"> </w:t>
      </w:r>
      <w:r>
        <w:fldChar w:fldCharType="begin"/>
      </w:r>
      <w:r>
        <w:instrText xml:space="preserve"> REF _Ref7985297 \h </w:instrText>
      </w:r>
      <w:r>
        <w:fldChar w:fldCharType="separate"/>
      </w:r>
      <w:r w:rsidRPr="000618E9">
        <w:rPr>
          <w:b/>
        </w:rPr>
        <w:t xml:space="preserve">Figure </w:t>
      </w:r>
      <w:r>
        <w:rPr>
          <w:b/>
          <w:noProof/>
        </w:rPr>
        <w:t>7</w:t>
      </w:r>
      <w:r>
        <w:fldChar w:fldCharType="end"/>
      </w:r>
      <w:r w:rsidR="00BC6B01">
        <w:t xml:space="preserve"> (replace with ranking perhaps?)</w:t>
      </w:r>
    </w:p>
    <w:p w14:paraId="029C4CE7" w14:textId="54980F97" w:rsidR="00745435" w:rsidRDefault="00063452" w:rsidP="00AB1424">
      <w:pPr>
        <w:pStyle w:val="ListParagraph"/>
        <w:numPr>
          <w:ilvl w:val="0"/>
          <w:numId w:val="1"/>
        </w:numPr>
        <w:spacing w:line="240" w:lineRule="auto"/>
      </w:pPr>
      <w:r>
        <w:t xml:space="preserve">Ranking of </w:t>
      </w:r>
      <w:r w:rsidR="006A039A">
        <w:t>states</w:t>
      </w:r>
      <w:r w:rsidR="00ED67D9">
        <w:t xml:space="preserve"> important</w:t>
      </w:r>
      <w:r w:rsidR="00791305">
        <w:t xml:space="preserve"> [[[Figure out results]]]</w:t>
      </w:r>
    </w:p>
    <w:p w14:paraId="7596FBB7" w14:textId="77777777" w:rsidR="00ED67D9" w:rsidRDefault="00ED67D9" w:rsidP="00AB1424">
      <w:pPr>
        <w:pStyle w:val="ListParagraph"/>
        <w:numPr>
          <w:ilvl w:val="0"/>
          <w:numId w:val="1"/>
        </w:numPr>
        <w:spacing w:line="240" w:lineRule="auto"/>
      </w:pPr>
      <w:r>
        <w:t xml:space="preserve">Argument that the </w:t>
      </w:r>
      <w:r w:rsidR="00FA4706">
        <w:t xml:space="preserve">similarity of relative risk shapes </w:t>
      </w:r>
      <w:r w:rsidR="001A304F">
        <w:t>justifies using all cardiorespiratory deaths as a proxy</w:t>
      </w:r>
    </w:p>
    <w:p w14:paraId="6FA261A9" w14:textId="77777777" w:rsidR="00365B5E" w:rsidRDefault="008C75A6" w:rsidP="00964650">
      <w:pPr>
        <w:pStyle w:val="ListParagraph"/>
        <w:numPr>
          <w:ilvl w:val="0"/>
          <w:numId w:val="1"/>
        </w:numPr>
        <w:spacing w:line="240" w:lineRule="auto"/>
      </w:pPr>
      <w:r>
        <w:t>Centred well with national model</w:t>
      </w:r>
      <w:r w:rsidR="00964650">
        <w:t>.</w:t>
      </w:r>
    </w:p>
    <w:p w14:paraId="525C900F" w14:textId="6A64D3F2" w:rsidR="00DB4FDB" w:rsidRDefault="00DB4FDB" w:rsidP="00DB4FDB">
      <w:pPr>
        <w:spacing w:line="240" w:lineRule="auto"/>
        <w:sectPr w:rsidR="00DB4FDB" w:rsidSect="00BD2EF8">
          <w:pgSz w:w="11900" w:h="16840"/>
          <w:pgMar w:top="1440" w:right="1440" w:bottom="1440" w:left="1440" w:header="720" w:footer="720" w:gutter="0"/>
          <w:cols w:space="720"/>
          <w:docGrid w:linePitch="360"/>
        </w:sectPr>
      </w:pPr>
      <w:r>
        <w:t>Maps of rankings</w:t>
      </w:r>
    </w:p>
    <w:p w14:paraId="75DB0D0F" w14:textId="22EBFDB5" w:rsidR="00DE5BA2" w:rsidRDefault="000618E9" w:rsidP="00B14701">
      <w:r>
        <w:rPr>
          <w:noProof/>
        </w:rPr>
        <w:lastRenderedPageBreak/>
        <mc:AlternateContent>
          <mc:Choice Requires="wps">
            <w:drawing>
              <wp:anchor distT="0" distB="0" distL="114300" distR="114300" simplePos="0" relativeHeight="251697152" behindDoc="0" locked="0" layoutInCell="1" allowOverlap="1" wp14:anchorId="5270CF1C" wp14:editId="1A6F6D75">
                <wp:simplePos x="0" y="0"/>
                <wp:positionH relativeFrom="column">
                  <wp:posOffset>0</wp:posOffset>
                </wp:positionH>
                <wp:positionV relativeFrom="paragraph">
                  <wp:posOffset>6515100</wp:posOffset>
                </wp:positionV>
                <wp:extent cx="9388475" cy="635"/>
                <wp:effectExtent l="0" t="0" r="0" b="2540"/>
                <wp:wrapNone/>
                <wp:docPr id="31" name="Text Box 31"/>
                <wp:cNvGraphicFramePr/>
                <a:graphic xmlns:a="http://schemas.openxmlformats.org/drawingml/2006/main">
                  <a:graphicData uri="http://schemas.microsoft.com/office/word/2010/wordprocessingShape">
                    <wps:wsp>
                      <wps:cNvSpPr txBox="1"/>
                      <wps:spPr>
                        <a:xfrm>
                          <a:off x="0" y="0"/>
                          <a:ext cx="9388475" cy="635"/>
                        </a:xfrm>
                        <a:prstGeom prst="rect">
                          <a:avLst/>
                        </a:prstGeom>
                        <a:solidFill>
                          <a:prstClr val="white"/>
                        </a:solidFill>
                        <a:ln>
                          <a:noFill/>
                        </a:ln>
                      </wps:spPr>
                      <wps:txbx>
                        <w:txbxContent>
                          <w:p w14:paraId="6CE4DC80" w14:textId="7A708E41" w:rsidR="000618E9" w:rsidRPr="00681966" w:rsidRDefault="000618E9" w:rsidP="000618E9">
                            <w:pPr>
                              <w:pStyle w:val="Caption"/>
                              <w:rPr>
                                <w:noProof/>
                                <w:szCs w:val="22"/>
                              </w:rPr>
                            </w:pPr>
                            <w:bookmarkStart w:id="20" w:name="_Ref7985618"/>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6</w:t>
                            </w:r>
                            <w:r w:rsidRPr="000618E9">
                              <w:rPr>
                                <w:b/>
                              </w:rPr>
                              <w:fldChar w:fldCharType="end"/>
                            </w:r>
                            <w:bookmarkEnd w:id="20"/>
                            <w:r>
                              <w:t>. CAPTION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70CF1C" id="Text Box 31" o:spid="_x0000_s1031" type="#_x0000_t202" style="position:absolute;left:0;text-align:left;margin-left:0;margin-top:513pt;width:739.2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" stroked="f">
                <v:textbox style="mso-fit-shape-to-text:t" inset="0,0,0,0">
                  <w:txbxContent>
                    <w:p w14:paraId="6CE4DC80" w14:textId="7A708E41" w:rsidR="000618E9" w:rsidRPr="00681966" w:rsidRDefault="000618E9" w:rsidP="000618E9">
                      <w:pPr>
                        <w:pStyle w:val="Caption"/>
                        <w:rPr>
                          <w:noProof/>
                          <w:szCs w:val="22"/>
                        </w:rPr>
                      </w:pPr>
                      <w:bookmarkStart w:id="21" w:name="_Ref7985618"/>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6</w:t>
                      </w:r>
                      <w:r w:rsidRPr="000618E9">
                        <w:rPr>
                          <w:b/>
                        </w:rPr>
                        <w:fldChar w:fldCharType="end"/>
                      </w:r>
                      <w:bookmarkEnd w:id="21"/>
                      <w:r>
                        <w:t>. CAPTION</w:t>
                      </w:r>
                    </w:p>
                  </w:txbxContent>
                </v:textbox>
              </v:shape>
            </w:pict>
          </mc:Fallback>
        </mc:AlternateContent>
      </w:r>
      <w:r w:rsidR="00B14701">
        <w:rPr>
          <w:noProof/>
        </w:rPr>
        <w:drawing>
          <wp:anchor distT="0" distB="0" distL="114300" distR="114300" simplePos="0" relativeHeight="251695104" behindDoc="0" locked="0" layoutInCell="1" allowOverlap="1" wp14:anchorId="1B6360E5" wp14:editId="522B6D0F">
            <wp:simplePos x="0" y="0"/>
            <wp:positionH relativeFrom="column">
              <wp:posOffset>0</wp:posOffset>
            </wp:positionH>
            <wp:positionV relativeFrom="paragraph">
              <wp:posOffset>0</wp:posOffset>
            </wp:positionV>
            <wp:extent cx="9388475" cy="664210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limate_month_params_excess_risk_ordered_janjuly_males_1e_1980_2016_t2m_meanc3_Cardiopulmonary.pdf"/>
                    <pic:cNvPicPr/>
                  </pic:nvPicPr>
                  <pic:blipFill>
                    <a:blip r:embed="rId15">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14:sizeRelH relativeFrom="page">
              <wp14:pctWidth>0</wp14:pctWidth>
            </wp14:sizeRelH>
            <wp14:sizeRelV relativeFrom="page">
              <wp14:pctHeight>0</wp14:pctHeight>
            </wp14:sizeRelV>
          </wp:anchor>
        </w:drawing>
      </w:r>
    </w:p>
    <w:p w14:paraId="1E21AF3D" w14:textId="3AE4B4AA" w:rsidR="00B14701" w:rsidRPr="00B14701" w:rsidRDefault="000618E9" w:rsidP="00B14701">
      <w:pPr>
        <w:tabs>
          <w:tab w:val="left" w:pos="8360"/>
        </w:tabs>
        <w:sectPr w:rsidR="00B14701" w:rsidRPr="00B14701" w:rsidSect="00DE5BA2">
          <w:pgSz w:w="16840" w:h="11900" w:orient="landscape"/>
          <w:pgMar w:top="720" w:right="720" w:bottom="720" w:left="720" w:header="720" w:footer="720" w:gutter="0"/>
          <w:cols w:space="720"/>
          <w:docGrid w:linePitch="360"/>
        </w:sectPr>
      </w:pPr>
      <w:r>
        <w:rPr>
          <w:noProof/>
        </w:rPr>
        <w:lastRenderedPageBreak/>
        <mc:AlternateContent>
          <mc:Choice Requires="wps">
            <w:drawing>
              <wp:anchor distT="0" distB="0" distL="114300" distR="114300" simplePos="0" relativeHeight="251700224" behindDoc="0" locked="0" layoutInCell="1" allowOverlap="1" wp14:anchorId="72F3AB15" wp14:editId="78639862">
                <wp:simplePos x="0" y="0"/>
                <wp:positionH relativeFrom="column">
                  <wp:posOffset>0</wp:posOffset>
                </wp:positionH>
                <wp:positionV relativeFrom="paragraph">
                  <wp:posOffset>6565900</wp:posOffset>
                </wp:positionV>
                <wp:extent cx="9388475" cy="635"/>
                <wp:effectExtent l="0" t="0" r="0" b="2540"/>
                <wp:wrapNone/>
                <wp:docPr id="32" name="Text Box 32"/>
                <wp:cNvGraphicFramePr/>
                <a:graphic xmlns:a="http://schemas.openxmlformats.org/drawingml/2006/main">
                  <a:graphicData uri="http://schemas.microsoft.com/office/word/2010/wordprocessingShape">
                    <wps:wsp>
                      <wps:cNvSpPr txBox="1"/>
                      <wps:spPr>
                        <a:xfrm>
                          <a:off x="0" y="0"/>
                          <a:ext cx="9388475" cy="635"/>
                        </a:xfrm>
                        <a:prstGeom prst="rect">
                          <a:avLst/>
                        </a:prstGeom>
                        <a:solidFill>
                          <a:prstClr val="white"/>
                        </a:solidFill>
                        <a:ln>
                          <a:noFill/>
                        </a:ln>
                      </wps:spPr>
                      <wps:txbx>
                        <w:txbxContent>
                          <w:p w14:paraId="720073FF" w14:textId="5EC34DF8" w:rsidR="000618E9" w:rsidRPr="00383789" w:rsidRDefault="000618E9" w:rsidP="000618E9">
                            <w:pPr>
                              <w:pStyle w:val="Caption"/>
                              <w:rPr>
                                <w:noProof/>
                                <w:szCs w:val="22"/>
                              </w:rPr>
                            </w:pPr>
                            <w:bookmarkStart w:id="22" w:name="_Ref7985297"/>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7</w:t>
                            </w:r>
                            <w:r w:rsidRPr="000618E9">
                              <w:rPr>
                                <w:b/>
                              </w:rPr>
                              <w:fldChar w:fldCharType="end"/>
                            </w:r>
                            <w:bookmarkEnd w:id="22"/>
                            <w:r>
                              <w:t>. CAPTION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F3AB15" id="Text Box 32" o:spid="_x0000_s1032" type="#_x0000_t202" style="position:absolute;left:0;text-align:left;margin-left:0;margin-top:517pt;width:739.2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" stroked="f">
                <v:textbox style="mso-fit-shape-to-text:t" inset="0,0,0,0">
                  <w:txbxContent>
                    <w:p w14:paraId="720073FF" w14:textId="5EC34DF8" w:rsidR="000618E9" w:rsidRPr="00383789" w:rsidRDefault="000618E9" w:rsidP="000618E9">
                      <w:pPr>
                        <w:pStyle w:val="Caption"/>
                        <w:rPr>
                          <w:noProof/>
                          <w:szCs w:val="22"/>
                        </w:rPr>
                      </w:pPr>
                      <w:bookmarkStart w:id="23" w:name="_Ref7985297"/>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7</w:t>
                      </w:r>
                      <w:r w:rsidRPr="000618E9">
                        <w:rPr>
                          <w:b/>
                        </w:rPr>
                        <w:fldChar w:fldCharType="end"/>
                      </w:r>
                      <w:bookmarkEnd w:id="23"/>
                      <w:r>
                        <w:t>. CAPTION</w:t>
                      </w:r>
                    </w:p>
                  </w:txbxContent>
                </v:textbox>
              </v:shape>
            </w:pict>
          </mc:Fallback>
        </mc:AlternateContent>
      </w:r>
      <w:r w:rsidR="00B14701">
        <w:rPr>
          <w:noProof/>
        </w:rPr>
        <w:drawing>
          <wp:anchor distT="0" distB="0" distL="114300" distR="114300" simplePos="0" relativeHeight="251698176" behindDoc="0" locked="0" layoutInCell="1" allowOverlap="1" wp14:anchorId="295EDDA9" wp14:editId="2957B1FA">
            <wp:simplePos x="0" y="0"/>
            <wp:positionH relativeFrom="column">
              <wp:posOffset>0</wp:posOffset>
            </wp:positionH>
            <wp:positionV relativeFrom="paragraph">
              <wp:posOffset>0</wp:posOffset>
            </wp:positionV>
            <wp:extent cx="9388475" cy="6642100"/>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limate_month_params_excess_risk_ordered_janjuly_females_1e_1980_2016_t2m_meanc3_Cardiopulmonary.pdf"/>
                    <pic:cNvPicPr/>
                  </pic:nvPicPr>
                  <pic:blipFill>
                    <a:blip r:embed="rId16">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14:sizeRelH relativeFrom="page">
              <wp14:pctWidth>0</wp14:pctWidth>
            </wp14:sizeRelH>
            <wp14:sizeRelV relativeFrom="page">
              <wp14:pctHeight>0</wp14:pctHeight>
            </wp14:sizeRelV>
          </wp:anchor>
        </w:drawing>
      </w:r>
      <w:r w:rsidR="00B14701">
        <w:tab/>
      </w:r>
    </w:p>
    <w:bookmarkEnd w:id="19"/>
    <w:p w14:paraId="58A18417" w14:textId="2D9FD9D4" w:rsidR="00F02E33" w:rsidRPr="00F02E33" w:rsidRDefault="00A63C35" w:rsidP="00DE5BA2">
      <w:pPr>
        <w:pStyle w:val="Heading2"/>
      </w:pPr>
      <w:r>
        <w:lastRenderedPageBreak/>
        <w:t>Summary</w:t>
      </w:r>
    </w:p>
    <w:p w14:paraId="21A56E15" w14:textId="574F3275" w:rsidR="00CF32ED" w:rsidRDefault="00543450" w:rsidP="00543450">
      <w:pPr>
        <w:pStyle w:val="ListParagraph"/>
        <w:numPr>
          <w:ilvl w:val="0"/>
          <w:numId w:val="1"/>
        </w:numPr>
        <w:spacing w:line="240" w:lineRule="auto"/>
      </w:pPr>
      <w:r>
        <w:t>How well do results agree with previous ones?</w:t>
      </w:r>
    </w:p>
    <w:p w14:paraId="144F88F9" w14:textId="1385495D" w:rsidR="00543450" w:rsidRDefault="00543450" w:rsidP="00543450">
      <w:pPr>
        <w:pStyle w:val="ListParagraph"/>
        <w:numPr>
          <w:ilvl w:val="0"/>
          <w:numId w:val="1"/>
        </w:numPr>
        <w:spacing w:line="240" w:lineRule="auto"/>
      </w:pPr>
      <w:r>
        <w:t>Paragraph for each of the 4 causes</w:t>
      </w:r>
    </w:p>
    <w:p w14:paraId="7B5C2C9A" w14:textId="598D488C" w:rsidR="00B756C9" w:rsidRDefault="00B756C9" w:rsidP="00543450">
      <w:pPr>
        <w:pStyle w:val="ListParagraph"/>
        <w:numPr>
          <w:ilvl w:val="0"/>
          <w:numId w:val="1"/>
        </w:numPr>
        <w:spacing w:line="240" w:lineRule="auto"/>
      </w:pPr>
      <w:r>
        <w:t>Major strengths of study?</w:t>
      </w:r>
    </w:p>
    <w:p w14:paraId="1C2506E4" w14:textId="49DEF9BE" w:rsidR="00B756C9" w:rsidRDefault="00B756C9" w:rsidP="00543450">
      <w:pPr>
        <w:pStyle w:val="ListParagraph"/>
        <w:numPr>
          <w:ilvl w:val="0"/>
          <w:numId w:val="1"/>
        </w:numPr>
        <w:spacing w:line="240" w:lineRule="auto"/>
      </w:pPr>
      <w:r>
        <w:t>Why work is important?</w:t>
      </w:r>
    </w:p>
    <w:p w14:paraId="0A1FD7D3" w14:textId="410C75CF" w:rsidR="00B756C9" w:rsidRDefault="00B756C9" w:rsidP="00543450">
      <w:pPr>
        <w:pStyle w:val="ListParagraph"/>
        <w:numPr>
          <w:ilvl w:val="0"/>
          <w:numId w:val="1"/>
        </w:numPr>
        <w:spacing w:line="240" w:lineRule="auto"/>
      </w:pPr>
      <w:r>
        <w:t>What to say about reduction in context of climate change still being bad?</w:t>
      </w:r>
    </w:p>
    <w:p w14:paraId="45B02434" w14:textId="6286683A" w:rsidR="00543450" w:rsidRPr="00CF32ED" w:rsidRDefault="00543450" w:rsidP="00543450">
      <w:pPr>
        <w:sectPr w:rsidR="00543450" w:rsidRPr="00CF32ED" w:rsidSect="00BD2EF8">
          <w:pgSz w:w="11900" w:h="16840"/>
          <w:pgMar w:top="1440" w:right="1440" w:bottom="1440" w:left="1440" w:header="720" w:footer="720" w:gutter="0"/>
          <w:cols w:space="720"/>
          <w:docGrid w:linePitch="360"/>
        </w:sectPr>
      </w:pPr>
    </w:p>
    <w:p w14:paraId="2496B0D0" w14:textId="1ECC8A44" w:rsidR="00985170" w:rsidRPr="000E2E78" w:rsidRDefault="003C6E53"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strike/>
          <w:noProof/>
        </w:rPr>
        <w:lastRenderedPageBreak/>
        <mc:AlternateContent>
          <mc:Choice Requires="wps">
            <w:drawing>
              <wp:anchor distT="0" distB="0" distL="114300" distR="114300" simplePos="0" relativeHeight="251664384" behindDoc="0" locked="0" layoutInCell="1" allowOverlap="1" wp14:anchorId="09D7A0DE" wp14:editId="65E53999">
                <wp:simplePos x="0" y="0"/>
                <wp:positionH relativeFrom="column">
                  <wp:posOffset>0</wp:posOffset>
                </wp:positionH>
                <wp:positionV relativeFrom="paragraph">
                  <wp:posOffset>6330841</wp:posOffset>
                </wp:positionV>
                <wp:extent cx="9373870" cy="384175"/>
                <wp:effectExtent l="0" t="0" r="0" b="0"/>
                <wp:wrapNone/>
                <wp:docPr id="9" name="Text Box 9"/>
                <wp:cNvGraphicFramePr/>
                <a:graphic xmlns:a="http://schemas.openxmlformats.org/drawingml/2006/main">
                  <a:graphicData uri="http://schemas.microsoft.com/office/word/2010/wordprocessingShape">
                    <wps:wsp>
                      <wps:cNvSpPr txBox="1"/>
                      <wps:spPr>
                        <a:xfrm>
                          <a:off x="0" y="0"/>
                          <a:ext cx="9373870" cy="384175"/>
                        </a:xfrm>
                        <a:prstGeom prst="rect">
                          <a:avLst/>
                        </a:prstGeom>
                        <a:solidFill>
                          <a:prstClr val="white"/>
                        </a:solidFill>
                        <a:ln>
                          <a:noFill/>
                        </a:ln>
                      </wps:spPr>
                      <wps:txbx>
                        <w:txbxContent>
                          <w:p w14:paraId="5A513B45" w14:textId="7E119BE3" w:rsidR="003B1140" w:rsidRPr="003A0C00" w:rsidRDefault="003B1140" w:rsidP="00CF312E">
                            <w:pPr>
                              <w:spacing w:line="240" w:lineRule="auto"/>
                              <w:rPr>
                                <w:rFonts w:cs="Calibri"/>
                                <w:b/>
                                <w:noProof/>
                              </w:rPr>
                            </w:pPr>
                            <w:bookmarkStart w:id="24" w:name="_Toc7526742"/>
                            <w:bookmarkStart w:id="25" w:name="_Ref7260430"/>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8</w:t>
                            </w:r>
                            <w:r w:rsidRPr="003A0C00">
                              <w:rPr>
                                <w:b/>
                              </w:rPr>
                              <w:fldChar w:fldCharType="end"/>
                            </w:r>
                            <w:bookmarkEnd w:id="25"/>
                            <w:r>
                              <w:t xml:space="preserve">. </w:t>
                            </w:r>
                            <w:r w:rsidRPr="000A5E83">
                              <w:t xml:space="preserve">Percent change 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D7A0DE" id="Text Box 9" o:spid="_x0000_s1033" type="#_x0000_t202" style="position:absolute;left:0;text-align:left;margin-left:0;margin-top:498.5pt;width:738.1pt;height:30.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" stroked="f">
                <v:textbox inset="0,0,0,0">
                  <w:txbxContent>
                    <w:p w14:paraId="5A513B45" w14:textId="7E119BE3" w:rsidR="003B1140" w:rsidRPr="003A0C00" w:rsidRDefault="003B1140" w:rsidP="00CF312E">
                      <w:pPr>
                        <w:spacing w:line="240" w:lineRule="auto"/>
                        <w:rPr>
                          <w:rFonts w:cs="Calibri"/>
                          <w:b/>
                          <w:noProof/>
                        </w:rPr>
                      </w:pPr>
                      <w:bookmarkStart w:id="26" w:name="_Toc7526742"/>
                      <w:bookmarkStart w:id="27" w:name="_Ref7260430"/>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8</w:t>
                      </w:r>
                      <w:r w:rsidRPr="003A0C00">
                        <w:rPr>
                          <w:b/>
                        </w:rPr>
                        <w:fldChar w:fldCharType="end"/>
                      </w:r>
                      <w:bookmarkEnd w:id="27"/>
                      <w:r>
                        <w:t xml:space="preserve">. </w:t>
                      </w:r>
                      <w:r w:rsidRPr="000A5E83">
                        <w:t xml:space="preserve">Percent change 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26"/>
                    </w:p>
                  </w:txbxContent>
                </v:textbox>
              </v:shape>
            </w:pict>
          </mc:Fallback>
        </mc:AlternateContent>
      </w:r>
      <w:r w:rsidR="00985170" w:rsidRPr="000E2E78">
        <w:rPr>
          <w:strike/>
          <w:noProof/>
        </w:rPr>
        <w:drawing>
          <wp:anchor distT="0" distB="0" distL="114300" distR="114300" simplePos="0" relativeHeight="251663360" behindDoc="0" locked="0" layoutInCell="1" allowOverlap="1" wp14:anchorId="254C5612" wp14:editId="60079455">
            <wp:simplePos x="0" y="0"/>
            <wp:positionH relativeFrom="column">
              <wp:posOffset>1270</wp:posOffset>
            </wp:positionH>
            <wp:positionV relativeFrom="paragraph">
              <wp:posOffset>0</wp:posOffset>
            </wp:positionV>
            <wp:extent cx="9530268" cy="6742800"/>
            <wp:effectExtent l="0" t="0" r="0" b="0"/>
            <wp:wrapTopAndBottom/>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7">
                      <a:extLst>
                        <a:ext uri="{28A0092B-C50C-407E-A947-70E740481C1C}">
                          <a14:useLocalDpi xmlns:a14="http://schemas.microsoft.com/office/drawing/2010/main" val="0"/>
                        </a:ext>
                      </a:extLst>
                    </a:blip>
                    <a:stretch>
                      <a:fillRect/>
                    </a:stretch>
                  </pic:blipFill>
                  <pic:spPr bwMode="auto">
                    <a:xfrm>
                      <a:off x="0" y="0"/>
                      <a:ext cx="9530268" cy="6742800"/>
                    </a:xfrm>
                    <a:prstGeom prst="rect">
                      <a:avLst/>
                    </a:prstGeom>
                    <a:noFill/>
                  </pic:spPr>
                </pic:pic>
              </a:graphicData>
            </a:graphic>
            <wp14:sizeRelH relativeFrom="page">
              <wp14:pctWidth>0</wp14:pctWidth>
            </wp14:sizeRelH>
            <wp14:sizeRelV relativeFrom="page">
              <wp14:pctHeight>0</wp14:pctHeight>
            </wp14:sizeRelV>
          </wp:anchor>
        </w:drawing>
      </w:r>
    </w:p>
    <w:p w14:paraId="4409CFCA" w14:textId="7F8FCDA3" w:rsidR="00985170" w:rsidRPr="000E2E78" w:rsidRDefault="003C6E53"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66432" behindDoc="0" locked="0" layoutInCell="1" allowOverlap="1" wp14:anchorId="1826DF21" wp14:editId="58571063">
                <wp:simplePos x="0" y="0"/>
                <wp:positionH relativeFrom="column">
                  <wp:posOffset>78828</wp:posOffset>
                </wp:positionH>
                <wp:positionV relativeFrom="paragraph">
                  <wp:posOffset>6416567</wp:posOffset>
                </wp:positionV>
                <wp:extent cx="9373870" cy="4572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9373870" cy="457200"/>
                        </a:xfrm>
                        <a:prstGeom prst="rect">
                          <a:avLst/>
                        </a:prstGeom>
                        <a:ln>
                          <a:noFill/>
                        </a:ln>
                      </wps:spPr>
                      <wps:style>
                        <a:lnRef idx="2">
                          <a:schemeClr val="accent2"/>
                        </a:lnRef>
                        <a:fillRef idx="1">
                          <a:schemeClr val="lt1"/>
                        </a:fillRef>
                        <a:effectRef idx="0">
                          <a:schemeClr val="accent2"/>
                        </a:effectRef>
                        <a:fontRef idx="minor">
                          <a:schemeClr val="dk1"/>
                        </a:fontRef>
                      </wps:style>
                      <wps:txbx>
                        <w:txbxContent>
                          <w:p w14:paraId="795BAA2B" w14:textId="3EDD3A54" w:rsidR="003B1140" w:rsidRPr="003A0C00" w:rsidRDefault="003B1140" w:rsidP="00CF312E">
                            <w:pPr>
                              <w:spacing w:line="240" w:lineRule="auto"/>
                              <w:rPr>
                                <w:rFonts w:cs="Calibri"/>
                                <w:b/>
                                <w:noProof/>
                              </w:rPr>
                            </w:pPr>
                            <w:bookmarkStart w:id="28"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9</w:t>
                            </w:r>
                            <w:r w:rsidRPr="003A0C00">
                              <w:rPr>
                                <w:b/>
                              </w:rPr>
                              <w:fldChar w:fldCharType="end"/>
                            </w:r>
                            <w:r>
                              <w:t xml:space="preserve">. </w:t>
                            </w:r>
                            <w:r w:rsidRPr="000A5E83">
                              <w:t xml:space="preserve">Percent change 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26DF21" id="Text Box 12" o:spid="_x0000_s1034" type="#_x0000_t202" style="position:absolute;left:0;text-align:left;margin-left:6.2pt;margin-top:505.25pt;width:738.1pt;height:36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" fillcolor="white [3201]" stroked="f" strokeweight="1pt">
                <v:textbox inset="0,0,0,0">
                  <w:txbxContent>
                    <w:p w14:paraId="795BAA2B" w14:textId="3EDD3A54" w:rsidR="003B1140" w:rsidRPr="003A0C00" w:rsidRDefault="003B1140" w:rsidP="00CF312E">
                      <w:pPr>
                        <w:spacing w:line="240" w:lineRule="auto"/>
                        <w:rPr>
                          <w:rFonts w:cs="Calibri"/>
                          <w:b/>
                          <w:noProof/>
                        </w:rPr>
                      </w:pPr>
                      <w:bookmarkStart w:id="29"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9</w:t>
                      </w:r>
                      <w:r w:rsidRPr="003A0C00">
                        <w:rPr>
                          <w:b/>
                        </w:rPr>
                        <w:fldChar w:fldCharType="end"/>
                      </w:r>
                      <w:r>
                        <w:t xml:space="preserve">. </w:t>
                      </w:r>
                      <w:r w:rsidRPr="000A5E83">
                        <w:t xml:space="preserve">Percent change 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29"/>
                    </w:p>
                  </w:txbxContent>
                </v:textbox>
              </v:shape>
            </w:pict>
          </mc:Fallback>
        </mc:AlternateContent>
      </w:r>
      <w:r w:rsidR="00D7318B" w:rsidRPr="000E2E78">
        <w:rPr>
          <w:rFonts w:cs="Calibri"/>
          <w:strike/>
          <w:noProof/>
          <w:szCs w:val="24"/>
        </w:rPr>
        <w:drawing>
          <wp:anchor distT="0" distB="0" distL="114300" distR="114300" simplePos="0" relativeHeight="251665408" behindDoc="0" locked="0" layoutInCell="1" allowOverlap="1" wp14:anchorId="1A0DE4D1" wp14:editId="6D7033E5">
            <wp:simplePos x="0" y="0"/>
            <wp:positionH relativeFrom="column">
              <wp:posOffset>10160</wp:posOffset>
            </wp:positionH>
            <wp:positionV relativeFrom="paragraph">
              <wp:posOffset>0</wp:posOffset>
            </wp:positionV>
            <wp:extent cx="9530538" cy="6742800"/>
            <wp:effectExtent l="0" t="0" r="0" b="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8">
                      <a:extLst>
                        <a:ext uri="{28A0092B-C50C-407E-A947-70E740481C1C}">
                          <a14:useLocalDpi xmlns:a14="http://schemas.microsoft.com/office/drawing/2010/main" val="0"/>
                        </a:ext>
                      </a:extLst>
                    </a:blip>
                    <a:stretch>
                      <a:fillRect/>
                    </a:stretch>
                  </pic:blipFill>
                  <pic:spPr bwMode="auto">
                    <a:xfrm>
                      <a:off x="0" y="0"/>
                      <a:ext cx="953053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754303" w14:textId="786F0512" w:rsidR="00985170" w:rsidRPr="000E2E78" w:rsidRDefault="00213E38"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68480" behindDoc="0" locked="0" layoutInCell="1" allowOverlap="1" wp14:anchorId="5894EDBD" wp14:editId="5DB61545">
                <wp:simplePos x="0" y="0"/>
                <wp:positionH relativeFrom="column">
                  <wp:posOffset>0</wp:posOffset>
                </wp:positionH>
                <wp:positionV relativeFrom="paragraph">
                  <wp:posOffset>6456571</wp:posOffset>
                </wp:positionV>
                <wp:extent cx="9373870" cy="3937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9373870" cy="393700"/>
                        </a:xfrm>
                        <a:prstGeom prst="rect">
                          <a:avLst/>
                        </a:prstGeom>
                        <a:solidFill>
                          <a:prstClr val="white"/>
                        </a:solidFill>
                        <a:ln>
                          <a:noFill/>
                        </a:ln>
                      </wps:spPr>
                      <wps:txbx>
                        <w:txbxContent>
                          <w:p w14:paraId="4C9C273C" w14:textId="313BA6B7" w:rsidR="003B1140" w:rsidRPr="003A0C00" w:rsidRDefault="003B1140" w:rsidP="002E235F">
                            <w:pPr>
                              <w:spacing w:line="240" w:lineRule="auto"/>
                              <w:rPr>
                                <w:rFonts w:cs="Calibri"/>
                                <w:b/>
                                <w:noProof/>
                              </w:rPr>
                            </w:pPr>
                            <w:bookmarkStart w:id="30"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10</w:t>
                            </w:r>
                            <w:r w:rsidRPr="003A0C00">
                              <w:rPr>
                                <w:b/>
                              </w:rPr>
                              <w:fldChar w:fldCharType="end"/>
                            </w:r>
                            <w:r>
                              <w:t xml:space="preserve">. </w:t>
                            </w:r>
                            <w:r w:rsidRPr="000A5E83">
                              <w:t xml:space="preserve">Percent change in </w:t>
                            </w:r>
                            <w:r w:rsidR="007F129F">
                              <w:t>COPD</w:t>
                            </w:r>
                            <w:r>
                              <w:t xml:space="preserve"> </w:t>
                            </w:r>
                            <w:r w:rsidRPr="000A5E83">
                              <w:t>death rates in year in which each month was +1°C comp</w:t>
                            </w:r>
                            <w:bookmarkStart w:id="31" w:name="_GoBack"/>
                            <w:r w:rsidRPr="000A5E83">
                              <w:t xml:space="preserve">ared with 1980-2009 norm temperatures by </w:t>
                            </w:r>
                            <w:r>
                              <w:t>month</w:t>
                            </w:r>
                            <w:r w:rsidRPr="000A5E83">
                              <w:t>, sex and age group.</w:t>
                            </w:r>
                            <w:bookmarkEnd w:id="30"/>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94EDBD" id="Text Box 14" o:spid="_x0000_s1035" type="#_x0000_t202" style="position:absolute;left:0;text-align:left;margin-left:0;margin-top:508.4pt;width:738.1pt;height:31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" stroked="f">
                <v:textbox inset="0,0,0,0">
                  <w:txbxContent>
                    <w:p w14:paraId="4C9C273C" w14:textId="313BA6B7" w:rsidR="003B1140" w:rsidRPr="003A0C00" w:rsidRDefault="003B1140" w:rsidP="002E235F">
                      <w:pPr>
                        <w:spacing w:line="240" w:lineRule="auto"/>
                        <w:rPr>
                          <w:rFonts w:cs="Calibri"/>
                          <w:b/>
                          <w:noProof/>
                        </w:rPr>
                      </w:pPr>
                      <w:bookmarkStart w:id="32"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10</w:t>
                      </w:r>
                      <w:r w:rsidRPr="003A0C00">
                        <w:rPr>
                          <w:b/>
                        </w:rPr>
                        <w:fldChar w:fldCharType="end"/>
                      </w:r>
                      <w:r>
                        <w:t xml:space="preserve">. </w:t>
                      </w:r>
                      <w:r w:rsidRPr="000A5E83">
                        <w:t xml:space="preserve">Percent change in </w:t>
                      </w:r>
                      <w:r w:rsidR="007F129F">
                        <w:t>COPD</w:t>
                      </w:r>
                      <w:r>
                        <w:t xml:space="preserve"> </w:t>
                      </w:r>
                      <w:r w:rsidRPr="000A5E83">
                        <w:t>death rates in year in which each month was +1°C comp</w:t>
                      </w:r>
                      <w:bookmarkStart w:id="33" w:name="_GoBack"/>
                      <w:r w:rsidRPr="000A5E83">
                        <w:t xml:space="preserve">ared with 1980-2009 norm temperatures by </w:t>
                      </w:r>
                      <w:r>
                        <w:t>month</w:t>
                      </w:r>
                      <w:r w:rsidRPr="000A5E83">
                        <w:t>, sex and age group.</w:t>
                      </w:r>
                      <w:bookmarkEnd w:id="32"/>
                      <w:bookmarkEnd w:id="33"/>
                    </w:p>
                  </w:txbxContent>
                </v:textbox>
              </v:shape>
            </w:pict>
          </mc:Fallback>
        </mc:AlternateContent>
      </w:r>
      <w:r w:rsidR="00D7318B" w:rsidRPr="000E2E78">
        <w:rPr>
          <w:rFonts w:cs="Calibri"/>
          <w:strike/>
          <w:noProof/>
          <w:szCs w:val="24"/>
        </w:rPr>
        <w:drawing>
          <wp:anchor distT="0" distB="0" distL="114300" distR="114300" simplePos="0" relativeHeight="251667456" behindDoc="0" locked="0" layoutInCell="1" allowOverlap="1" wp14:anchorId="6B3BB1DF" wp14:editId="1DE25C0E">
            <wp:simplePos x="0" y="0"/>
            <wp:positionH relativeFrom="column">
              <wp:posOffset>61595</wp:posOffset>
            </wp:positionH>
            <wp:positionV relativeFrom="paragraph">
              <wp:posOffset>0</wp:posOffset>
            </wp:positionV>
            <wp:extent cx="9530921" cy="6742800"/>
            <wp:effectExtent l="0" t="0" r="0" b="0"/>
            <wp:wrapTopAndBottom/>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9">
                      <a:extLst>
                        <a:ext uri="{28A0092B-C50C-407E-A947-70E740481C1C}">
                          <a14:useLocalDpi xmlns:a14="http://schemas.microsoft.com/office/drawing/2010/main" val="0"/>
                        </a:ext>
                      </a:extLst>
                    </a:blip>
                    <a:stretch>
                      <a:fillRect/>
                    </a:stretch>
                  </pic:blipFill>
                  <pic:spPr bwMode="auto">
                    <a:xfrm>
                      <a:off x="0" y="0"/>
                      <a:ext cx="9530921"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98A0A1" w14:textId="1A105D46" w:rsidR="00985170" w:rsidRPr="000E2E78" w:rsidRDefault="006605E9"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70528" behindDoc="0" locked="0" layoutInCell="1" allowOverlap="1" wp14:anchorId="3153683F" wp14:editId="00343917">
                <wp:simplePos x="0" y="0"/>
                <wp:positionH relativeFrom="column">
                  <wp:posOffset>0</wp:posOffset>
                </wp:positionH>
                <wp:positionV relativeFrom="paragraph">
                  <wp:posOffset>6470759</wp:posOffset>
                </wp:positionV>
                <wp:extent cx="9373870" cy="353060"/>
                <wp:effectExtent l="0" t="0" r="0" b="2540"/>
                <wp:wrapNone/>
                <wp:docPr id="16" name="Text Box 16"/>
                <wp:cNvGraphicFramePr/>
                <a:graphic xmlns:a="http://schemas.openxmlformats.org/drawingml/2006/main">
                  <a:graphicData uri="http://schemas.microsoft.com/office/word/2010/wordprocessingShape">
                    <wps:wsp>
                      <wps:cNvSpPr txBox="1"/>
                      <wps:spPr>
                        <a:xfrm>
                          <a:off x="0" y="0"/>
                          <a:ext cx="9373870" cy="353060"/>
                        </a:xfrm>
                        <a:prstGeom prst="rect">
                          <a:avLst/>
                        </a:prstGeom>
                        <a:solidFill>
                          <a:prstClr val="white"/>
                        </a:solidFill>
                        <a:ln>
                          <a:noFill/>
                        </a:ln>
                      </wps:spPr>
                      <wps:txbx>
                        <w:txbxContent>
                          <w:p w14:paraId="1D9A0D21" w14:textId="71BD9F6E" w:rsidR="003B1140" w:rsidRPr="003A0C00" w:rsidRDefault="003B1140" w:rsidP="00CF312E">
                            <w:pPr>
                              <w:spacing w:line="240" w:lineRule="auto"/>
                              <w:rPr>
                                <w:rFonts w:cs="Calibri"/>
                                <w:b/>
                                <w:noProof/>
                              </w:rPr>
                            </w:pPr>
                            <w:bookmarkStart w:id="34"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11</w:t>
                            </w:r>
                            <w:r w:rsidRPr="003A0C00">
                              <w:rPr>
                                <w:b/>
                              </w:rPr>
                              <w:fldChar w:fldCharType="end"/>
                            </w:r>
                            <w:r>
                              <w:t xml:space="preserve">. </w:t>
                            </w:r>
                            <w:r w:rsidRPr="000A5E83">
                              <w:t xml:space="preserve">Percent change 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53683F" id="Text Box 16" o:spid="_x0000_s1036" type="#_x0000_t202" style="position:absolute;left:0;text-align:left;margin-left:0;margin-top:509.5pt;width:738.1pt;height:27.8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" stroked="f">
                <v:textbox inset="0,0,0,0">
                  <w:txbxContent>
                    <w:p w14:paraId="1D9A0D21" w14:textId="71BD9F6E" w:rsidR="003B1140" w:rsidRPr="003A0C00" w:rsidRDefault="003B1140" w:rsidP="00CF312E">
                      <w:pPr>
                        <w:spacing w:line="240" w:lineRule="auto"/>
                        <w:rPr>
                          <w:rFonts w:cs="Calibri"/>
                          <w:b/>
                          <w:noProof/>
                        </w:rPr>
                      </w:pPr>
                      <w:bookmarkStart w:id="35"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11</w:t>
                      </w:r>
                      <w:r w:rsidRPr="003A0C00">
                        <w:rPr>
                          <w:b/>
                        </w:rPr>
                        <w:fldChar w:fldCharType="end"/>
                      </w:r>
                      <w:r>
                        <w:t xml:space="preserve">. </w:t>
                      </w:r>
                      <w:r w:rsidRPr="000A5E83">
                        <w:t xml:space="preserve">Percent change 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35"/>
                    </w:p>
                  </w:txbxContent>
                </v:textbox>
              </v:shape>
            </w:pict>
          </mc:Fallback>
        </mc:AlternateContent>
      </w:r>
      <w:r w:rsidR="00D7318B" w:rsidRPr="000E2E78">
        <w:rPr>
          <w:rFonts w:cs="Calibri"/>
          <w:strike/>
          <w:noProof/>
          <w:szCs w:val="24"/>
        </w:rPr>
        <w:drawing>
          <wp:anchor distT="0" distB="0" distL="114300" distR="114300" simplePos="0" relativeHeight="251669504" behindDoc="0" locked="0" layoutInCell="1" allowOverlap="1" wp14:anchorId="2537D5A0" wp14:editId="35AC1FC1">
            <wp:simplePos x="0" y="0"/>
            <wp:positionH relativeFrom="column">
              <wp:posOffset>51435</wp:posOffset>
            </wp:positionH>
            <wp:positionV relativeFrom="paragraph">
              <wp:posOffset>0</wp:posOffset>
            </wp:positionV>
            <wp:extent cx="9271000" cy="6742800"/>
            <wp:effectExtent l="0" t="0" r="0" b="0"/>
            <wp:wrapTopAndBottom/>
            <wp:docPr id="1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0">
                      <a:extLst>
                        <a:ext uri="{28A0092B-C50C-407E-A947-70E740481C1C}">
                          <a14:useLocalDpi xmlns:a14="http://schemas.microsoft.com/office/drawing/2010/main" val="0"/>
                        </a:ext>
                      </a:extLst>
                    </a:blip>
                    <a:stretch>
                      <a:fillRect/>
                    </a:stretch>
                  </pic:blipFill>
                  <pic:spPr bwMode="auto">
                    <a:xfrm>
                      <a:off x="0" y="0"/>
                      <a:ext cx="9271000"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5738D4" w14:textId="03906FDD" w:rsidR="00985170" w:rsidRPr="000E2E78" w:rsidRDefault="006605E9"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72576" behindDoc="0" locked="0" layoutInCell="1" allowOverlap="1" wp14:anchorId="4A6BFFDE" wp14:editId="07E72558">
                <wp:simplePos x="0" y="0"/>
                <wp:positionH relativeFrom="column">
                  <wp:posOffset>15240</wp:posOffset>
                </wp:positionH>
                <wp:positionV relativeFrom="paragraph">
                  <wp:posOffset>6457424</wp:posOffset>
                </wp:positionV>
                <wp:extent cx="9373870" cy="351790"/>
                <wp:effectExtent l="0" t="0" r="0" b="3810"/>
                <wp:wrapNone/>
                <wp:docPr id="10" name="Text Box 10"/>
                <wp:cNvGraphicFramePr/>
                <a:graphic xmlns:a="http://schemas.openxmlformats.org/drawingml/2006/main">
                  <a:graphicData uri="http://schemas.microsoft.com/office/word/2010/wordprocessingShape">
                    <wps:wsp>
                      <wps:cNvSpPr txBox="1"/>
                      <wps:spPr>
                        <a:xfrm>
                          <a:off x="0" y="0"/>
                          <a:ext cx="9373870" cy="351790"/>
                        </a:xfrm>
                        <a:prstGeom prst="rect">
                          <a:avLst/>
                        </a:prstGeom>
                        <a:solidFill>
                          <a:prstClr val="white"/>
                        </a:solidFill>
                        <a:ln>
                          <a:noFill/>
                        </a:ln>
                      </wps:spPr>
                      <wps:txbx>
                        <w:txbxContent>
                          <w:p w14:paraId="39F666C8" w14:textId="7854C65C" w:rsidR="003B1140" w:rsidRPr="00752547" w:rsidRDefault="003B1140" w:rsidP="00CF312E">
                            <w:pPr>
                              <w:spacing w:line="240" w:lineRule="auto"/>
                              <w:rPr>
                                <w:rFonts w:cs="Calibri"/>
                                <w:b/>
                                <w:noProof/>
                              </w:rPr>
                            </w:pPr>
                            <w:bookmarkStart w:id="36" w:name="_Toc7526746"/>
                            <w:bookmarkStart w:id="37" w:name="_Ref726043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12</w:t>
                            </w:r>
                            <w:r w:rsidRPr="00752547">
                              <w:rPr>
                                <w:b/>
                              </w:rPr>
                              <w:fldChar w:fldCharType="end"/>
                            </w:r>
                            <w:bookmarkEnd w:id="37"/>
                            <w:r w:rsidRPr="00752547">
                              <w:t xml:space="preserve">. Percent change in </w:t>
                            </w:r>
                            <w:r w:rsidR="007F129F">
                              <w:t>other cardiovascular disease</w:t>
                            </w:r>
                            <w:r w:rsidRPr="00752547">
                              <w:t xml:space="preserve"> death rates in year in which each month was +1°C compared with 1980-2009 norm temperatures by month, sex and age group.</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6BFFDE" id="Text Box 10" o:spid="_x0000_s1037" type="#_x0000_t202" style="position:absolute;left:0;text-align:left;margin-left:1.2pt;margin-top:508.45pt;width:738.1pt;height:27.7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" stroked="f">
                <v:textbox inset="0,0,0,0">
                  <w:txbxContent>
                    <w:p w14:paraId="39F666C8" w14:textId="7854C65C" w:rsidR="003B1140" w:rsidRPr="00752547" w:rsidRDefault="003B1140" w:rsidP="00CF312E">
                      <w:pPr>
                        <w:spacing w:line="240" w:lineRule="auto"/>
                        <w:rPr>
                          <w:rFonts w:cs="Calibri"/>
                          <w:b/>
                          <w:noProof/>
                        </w:rPr>
                      </w:pPr>
                      <w:bookmarkStart w:id="38" w:name="_Toc7526746"/>
                      <w:bookmarkStart w:id="39" w:name="_Ref726043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12</w:t>
                      </w:r>
                      <w:r w:rsidRPr="00752547">
                        <w:rPr>
                          <w:b/>
                        </w:rPr>
                        <w:fldChar w:fldCharType="end"/>
                      </w:r>
                      <w:bookmarkEnd w:id="39"/>
                      <w:r w:rsidRPr="00752547">
                        <w:t xml:space="preserve">. Percent change in </w:t>
                      </w:r>
                      <w:r w:rsidR="007F129F">
                        <w:t>other cardiovascular disease</w:t>
                      </w:r>
                      <w:r w:rsidRPr="00752547">
                        <w:t xml:space="preserve"> death rates in year in which each month was +1°C compared with 1980-2009 norm temperatures by month, sex and age group.</w:t>
                      </w:r>
                      <w:bookmarkEnd w:id="38"/>
                    </w:p>
                  </w:txbxContent>
                </v:textbox>
              </v:shape>
            </w:pict>
          </mc:Fallback>
        </mc:AlternateContent>
      </w:r>
      <w:r w:rsidR="00D7318B" w:rsidRPr="000E2E78">
        <w:rPr>
          <w:rFonts w:cs="Calibri"/>
          <w:strike/>
          <w:noProof/>
          <w:szCs w:val="24"/>
        </w:rPr>
        <w:drawing>
          <wp:anchor distT="0" distB="0" distL="114300" distR="114300" simplePos="0" relativeHeight="251662336" behindDoc="0" locked="0" layoutInCell="1" allowOverlap="1" wp14:anchorId="578A5059" wp14:editId="4F51EA6D">
            <wp:simplePos x="0" y="0"/>
            <wp:positionH relativeFrom="column">
              <wp:posOffset>10160</wp:posOffset>
            </wp:positionH>
            <wp:positionV relativeFrom="paragraph">
              <wp:posOffset>0</wp:posOffset>
            </wp:positionV>
            <wp:extent cx="9530268" cy="6742800"/>
            <wp:effectExtent l="0" t="0" r="0" b="0"/>
            <wp:wrapTopAndBottom/>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1">
                      <a:extLst>
                        <a:ext uri="{28A0092B-C50C-407E-A947-70E740481C1C}">
                          <a14:useLocalDpi xmlns:a14="http://schemas.microsoft.com/office/drawing/2010/main" val="0"/>
                        </a:ext>
                      </a:extLst>
                    </a:blip>
                    <a:stretch>
                      <a:fillRect/>
                    </a:stretch>
                  </pic:blipFill>
                  <pic:spPr bwMode="auto">
                    <a:xfrm>
                      <a:off x="0" y="0"/>
                      <a:ext cx="953026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2BC5B4" w14:textId="12EC9A5A" w:rsidR="00985170" w:rsidRPr="000E2E78" w:rsidRDefault="005B0B99"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74624" behindDoc="0" locked="0" layoutInCell="1" allowOverlap="1" wp14:anchorId="63A3F883" wp14:editId="6F3BCFD6">
                <wp:simplePos x="0" y="0"/>
                <wp:positionH relativeFrom="column">
                  <wp:posOffset>0</wp:posOffset>
                </wp:positionH>
                <wp:positionV relativeFrom="paragraph">
                  <wp:posOffset>6439426</wp:posOffset>
                </wp:positionV>
                <wp:extent cx="9373870" cy="36893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3CD1DE8C" w14:textId="45374B52" w:rsidR="003B1140" w:rsidRPr="00752547" w:rsidRDefault="003B1140" w:rsidP="00CF312E">
                            <w:pPr>
                              <w:spacing w:line="240" w:lineRule="auto"/>
                              <w:rPr>
                                <w:rFonts w:cs="Calibri"/>
                                <w:b/>
                                <w:noProof/>
                              </w:rPr>
                            </w:pPr>
                            <w:bookmarkStart w:id="40" w:name="_Toc7526747"/>
                            <w:bookmarkStart w:id="41" w:name="_Ref726038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13</w:t>
                            </w:r>
                            <w:r w:rsidRPr="00752547">
                              <w:rPr>
                                <w:b/>
                              </w:rPr>
                              <w:fldChar w:fldCharType="end"/>
                            </w:r>
                            <w:bookmarkEnd w:id="41"/>
                            <w:r w:rsidRPr="00752547">
                              <w:t xml:space="preserve">. Percent change in other </w:t>
                            </w:r>
                            <w:r w:rsidR="007F129F">
                              <w:t>respiratory disease</w:t>
                            </w:r>
                            <w:r w:rsidRPr="00752547">
                              <w:t xml:space="preserve"> death rates in year in which each month was +1°C compared with 1980-2009 norm temperatures by month, sex and age group.</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A3F883" id="Text Box 21" o:spid="_x0000_s1038" type="#_x0000_t202" style="position:absolute;left:0;text-align:left;margin-left:0;margin-top:507.05pt;width:738.1pt;height:29.0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" stroked="f">
                <v:textbox inset="0,0,0,0">
                  <w:txbxContent>
                    <w:p w14:paraId="3CD1DE8C" w14:textId="45374B52" w:rsidR="003B1140" w:rsidRPr="00752547" w:rsidRDefault="003B1140" w:rsidP="00CF312E">
                      <w:pPr>
                        <w:spacing w:line="240" w:lineRule="auto"/>
                        <w:rPr>
                          <w:rFonts w:cs="Calibri"/>
                          <w:b/>
                          <w:noProof/>
                        </w:rPr>
                      </w:pPr>
                      <w:bookmarkStart w:id="42" w:name="_Toc7526747"/>
                      <w:bookmarkStart w:id="43" w:name="_Ref726038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13</w:t>
                      </w:r>
                      <w:r w:rsidRPr="00752547">
                        <w:rPr>
                          <w:b/>
                        </w:rPr>
                        <w:fldChar w:fldCharType="end"/>
                      </w:r>
                      <w:bookmarkEnd w:id="43"/>
                      <w:r w:rsidRPr="00752547">
                        <w:t xml:space="preserve">. Percent change in other </w:t>
                      </w:r>
                      <w:r w:rsidR="007F129F">
                        <w:t>respiratory disease</w:t>
                      </w:r>
                      <w:r w:rsidRPr="00752547">
                        <w:t xml:space="preserve"> death rates in year in which each month was +1°C compared with 1980-2009 norm temperatures by month, sex and age group.</w:t>
                      </w:r>
                      <w:bookmarkEnd w:id="42"/>
                    </w:p>
                  </w:txbxContent>
                </v:textbox>
              </v:shape>
            </w:pict>
          </mc:Fallback>
        </mc:AlternateContent>
      </w:r>
      <w:r w:rsidRPr="000E2E78">
        <w:rPr>
          <w:rFonts w:cs="Calibri"/>
          <w:strike/>
          <w:noProof/>
          <w:szCs w:val="24"/>
        </w:rPr>
        <w:drawing>
          <wp:anchor distT="0" distB="0" distL="114300" distR="114300" simplePos="0" relativeHeight="251673600" behindDoc="0" locked="0" layoutInCell="1" allowOverlap="1" wp14:anchorId="1AFEA941" wp14:editId="6FBA9335">
            <wp:simplePos x="0" y="0"/>
            <wp:positionH relativeFrom="column">
              <wp:posOffset>0</wp:posOffset>
            </wp:positionH>
            <wp:positionV relativeFrom="paragraph">
              <wp:posOffset>0</wp:posOffset>
            </wp:positionV>
            <wp:extent cx="9529479" cy="6742800"/>
            <wp:effectExtent l="0" t="0" r="0" b="0"/>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2">
                      <a:extLst>
                        <a:ext uri="{28A0092B-C50C-407E-A947-70E740481C1C}">
                          <a14:useLocalDpi xmlns:a14="http://schemas.microsoft.com/office/drawing/2010/main" val="0"/>
                        </a:ext>
                      </a:extLst>
                    </a:blip>
                    <a:stretch>
                      <a:fillRect/>
                    </a:stretch>
                  </pic:blipFill>
                  <pic:spPr bwMode="auto">
                    <a:xfrm>
                      <a:off x="0" y="0"/>
                      <a:ext cx="9529479"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134DC2" w14:textId="21F7C0E2" w:rsidR="00B12A90" w:rsidRDefault="0010423F" w:rsidP="0010423F">
      <w:pPr>
        <w:pStyle w:val="Heading2"/>
        <w:numPr>
          <w:ilvl w:val="0"/>
          <w:numId w:val="0"/>
        </w:numPr>
        <w:ind w:left="567"/>
        <w:sectPr w:rsidR="00B12A90" w:rsidSect="00323452">
          <w:type w:val="continuous"/>
          <w:pgSz w:w="16840" w:h="11900" w:orient="landscape"/>
          <w:pgMar w:top="720" w:right="720" w:bottom="720" w:left="720" w:header="720" w:footer="720" w:gutter="0"/>
          <w:cols w:space="720"/>
          <w:docGrid w:linePitch="360"/>
        </w:sectPr>
      </w:pPr>
      <w:bookmarkStart w:id="44" w:name="_Toc7509898"/>
      <w:r w:rsidRPr="00B12A90">
        <w:rPr>
          <w:noProof/>
        </w:rPr>
        <w:lastRenderedPageBreak/>
        <mc:AlternateContent>
          <mc:Choice Requires="wps">
            <w:drawing>
              <wp:anchor distT="0" distB="0" distL="114300" distR="114300" simplePos="0" relativeHeight="251678720" behindDoc="0" locked="0" layoutInCell="1" allowOverlap="1" wp14:anchorId="4FA77542" wp14:editId="08472227">
                <wp:simplePos x="0" y="0"/>
                <wp:positionH relativeFrom="column">
                  <wp:posOffset>0</wp:posOffset>
                </wp:positionH>
                <wp:positionV relativeFrom="paragraph">
                  <wp:posOffset>6375816</wp:posOffset>
                </wp:positionV>
                <wp:extent cx="9373870" cy="36893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4779C008" w14:textId="43F60C49" w:rsidR="00B12A90" w:rsidRPr="00752547" w:rsidRDefault="00B12A90" w:rsidP="00CF312E">
                            <w:pPr>
                              <w:spacing w:line="240" w:lineRule="auto"/>
                              <w:rPr>
                                <w:rFonts w:cs="Calibri"/>
                                <w:b/>
                                <w:noProof/>
                              </w:rPr>
                            </w:pPr>
                            <w:bookmarkStart w:id="45" w:name="_Ref7899301"/>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14</w:t>
                            </w:r>
                            <w:r w:rsidRPr="00752547">
                              <w:rPr>
                                <w:b/>
                              </w:rPr>
                              <w:fldChar w:fldCharType="end"/>
                            </w:r>
                            <w:bookmarkEnd w:id="45"/>
                            <w:r w:rsidRPr="00752547">
                              <w:t xml:space="preserve">. Percent change in </w:t>
                            </w:r>
                            <w:r w:rsidR="00D25E35">
                              <w:t>cancer</w:t>
                            </w:r>
                            <w:r w:rsidRPr="00752547">
                              <w:t xml:space="preserve"> death rates 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A77542" id="Text Box 11" o:spid="_x0000_s1039" type="#_x0000_t202" style="position:absolute;left:0;text-align:left;margin-left:0;margin-top:502.05pt;width:738.1pt;height:29.0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" stroked="f">
                <v:textbox inset="0,0,0,0">
                  <w:txbxContent>
                    <w:p w14:paraId="4779C008" w14:textId="43F60C49" w:rsidR="00B12A90" w:rsidRPr="00752547" w:rsidRDefault="00B12A90" w:rsidP="00CF312E">
                      <w:pPr>
                        <w:spacing w:line="240" w:lineRule="auto"/>
                        <w:rPr>
                          <w:rFonts w:cs="Calibri"/>
                          <w:b/>
                          <w:noProof/>
                        </w:rPr>
                      </w:pPr>
                      <w:bookmarkStart w:id="46" w:name="_Ref7899301"/>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14</w:t>
                      </w:r>
                      <w:r w:rsidRPr="00752547">
                        <w:rPr>
                          <w:b/>
                        </w:rPr>
                        <w:fldChar w:fldCharType="end"/>
                      </w:r>
                      <w:bookmarkEnd w:id="46"/>
                      <w:r w:rsidRPr="00752547">
                        <w:t xml:space="preserve">. Percent change in </w:t>
                      </w:r>
                      <w:r w:rsidR="00D25E35">
                        <w:t>cancer</w:t>
                      </w:r>
                      <w:r w:rsidRPr="00752547">
                        <w:t xml:space="preserve"> death rates in year in which each month was +1°C compared with 1980-2009 norm temperatures by month, sex and age group.</w:t>
                      </w:r>
                    </w:p>
                  </w:txbxContent>
                </v:textbox>
              </v:shape>
            </w:pict>
          </mc:Fallback>
        </mc:AlternateContent>
      </w:r>
      <w:r w:rsidR="00B12A90" w:rsidRPr="00B12A90">
        <w:rPr>
          <w:noProof/>
        </w:rPr>
        <w:drawing>
          <wp:anchor distT="0" distB="0" distL="114300" distR="114300" simplePos="0" relativeHeight="251677696" behindDoc="0" locked="0" layoutInCell="1" allowOverlap="1" wp14:anchorId="426B0051" wp14:editId="38AF6BCE">
            <wp:simplePos x="0" y="0"/>
            <wp:positionH relativeFrom="column">
              <wp:posOffset>0</wp:posOffset>
            </wp:positionH>
            <wp:positionV relativeFrom="paragraph">
              <wp:posOffset>0</wp:posOffset>
            </wp:positionV>
            <wp:extent cx="9530538" cy="6742800"/>
            <wp:effectExtent l="0" t="0" r="0" b="0"/>
            <wp:wrapTopAndBottom/>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3">
                      <a:extLst>
                        <a:ext uri="{28A0092B-C50C-407E-A947-70E740481C1C}">
                          <a14:useLocalDpi xmlns:a14="http://schemas.microsoft.com/office/drawing/2010/main" val="0"/>
                        </a:ext>
                      </a:extLst>
                    </a:blip>
                    <a:stretch>
                      <a:fillRect/>
                    </a:stretch>
                  </pic:blipFill>
                  <pic:spPr bwMode="auto">
                    <a:xfrm>
                      <a:off x="0" y="0"/>
                      <a:ext cx="953053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B00068" w14:textId="440626F5" w:rsidR="001C6868" w:rsidRDefault="0076497B" w:rsidP="00A3536E">
      <w:pPr>
        <w:pStyle w:val="Heading2"/>
        <w:numPr>
          <w:ilvl w:val="0"/>
          <w:numId w:val="0"/>
        </w:numPr>
        <w:ind w:left="567"/>
        <w:sectPr w:rsidR="001C6868" w:rsidSect="00323452">
          <w:type w:val="continuous"/>
          <w:pgSz w:w="16840" w:h="11900" w:orient="landscape"/>
          <w:pgMar w:top="720" w:right="720" w:bottom="720" w:left="720" w:header="720" w:footer="720" w:gutter="0"/>
          <w:cols w:space="720"/>
          <w:docGrid w:linePitch="360"/>
        </w:sectPr>
      </w:pPr>
      <w:r w:rsidRPr="001C6868">
        <w:rPr>
          <w:noProof/>
        </w:rPr>
        <w:lastRenderedPageBreak/>
        <mc:AlternateContent>
          <mc:Choice Requires="wps">
            <w:drawing>
              <wp:anchor distT="0" distB="0" distL="114300" distR="114300" simplePos="0" relativeHeight="251681792" behindDoc="0" locked="0" layoutInCell="1" allowOverlap="1" wp14:anchorId="365FCD1E" wp14:editId="4F742B7C">
                <wp:simplePos x="0" y="0"/>
                <wp:positionH relativeFrom="column">
                  <wp:posOffset>0</wp:posOffset>
                </wp:positionH>
                <wp:positionV relativeFrom="paragraph">
                  <wp:posOffset>6404501</wp:posOffset>
                </wp:positionV>
                <wp:extent cx="9373870" cy="488731"/>
                <wp:effectExtent l="0" t="0" r="0" b="0"/>
                <wp:wrapNone/>
                <wp:docPr id="26" name="Text Box 26"/>
                <wp:cNvGraphicFramePr/>
                <a:graphic xmlns:a="http://schemas.openxmlformats.org/drawingml/2006/main">
                  <a:graphicData uri="http://schemas.microsoft.com/office/word/2010/wordprocessingShape">
                    <wps:wsp>
                      <wps:cNvSpPr txBox="1"/>
                      <wps:spPr>
                        <a:xfrm>
                          <a:off x="0" y="0"/>
                          <a:ext cx="9373870" cy="488731"/>
                        </a:xfrm>
                        <a:prstGeom prst="rect">
                          <a:avLst/>
                        </a:prstGeom>
                        <a:solidFill>
                          <a:prstClr val="white"/>
                        </a:solidFill>
                        <a:ln>
                          <a:noFill/>
                        </a:ln>
                      </wps:spPr>
                      <wps:txbx>
                        <w:txbxContent>
                          <w:p w14:paraId="6816E153" w14:textId="3D341761" w:rsidR="001C6868" w:rsidRPr="00752547" w:rsidRDefault="001C6868" w:rsidP="0076497B">
                            <w:pPr>
                              <w:spacing w:line="240" w:lineRule="auto"/>
                              <w:rPr>
                                <w:rFonts w:cs="Calibri"/>
                                <w:b/>
                                <w:noProof/>
                              </w:rPr>
                            </w:pPr>
                            <w:bookmarkStart w:id="47" w:name="_Ref7899265"/>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15</w:t>
                            </w:r>
                            <w:r w:rsidRPr="00752547">
                              <w:rPr>
                                <w:b/>
                              </w:rPr>
                              <w:fldChar w:fldCharType="end"/>
                            </w:r>
                            <w:bookmarkEnd w:id="47"/>
                            <w:r w:rsidRPr="00752547">
                              <w:t xml:space="preserve">. Percent change 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5FCD1E" id="Text Box 26" o:spid="_x0000_s1040" type="#_x0000_t202" style="position:absolute;left:0;text-align:left;margin-left:0;margin-top:504.3pt;width:738.1pt;height:38.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" stroked="f">
                <v:textbox inset="0,0,0,0">
                  <w:txbxContent>
                    <w:p w14:paraId="6816E153" w14:textId="3D341761" w:rsidR="001C6868" w:rsidRPr="00752547" w:rsidRDefault="001C6868" w:rsidP="0076497B">
                      <w:pPr>
                        <w:spacing w:line="240" w:lineRule="auto"/>
                        <w:rPr>
                          <w:rFonts w:cs="Calibri"/>
                          <w:b/>
                          <w:noProof/>
                        </w:rPr>
                      </w:pPr>
                      <w:bookmarkStart w:id="48" w:name="_Ref7899265"/>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15</w:t>
                      </w:r>
                      <w:r w:rsidRPr="00752547">
                        <w:rPr>
                          <w:b/>
                        </w:rPr>
                        <w:fldChar w:fldCharType="end"/>
                      </w:r>
                      <w:bookmarkEnd w:id="48"/>
                      <w:r w:rsidRPr="00752547">
                        <w:t xml:space="preserve">. Percent change 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v:textbox>
              </v:shape>
            </w:pict>
          </mc:Fallback>
        </mc:AlternateContent>
      </w:r>
      <w:r w:rsidR="001C6868" w:rsidRPr="001C6868">
        <w:rPr>
          <w:noProof/>
        </w:rPr>
        <w:drawing>
          <wp:anchor distT="0" distB="0" distL="114300" distR="114300" simplePos="0" relativeHeight="251680768" behindDoc="0" locked="0" layoutInCell="1" allowOverlap="1" wp14:anchorId="69489ABB" wp14:editId="2B302358">
            <wp:simplePos x="0" y="0"/>
            <wp:positionH relativeFrom="column">
              <wp:posOffset>0</wp:posOffset>
            </wp:positionH>
            <wp:positionV relativeFrom="paragraph">
              <wp:posOffset>0</wp:posOffset>
            </wp:positionV>
            <wp:extent cx="9530538" cy="6742800"/>
            <wp:effectExtent l="0" t="0" r="0" b="0"/>
            <wp:wrapTopAndBottom/>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4">
                      <a:extLst>
                        <a:ext uri="{28A0092B-C50C-407E-A947-70E740481C1C}">
                          <a14:useLocalDpi xmlns:a14="http://schemas.microsoft.com/office/drawing/2010/main" val="0"/>
                        </a:ext>
                      </a:extLst>
                    </a:blip>
                    <a:stretch>
                      <a:fillRect/>
                    </a:stretch>
                  </pic:blipFill>
                  <pic:spPr bwMode="auto">
                    <a:xfrm>
                      <a:off x="0" y="0"/>
                      <a:ext cx="953053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4"/>
    <w:bookmarkEnd w:id="44"/>
    <w:p w14:paraId="3E510F2B" w14:textId="500187FF" w:rsidR="00B57A04" w:rsidRDefault="00B57A04" w:rsidP="00B57A04">
      <w:pPr>
        <w:pStyle w:val="Heading1"/>
        <w:numPr>
          <w:ilvl w:val="0"/>
          <w:numId w:val="0"/>
        </w:numPr>
      </w:pPr>
      <w:r>
        <w:lastRenderedPageBreak/>
        <w:t>Works cited</w:t>
      </w:r>
    </w:p>
    <w:p w14:paraId="089F01B6" w14:textId="00177CA0" w:rsidR="00977D4A" w:rsidRPr="00977D4A" w:rsidRDefault="006675AE" w:rsidP="00977D4A">
      <w:pPr>
        <w:widowControl w:val="0"/>
        <w:autoSpaceDE w:val="0"/>
        <w:autoSpaceDN w:val="0"/>
        <w:adjustRightInd w:val="0"/>
        <w:spacing w:line="240" w:lineRule="auto"/>
        <w:ind w:left="480" w:hanging="480"/>
        <w:rPr>
          <w:rFonts w:cs="Times New Roman"/>
          <w:noProof/>
          <w:lang w:val="en-US"/>
        </w:rPr>
      </w:pPr>
      <w:r w:rsidRPr="006126BB">
        <w:rPr>
          <w:b/>
          <w:szCs w:val="24"/>
        </w:rPr>
        <w:fldChar w:fldCharType="begin" w:fldLock="1"/>
      </w:r>
      <w:r w:rsidRPr="006126BB">
        <w:rPr>
          <w:b/>
          <w:szCs w:val="24"/>
        </w:rPr>
        <w:instrText xml:space="preserve">ADDIN Mendeley Bibliography CSL_BIBLIOGRAPHY </w:instrText>
      </w:r>
      <w:r w:rsidRPr="006126BB">
        <w:rPr>
          <w:b/>
          <w:szCs w:val="24"/>
        </w:rPr>
        <w:fldChar w:fldCharType="separate"/>
      </w:r>
      <w:r w:rsidR="00977D4A" w:rsidRPr="00977D4A">
        <w:rPr>
          <w:rFonts w:cs="Times New Roman"/>
          <w:noProof/>
          <w:lang w:val="en-US"/>
        </w:rPr>
        <w:t xml:space="preserve">Ebi, K. L., &amp; Mills, D. (2013). Winter mortality in a warming climate: A reassessment. </w:t>
      </w:r>
      <w:r w:rsidR="00977D4A" w:rsidRPr="00977D4A">
        <w:rPr>
          <w:rFonts w:cs="Times New Roman"/>
          <w:i/>
          <w:iCs/>
          <w:noProof/>
          <w:lang w:val="en-US"/>
        </w:rPr>
        <w:t>Wiley Interdisciplinary Reviews: Climate Change</w:t>
      </w:r>
      <w:r w:rsidR="00977D4A" w:rsidRPr="00977D4A">
        <w:rPr>
          <w:rFonts w:cs="Times New Roman"/>
          <w:noProof/>
          <w:lang w:val="en-US"/>
        </w:rPr>
        <w:t xml:space="preserve">, </w:t>
      </w:r>
      <w:r w:rsidR="00977D4A" w:rsidRPr="00977D4A">
        <w:rPr>
          <w:rFonts w:cs="Times New Roman"/>
          <w:i/>
          <w:iCs/>
          <w:noProof/>
          <w:lang w:val="en-US"/>
        </w:rPr>
        <w:t>4</w:t>
      </w:r>
      <w:r w:rsidR="00977D4A" w:rsidRPr="00977D4A">
        <w:rPr>
          <w:rFonts w:cs="Times New Roman"/>
          <w:noProof/>
          <w:lang w:val="en-US"/>
        </w:rPr>
        <w:t>(3), 203–212. https://doi.org/10.1002/wcc.211</w:t>
      </w:r>
    </w:p>
    <w:p w14:paraId="5711632E" w14:textId="77777777" w:rsidR="00977D4A" w:rsidRPr="00977D4A" w:rsidRDefault="00977D4A" w:rsidP="00977D4A">
      <w:pPr>
        <w:widowControl w:val="0"/>
        <w:autoSpaceDE w:val="0"/>
        <w:autoSpaceDN w:val="0"/>
        <w:adjustRightInd w:val="0"/>
        <w:spacing w:line="240" w:lineRule="auto"/>
        <w:ind w:left="480" w:hanging="480"/>
        <w:rPr>
          <w:rFonts w:cs="Times New Roman"/>
          <w:noProof/>
          <w:lang w:val="en-US"/>
        </w:rPr>
      </w:pPr>
      <w:r w:rsidRPr="00977D4A">
        <w:rPr>
          <w:rFonts w:cs="Times New Roman"/>
          <w:noProof/>
          <w:lang w:val="en-US"/>
        </w:rPr>
        <w:t xml:space="preserve">Gasparrini, A., Guo, Y., Hashizume, M., Lavigne, E., Zanobetti, A., Schwartz, J., … Armstrong, B. (2015). Mortality risk attributable to high and low ambient temperature: A multicountry observational study. </w:t>
      </w:r>
      <w:r w:rsidRPr="00977D4A">
        <w:rPr>
          <w:rFonts w:cs="Times New Roman"/>
          <w:i/>
          <w:iCs/>
          <w:noProof/>
          <w:lang w:val="en-US"/>
        </w:rPr>
        <w:t>The Lancet</w:t>
      </w:r>
      <w:r w:rsidRPr="00977D4A">
        <w:rPr>
          <w:rFonts w:cs="Times New Roman"/>
          <w:noProof/>
          <w:lang w:val="en-US"/>
        </w:rPr>
        <w:t xml:space="preserve">, </w:t>
      </w:r>
      <w:r w:rsidRPr="00977D4A">
        <w:rPr>
          <w:rFonts w:cs="Times New Roman"/>
          <w:i/>
          <w:iCs/>
          <w:noProof/>
          <w:lang w:val="en-US"/>
        </w:rPr>
        <w:t>386</w:t>
      </w:r>
      <w:r w:rsidRPr="00977D4A">
        <w:rPr>
          <w:rFonts w:cs="Times New Roman"/>
          <w:noProof/>
          <w:lang w:val="en-US"/>
        </w:rPr>
        <w:t>(9991), 369–375. https://doi.org/10.1016/S0140-6736(14)62114-0</w:t>
      </w:r>
    </w:p>
    <w:p w14:paraId="5116C12A" w14:textId="77777777" w:rsidR="00977D4A" w:rsidRPr="00977D4A" w:rsidRDefault="00977D4A" w:rsidP="00977D4A">
      <w:pPr>
        <w:widowControl w:val="0"/>
        <w:autoSpaceDE w:val="0"/>
        <w:autoSpaceDN w:val="0"/>
        <w:adjustRightInd w:val="0"/>
        <w:spacing w:line="240" w:lineRule="auto"/>
        <w:ind w:left="480" w:hanging="480"/>
        <w:rPr>
          <w:rFonts w:cs="Times New Roman"/>
          <w:noProof/>
          <w:lang w:val="en-US"/>
        </w:rPr>
      </w:pPr>
      <w:r w:rsidRPr="00977D4A">
        <w:rPr>
          <w:rFonts w:cs="Times New Roman"/>
          <w:noProof/>
          <w:lang w:val="en-US"/>
        </w:rPr>
        <w:t xml:space="preserve">Gasparrini, A., Guo, Y., Sera, F., Vicedo-Cabrera, A. M., Huber, V., Tong, S., … Armstrong, B. (2017). Projections of temperature-related excess mortality under climate change scenarios. </w:t>
      </w:r>
      <w:r w:rsidRPr="00977D4A">
        <w:rPr>
          <w:rFonts w:cs="Times New Roman"/>
          <w:i/>
          <w:iCs/>
          <w:noProof/>
          <w:lang w:val="en-US"/>
        </w:rPr>
        <w:t>The Lancet Planetary Health</w:t>
      </w:r>
      <w:r w:rsidRPr="00977D4A">
        <w:rPr>
          <w:rFonts w:cs="Times New Roman"/>
          <w:noProof/>
          <w:lang w:val="en-US"/>
        </w:rPr>
        <w:t>. https://doi.org/10.1016/S2542-5196(17)30156-0</w:t>
      </w:r>
    </w:p>
    <w:p w14:paraId="70FD3FD9" w14:textId="77777777" w:rsidR="00977D4A" w:rsidRPr="00977D4A" w:rsidRDefault="00977D4A" w:rsidP="00977D4A">
      <w:pPr>
        <w:widowControl w:val="0"/>
        <w:autoSpaceDE w:val="0"/>
        <w:autoSpaceDN w:val="0"/>
        <w:adjustRightInd w:val="0"/>
        <w:spacing w:line="240" w:lineRule="auto"/>
        <w:ind w:left="480" w:hanging="480"/>
        <w:rPr>
          <w:rFonts w:cs="Times New Roman"/>
          <w:noProof/>
          <w:lang w:val="en-US"/>
        </w:rPr>
      </w:pPr>
      <w:r w:rsidRPr="00977D4A">
        <w:rPr>
          <w:rFonts w:cs="Times New Roman"/>
          <w:noProof/>
          <w:lang w:val="en-US"/>
        </w:rPr>
        <w:t xml:space="preserve">Haines, A., &amp; Ebi, K. (2019). The imperative for climate action to protect health. </w:t>
      </w:r>
      <w:r w:rsidRPr="00977D4A">
        <w:rPr>
          <w:rFonts w:cs="Times New Roman"/>
          <w:i/>
          <w:iCs/>
          <w:noProof/>
          <w:lang w:val="en-US"/>
        </w:rPr>
        <w:t>New England Journal of Medicine</w:t>
      </w:r>
      <w:r w:rsidRPr="00977D4A">
        <w:rPr>
          <w:rFonts w:cs="Times New Roman"/>
          <w:noProof/>
          <w:lang w:val="en-US"/>
        </w:rPr>
        <w:t>, (380), 263–273.</w:t>
      </w:r>
    </w:p>
    <w:p w14:paraId="3E874EA2" w14:textId="77777777" w:rsidR="00977D4A" w:rsidRPr="00977D4A" w:rsidRDefault="00977D4A" w:rsidP="00977D4A">
      <w:pPr>
        <w:widowControl w:val="0"/>
        <w:autoSpaceDE w:val="0"/>
        <w:autoSpaceDN w:val="0"/>
        <w:adjustRightInd w:val="0"/>
        <w:spacing w:line="240" w:lineRule="auto"/>
        <w:ind w:left="480" w:hanging="480"/>
        <w:rPr>
          <w:rFonts w:cs="Times New Roman"/>
          <w:noProof/>
          <w:lang w:val="en-US"/>
        </w:rPr>
      </w:pPr>
      <w:r w:rsidRPr="00977D4A">
        <w:rPr>
          <w:rFonts w:cs="Times New Roman"/>
          <w:noProof/>
          <w:lang w:val="en-US"/>
        </w:rPr>
        <w:t xml:space="preserve">Huang, C., Barnett, A. G., Wang, X., Vaneckova, P., Fitzgerald, G., &amp; Tong, S. (2011). Projecting future heat-related mortality under climate change scenarios: A systematic review. </w:t>
      </w:r>
      <w:r w:rsidRPr="00977D4A">
        <w:rPr>
          <w:rFonts w:cs="Times New Roman"/>
          <w:i/>
          <w:iCs/>
          <w:noProof/>
          <w:lang w:val="en-US"/>
        </w:rPr>
        <w:t>Environmental Health Perspectives</w:t>
      </w:r>
      <w:r w:rsidRPr="00977D4A">
        <w:rPr>
          <w:rFonts w:cs="Times New Roman"/>
          <w:noProof/>
          <w:lang w:val="en-US"/>
        </w:rPr>
        <w:t>. https://doi.org/10.1289/ehp.1103456</w:t>
      </w:r>
    </w:p>
    <w:p w14:paraId="67E07EC8" w14:textId="77777777" w:rsidR="00977D4A" w:rsidRPr="00977D4A" w:rsidRDefault="00977D4A" w:rsidP="00977D4A">
      <w:pPr>
        <w:widowControl w:val="0"/>
        <w:autoSpaceDE w:val="0"/>
        <w:autoSpaceDN w:val="0"/>
        <w:adjustRightInd w:val="0"/>
        <w:spacing w:line="240" w:lineRule="auto"/>
        <w:ind w:left="480" w:hanging="480"/>
        <w:rPr>
          <w:rFonts w:cs="Times New Roman"/>
          <w:noProof/>
          <w:lang w:val="en-US"/>
        </w:rPr>
      </w:pPr>
      <w:r w:rsidRPr="00977D4A">
        <w:rPr>
          <w:rFonts w:cs="Times New Roman"/>
          <w:noProof/>
          <w:lang w:val="en-US"/>
        </w:rPr>
        <w:t xml:space="preserve">Kinney, P. L., Schwartz, J., Pascal, M., Petkova, E., Tertre, A. Le, Medina, S., &amp; Vautard, R. (2015). Winter season mortality: Will climate warming bring benefits? </w:t>
      </w:r>
      <w:r w:rsidRPr="00977D4A">
        <w:rPr>
          <w:rFonts w:cs="Times New Roman"/>
          <w:i/>
          <w:iCs/>
          <w:noProof/>
          <w:lang w:val="en-US"/>
        </w:rPr>
        <w:t>Environmental Research Letters</w:t>
      </w:r>
      <w:r w:rsidRPr="00977D4A">
        <w:rPr>
          <w:rFonts w:cs="Times New Roman"/>
          <w:noProof/>
          <w:lang w:val="en-US"/>
        </w:rPr>
        <w:t xml:space="preserve">, </w:t>
      </w:r>
      <w:r w:rsidRPr="00977D4A">
        <w:rPr>
          <w:rFonts w:cs="Times New Roman"/>
          <w:i/>
          <w:iCs/>
          <w:noProof/>
          <w:lang w:val="en-US"/>
        </w:rPr>
        <w:t>10</w:t>
      </w:r>
      <w:r w:rsidRPr="00977D4A">
        <w:rPr>
          <w:rFonts w:cs="Times New Roman"/>
          <w:noProof/>
          <w:lang w:val="en-US"/>
        </w:rPr>
        <w:t>(6). https://doi.org/10.1088/1748-9326/10/6/064016</w:t>
      </w:r>
    </w:p>
    <w:p w14:paraId="2A6CA802" w14:textId="77777777" w:rsidR="00977D4A" w:rsidRPr="00977D4A" w:rsidRDefault="00977D4A" w:rsidP="00977D4A">
      <w:pPr>
        <w:widowControl w:val="0"/>
        <w:autoSpaceDE w:val="0"/>
        <w:autoSpaceDN w:val="0"/>
        <w:adjustRightInd w:val="0"/>
        <w:spacing w:line="240" w:lineRule="auto"/>
        <w:ind w:left="480" w:hanging="480"/>
        <w:rPr>
          <w:rFonts w:cs="Times New Roman"/>
          <w:noProof/>
          <w:lang w:val="en-US"/>
        </w:rPr>
      </w:pPr>
      <w:r w:rsidRPr="00977D4A">
        <w:rPr>
          <w:rFonts w:cs="Times New Roman"/>
          <w:noProof/>
          <w:lang w:val="en-US"/>
        </w:rPr>
        <w:t xml:space="preserve">McMichael, A. J., Woodruff, R. E., &amp; Hales, S. (2006). Climate change and human health: Present and future risks. </w:t>
      </w:r>
      <w:r w:rsidRPr="00977D4A">
        <w:rPr>
          <w:rFonts w:cs="Times New Roman"/>
          <w:i/>
          <w:iCs/>
          <w:noProof/>
          <w:lang w:val="en-US"/>
        </w:rPr>
        <w:t>Lancet</w:t>
      </w:r>
      <w:r w:rsidRPr="00977D4A">
        <w:rPr>
          <w:rFonts w:cs="Times New Roman"/>
          <w:noProof/>
          <w:lang w:val="en-US"/>
        </w:rPr>
        <w:t>. https://doi.org/10.1016/S0140-6736(06)68079-3</w:t>
      </w:r>
    </w:p>
    <w:p w14:paraId="2576170A" w14:textId="77777777" w:rsidR="00977D4A" w:rsidRPr="00977D4A" w:rsidRDefault="00977D4A" w:rsidP="00977D4A">
      <w:pPr>
        <w:widowControl w:val="0"/>
        <w:autoSpaceDE w:val="0"/>
        <w:autoSpaceDN w:val="0"/>
        <w:adjustRightInd w:val="0"/>
        <w:spacing w:line="240" w:lineRule="auto"/>
        <w:ind w:left="480" w:hanging="480"/>
        <w:rPr>
          <w:rFonts w:cs="Times New Roman"/>
          <w:noProof/>
          <w:lang w:val="en-US"/>
        </w:rPr>
      </w:pPr>
      <w:r w:rsidRPr="00977D4A">
        <w:rPr>
          <w:rFonts w:cs="Times New Roman"/>
          <w:noProof/>
          <w:lang w:val="en-US"/>
        </w:rPr>
        <w:t xml:space="preserve">Parks, R. M., Bennett, J. E., Foreman, K. J., Toumi, R., &amp; Ezzati, M. (2018). National and regional seasonal dynamics of all-cause and cause-specific mortality in the USA from 1980 to 2016. </w:t>
      </w:r>
      <w:r w:rsidRPr="00977D4A">
        <w:rPr>
          <w:rFonts w:cs="Times New Roman"/>
          <w:i/>
          <w:iCs/>
          <w:noProof/>
          <w:lang w:val="en-US"/>
        </w:rPr>
        <w:t>ELife</w:t>
      </w:r>
      <w:r w:rsidRPr="00977D4A">
        <w:rPr>
          <w:rFonts w:cs="Times New Roman"/>
          <w:noProof/>
          <w:lang w:val="en-US"/>
        </w:rPr>
        <w:t xml:space="preserve">, </w:t>
      </w:r>
      <w:r w:rsidRPr="00977D4A">
        <w:rPr>
          <w:rFonts w:cs="Times New Roman"/>
          <w:i/>
          <w:iCs/>
          <w:noProof/>
          <w:lang w:val="en-US"/>
        </w:rPr>
        <w:t>7</w:t>
      </w:r>
      <w:r w:rsidRPr="00977D4A">
        <w:rPr>
          <w:rFonts w:cs="Times New Roman"/>
          <w:noProof/>
          <w:lang w:val="en-US"/>
        </w:rPr>
        <w:t>. https://doi.org/10.7554/eLife.35500</w:t>
      </w:r>
    </w:p>
    <w:p w14:paraId="3E5EAAF5" w14:textId="77777777" w:rsidR="00977D4A" w:rsidRPr="00977D4A" w:rsidRDefault="00977D4A" w:rsidP="00977D4A">
      <w:pPr>
        <w:widowControl w:val="0"/>
        <w:autoSpaceDE w:val="0"/>
        <w:autoSpaceDN w:val="0"/>
        <w:adjustRightInd w:val="0"/>
        <w:spacing w:line="240" w:lineRule="auto"/>
        <w:ind w:left="480" w:hanging="480"/>
        <w:rPr>
          <w:rFonts w:cs="Times New Roman"/>
          <w:noProof/>
          <w:lang w:val="en-US"/>
        </w:rPr>
      </w:pPr>
      <w:r w:rsidRPr="00977D4A">
        <w:rPr>
          <w:rFonts w:cs="Times New Roman"/>
          <w:noProof/>
          <w:lang w:val="en-US"/>
        </w:rPr>
        <w:t xml:space="preserve">Shi, L., Kloog, I., Zanobetti, A., Liu, P., &amp; Schwartz, J. D. (2015). Impacts of temperature and its variability on mortality in New England. </w:t>
      </w:r>
      <w:r w:rsidRPr="00977D4A">
        <w:rPr>
          <w:rFonts w:cs="Times New Roman"/>
          <w:i/>
          <w:iCs/>
          <w:noProof/>
          <w:lang w:val="en-US"/>
        </w:rPr>
        <w:t>Nature Climate Change</w:t>
      </w:r>
      <w:r w:rsidRPr="00977D4A">
        <w:rPr>
          <w:rFonts w:cs="Times New Roman"/>
          <w:noProof/>
          <w:lang w:val="en-US"/>
        </w:rPr>
        <w:t xml:space="preserve">, </w:t>
      </w:r>
      <w:r w:rsidRPr="00977D4A">
        <w:rPr>
          <w:rFonts w:cs="Times New Roman"/>
          <w:i/>
          <w:iCs/>
          <w:noProof/>
          <w:lang w:val="en-US"/>
        </w:rPr>
        <w:t>5</w:t>
      </w:r>
      <w:r w:rsidRPr="00977D4A">
        <w:rPr>
          <w:rFonts w:cs="Times New Roman"/>
          <w:noProof/>
          <w:lang w:val="en-US"/>
        </w:rPr>
        <w:t>(11), 988–991. https://doi.org/10.1038/nclimate2704</w:t>
      </w:r>
    </w:p>
    <w:p w14:paraId="50D1480D" w14:textId="77777777" w:rsidR="00977D4A" w:rsidRPr="00977D4A" w:rsidRDefault="00977D4A" w:rsidP="00977D4A">
      <w:pPr>
        <w:widowControl w:val="0"/>
        <w:autoSpaceDE w:val="0"/>
        <w:autoSpaceDN w:val="0"/>
        <w:adjustRightInd w:val="0"/>
        <w:spacing w:line="240" w:lineRule="auto"/>
        <w:ind w:left="480" w:hanging="480"/>
        <w:rPr>
          <w:rFonts w:cs="Times New Roman"/>
          <w:noProof/>
          <w:lang w:val="en-US"/>
        </w:rPr>
      </w:pPr>
      <w:r w:rsidRPr="00977D4A">
        <w:rPr>
          <w:rFonts w:cs="Times New Roman"/>
          <w:noProof/>
          <w:lang w:val="en-US"/>
        </w:rPr>
        <w:t xml:space="preserve">Smith, K. R., Woodward, A., Campbell-Lendrum, D., Chadee, D. D., Honda, Y., Liu, Q., … Rocklov, J. (2015). Human health: Impacts, adaptation, and co-benefits. In </w:t>
      </w:r>
      <w:r w:rsidRPr="00977D4A">
        <w:rPr>
          <w:rFonts w:cs="Times New Roman"/>
          <w:i/>
          <w:iCs/>
          <w:noProof/>
          <w:lang w:val="en-US"/>
        </w:rPr>
        <w:t>Climate Change 2014 Impacts, Adaptation and Vulnerability: Part A: Global and Sectoral Aspects</w:t>
      </w:r>
      <w:r w:rsidRPr="00977D4A">
        <w:rPr>
          <w:rFonts w:cs="Times New Roman"/>
          <w:noProof/>
          <w:lang w:val="en-US"/>
        </w:rPr>
        <w:t>. https://doi.org/10.1017/CBO9781107415379.016</w:t>
      </w:r>
    </w:p>
    <w:p w14:paraId="07C60CC4" w14:textId="77777777" w:rsidR="00977D4A" w:rsidRPr="00977D4A" w:rsidRDefault="00977D4A" w:rsidP="00977D4A">
      <w:pPr>
        <w:widowControl w:val="0"/>
        <w:autoSpaceDE w:val="0"/>
        <w:autoSpaceDN w:val="0"/>
        <w:adjustRightInd w:val="0"/>
        <w:spacing w:line="240" w:lineRule="auto"/>
        <w:ind w:left="480" w:hanging="480"/>
        <w:rPr>
          <w:rFonts w:cs="Times New Roman"/>
          <w:noProof/>
          <w:lang w:val="en-US"/>
        </w:rPr>
      </w:pPr>
      <w:r w:rsidRPr="00977D4A">
        <w:rPr>
          <w:rFonts w:cs="Times New Roman"/>
          <w:noProof/>
          <w:lang w:val="en-US"/>
        </w:rPr>
        <w:t xml:space="preserve">Staddon, P. L., Montgomery, H. E., &amp; Depledge, M. H. (2014). Climate warming will not decrease winter mortality. </w:t>
      </w:r>
      <w:r w:rsidRPr="00977D4A">
        <w:rPr>
          <w:rFonts w:cs="Times New Roman"/>
          <w:i/>
          <w:iCs/>
          <w:noProof/>
          <w:lang w:val="en-US"/>
        </w:rPr>
        <w:t>Nature Climate Change</w:t>
      </w:r>
      <w:r w:rsidRPr="00977D4A">
        <w:rPr>
          <w:rFonts w:cs="Times New Roman"/>
          <w:noProof/>
          <w:lang w:val="en-US"/>
        </w:rPr>
        <w:t>. https://doi.org/10.1038/nclimate2121</w:t>
      </w:r>
    </w:p>
    <w:p w14:paraId="53E48036" w14:textId="77777777" w:rsidR="00977D4A" w:rsidRPr="00977D4A" w:rsidRDefault="00977D4A" w:rsidP="00977D4A">
      <w:pPr>
        <w:widowControl w:val="0"/>
        <w:autoSpaceDE w:val="0"/>
        <w:autoSpaceDN w:val="0"/>
        <w:adjustRightInd w:val="0"/>
        <w:spacing w:line="240" w:lineRule="auto"/>
        <w:ind w:left="480" w:hanging="480"/>
        <w:rPr>
          <w:rFonts w:cs="Times New Roman"/>
          <w:noProof/>
        </w:rPr>
      </w:pPr>
      <w:r w:rsidRPr="00977D4A">
        <w:rPr>
          <w:rFonts w:cs="Times New Roman"/>
          <w:noProof/>
          <w:lang w:val="en-US"/>
        </w:rPr>
        <w:lastRenderedPageBreak/>
        <w:t xml:space="preserve">Watts, N., Amann, M., Arnell, N., Ayeb-karlsson, S., Belesova, K., Lucien, P., … Grace, D. (2018). The 2018 report of the Lancet Countdown on health and climate change: shaping health of nations for centuries to come. </w:t>
      </w:r>
      <w:r w:rsidRPr="00977D4A">
        <w:rPr>
          <w:rFonts w:cs="Times New Roman"/>
          <w:i/>
          <w:iCs/>
          <w:noProof/>
          <w:lang w:val="en-US"/>
        </w:rPr>
        <w:t>The Lancet</w:t>
      </w:r>
      <w:r w:rsidRPr="00977D4A">
        <w:rPr>
          <w:rFonts w:cs="Times New Roman"/>
          <w:noProof/>
          <w:lang w:val="en-US"/>
        </w:rPr>
        <w:t xml:space="preserve">, </w:t>
      </w:r>
      <w:r w:rsidRPr="00977D4A">
        <w:rPr>
          <w:rFonts w:cs="Times New Roman"/>
          <w:i/>
          <w:iCs/>
          <w:noProof/>
          <w:lang w:val="en-US"/>
        </w:rPr>
        <w:t>6736</w:t>
      </w:r>
      <w:r w:rsidRPr="00977D4A">
        <w:rPr>
          <w:rFonts w:cs="Times New Roman"/>
          <w:noProof/>
          <w:lang w:val="en-US"/>
        </w:rPr>
        <w:t>(18), 1–4. https://doi.org/10.1016/S0140-6736(18)32594-7</w:t>
      </w:r>
    </w:p>
    <w:p w14:paraId="2B228869" w14:textId="5128AEDC" w:rsidR="006675AE" w:rsidRPr="006126BB" w:rsidRDefault="006675AE" w:rsidP="00977D4A">
      <w:pPr>
        <w:widowControl w:val="0"/>
        <w:autoSpaceDE w:val="0"/>
        <w:autoSpaceDN w:val="0"/>
        <w:adjustRightInd w:val="0"/>
        <w:spacing w:line="240" w:lineRule="auto"/>
        <w:ind w:left="480" w:hanging="480"/>
      </w:pPr>
      <w:r w:rsidRPr="006126BB">
        <w:rPr>
          <w:szCs w:val="24"/>
        </w:rPr>
        <w:fldChar w:fldCharType="end"/>
      </w:r>
    </w:p>
    <w:p w14:paraId="18137F9F" w14:textId="30B71EB0" w:rsidR="005770D6" w:rsidRDefault="005770D6">
      <w:pPr>
        <w:widowControl w:val="0"/>
        <w:autoSpaceDE w:val="0"/>
        <w:autoSpaceDN w:val="0"/>
        <w:adjustRightInd w:val="0"/>
        <w:spacing w:line="240" w:lineRule="auto"/>
        <w:ind w:left="480" w:hanging="480"/>
      </w:pPr>
    </w:p>
    <w:p w14:paraId="7C210DF1" w14:textId="77777777" w:rsidR="00FE1C21" w:rsidRPr="006126BB" w:rsidRDefault="00FE1C21">
      <w:pPr>
        <w:widowControl w:val="0"/>
        <w:autoSpaceDE w:val="0"/>
        <w:autoSpaceDN w:val="0"/>
        <w:adjustRightInd w:val="0"/>
        <w:spacing w:line="240" w:lineRule="auto"/>
        <w:ind w:left="480" w:hanging="480"/>
      </w:pPr>
    </w:p>
    <w:sectPr w:rsidR="00FE1C21" w:rsidRPr="006126BB" w:rsidSect="00323452">
      <w:type w:val="continuous"/>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0B76CC" w14:textId="77777777" w:rsidR="00316955" w:rsidRDefault="00316955">
      <w:pPr>
        <w:spacing w:after="0" w:line="240" w:lineRule="auto"/>
      </w:pPr>
      <w:r>
        <w:separator/>
      </w:r>
    </w:p>
    <w:p w14:paraId="1ED94049" w14:textId="77777777" w:rsidR="00316955" w:rsidRDefault="00316955"/>
  </w:endnote>
  <w:endnote w:type="continuationSeparator" w:id="0">
    <w:p w14:paraId="53D9A7C5" w14:textId="77777777" w:rsidR="00316955" w:rsidRDefault="00316955">
      <w:pPr>
        <w:spacing w:after="0" w:line="240" w:lineRule="auto"/>
      </w:pPr>
      <w:r>
        <w:continuationSeparator/>
      </w:r>
    </w:p>
    <w:p w14:paraId="60061B30" w14:textId="77777777" w:rsidR="00316955" w:rsidRDefault="003169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D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74149423"/>
      <w:docPartObj>
        <w:docPartGallery w:val="Page Numbers (Bottom of Page)"/>
        <w:docPartUnique/>
      </w:docPartObj>
    </w:sdtPr>
    <w:sdtEndPr>
      <w:rPr>
        <w:rStyle w:val="PageNumber"/>
      </w:rPr>
    </w:sdtEndPr>
    <w:sdtContent>
      <w:p w14:paraId="1BBB362A" w14:textId="0B3117DE"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3B1140" w:rsidRDefault="003B1140"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841360037"/>
      <w:docPartObj>
        <w:docPartGallery w:val="Page Numbers (Bottom of Page)"/>
        <w:docPartUnique/>
      </w:docPartObj>
    </w:sdtPr>
    <w:sdtEndPr>
      <w:rPr>
        <w:rStyle w:val="PageNumber"/>
      </w:rPr>
    </w:sdtEndPr>
    <w:sdtContent>
      <w:p w14:paraId="2C828E9F" w14:textId="5660A313"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77777777" w:rsidR="003B1140" w:rsidRDefault="003B1140" w:rsidP="00E869C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EA7873D" w14:textId="77777777" w:rsidR="00316955" w:rsidRDefault="00316955" w:rsidP="009C57B9">
      <w:pPr>
        <w:spacing w:after="0" w:line="240" w:lineRule="auto"/>
      </w:pPr>
      <w:r>
        <w:separator/>
      </w:r>
    </w:p>
  </w:footnote>
  <w:footnote w:type="continuationSeparator" w:id="0">
    <w:p w14:paraId="3DDB4338" w14:textId="77777777" w:rsidR="00316955" w:rsidRDefault="00316955">
      <w:pPr>
        <w:spacing w:after="0" w:line="240" w:lineRule="auto"/>
      </w:pPr>
      <w:r>
        <w:continuationSeparator/>
      </w:r>
    </w:p>
    <w:p w14:paraId="1FAE7E8F" w14:textId="77777777" w:rsidR="00316955" w:rsidRDefault="00316955"/>
  </w:footnote>
  <w:footnote w:id="1">
    <w:p w14:paraId="57425559" w14:textId="77777777" w:rsidR="000575DB" w:rsidRDefault="000575DB" w:rsidP="000575DB">
      <w:pPr>
        <w:pStyle w:val="FootnoteText"/>
      </w:pPr>
      <w:r w:rsidRPr="003914B4">
        <w:t xml:space="preserve">Some of the contents of this chapter </w:t>
      </w:r>
      <w:r>
        <w:t>are in a paper</w:t>
      </w:r>
      <w:r w:rsidRPr="003914B4">
        <w:t xml:space="preserve"> which is currently </w:t>
      </w:r>
      <w:r>
        <w:t>being prepared for submission</w:t>
      </w:r>
      <w:r w:rsidRPr="003914B4">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60EC787E"/>
    <w:multiLevelType w:val="hybridMultilevel"/>
    <w:tmpl w:val="506CB9EC"/>
    <w:lvl w:ilvl="0" w:tplc="2DE2C17E">
      <w:start w:val="11"/>
      <w:numFmt w:val="bullet"/>
      <w:lvlText w:val="-"/>
      <w:lvlJc w:val="left"/>
      <w:pPr>
        <w:ind w:left="1440" w:hanging="360"/>
      </w:pPr>
      <w:rPr>
        <w:rFonts w:ascii="Calibri" w:eastAsia="Calibri" w:hAnsi="Calibri"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2"/>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7F1"/>
    <w:rsid w:val="0000093C"/>
    <w:rsid w:val="00000AD4"/>
    <w:rsid w:val="00000BA8"/>
    <w:rsid w:val="0000176E"/>
    <w:rsid w:val="000020EE"/>
    <w:rsid w:val="00002325"/>
    <w:rsid w:val="00002A6D"/>
    <w:rsid w:val="00002D30"/>
    <w:rsid w:val="00003799"/>
    <w:rsid w:val="000037C2"/>
    <w:rsid w:val="00003A27"/>
    <w:rsid w:val="00003D82"/>
    <w:rsid w:val="00003E1A"/>
    <w:rsid w:val="0000416A"/>
    <w:rsid w:val="00004433"/>
    <w:rsid w:val="0000446B"/>
    <w:rsid w:val="00004888"/>
    <w:rsid w:val="00004A1E"/>
    <w:rsid w:val="00004B28"/>
    <w:rsid w:val="00004B84"/>
    <w:rsid w:val="00004B85"/>
    <w:rsid w:val="00004F5B"/>
    <w:rsid w:val="00005365"/>
    <w:rsid w:val="000053F2"/>
    <w:rsid w:val="00005443"/>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4CAF"/>
    <w:rsid w:val="00015413"/>
    <w:rsid w:val="000158DD"/>
    <w:rsid w:val="00015930"/>
    <w:rsid w:val="00015AFF"/>
    <w:rsid w:val="00015B75"/>
    <w:rsid w:val="00015EAF"/>
    <w:rsid w:val="0001634A"/>
    <w:rsid w:val="000165C3"/>
    <w:rsid w:val="00016713"/>
    <w:rsid w:val="0001675F"/>
    <w:rsid w:val="00016834"/>
    <w:rsid w:val="00016AEE"/>
    <w:rsid w:val="0001712A"/>
    <w:rsid w:val="00017504"/>
    <w:rsid w:val="000177DB"/>
    <w:rsid w:val="00017DC5"/>
    <w:rsid w:val="000206C1"/>
    <w:rsid w:val="000210D1"/>
    <w:rsid w:val="000212F9"/>
    <w:rsid w:val="0002178B"/>
    <w:rsid w:val="00021BDE"/>
    <w:rsid w:val="00021F54"/>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76D"/>
    <w:rsid w:val="00030C36"/>
    <w:rsid w:val="0003125C"/>
    <w:rsid w:val="00031324"/>
    <w:rsid w:val="00031D95"/>
    <w:rsid w:val="000325EB"/>
    <w:rsid w:val="00032AA8"/>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379CB"/>
    <w:rsid w:val="00040054"/>
    <w:rsid w:val="00040648"/>
    <w:rsid w:val="0004094E"/>
    <w:rsid w:val="00040A4B"/>
    <w:rsid w:val="00040C49"/>
    <w:rsid w:val="00040D7A"/>
    <w:rsid w:val="00040DB5"/>
    <w:rsid w:val="00040FE5"/>
    <w:rsid w:val="000414D9"/>
    <w:rsid w:val="00041754"/>
    <w:rsid w:val="00041FC1"/>
    <w:rsid w:val="00042319"/>
    <w:rsid w:val="0004250C"/>
    <w:rsid w:val="0004294E"/>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3FFD"/>
    <w:rsid w:val="00054124"/>
    <w:rsid w:val="000541E2"/>
    <w:rsid w:val="000543FC"/>
    <w:rsid w:val="000545FB"/>
    <w:rsid w:val="000546DD"/>
    <w:rsid w:val="000547F5"/>
    <w:rsid w:val="00054AB7"/>
    <w:rsid w:val="00055188"/>
    <w:rsid w:val="00055B65"/>
    <w:rsid w:val="00056263"/>
    <w:rsid w:val="00056C50"/>
    <w:rsid w:val="00056C5A"/>
    <w:rsid w:val="000575DB"/>
    <w:rsid w:val="00060181"/>
    <w:rsid w:val="0006104B"/>
    <w:rsid w:val="0006133B"/>
    <w:rsid w:val="000618E9"/>
    <w:rsid w:val="00061A3A"/>
    <w:rsid w:val="00061AAA"/>
    <w:rsid w:val="00061C7F"/>
    <w:rsid w:val="00061E82"/>
    <w:rsid w:val="000620CC"/>
    <w:rsid w:val="000622B4"/>
    <w:rsid w:val="000625FB"/>
    <w:rsid w:val="000632BD"/>
    <w:rsid w:val="00063452"/>
    <w:rsid w:val="0006346B"/>
    <w:rsid w:val="00063C4E"/>
    <w:rsid w:val="00064232"/>
    <w:rsid w:val="0006452D"/>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595"/>
    <w:rsid w:val="00070F9B"/>
    <w:rsid w:val="000711BB"/>
    <w:rsid w:val="00071951"/>
    <w:rsid w:val="00071CDF"/>
    <w:rsid w:val="00071F79"/>
    <w:rsid w:val="0007232A"/>
    <w:rsid w:val="000732F9"/>
    <w:rsid w:val="000732FB"/>
    <w:rsid w:val="00073ADC"/>
    <w:rsid w:val="00073B07"/>
    <w:rsid w:val="00073C2A"/>
    <w:rsid w:val="00073F1B"/>
    <w:rsid w:val="00074ADD"/>
    <w:rsid w:val="000752A7"/>
    <w:rsid w:val="00075501"/>
    <w:rsid w:val="00075CF0"/>
    <w:rsid w:val="00075E47"/>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3C5C"/>
    <w:rsid w:val="0008437C"/>
    <w:rsid w:val="000844F7"/>
    <w:rsid w:val="0008455E"/>
    <w:rsid w:val="00084691"/>
    <w:rsid w:val="00084870"/>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6EA1"/>
    <w:rsid w:val="00097348"/>
    <w:rsid w:val="00097418"/>
    <w:rsid w:val="00097CA5"/>
    <w:rsid w:val="00097EE3"/>
    <w:rsid w:val="000A04D1"/>
    <w:rsid w:val="000A084D"/>
    <w:rsid w:val="000A0A5E"/>
    <w:rsid w:val="000A1061"/>
    <w:rsid w:val="000A1507"/>
    <w:rsid w:val="000A19D6"/>
    <w:rsid w:val="000A1F07"/>
    <w:rsid w:val="000A2462"/>
    <w:rsid w:val="000A25EF"/>
    <w:rsid w:val="000A2637"/>
    <w:rsid w:val="000A2E51"/>
    <w:rsid w:val="000A300F"/>
    <w:rsid w:val="000A3075"/>
    <w:rsid w:val="000A35D2"/>
    <w:rsid w:val="000A3825"/>
    <w:rsid w:val="000A38D2"/>
    <w:rsid w:val="000A3F55"/>
    <w:rsid w:val="000A476B"/>
    <w:rsid w:val="000A4BC4"/>
    <w:rsid w:val="000A5ABC"/>
    <w:rsid w:val="000A6108"/>
    <w:rsid w:val="000A6B95"/>
    <w:rsid w:val="000A6BC8"/>
    <w:rsid w:val="000A6C26"/>
    <w:rsid w:val="000A743F"/>
    <w:rsid w:val="000A74E1"/>
    <w:rsid w:val="000A7A27"/>
    <w:rsid w:val="000B0766"/>
    <w:rsid w:val="000B08A4"/>
    <w:rsid w:val="000B094C"/>
    <w:rsid w:val="000B0D4A"/>
    <w:rsid w:val="000B0D63"/>
    <w:rsid w:val="000B18F5"/>
    <w:rsid w:val="000B1E93"/>
    <w:rsid w:val="000B2BE8"/>
    <w:rsid w:val="000B2C35"/>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7D3"/>
    <w:rsid w:val="000C0FBF"/>
    <w:rsid w:val="000C1B4E"/>
    <w:rsid w:val="000C236F"/>
    <w:rsid w:val="000C36FE"/>
    <w:rsid w:val="000C3A59"/>
    <w:rsid w:val="000C3C3E"/>
    <w:rsid w:val="000C3CBC"/>
    <w:rsid w:val="000C3F34"/>
    <w:rsid w:val="000C3F6D"/>
    <w:rsid w:val="000C4B52"/>
    <w:rsid w:val="000C59B5"/>
    <w:rsid w:val="000C6122"/>
    <w:rsid w:val="000C6485"/>
    <w:rsid w:val="000C6935"/>
    <w:rsid w:val="000C6B28"/>
    <w:rsid w:val="000C7277"/>
    <w:rsid w:val="000C7603"/>
    <w:rsid w:val="000C76E6"/>
    <w:rsid w:val="000C791A"/>
    <w:rsid w:val="000C79CE"/>
    <w:rsid w:val="000C7E66"/>
    <w:rsid w:val="000C7F6C"/>
    <w:rsid w:val="000D0BAE"/>
    <w:rsid w:val="000D0F3F"/>
    <w:rsid w:val="000D10D8"/>
    <w:rsid w:val="000D1253"/>
    <w:rsid w:val="000D1670"/>
    <w:rsid w:val="000D2919"/>
    <w:rsid w:val="000D2AE0"/>
    <w:rsid w:val="000D2D7D"/>
    <w:rsid w:val="000D3146"/>
    <w:rsid w:val="000D3380"/>
    <w:rsid w:val="000D389C"/>
    <w:rsid w:val="000D3A56"/>
    <w:rsid w:val="000D406A"/>
    <w:rsid w:val="000D4116"/>
    <w:rsid w:val="000D4E37"/>
    <w:rsid w:val="000D502F"/>
    <w:rsid w:val="000D5741"/>
    <w:rsid w:val="000D5E5E"/>
    <w:rsid w:val="000D6273"/>
    <w:rsid w:val="000D7491"/>
    <w:rsid w:val="000D755B"/>
    <w:rsid w:val="000D7718"/>
    <w:rsid w:val="000D7BB0"/>
    <w:rsid w:val="000E05B0"/>
    <w:rsid w:val="000E0A8A"/>
    <w:rsid w:val="000E0AD9"/>
    <w:rsid w:val="000E0B58"/>
    <w:rsid w:val="000E0B8D"/>
    <w:rsid w:val="000E1812"/>
    <w:rsid w:val="000E1DDA"/>
    <w:rsid w:val="000E2C6C"/>
    <w:rsid w:val="000E2E78"/>
    <w:rsid w:val="000E2FBB"/>
    <w:rsid w:val="000E4726"/>
    <w:rsid w:val="000E48D7"/>
    <w:rsid w:val="000E49E0"/>
    <w:rsid w:val="000E4CA9"/>
    <w:rsid w:val="000E4FA0"/>
    <w:rsid w:val="000E5837"/>
    <w:rsid w:val="000E60FC"/>
    <w:rsid w:val="000E6236"/>
    <w:rsid w:val="000F0434"/>
    <w:rsid w:val="000F0627"/>
    <w:rsid w:val="000F0913"/>
    <w:rsid w:val="000F09F9"/>
    <w:rsid w:val="000F0A11"/>
    <w:rsid w:val="000F0A29"/>
    <w:rsid w:val="000F0C79"/>
    <w:rsid w:val="000F1035"/>
    <w:rsid w:val="000F12C0"/>
    <w:rsid w:val="000F1400"/>
    <w:rsid w:val="000F1DF7"/>
    <w:rsid w:val="000F1E0F"/>
    <w:rsid w:val="000F3189"/>
    <w:rsid w:val="000F3360"/>
    <w:rsid w:val="000F3D7A"/>
    <w:rsid w:val="000F4320"/>
    <w:rsid w:val="000F44C0"/>
    <w:rsid w:val="000F44CC"/>
    <w:rsid w:val="000F45E8"/>
    <w:rsid w:val="000F4774"/>
    <w:rsid w:val="000F4786"/>
    <w:rsid w:val="000F48BC"/>
    <w:rsid w:val="000F4B95"/>
    <w:rsid w:val="000F4F23"/>
    <w:rsid w:val="000F503A"/>
    <w:rsid w:val="000F58BA"/>
    <w:rsid w:val="000F5DC3"/>
    <w:rsid w:val="000F6677"/>
    <w:rsid w:val="000F78E0"/>
    <w:rsid w:val="000F7914"/>
    <w:rsid w:val="000F7D14"/>
    <w:rsid w:val="000F7F32"/>
    <w:rsid w:val="00100327"/>
    <w:rsid w:val="00100FF8"/>
    <w:rsid w:val="00101AA5"/>
    <w:rsid w:val="00101AAE"/>
    <w:rsid w:val="00101B53"/>
    <w:rsid w:val="00101D5D"/>
    <w:rsid w:val="00101FC5"/>
    <w:rsid w:val="00102040"/>
    <w:rsid w:val="00102468"/>
    <w:rsid w:val="00102EE5"/>
    <w:rsid w:val="00103469"/>
    <w:rsid w:val="00103979"/>
    <w:rsid w:val="00103E61"/>
    <w:rsid w:val="00103ED5"/>
    <w:rsid w:val="0010422E"/>
    <w:rsid w:val="00104231"/>
    <w:rsid w:val="0010423F"/>
    <w:rsid w:val="0010440D"/>
    <w:rsid w:val="001046FA"/>
    <w:rsid w:val="001047DC"/>
    <w:rsid w:val="00104B66"/>
    <w:rsid w:val="00105420"/>
    <w:rsid w:val="00105569"/>
    <w:rsid w:val="00105708"/>
    <w:rsid w:val="00105731"/>
    <w:rsid w:val="0010581C"/>
    <w:rsid w:val="001063E9"/>
    <w:rsid w:val="0010644A"/>
    <w:rsid w:val="001071F9"/>
    <w:rsid w:val="00107570"/>
    <w:rsid w:val="00107C70"/>
    <w:rsid w:val="00107E64"/>
    <w:rsid w:val="00110568"/>
    <w:rsid w:val="0011057A"/>
    <w:rsid w:val="0011072B"/>
    <w:rsid w:val="00111170"/>
    <w:rsid w:val="00111694"/>
    <w:rsid w:val="00111FB4"/>
    <w:rsid w:val="00112077"/>
    <w:rsid w:val="00112085"/>
    <w:rsid w:val="001121F5"/>
    <w:rsid w:val="00112CB4"/>
    <w:rsid w:val="00112D7D"/>
    <w:rsid w:val="00112F7C"/>
    <w:rsid w:val="00113023"/>
    <w:rsid w:val="00113186"/>
    <w:rsid w:val="00113449"/>
    <w:rsid w:val="00113A4A"/>
    <w:rsid w:val="00113E25"/>
    <w:rsid w:val="00113FD5"/>
    <w:rsid w:val="00114168"/>
    <w:rsid w:val="001143AE"/>
    <w:rsid w:val="00114679"/>
    <w:rsid w:val="0011539D"/>
    <w:rsid w:val="00115798"/>
    <w:rsid w:val="00115F35"/>
    <w:rsid w:val="0011649A"/>
    <w:rsid w:val="001167CB"/>
    <w:rsid w:val="001171AC"/>
    <w:rsid w:val="001174F6"/>
    <w:rsid w:val="0012007D"/>
    <w:rsid w:val="00120AB1"/>
    <w:rsid w:val="00120C95"/>
    <w:rsid w:val="00120DBF"/>
    <w:rsid w:val="00120F44"/>
    <w:rsid w:val="001210C1"/>
    <w:rsid w:val="00121B99"/>
    <w:rsid w:val="00122769"/>
    <w:rsid w:val="00122AE2"/>
    <w:rsid w:val="00123742"/>
    <w:rsid w:val="00123A7F"/>
    <w:rsid w:val="00123D04"/>
    <w:rsid w:val="00123E0F"/>
    <w:rsid w:val="001242F1"/>
    <w:rsid w:val="001243CC"/>
    <w:rsid w:val="00124496"/>
    <w:rsid w:val="00124537"/>
    <w:rsid w:val="001245A8"/>
    <w:rsid w:val="00124625"/>
    <w:rsid w:val="00124A53"/>
    <w:rsid w:val="00124F13"/>
    <w:rsid w:val="00125C9A"/>
    <w:rsid w:val="001266B6"/>
    <w:rsid w:val="00126737"/>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4BF"/>
    <w:rsid w:val="00132C6C"/>
    <w:rsid w:val="0013308F"/>
    <w:rsid w:val="001334DE"/>
    <w:rsid w:val="00133794"/>
    <w:rsid w:val="001343C0"/>
    <w:rsid w:val="00134480"/>
    <w:rsid w:val="001346DB"/>
    <w:rsid w:val="00134E5E"/>
    <w:rsid w:val="00135344"/>
    <w:rsid w:val="00135AB0"/>
    <w:rsid w:val="00136284"/>
    <w:rsid w:val="00136438"/>
    <w:rsid w:val="00136C0E"/>
    <w:rsid w:val="0013717B"/>
    <w:rsid w:val="00137883"/>
    <w:rsid w:val="001402A7"/>
    <w:rsid w:val="001402C6"/>
    <w:rsid w:val="00141129"/>
    <w:rsid w:val="00141E26"/>
    <w:rsid w:val="00142827"/>
    <w:rsid w:val="00143121"/>
    <w:rsid w:val="00143E18"/>
    <w:rsid w:val="00144387"/>
    <w:rsid w:val="0014542E"/>
    <w:rsid w:val="001455E1"/>
    <w:rsid w:val="00145784"/>
    <w:rsid w:val="001458AD"/>
    <w:rsid w:val="00145C89"/>
    <w:rsid w:val="00145D1A"/>
    <w:rsid w:val="00145E04"/>
    <w:rsid w:val="00145FEB"/>
    <w:rsid w:val="001462D4"/>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CD6"/>
    <w:rsid w:val="00157D23"/>
    <w:rsid w:val="00157D5D"/>
    <w:rsid w:val="001601B6"/>
    <w:rsid w:val="0016077E"/>
    <w:rsid w:val="00160AE2"/>
    <w:rsid w:val="00160CE4"/>
    <w:rsid w:val="00161129"/>
    <w:rsid w:val="001611C9"/>
    <w:rsid w:val="00161E98"/>
    <w:rsid w:val="00162988"/>
    <w:rsid w:val="00162E5D"/>
    <w:rsid w:val="00162F13"/>
    <w:rsid w:val="00162F6E"/>
    <w:rsid w:val="001632F1"/>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B58"/>
    <w:rsid w:val="00171F3B"/>
    <w:rsid w:val="00172527"/>
    <w:rsid w:val="0017271D"/>
    <w:rsid w:val="001733B2"/>
    <w:rsid w:val="00173459"/>
    <w:rsid w:val="001734E9"/>
    <w:rsid w:val="00173BA7"/>
    <w:rsid w:val="00174A83"/>
    <w:rsid w:val="00174BA9"/>
    <w:rsid w:val="00174CBB"/>
    <w:rsid w:val="00174FAE"/>
    <w:rsid w:val="0017501B"/>
    <w:rsid w:val="001754B1"/>
    <w:rsid w:val="00176529"/>
    <w:rsid w:val="001766E3"/>
    <w:rsid w:val="00176845"/>
    <w:rsid w:val="0017687E"/>
    <w:rsid w:val="00176D12"/>
    <w:rsid w:val="00177445"/>
    <w:rsid w:val="0017784F"/>
    <w:rsid w:val="001778D4"/>
    <w:rsid w:val="001800DA"/>
    <w:rsid w:val="001805FD"/>
    <w:rsid w:val="00180752"/>
    <w:rsid w:val="00180791"/>
    <w:rsid w:val="00180945"/>
    <w:rsid w:val="001810A3"/>
    <w:rsid w:val="0018114C"/>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4B8"/>
    <w:rsid w:val="001876DA"/>
    <w:rsid w:val="00187893"/>
    <w:rsid w:val="00187D66"/>
    <w:rsid w:val="00190108"/>
    <w:rsid w:val="00190701"/>
    <w:rsid w:val="001909CE"/>
    <w:rsid w:val="00190B92"/>
    <w:rsid w:val="001910F8"/>
    <w:rsid w:val="001913FC"/>
    <w:rsid w:val="0019142A"/>
    <w:rsid w:val="00191434"/>
    <w:rsid w:val="001917D5"/>
    <w:rsid w:val="001918BF"/>
    <w:rsid w:val="00191AAE"/>
    <w:rsid w:val="00192959"/>
    <w:rsid w:val="00192B7E"/>
    <w:rsid w:val="001932B0"/>
    <w:rsid w:val="00194696"/>
    <w:rsid w:val="00194A92"/>
    <w:rsid w:val="00194BC7"/>
    <w:rsid w:val="00195693"/>
    <w:rsid w:val="001956B1"/>
    <w:rsid w:val="0019572E"/>
    <w:rsid w:val="0019644B"/>
    <w:rsid w:val="0019646D"/>
    <w:rsid w:val="001966DF"/>
    <w:rsid w:val="00196C0B"/>
    <w:rsid w:val="00196C4A"/>
    <w:rsid w:val="00196C5E"/>
    <w:rsid w:val="00196CB5"/>
    <w:rsid w:val="00196E66"/>
    <w:rsid w:val="00197053"/>
    <w:rsid w:val="0019766E"/>
    <w:rsid w:val="001A03A0"/>
    <w:rsid w:val="001A0466"/>
    <w:rsid w:val="001A19F2"/>
    <w:rsid w:val="001A1BDF"/>
    <w:rsid w:val="001A1F00"/>
    <w:rsid w:val="001A200B"/>
    <w:rsid w:val="001A229A"/>
    <w:rsid w:val="001A251A"/>
    <w:rsid w:val="001A2BB2"/>
    <w:rsid w:val="001A304F"/>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C7C"/>
    <w:rsid w:val="001B0FEB"/>
    <w:rsid w:val="001B1614"/>
    <w:rsid w:val="001B1822"/>
    <w:rsid w:val="001B1940"/>
    <w:rsid w:val="001B1DDB"/>
    <w:rsid w:val="001B1E8A"/>
    <w:rsid w:val="001B225E"/>
    <w:rsid w:val="001B23D1"/>
    <w:rsid w:val="001B246F"/>
    <w:rsid w:val="001B25A0"/>
    <w:rsid w:val="001B2BE0"/>
    <w:rsid w:val="001B30F8"/>
    <w:rsid w:val="001B3143"/>
    <w:rsid w:val="001B31F4"/>
    <w:rsid w:val="001B365D"/>
    <w:rsid w:val="001B3AC3"/>
    <w:rsid w:val="001B4116"/>
    <w:rsid w:val="001B41BA"/>
    <w:rsid w:val="001B46BA"/>
    <w:rsid w:val="001B4AE9"/>
    <w:rsid w:val="001B50DF"/>
    <w:rsid w:val="001B540D"/>
    <w:rsid w:val="001B5646"/>
    <w:rsid w:val="001B5D4C"/>
    <w:rsid w:val="001B636D"/>
    <w:rsid w:val="001B6834"/>
    <w:rsid w:val="001B68C3"/>
    <w:rsid w:val="001B713E"/>
    <w:rsid w:val="001B7484"/>
    <w:rsid w:val="001B7712"/>
    <w:rsid w:val="001B7D9F"/>
    <w:rsid w:val="001B7FB3"/>
    <w:rsid w:val="001C1104"/>
    <w:rsid w:val="001C157D"/>
    <w:rsid w:val="001C1730"/>
    <w:rsid w:val="001C1CBB"/>
    <w:rsid w:val="001C1DBF"/>
    <w:rsid w:val="001C2178"/>
    <w:rsid w:val="001C250A"/>
    <w:rsid w:val="001C27D1"/>
    <w:rsid w:val="001C2CC9"/>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6868"/>
    <w:rsid w:val="001C7625"/>
    <w:rsid w:val="001D01A6"/>
    <w:rsid w:val="001D04E2"/>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814"/>
    <w:rsid w:val="001D78E4"/>
    <w:rsid w:val="001D78FC"/>
    <w:rsid w:val="001D7BA9"/>
    <w:rsid w:val="001E00BF"/>
    <w:rsid w:val="001E0F3E"/>
    <w:rsid w:val="001E0F71"/>
    <w:rsid w:val="001E0FAC"/>
    <w:rsid w:val="001E107B"/>
    <w:rsid w:val="001E1299"/>
    <w:rsid w:val="001E184E"/>
    <w:rsid w:val="001E1FE9"/>
    <w:rsid w:val="001E2000"/>
    <w:rsid w:val="001E298C"/>
    <w:rsid w:val="001E2CB1"/>
    <w:rsid w:val="001E2DDB"/>
    <w:rsid w:val="001E3222"/>
    <w:rsid w:val="001E3C37"/>
    <w:rsid w:val="001E4B98"/>
    <w:rsid w:val="001E4C7D"/>
    <w:rsid w:val="001E5ADC"/>
    <w:rsid w:val="001E5C03"/>
    <w:rsid w:val="001E5CD7"/>
    <w:rsid w:val="001E611A"/>
    <w:rsid w:val="001E6476"/>
    <w:rsid w:val="001E67E6"/>
    <w:rsid w:val="001E69E1"/>
    <w:rsid w:val="001E6FA9"/>
    <w:rsid w:val="001E7154"/>
    <w:rsid w:val="001E738D"/>
    <w:rsid w:val="001E73A0"/>
    <w:rsid w:val="001E7732"/>
    <w:rsid w:val="001F0274"/>
    <w:rsid w:val="001F07A4"/>
    <w:rsid w:val="001F0FFF"/>
    <w:rsid w:val="001F1A3D"/>
    <w:rsid w:val="001F27B7"/>
    <w:rsid w:val="001F2807"/>
    <w:rsid w:val="001F2938"/>
    <w:rsid w:val="001F2E3D"/>
    <w:rsid w:val="001F2F6C"/>
    <w:rsid w:val="001F317F"/>
    <w:rsid w:val="001F34DC"/>
    <w:rsid w:val="001F35C5"/>
    <w:rsid w:val="001F3665"/>
    <w:rsid w:val="001F37C4"/>
    <w:rsid w:val="001F4153"/>
    <w:rsid w:val="001F45F1"/>
    <w:rsid w:val="001F475B"/>
    <w:rsid w:val="001F48BD"/>
    <w:rsid w:val="001F4BDA"/>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273D"/>
    <w:rsid w:val="00203599"/>
    <w:rsid w:val="0020366C"/>
    <w:rsid w:val="00204188"/>
    <w:rsid w:val="002043AB"/>
    <w:rsid w:val="0020482E"/>
    <w:rsid w:val="0020498A"/>
    <w:rsid w:val="00204A05"/>
    <w:rsid w:val="0020532C"/>
    <w:rsid w:val="00205A33"/>
    <w:rsid w:val="00205AAD"/>
    <w:rsid w:val="00205AEF"/>
    <w:rsid w:val="002061EF"/>
    <w:rsid w:val="00206446"/>
    <w:rsid w:val="00206A3E"/>
    <w:rsid w:val="00206E7C"/>
    <w:rsid w:val="00206EE5"/>
    <w:rsid w:val="00207A73"/>
    <w:rsid w:val="00207B14"/>
    <w:rsid w:val="00207B39"/>
    <w:rsid w:val="00207F3E"/>
    <w:rsid w:val="00210B7A"/>
    <w:rsid w:val="002115CD"/>
    <w:rsid w:val="00211883"/>
    <w:rsid w:val="00211D61"/>
    <w:rsid w:val="00212288"/>
    <w:rsid w:val="002126B3"/>
    <w:rsid w:val="0021306D"/>
    <w:rsid w:val="002136E5"/>
    <w:rsid w:val="00213A9C"/>
    <w:rsid w:val="00213E38"/>
    <w:rsid w:val="00214A5D"/>
    <w:rsid w:val="00215948"/>
    <w:rsid w:val="0021595E"/>
    <w:rsid w:val="00215D5C"/>
    <w:rsid w:val="002166AE"/>
    <w:rsid w:val="00216745"/>
    <w:rsid w:val="0021705D"/>
    <w:rsid w:val="002172DD"/>
    <w:rsid w:val="00217529"/>
    <w:rsid w:val="00217965"/>
    <w:rsid w:val="00217DB0"/>
    <w:rsid w:val="00217F61"/>
    <w:rsid w:val="00220930"/>
    <w:rsid w:val="00220C4B"/>
    <w:rsid w:val="00221A47"/>
    <w:rsid w:val="00221AFB"/>
    <w:rsid w:val="00222168"/>
    <w:rsid w:val="00222A32"/>
    <w:rsid w:val="002231AC"/>
    <w:rsid w:val="002234FA"/>
    <w:rsid w:val="00223D8A"/>
    <w:rsid w:val="0022423A"/>
    <w:rsid w:val="002242C8"/>
    <w:rsid w:val="00224B4C"/>
    <w:rsid w:val="00225657"/>
    <w:rsid w:val="00225DE3"/>
    <w:rsid w:val="00226B11"/>
    <w:rsid w:val="00226EB9"/>
    <w:rsid w:val="0022709B"/>
    <w:rsid w:val="0022720E"/>
    <w:rsid w:val="00227363"/>
    <w:rsid w:val="002273FA"/>
    <w:rsid w:val="00227BD9"/>
    <w:rsid w:val="00227D5B"/>
    <w:rsid w:val="00227ED6"/>
    <w:rsid w:val="0023102E"/>
    <w:rsid w:val="0023186E"/>
    <w:rsid w:val="002322ED"/>
    <w:rsid w:val="00232690"/>
    <w:rsid w:val="00232B2A"/>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99D"/>
    <w:rsid w:val="00243E2C"/>
    <w:rsid w:val="002452E3"/>
    <w:rsid w:val="00245536"/>
    <w:rsid w:val="0024593C"/>
    <w:rsid w:val="00245E1D"/>
    <w:rsid w:val="00246B2D"/>
    <w:rsid w:val="00246D4F"/>
    <w:rsid w:val="0025016C"/>
    <w:rsid w:val="00250629"/>
    <w:rsid w:val="00250C33"/>
    <w:rsid w:val="00250D24"/>
    <w:rsid w:val="00251C2E"/>
    <w:rsid w:val="00252185"/>
    <w:rsid w:val="0025218B"/>
    <w:rsid w:val="002522D1"/>
    <w:rsid w:val="00252326"/>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712E"/>
    <w:rsid w:val="002574B3"/>
    <w:rsid w:val="0025762D"/>
    <w:rsid w:val="00257977"/>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09CF"/>
    <w:rsid w:val="002713DB"/>
    <w:rsid w:val="002714B7"/>
    <w:rsid w:val="002717A8"/>
    <w:rsid w:val="00271EB4"/>
    <w:rsid w:val="002722B9"/>
    <w:rsid w:val="0027231F"/>
    <w:rsid w:val="00272E30"/>
    <w:rsid w:val="00273273"/>
    <w:rsid w:val="002733F3"/>
    <w:rsid w:val="0027356F"/>
    <w:rsid w:val="002736F5"/>
    <w:rsid w:val="00273B5F"/>
    <w:rsid w:val="00273F2D"/>
    <w:rsid w:val="00273FC0"/>
    <w:rsid w:val="00274EF2"/>
    <w:rsid w:val="00274FC3"/>
    <w:rsid w:val="00275019"/>
    <w:rsid w:val="002754D2"/>
    <w:rsid w:val="0027551A"/>
    <w:rsid w:val="00277143"/>
    <w:rsid w:val="002773C7"/>
    <w:rsid w:val="002776B8"/>
    <w:rsid w:val="00280E5B"/>
    <w:rsid w:val="00281101"/>
    <w:rsid w:val="00281454"/>
    <w:rsid w:val="00281F9B"/>
    <w:rsid w:val="002820E0"/>
    <w:rsid w:val="002820FC"/>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37E"/>
    <w:rsid w:val="002855D6"/>
    <w:rsid w:val="00285724"/>
    <w:rsid w:val="00285791"/>
    <w:rsid w:val="00285A1A"/>
    <w:rsid w:val="00285D75"/>
    <w:rsid w:val="0028623A"/>
    <w:rsid w:val="00287584"/>
    <w:rsid w:val="00290398"/>
    <w:rsid w:val="002905BB"/>
    <w:rsid w:val="0029087D"/>
    <w:rsid w:val="00290E98"/>
    <w:rsid w:val="002920F8"/>
    <w:rsid w:val="00292439"/>
    <w:rsid w:val="00292A75"/>
    <w:rsid w:val="00292DF8"/>
    <w:rsid w:val="002932B0"/>
    <w:rsid w:val="0029420D"/>
    <w:rsid w:val="00294268"/>
    <w:rsid w:val="00294C1D"/>
    <w:rsid w:val="002953F0"/>
    <w:rsid w:val="00295451"/>
    <w:rsid w:val="00295725"/>
    <w:rsid w:val="00295CE8"/>
    <w:rsid w:val="00296023"/>
    <w:rsid w:val="002961A7"/>
    <w:rsid w:val="002964A1"/>
    <w:rsid w:val="00296824"/>
    <w:rsid w:val="00296A5E"/>
    <w:rsid w:val="002970B8"/>
    <w:rsid w:val="0029781C"/>
    <w:rsid w:val="00297C0C"/>
    <w:rsid w:val="002A025D"/>
    <w:rsid w:val="002A0C66"/>
    <w:rsid w:val="002A0CC7"/>
    <w:rsid w:val="002A0D68"/>
    <w:rsid w:val="002A0EDC"/>
    <w:rsid w:val="002A14D7"/>
    <w:rsid w:val="002A17EC"/>
    <w:rsid w:val="002A1857"/>
    <w:rsid w:val="002A2B91"/>
    <w:rsid w:val="002A2B94"/>
    <w:rsid w:val="002A2DCD"/>
    <w:rsid w:val="002A2FF6"/>
    <w:rsid w:val="002A324D"/>
    <w:rsid w:val="002A4118"/>
    <w:rsid w:val="002A4346"/>
    <w:rsid w:val="002A4697"/>
    <w:rsid w:val="002A4698"/>
    <w:rsid w:val="002A4AB9"/>
    <w:rsid w:val="002A4CEA"/>
    <w:rsid w:val="002A4CEB"/>
    <w:rsid w:val="002A4FB3"/>
    <w:rsid w:val="002A5534"/>
    <w:rsid w:val="002A58AD"/>
    <w:rsid w:val="002A58D9"/>
    <w:rsid w:val="002A60A8"/>
    <w:rsid w:val="002A658E"/>
    <w:rsid w:val="002A6760"/>
    <w:rsid w:val="002A6B7C"/>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496F"/>
    <w:rsid w:val="002B5115"/>
    <w:rsid w:val="002B526B"/>
    <w:rsid w:val="002B5412"/>
    <w:rsid w:val="002B5DCD"/>
    <w:rsid w:val="002B5DDD"/>
    <w:rsid w:val="002B6BF0"/>
    <w:rsid w:val="002B6C80"/>
    <w:rsid w:val="002B782C"/>
    <w:rsid w:val="002B7879"/>
    <w:rsid w:val="002B7F08"/>
    <w:rsid w:val="002B7F5E"/>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A7C"/>
    <w:rsid w:val="002D2B19"/>
    <w:rsid w:val="002D30B2"/>
    <w:rsid w:val="002D3368"/>
    <w:rsid w:val="002D35A5"/>
    <w:rsid w:val="002D45B8"/>
    <w:rsid w:val="002D4EED"/>
    <w:rsid w:val="002D52AB"/>
    <w:rsid w:val="002D5342"/>
    <w:rsid w:val="002D5F5F"/>
    <w:rsid w:val="002D6C2C"/>
    <w:rsid w:val="002D6DF8"/>
    <w:rsid w:val="002D733B"/>
    <w:rsid w:val="002D7A6E"/>
    <w:rsid w:val="002D7AC2"/>
    <w:rsid w:val="002E0010"/>
    <w:rsid w:val="002E00BC"/>
    <w:rsid w:val="002E0397"/>
    <w:rsid w:val="002E0FBB"/>
    <w:rsid w:val="002E22C2"/>
    <w:rsid w:val="002E235F"/>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B6F"/>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2F7EE4"/>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7A"/>
    <w:rsid w:val="00306685"/>
    <w:rsid w:val="00306763"/>
    <w:rsid w:val="003075B4"/>
    <w:rsid w:val="00307F49"/>
    <w:rsid w:val="00310799"/>
    <w:rsid w:val="003108C5"/>
    <w:rsid w:val="00310C65"/>
    <w:rsid w:val="00310DD5"/>
    <w:rsid w:val="00310F46"/>
    <w:rsid w:val="003115D2"/>
    <w:rsid w:val="003116E1"/>
    <w:rsid w:val="00312743"/>
    <w:rsid w:val="0031275F"/>
    <w:rsid w:val="00312E9A"/>
    <w:rsid w:val="003141A2"/>
    <w:rsid w:val="0031463F"/>
    <w:rsid w:val="0031466B"/>
    <w:rsid w:val="00314D1C"/>
    <w:rsid w:val="00315C46"/>
    <w:rsid w:val="00315DE8"/>
    <w:rsid w:val="00315F85"/>
    <w:rsid w:val="0031601F"/>
    <w:rsid w:val="003161F2"/>
    <w:rsid w:val="003165B1"/>
    <w:rsid w:val="00316955"/>
    <w:rsid w:val="00316A4C"/>
    <w:rsid w:val="00317024"/>
    <w:rsid w:val="003171DD"/>
    <w:rsid w:val="00317407"/>
    <w:rsid w:val="00317B47"/>
    <w:rsid w:val="00317BE3"/>
    <w:rsid w:val="00320071"/>
    <w:rsid w:val="00320852"/>
    <w:rsid w:val="00321373"/>
    <w:rsid w:val="00321590"/>
    <w:rsid w:val="00321BB6"/>
    <w:rsid w:val="00321DA9"/>
    <w:rsid w:val="003223C9"/>
    <w:rsid w:val="0032273D"/>
    <w:rsid w:val="00322794"/>
    <w:rsid w:val="00322B2B"/>
    <w:rsid w:val="003230DF"/>
    <w:rsid w:val="003231BD"/>
    <w:rsid w:val="00323452"/>
    <w:rsid w:val="0032398D"/>
    <w:rsid w:val="003239BA"/>
    <w:rsid w:val="00325052"/>
    <w:rsid w:val="003257CC"/>
    <w:rsid w:val="003257F8"/>
    <w:rsid w:val="00325C23"/>
    <w:rsid w:val="00326762"/>
    <w:rsid w:val="003271C5"/>
    <w:rsid w:val="0032729C"/>
    <w:rsid w:val="0032795E"/>
    <w:rsid w:val="00327BC0"/>
    <w:rsid w:val="00327C97"/>
    <w:rsid w:val="00330058"/>
    <w:rsid w:val="003301C2"/>
    <w:rsid w:val="00331168"/>
    <w:rsid w:val="00332383"/>
    <w:rsid w:val="0033298B"/>
    <w:rsid w:val="00332A19"/>
    <w:rsid w:val="0033305F"/>
    <w:rsid w:val="0033332E"/>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20C0"/>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8FA"/>
    <w:rsid w:val="00350B39"/>
    <w:rsid w:val="0035180D"/>
    <w:rsid w:val="00352A97"/>
    <w:rsid w:val="00352D62"/>
    <w:rsid w:val="003530D4"/>
    <w:rsid w:val="003536AD"/>
    <w:rsid w:val="00353D25"/>
    <w:rsid w:val="003542C7"/>
    <w:rsid w:val="003542CE"/>
    <w:rsid w:val="00354C1E"/>
    <w:rsid w:val="00356025"/>
    <w:rsid w:val="0035659D"/>
    <w:rsid w:val="00356FF2"/>
    <w:rsid w:val="00357A10"/>
    <w:rsid w:val="00357D07"/>
    <w:rsid w:val="00357D26"/>
    <w:rsid w:val="00357E46"/>
    <w:rsid w:val="00360A89"/>
    <w:rsid w:val="00361098"/>
    <w:rsid w:val="0036143F"/>
    <w:rsid w:val="00361EAF"/>
    <w:rsid w:val="00362275"/>
    <w:rsid w:val="00362369"/>
    <w:rsid w:val="003625E9"/>
    <w:rsid w:val="00362889"/>
    <w:rsid w:val="00363A45"/>
    <w:rsid w:val="00363F42"/>
    <w:rsid w:val="00364E48"/>
    <w:rsid w:val="00364E4E"/>
    <w:rsid w:val="00364E5E"/>
    <w:rsid w:val="00365291"/>
    <w:rsid w:val="00365334"/>
    <w:rsid w:val="003656F0"/>
    <w:rsid w:val="00365B5E"/>
    <w:rsid w:val="00365F79"/>
    <w:rsid w:val="003665D8"/>
    <w:rsid w:val="0036664E"/>
    <w:rsid w:val="0036704E"/>
    <w:rsid w:val="00367067"/>
    <w:rsid w:val="0036751E"/>
    <w:rsid w:val="003676BC"/>
    <w:rsid w:val="00367B32"/>
    <w:rsid w:val="0037036F"/>
    <w:rsid w:val="0037073D"/>
    <w:rsid w:val="00370A14"/>
    <w:rsid w:val="00370B1F"/>
    <w:rsid w:val="00370CF6"/>
    <w:rsid w:val="00370F0B"/>
    <w:rsid w:val="00371A85"/>
    <w:rsid w:val="00371BE2"/>
    <w:rsid w:val="0037206C"/>
    <w:rsid w:val="00372F97"/>
    <w:rsid w:val="00373281"/>
    <w:rsid w:val="003732A7"/>
    <w:rsid w:val="00373407"/>
    <w:rsid w:val="00373ACD"/>
    <w:rsid w:val="00374280"/>
    <w:rsid w:val="003747E1"/>
    <w:rsid w:val="0037494E"/>
    <w:rsid w:val="0037567B"/>
    <w:rsid w:val="00375FB3"/>
    <w:rsid w:val="0037664D"/>
    <w:rsid w:val="00376963"/>
    <w:rsid w:val="00376D16"/>
    <w:rsid w:val="00376EFE"/>
    <w:rsid w:val="003770F7"/>
    <w:rsid w:val="003774B4"/>
    <w:rsid w:val="00377557"/>
    <w:rsid w:val="00377B4B"/>
    <w:rsid w:val="00377DAC"/>
    <w:rsid w:val="00377EC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97"/>
    <w:rsid w:val="003841EC"/>
    <w:rsid w:val="00384336"/>
    <w:rsid w:val="00384AC9"/>
    <w:rsid w:val="00385306"/>
    <w:rsid w:val="003854FB"/>
    <w:rsid w:val="00385D27"/>
    <w:rsid w:val="00385E81"/>
    <w:rsid w:val="00386251"/>
    <w:rsid w:val="00386C6E"/>
    <w:rsid w:val="00387075"/>
    <w:rsid w:val="003874DB"/>
    <w:rsid w:val="00387781"/>
    <w:rsid w:val="00387A9C"/>
    <w:rsid w:val="00387B27"/>
    <w:rsid w:val="00387F45"/>
    <w:rsid w:val="003900AC"/>
    <w:rsid w:val="003904CF"/>
    <w:rsid w:val="003906BD"/>
    <w:rsid w:val="00390950"/>
    <w:rsid w:val="00390B37"/>
    <w:rsid w:val="0039106C"/>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751B"/>
    <w:rsid w:val="0039782C"/>
    <w:rsid w:val="0039796B"/>
    <w:rsid w:val="003A006B"/>
    <w:rsid w:val="003A02EB"/>
    <w:rsid w:val="003A0AEA"/>
    <w:rsid w:val="003A0C00"/>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601"/>
    <w:rsid w:val="003A6697"/>
    <w:rsid w:val="003A6C42"/>
    <w:rsid w:val="003A6E74"/>
    <w:rsid w:val="003A7C72"/>
    <w:rsid w:val="003B07E1"/>
    <w:rsid w:val="003B1140"/>
    <w:rsid w:val="003B1420"/>
    <w:rsid w:val="003B1470"/>
    <w:rsid w:val="003B16DD"/>
    <w:rsid w:val="003B1924"/>
    <w:rsid w:val="003B1BCB"/>
    <w:rsid w:val="003B22D7"/>
    <w:rsid w:val="003B2A22"/>
    <w:rsid w:val="003B32ED"/>
    <w:rsid w:val="003B3368"/>
    <w:rsid w:val="003B3A5E"/>
    <w:rsid w:val="003B43ED"/>
    <w:rsid w:val="003B456F"/>
    <w:rsid w:val="003B490B"/>
    <w:rsid w:val="003B6079"/>
    <w:rsid w:val="003B6C35"/>
    <w:rsid w:val="003B71FE"/>
    <w:rsid w:val="003B7345"/>
    <w:rsid w:val="003C0251"/>
    <w:rsid w:val="003C0448"/>
    <w:rsid w:val="003C0A79"/>
    <w:rsid w:val="003C1333"/>
    <w:rsid w:val="003C1415"/>
    <w:rsid w:val="003C153C"/>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6C93"/>
    <w:rsid w:val="003C6E53"/>
    <w:rsid w:val="003C7830"/>
    <w:rsid w:val="003C7D02"/>
    <w:rsid w:val="003D09A9"/>
    <w:rsid w:val="003D0A6C"/>
    <w:rsid w:val="003D1392"/>
    <w:rsid w:val="003D18D1"/>
    <w:rsid w:val="003D1FAC"/>
    <w:rsid w:val="003D20F2"/>
    <w:rsid w:val="003D2B99"/>
    <w:rsid w:val="003D33A5"/>
    <w:rsid w:val="003D393F"/>
    <w:rsid w:val="003D4196"/>
    <w:rsid w:val="003D4A66"/>
    <w:rsid w:val="003D4BCA"/>
    <w:rsid w:val="003D4D80"/>
    <w:rsid w:val="003D5182"/>
    <w:rsid w:val="003D6226"/>
    <w:rsid w:val="003D64FC"/>
    <w:rsid w:val="003D6574"/>
    <w:rsid w:val="003D6843"/>
    <w:rsid w:val="003D6864"/>
    <w:rsid w:val="003D6A95"/>
    <w:rsid w:val="003D71A7"/>
    <w:rsid w:val="003E0179"/>
    <w:rsid w:val="003E04D8"/>
    <w:rsid w:val="003E0964"/>
    <w:rsid w:val="003E0C58"/>
    <w:rsid w:val="003E0F20"/>
    <w:rsid w:val="003E140C"/>
    <w:rsid w:val="003E1981"/>
    <w:rsid w:val="003E1EF4"/>
    <w:rsid w:val="003E22B0"/>
    <w:rsid w:val="003E296F"/>
    <w:rsid w:val="003E2E6E"/>
    <w:rsid w:val="003E2F0E"/>
    <w:rsid w:val="003E2F68"/>
    <w:rsid w:val="003E30A0"/>
    <w:rsid w:val="003E31E1"/>
    <w:rsid w:val="003E34D8"/>
    <w:rsid w:val="003E383D"/>
    <w:rsid w:val="003E3E30"/>
    <w:rsid w:val="003E457C"/>
    <w:rsid w:val="003E45E6"/>
    <w:rsid w:val="003E46C5"/>
    <w:rsid w:val="003E481F"/>
    <w:rsid w:val="003E4B21"/>
    <w:rsid w:val="003E4C99"/>
    <w:rsid w:val="003E53E1"/>
    <w:rsid w:val="003E5691"/>
    <w:rsid w:val="003E5865"/>
    <w:rsid w:val="003E5D67"/>
    <w:rsid w:val="003E5F2A"/>
    <w:rsid w:val="003E664F"/>
    <w:rsid w:val="003E674E"/>
    <w:rsid w:val="003E78CA"/>
    <w:rsid w:val="003F15F1"/>
    <w:rsid w:val="003F165F"/>
    <w:rsid w:val="003F197D"/>
    <w:rsid w:val="003F1BCE"/>
    <w:rsid w:val="003F1E76"/>
    <w:rsid w:val="003F22B3"/>
    <w:rsid w:val="003F25C7"/>
    <w:rsid w:val="003F28BB"/>
    <w:rsid w:val="003F2DE8"/>
    <w:rsid w:val="003F383A"/>
    <w:rsid w:val="003F3EE5"/>
    <w:rsid w:val="003F4B5A"/>
    <w:rsid w:val="003F4F8A"/>
    <w:rsid w:val="003F50A5"/>
    <w:rsid w:val="003F55E2"/>
    <w:rsid w:val="003F5651"/>
    <w:rsid w:val="003F57FF"/>
    <w:rsid w:val="003F582E"/>
    <w:rsid w:val="003F5A10"/>
    <w:rsid w:val="003F5A68"/>
    <w:rsid w:val="003F5B03"/>
    <w:rsid w:val="003F5F47"/>
    <w:rsid w:val="003F60C6"/>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AD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C47"/>
    <w:rsid w:val="00413062"/>
    <w:rsid w:val="00413129"/>
    <w:rsid w:val="004150F8"/>
    <w:rsid w:val="0041524B"/>
    <w:rsid w:val="0041557B"/>
    <w:rsid w:val="00415FE7"/>
    <w:rsid w:val="004163E8"/>
    <w:rsid w:val="004164D1"/>
    <w:rsid w:val="00416550"/>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3B"/>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35"/>
    <w:rsid w:val="004400B3"/>
    <w:rsid w:val="00440177"/>
    <w:rsid w:val="0044079D"/>
    <w:rsid w:val="00440805"/>
    <w:rsid w:val="0044093E"/>
    <w:rsid w:val="00441924"/>
    <w:rsid w:val="00441DFA"/>
    <w:rsid w:val="004421A6"/>
    <w:rsid w:val="004423D4"/>
    <w:rsid w:val="00442AF2"/>
    <w:rsid w:val="00442C5A"/>
    <w:rsid w:val="00442CC2"/>
    <w:rsid w:val="0044350F"/>
    <w:rsid w:val="00443903"/>
    <w:rsid w:val="00443AA8"/>
    <w:rsid w:val="00444B11"/>
    <w:rsid w:val="00444D1A"/>
    <w:rsid w:val="0044507B"/>
    <w:rsid w:val="00445372"/>
    <w:rsid w:val="004453B7"/>
    <w:rsid w:val="004455F1"/>
    <w:rsid w:val="00446565"/>
    <w:rsid w:val="004468EB"/>
    <w:rsid w:val="00446A46"/>
    <w:rsid w:val="00446B4B"/>
    <w:rsid w:val="004475A2"/>
    <w:rsid w:val="0044763F"/>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EBF"/>
    <w:rsid w:val="00457F80"/>
    <w:rsid w:val="0046002E"/>
    <w:rsid w:val="0046057D"/>
    <w:rsid w:val="00460BDF"/>
    <w:rsid w:val="00461014"/>
    <w:rsid w:val="00461017"/>
    <w:rsid w:val="004610E6"/>
    <w:rsid w:val="004611C6"/>
    <w:rsid w:val="004613C7"/>
    <w:rsid w:val="004616DA"/>
    <w:rsid w:val="00461892"/>
    <w:rsid w:val="00461FD3"/>
    <w:rsid w:val="0046233E"/>
    <w:rsid w:val="00462AFB"/>
    <w:rsid w:val="00462CD5"/>
    <w:rsid w:val="00462F5C"/>
    <w:rsid w:val="00463270"/>
    <w:rsid w:val="00463604"/>
    <w:rsid w:val="00463979"/>
    <w:rsid w:val="00463A1C"/>
    <w:rsid w:val="004649B3"/>
    <w:rsid w:val="00464B7F"/>
    <w:rsid w:val="00465E77"/>
    <w:rsid w:val="00465F31"/>
    <w:rsid w:val="004663B7"/>
    <w:rsid w:val="00466690"/>
    <w:rsid w:val="00466764"/>
    <w:rsid w:val="004668F4"/>
    <w:rsid w:val="00466E86"/>
    <w:rsid w:val="00467302"/>
    <w:rsid w:val="004674FA"/>
    <w:rsid w:val="004677BC"/>
    <w:rsid w:val="0046796B"/>
    <w:rsid w:val="00467B22"/>
    <w:rsid w:val="00467F67"/>
    <w:rsid w:val="0047049F"/>
    <w:rsid w:val="00470623"/>
    <w:rsid w:val="00470703"/>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259"/>
    <w:rsid w:val="0047730B"/>
    <w:rsid w:val="0047730E"/>
    <w:rsid w:val="004802FF"/>
    <w:rsid w:val="004813ED"/>
    <w:rsid w:val="004814FB"/>
    <w:rsid w:val="00481829"/>
    <w:rsid w:val="00481E6F"/>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14D5"/>
    <w:rsid w:val="00492074"/>
    <w:rsid w:val="00492230"/>
    <w:rsid w:val="00492386"/>
    <w:rsid w:val="00492710"/>
    <w:rsid w:val="00492CC4"/>
    <w:rsid w:val="00494602"/>
    <w:rsid w:val="0049494F"/>
    <w:rsid w:val="00494A58"/>
    <w:rsid w:val="00494FE8"/>
    <w:rsid w:val="00495116"/>
    <w:rsid w:val="00495316"/>
    <w:rsid w:val="0049545B"/>
    <w:rsid w:val="004960CC"/>
    <w:rsid w:val="004961E0"/>
    <w:rsid w:val="00497030"/>
    <w:rsid w:val="004979A1"/>
    <w:rsid w:val="00497CF2"/>
    <w:rsid w:val="004A01F7"/>
    <w:rsid w:val="004A04FD"/>
    <w:rsid w:val="004A11D9"/>
    <w:rsid w:val="004A1BC7"/>
    <w:rsid w:val="004A2303"/>
    <w:rsid w:val="004A2551"/>
    <w:rsid w:val="004A3359"/>
    <w:rsid w:val="004A3366"/>
    <w:rsid w:val="004A3956"/>
    <w:rsid w:val="004A3EC4"/>
    <w:rsid w:val="004A4077"/>
    <w:rsid w:val="004A41AE"/>
    <w:rsid w:val="004A454E"/>
    <w:rsid w:val="004A48F3"/>
    <w:rsid w:val="004A4ECF"/>
    <w:rsid w:val="004A4EDE"/>
    <w:rsid w:val="004A5074"/>
    <w:rsid w:val="004A5313"/>
    <w:rsid w:val="004A5369"/>
    <w:rsid w:val="004A5BE7"/>
    <w:rsid w:val="004A5D7D"/>
    <w:rsid w:val="004A5DE4"/>
    <w:rsid w:val="004A7E98"/>
    <w:rsid w:val="004B013D"/>
    <w:rsid w:val="004B031E"/>
    <w:rsid w:val="004B0699"/>
    <w:rsid w:val="004B0A34"/>
    <w:rsid w:val="004B16A0"/>
    <w:rsid w:val="004B2216"/>
    <w:rsid w:val="004B259D"/>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344"/>
    <w:rsid w:val="004B7BC9"/>
    <w:rsid w:val="004C02D3"/>
    <w:rsid w:val="004C0459"/>
    <w:rsid w:val="004C1C7A"/>
    <w:rsid w:val="004C2047"/>
    <w:rsid w:val="004C3449"/>
    <w:rsid w:val="004C359B"/>
    <w:rsid w:val="004C3F52"/>
    <w:rsid w:val="004C40E0"/>
    <w:rsid w:val="004C44F5"/>
    <w:rsid w:val="004C4565"/>
    <w:rsid w:val="004C47D5"/>
    <w:rsid w:val="004C5EC2"/>
    <w:rsid w:val="004C6611"/>
    <w:rsid w:val="004C67C0"/>
    <w:rsid w:val="004C7EE7"/>
    <w:rsid w:val="004D01B9"/>
    <w:rsid w:val="004D037A"/>
    <w:rsid w:val="004D0498"/>
    <w:rsid w:val="004D049D"/>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983"/>
    <w:rsid w:val="004D2A65"/>
    <w:rsid w:val="004D2C64"/>
    <w:rsid w:val="004D2CB6"/>
    <w:rsid w:val="004D3AAB"/>
    <w:rsid w:val="004D3B5C"/>
    <w:rsid w:val="004D3C7F"/>
    <w:rsid w:val="004D4C88"/>
    <w:rsid w:val="004D5642"/>
    <w:rsid w:val="004D654D"/>
    <w:rsid w:val="004D68DE"/>
    <w:rsid w:val="004D6D31"/>
    <w:rsid w:val="004D6DF0"/>
    <w:rsid w:val="004D6FD9"/>
    <w:rsid w:val="004D7526"/>
    <w:rsid w:val="004D7844"/>
    <w:rsid w:val="004D7A48"/>
    <w:rsid w:val="004E031C"/>
    <w:rsid w:val="004E1C60"/>
    <w:rsid w:val="004E2224"/>
    <w:rsid w:val="004E2671"/>
    <w:rsid w:val="004E2682"/>
    <w:rsid w:val="004E2756"/>
    <w:rsid w:val="004E2BB9"/>
    <w:rsid w:val="004E2CAC"/>
    <w:rsid w:val="004E2FEA"/>
    <w:rsid w:val="004E31A7"/>
    <w:rsid w:val="004E39EF"/>
    <w:rsid w:val="004E3EC9"/>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D96"/>
    <w:rsid w:val="004F757A"/>
    <w:rsid w:val="004F7B5D"/>
    <w:rsid w:val="004F7F15"/>
    <w:rsid w:val="004F7FD8"/>
    <w:rsid w:val="005005BA"/>
    <w:rsid w:val="005005E0"/>
    <w:rsid w:val="00500D85"/>
    <w:rsid w:val="00500FC5"/>
    <w:rsid w:val="005013EE"/>
    <w:rsid w:val="0050154B"/>
    <w:rsid w:val="005018D2"/>
    <w:rsid w:val="00501B0E"/>
    <w:rsid w:val="00501C21"/>
    <w:rsid w:val="00501DC4"/>
    <w:rsid w:val="00502274"/>
    <w:rsid w:val="005024A4"/>
    <w:rsid w:val="005024AE"/>
    <w:rsid w:val="005028B3"/>
    <w:rsid w:val="00502DC7"/>
    <w:rsid w:val="00503BFD"/>
    <w:rsid w:val="00503D85"/>
    <w:rsid w:val="00503DE0"/>
    <w:rsid w:val="00503EEA"/>
    <w:rsid w:val="00504286"/>
    <w:rsid w:val="005050EC"/>
    <w:rsid w:val="00505130"/>
    <w:rsid w:val="00505330"/>
    <w:rsid w:val="00505DC2"/>
    <w:rsid w:val="00506AF4"/>
    <w:rsid w:val="00506DD8"/>
    <w:rsid w:val="00506E2A"/>
    <w:rsid w:val="005079C7"/>
    <w:rsid w:val="00507D53"/>
    <w:rsid w:val="005100CF"/>
    <w:rsid w:val="00510463"/>
    <w:rsid w:val="00510BC0"/>
    <w:rsid w:val="00510CB5"/>
    <w:rsid w:val="00510FD2"/>
    <w:rsid w:val="0051105A"/>
    <w:rsid w:val="0051175E"/>
    <w:rsid w:val="0051208B"/>
    <w:rsid w:val="005125DB"/>
    <w:rsid w:val="00512708"/>
    <w:rsid w:val="00512933"/>
    <w:rsid w:val="00512D60"/>
    <w:rsid w:val="00512E82"/>
    <w:rsid w:val="00512FD2"/>
    <w:rsid w:val="005130C5"/>
    <w:rsid w:val="00513CFF"/>
    <w:rsid w:val="00513F0D"/>
    <w:rsid w:val="00514115"/>
    <w:rsid w:val="00514A85"/>
    <w:rsid w:val="00515064"/>
    <w:rsid w:val="005156D7"/>
    <w:rsid w:val="00515DBA"/>
    <w:rsid w:val="0051613C"/>
    <w:rsid w:val="00516469"/>
    <w:rsid w:val="005168C7"/>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6AE"/>
    <w:rsid w:val="0052371C"/>
    <w:rsid w:val="00523A19"/>
    <w:rsid w:val="00523C75"/>
    <w:rsid w:val="00524114"/>
    <w:rsid w:val="005241DD"/>
    <w:rsid w:val="005259CD"/>
    <w:rsid w:val="005259D2"/>
    <w:rsid w:val="00526044"/>
    <w:rsid w:val="0052666D"/>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92D"/>
    <w:rsid w:val="00542DD5"/>
    <w:rsid w:val="00542FA8"/>
    <w:rsid w:val="005431BE"/>
    <w:rsid w:val="00543450"/>
    <w:rsid w:val="0054451F"/>
    <w:rsid w:val="00544668"/>
    <w:rsid w:val="005450E2"/>
    <w:rsid w:val="005463CE"/>
    <w:rsid w:val="00546E69"/>
    <w:rsid w:val="005472F1"/>
    <w:rsid w:val="00550361"/>
    <w:rsid w:val="00552A75"/>
    <w:rsid w:val="00552C1A"/>
    <w:rsid w:val="00552DB6"/>
    <w:rsid w:val="00553487"/>
    <w:rsid w:val="005534BB"/>
    <w:rsid w:val="005537B0"/>
    <w:rsid w:val="005537FE"/>
    <w:rsid w:val="00553ABC"/>
    <w:rsid w:val="00553BFB"/>
    <w:rsid w:val="00554728"/>
    <w:rsid w:val="00554C35"/>
    <w:rsid w:val="005553AF"/>
    <w:rsid w:val="0055543E"/>
    <w:rsid w:val="005559FE"/>
    <w:rsid w:val="00555EEF"/>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9E8"/>
    <w:rsid w:val="00561C04"/>
    <w:rsid w:val="00561C87"/>
    <w:rsid w:val="00561E45"/>
    <w:rsid w:val="0056298E"/>
    <w:rsid w:val="00562D13"/>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7AC"/>
    <w:rsid w:val="005678BB"/>
    <w:rsid w:val="00567A03"/>
    <w:rsid w:val="00571673"/>
    <w:rsid w:val="0057228F"/>
    <w:rsid w:val="00572C2D"/>
    <w:rsid w:val="00572CFE"/>
    <w:rsid w:val="0057302F"/>
    <w:rsid w:val="00573333"/>
    <w:rsid w:val="005734C8"/>
    <w:rsid w:val="005738F2"/>
    <w:rsid w:val="00574002"/>
    <w:rsid w:val="005742F4"/>
    <w:rsid w:val="005765C9"/>
    <w:rsid w:val="00576681"/>
    <w:rsid w:val="00576F95"/>
    <w:rsid w:val="005770D6"/>
    <w:rsid w:val="0057725E"/>
    <w:rsid w:val="005776AE"/>
    <w:rsid w:val="0057774B"/>
    <w:rsid w:val="00577AB6"/>
    <w:rsid w:val="00577C4A"/>
    <w:rsid w:val="00577FF5"/>
    <w:rsid w:val="00580000"/>
    <w:rsid w:val="00580959"/>
    <w:rsid w:val="00581C63"/>
    <w:rsid w:val="0058211A"/>
    <w:rsid w:val="00582917"/>
    <w:rsid w:val="00582B8F"/>
    <w:rsid w:val="0058338A"/>
    <w:rsid w:val="005834DB"/>
    <w:rsid w:val="0058369B"/>
    <w:rsid w:val="00583B1C"/>
    <w:rsid w:val="00583B6B"/>
    <w:rsid w:val="00584286"/>
    <w:rsid w:val="0058439A"/>
    <w:rsid w:val="00584476"/>
    <w:rsid w:val="00584D18"/>
    <w:rsid w:val="00584EF8"/>
    <w:rsid w:val="00585001"/>
    <w:rsid w:val="005857C5"/>
    <w:rsid w:val="00586376"/>
    <w:rsid w:val="005870DD"/>
    <w:rsid w:val="00587150"/>
    <w:rsid w:val="00587B56"/>
    <w:rsid w:val="005907FC"/>
    <w:rsid w:val="00590F7D"/>
    <w:rsid w:val="00591E00"/>
    <w:rsid w:val="00592001"/>
    <w:rsid w:val="005920BA"/>
    <w:rsid w:val="0059251A"/>
    <w:rsid w:val="005929EC"/>
    <w:rsid w:val="00592D17"/>
    <w:rsid w:val="005932B1"/>
    <w:rsid w:val="00593592"/>
    <w:rsid w:val="005939FB"/>
    <w:rsid w:val="00593BEC"/>
    <w:rsid w:val="00593EAA"/>
    <w:rsid w:val="0059454C"/>
    <w:rsid w:val="0059496D"/>
    <w:rsid w:val="00594B8C"/>
    <w:rsid w:val="00594BC1"/>
    <w:rsid w:val="00594D1D"/>
    <w:rsid w:val="00594FCE"/>
    <w:rsid w:val="005950DE"/>
    <w:rsid w:val="00595227"/>
    <w:rsid w:val="00595DD1"/>
    <w:rsid w:val="00596525"/>
    <w:rsid w:val="005968A9"/>
    <w:rsid w:val="00597519"/>
    <w:rsid w:val="005975FE"/>
    <w:rsid w:val="005976AB"/>
    <w:rsid w:val="00597FC9"/>
    <w:rsid w:val="005A0B27"/>
    <w:rsid w:val="005A0FE5"/>
    <w:rsid w:val="005A1E89"/>
    <w:rsid w:val="005A1EBA"/>
    <w:rsid w:val="005A209B"/>
    <w:rsid w:val="005A2445"/>
    <w:rsid w:val="005A2455"/>
    <w:rsid w:val="005A25DB"/>
    <w:rsid w:val="005A3530"/>
    <w:rsid w:val="005A3B20"/>
    <w:rsid w:val="005A3FD0"/>
    <w:rsid w:val="005A490F"/>
    <w:rsid w:val="005A4D99"/>
    <w:rsid w:val="005A4E3E"/>
    <w:rsid w:val="005A58F1"/>
    <w:rsid w:val="005A5D77"/>
    <w:rsid w:val="005A602B"/>
    <w:rsid w:val="005A606B"/>
    <w:rsid w:val="005A6442"/>
    <w:rsid w:val="005A7068"/>
    <w:rsid w:val="005A7329"/>
    <w:rsid w:val="005A7A30"/>
    <w:rsid w:val="005B00A0"/>
    <w:rsid w:val="005B0243"/>
    <w:rsid w:val="005B0307"/>
    <w:rsid w:val="005B03DF"/>
    <w:rsid w:val="005B0A2B"/>
    <w:rsid w:val="005B0B99"/>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5E26"/>
    <w:rsid w:val="005B654D"/>
    <w:rsid w:val="005B6919"/>
    <w:rsid w:val="005B69E7"/>
    <w:rsid w:val="005B71EA"/>
    <w:rsid w:val="005B744E"/>
    <w:rsid w:val="005B771B"/>
    <w:rsid w:val="005B7B1D"/>
    <w:rsid w:val="005B7E5A"/>
    <w:rsid w:val="005C036A"/>
    <w:rsid w:val="005C10D5"/>
    <w:rsid w:val="005C11ED"/>
    <w:rsid w:val="005C20A3"/>
    <w:rsid w:val="005C2298"/>
    <w:rsid w:val="005C41BF"/>
    <w:rsid w:val="005C41DA"/>
    <w:rsid w:val="005C42A2"/>
    <w:rsid w:val="005C42CF"/>
    <w:rsid w:val="005C4D0F"/>
    <w:rsid w:val="005C5137"/>
    <w:rsid w:val="005C543C"/>
    <w:rsid w:val="005C5540"/>
    <w:rsid w:val="005C566F"/>
    <w:rsid w:val="005C5726"/>
    <w:rsid w:val="005C5AD1"/>
    <w:rsid w:val="005C5FCB"/>
    <w:rsid w:val="005C606D"/>
    <w:rsid w:val="005C6B5D"/>
    <w:rsid w:val="005C6E29"/>
    <w:rsid w:val="005C6F3E"/>
    <w:rsid w:val="005C7007"/>
    <w:rsid w:val="005C7354"/>
    <w:rsid w:val="005C776A"/>
    <w:rsid w:val="005D018C"/>
    <w:rsid w:val="005D0899"/>
    <w:rsid w:val="005D09EB"/>
    <w:rsid w:val="005D0AF7"/>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029"/>
    <w:rsid w:val="005E0155"/>
    <w:rsid w:val="005E0DEC"/>
    <w:rsid w:val="005E0E67"/>
    <w:rsid w:val="005E2023"/>
    <w:rsid w:val="005E2481"/>
    <w:rsid w:val="005E2E4E"/>
    <w:rsid w:val="005E309B"/>
    <w:rsid w:val="005E329F"/>
    <w:rsid w:val="005E32A5"/>
    <w:rsid w:val="005E3707"/>
    <w:rsid w:val="005E39E4"/>
    <w:rsid w:val="005E3A77"/>
    <w:rsid w:val="005E4D88"/>
    <w:rsid w:val="005E4E2B"/>
    <w:rsid w:val="005E5557"/>
    <w:rsid w:val="005E5690"/>
    <w:rsid w:val="005E57A4"/>
    <w:rsid w:val="005E584C"/>
    <w:rsid w:val="005E6499"/>
    <w:rsid w:val="005E65AD"/>
    <w:rsid w:val="005E678D"/>
    <w:rsid w:val="005E69CF"/>
    <w:rsid w:val="005E6E76"/>
    <w:rsid w:val="005E7132"/>
    <w:rsid w:val="005E752C"/>
    <w:rsid w:val="005E7BD1"/>
    <w:rsid w:val="005E7DC4"/>
    <w:rsid w:val="005F0409"/>
    <w:rsid w:val="005F12EF"/>
    <w:rsid w:val="005F139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677"/>
    <w:rsid w:val="00607963"/>
    <w:rsid w:val="00607D56"/>
    <w:rsid w:val="006100AF"/>
    <w:rsid w:val="00610A20"/>
    <w:rsid w:val="00610AD2"/>
    <w:rsid w:val="00611F5E"/>
    <w:rsid w:val="006124E6"/>
    <w:rsid w:val="006126B3"/>
    <w:rsid w:val="006126BB"/>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17F0A"/>
    <w:rsid w:val="006219A2"/>
    <w:rsid w:val="00621CCD"/>
    <w:rsid w:val="00621F7C"/>
    <w:rsid w:val="00622361"/>
    <w:rsid w:val="00622443"/>
    <w:rsid w:val="0062271A"/>
    <w:rsid w:val="00623019"/>
    <w:rsid w:val="006233AE"/>
    <w:rsid w:val="00624C72"/>
    <w:rsid w:val="00624E0B"/>
    <w:rsid w:val="00625055"/>
    <w:rsid w:val="00625138"/>
    <w:rsid w:val="00625474"/>
    <w:rsid w:val="00625B27"/>
    <w:rsid w:val="00626906"/>
    <w:rsid w:val="006272ED"/>
    <w:rsid w:val="006272FE"/>
    <w:rsid w:val="00630166"/>
    <w:rsid w:val="00630617"/>
    <w:rsid w:val="006306EA"/>
    <w:rsid w:val="00630AD8"/>
    <w:rsid w:val="00630B94"/>
    <w:rsid w:val="00630BA9"/>
    <w:rsid w:val="00631143"/>
    <w:rsid w:val="0063232C"/>
    <w:rsid w:val="006324CD"/>
    <w:rsid w:val="00632709"/>
    <w:rsid w:val="00632BD2"/>
    <w:rsid w:val="0063378A"/>
    <w:rsid w:val="00634365"/>
    <w:rsid w:val="00635342"/>
    <w:rsid w:val="0063539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2E5F"/>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E45"/>
    <w:rsid w:val="00651FB2"/>
    <w:rsid w:val="0065279F"/>
    <w:rsid w:val="00652AC7"/>
    <w:rsid w:val="00653C28"/>
    <w:rsid w:val="006542C5"/>
    <w:rsid w:val="0065465E"/>
    <w:rsid w:val="00654669"/>
    <w:rsid w:val="006546F0"/>
    <w:rsid w:val="00655358"/>
    <w:rsid w:val="00655C8E"/>
    <w:rsid w:val="00656399"/>
    <w:rsid w:val="00656657"/>
    <w:rsid w:val="00656BB0"/>
    <w:rsid w:val="00656F56"/>
    <w:rsid w:val="0065705F"/>
    <w:rsid w:val="006573E5"/>
    <w:rsid w:val="00657B91"/>
    <w:rsid w:val="00657CEE"/>
    <w:rsid w:val="006605E9"/>
    <w:rsid w:val="00660831"/>
    <w:rsid w:val="00660C7D"/>
    <w:rsid w:val="00660D5C"/>
    <w:rsid w:val="00660FA9"/>
    <w:rsid w:val="006619FC"/>
    <w:rsid w:val="00661B1E"/>
    <w:rsid w:val="00661BB4"/>
    <w:rsid w:val="00662A0F"/>
    <w:rsid w:val="00662D9A"/>
    <w:rsid w:val="0066306F"/>
    <w:rsid w:val="006633AD"/>
    <w:rsid w:val="00664921"/>
    <w:rsid w:val="00664C7F"/>
    <w:rsid w:val="00664F7C"/>
    <w:rsid w:val="00665BF4"/>
    <w:rsid w:val="00666376"/>
    <w:rsid w:val="006674CB"/>
    <w:rsid w:val="006675AE"/>
    <w:rsid w:val="00670CE3"/>
    <w:rsid w:val="00670E5A"/>
    <w:rsid w:val="00670E92"/>
    <w:rsid w:val="00670EC7"/>
    <w:rsid w:val="0067102F"/>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89E"/>
    <w:rsid w:val="00676F7E"/>
    <w:rsid w:val="00680088"/>
    <w:rsid w:val="006800AB"/>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7C5"/>
    <w:rsid w:val="00685FBD"/>
    <w:rsid w:val="00686305"/>
    <w:rsid w:val="006863A5"/>
    <w:rsid w:val="0068647D"/>
    <w:rsid w:val="006864B0"/>
    <w:rsid w:val="00686509"/>
    <w:rsid w:val="00686630"/>
    <w:rsid w:val="0068682F"/>
    <w:rsid w:val="00687474"/>
    <w:rsid w:val="00687605"/>
    <w:rsid w:val="006876F2"/>
    <w:rsid w:val="0068779A"/>
    <w:rsid w:val="00687B94"/>
    <w:rsid w:val="00690396"/>
    <w:rsid w:val="0069060B"/>
    <w:rsid w:val="00692166"/>
    <w:rsid w:val="00692365"/>
    <w:rsid w:val="00692435"/>
    <w:rsid w:val="00692509"/>
    <w:rsid w:val="00692653"/>
    <w:rsid w:val="006929D9"/>
    <w:rsid w:val="00692BD7"/>
    <w:rsid w:val="00692D95"/>
    <w:rsid w:val="00692E8C"/>
    <w:rsid w:val="006934E5"/>
    <w:rsid w:val="006941A5"/>
    <w:rsid w:val="00694677"/>
    <w:rsid w:val="00694955"/>
    <w:rsid w:val="00694A73"/>
    <w:rsid w:val="00694B56"/>
    <w:rsid w:val="00695322"/>
    <w:rsid w:val="00696193"/>
    <w:rsid w:val="006965AD"/>
    <w:rsid w:val="00696668"/>
    <w:rsid w:val="00696DE6"/>
    <w:rsid w:val="0069733D"/>
    <w:rsid w:val="006973D5"/>
    <w:rsid w:val="00697ADB"/>
    <w:rsid w:val="00697B34"/>
    <w:rsid w:val="00697D87"/>
    <w:rsid w:val="006A039A"/>
    <w:rsid w:val="006A059D"/>
    <w:rsid w:val="006A09FB"/>
    <w:rsid w:val="006A0A4C"/>
    <w:rsid w:val="006A0CB2"/>
    <w:rsid w:val="006A0E09"/>
    <w:rsid w:val="006A1039"/>
    <w:rsid w:val="006A12F0"/>
    <w:rsid w:val="006A1340"/>
    <w:rsid w:val="006A1571"/>
    <w:rsid w:val="006A1920"/>
    <w:rsid w:val="006A1E28"/>
    <w:rsid w:val="006A1F9B"/>
    <w:rsid w:val="006A2128"/>
    <w:rsid w:val="006A2185"/>
    <w:rsid w:val="006A291E"/>
    <w:rsid w:val="006A2979"/>
    <w:rsid w:val="006A31A0"/>
    <w:rsid w:val="006A336D"/>
    <w:rsid w:val="006A4425"/>
    <w:rsid w:val="006A4710"/>
    <w:rsid w:val="006A473F"/>
    <w:rsid w:val="006A54B2"/>
    <w:rsid w:val="006A55DC"/>
    <w:rsid w:val="006A58EB"/>
    <w:rsid w:val="006A5B04"/>
    <w:rsid w:val="006A6877"/>
    <w:rsid w:val="006B0810"/>
    <w:rsid w:val="006B09B0"/>
    <w:rsid w:val="006B0D89"/>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005"/>
    <w:rsid w:val="006D674F"/>
    <w:rsid w:val="006D69D2"/>
    <w:rsid w:val="006D6F2F"/>
    <w:rsid w:val="006D75AE"/>
    <w:rsid w:val="006D7686"/>
    <w:rsid w:val="006D7A1E"/>
    <w:rsid w:val="006D7E94"/>
    <w:rsid w:val="006E0233"/>
    <w:rsid w:val="006E0C35"/>
    <w:rsid w:val="006E1126"/>
    <w:rsid w:val="006E1348"/>
    <w:rsid w:val="006E17A8"/>
    <w:rsid w:val="006E1934"/>
    <w:rsid w:val="006E247C"/>
    <w:rsid w:val="006E27C6"/>
    <w:rsid w:val="006E2954"/>
    <w:rsid w:val="006E31DE"/>
    <w:rsid w:val="006E3FA3"/>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04BD"/>
    <w:rsid w:val="00701359"/>
    <w:rsid w:val="00701412"/>
    <w:rsid w:val="00701A79"/>
    <w:rsid w:val="007025DD"/>
    <w:rsid w:val="00702978"/>
    <w:rsid w:val="00702D3B"/>
    <w:rsid w:val="00703016"/>
    <w:rsid w:val="00704082"/>
    <w:rsid w:val="00704188"/>
    <w:rsid w:val="0070469D"/>
    <w:rsid w:val="007048AF"/>
    <w:rsid w:val="00705168"/>
    <w:rsid w:val="007051C3"/>
    <w:rsid w:val="00705B84"/>
    <w:rsid w:val="00706114"/>
    <w:rsid w:val="007066FE"/>
    <w:rsid w:val="007077B2"/>
    <w:rsid w:val="00707847"/>
    <w:rsid w:val="00707A42"/>
    <w:rsid w:val="00707AA7"/>
    <w:rsid w:val="00707DD1"/>
    <w:rsid w:val="00707E3F"/>
    <w:rsid w:val="00710772"/>
    <w:rsid w:val="0071094D"/>
    <w:rsid w:val="00711069"/>
    <w:rsid w:val="00711200"/>
    <w:rsid w:val="00711208"/>
    <w:rsid w:val="00711658"/>
    <w:rsid w:val="007124C4"/>
    <w:rsid w:val="007126F3"/>
    <w:rsid w:val="007128A0"/>
    <w:rsid w:val="00712E39"/>
    <w:rsid w:val="0071305F"/>
    <w:rsid w:val="00713F87"/>
    <w:rsid w:val="00714146"/>
    <w:rsid w:val="0071475B"/>
    <w:rsid w:val="00714847"/>
    <w:rsid w:val="00714BB8"/>
    <w:rsid w:val="00715516"/>
    <w:rsid w:val="0071557B"/>
    <w:rsid w:val="007175A1"/>
    <w:rsid w:val="007175CF"/>
    <w:rsid w:val="00717AAE"/>
    <w:rsid w:val="00720234"/>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0EB"/>
    <w:rsid w:val="0072754A"/>
    <w:rsid w:val="00727AE8"/>
    <w:rsid w:val="00727E9B"/>
    <w:rsid w:val="00727EA3"/>
    <w:rsid w:val="00727EC8"/>
    <w:rsid w:val="00730CB0"/>
    <w:rsid w:val="00730DC5"/>
    <w:rsid w:val="00731F11"/>
    <w:rsid w:val="007327E1"/>
    <w:rsid w:val="00732BB9"/>
    <w:rsid w:val="00732C11"/>
    <w:rsid w:val="00732F98"/>
    <w:rsid w:val="00733885"/>
    <w:rsid w:val="007340C0"/>
    <w:rsid w:val="007343B8"/>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3851"/>
    <w:rsid w:val="00744113"/>
    <w:rsid w:val="00744772"/>
    <w:rsid w:val="00744815"/>
    <w:rsid w:val="00744B09"/>
    <w:rsid w:val="00744CD4"/>
    <w:rsid w:val="0074519E"/>
    <w:rsid w:val="00745435"/>
    <w:rsid w:val="00745BDC"/>
    <w:rsid w:val="007460FB"/>
    <w:rsid w:val="00746991"/>
    <w:rsid w:val="00746BF9"/>
    <w:rsid w:val="00746F68"/>
    <w:rsid w:val="007471B0"/>
    <w:rsid w:val="00747BDF"/>
    <w:rsid w:val="00747F42"/>
    <w:rsid w:val="0075027B"/>
    <w:rsid w:val="007504B4"/>
    <w:rsid w:val="00750B80"/>
    <w:rsid w:val="00750F22"/>
    <w:rsid w:val="007510CB"/>
    <w:rsid w:val="00751171"/>
    <w:rsid w:val="0075176F"/>
    <w:rsid w:val="00752388"/>
    <w:rsid w:val="00752547"/>
    <w:rsid w:val="00752A40"/>
    <w:rsid w:val="0075393E"/>
    <w:rsid w:val="00753D15"/>
    <w:rsid w:val="00753EA7"/>
    <w:rsid w:val="007548DC"/>
    <w:rsid w:val="00755262"/>
    <w:rsid w:val="00755632"/>
    <w:rsid w:val="00755B9F"/>
    <w:rsid w:val="00755C72"/>
    <w:rsid w:val="00756333"/>
    <w:rsid w:val="00756618"/>
    <w:rsid w:val="00756E96"/>
    <w:rsid w:val="00757088"/>
    <w:rsid w:val="00757353"/>
    <w:rsid w:val="007578CA"/>
    <w:rsid w:val="00757902"/>
    <w:rsid w:val="00757AB9"/>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396F"/>
    <w:rsid w:val="00764465"/>
    <w:rsid w:val="0076497B"/>
    <w:rsid w:val="00764B5F"/>
    <w:rsid w:val="00764E00"/>
    <w:rsid w:val="007655FC"/>
    <w:rsid w:val="007657C3"/>
    <w:rsid w:val="007657EB"/>
    <w:rsid w:val="00765FA9"/>
    <w:rsid w:val="00766649"/>
    <w:rsid w:val="00766684"/>
    <w:rsid w:val="00767959"/>
    <w:rsid w:val="00770A73"/>
    <w:rsid w:val="00771116"/>
    <w:rsid w:val="007711CB"/>
    <w:rsid w:val="0077162C"/>
    <w:rsid w:val="007717CF"/>
    <w:rsid w:val="007717E3"/>
    <w:rsid w:val="00771920"/>
    <w:rsid w:val="00771DFB"/>
    <w:rsid w:val="00771EAB"/>
    <w:rsid w:val="007724C0"/>
    <w:rsid w:val="00772531"/>
    <w:rsid w:val="0077284C"/>
    <w:rsid w:val="00772AE8"/>
    <w:rsid w:val="00773CB7"/>
    <w:rsid w:val="007740AF"/>
    <w:rsid w:val="007740EA"/>
    <w:rsid w:val="007742D9"/>
    <w:rsid w:val="00774847"/>
    <w:rsid w:val="00774E65"/>
    <w:rsid w:val="00775537"/>
    <w:rsid w:val="00776320"/>
    <w:rsid w:val="00776444"/>
    <w:rsid w:val="00776725"/>
    <w:rsid w:val="00777079"/>
    <w:rsid w:val="007777FF"/>
    <w:rsid w:val="00777AB6"/>
    <w:rsid w:val="00777DE6"/>
    <w:rsid w:val="00777F32"/>
    <w:rsid w:val="007800BF"/>
    <w:rsid w:val="0078079D"/>
    <w:rsid w:val="0078091F"/>
    <w:rsid w:val="00780977"/>
    <w:rsid w:val="00780B25"/>
    <w:rsid w:val="00780CFB"/>
    <w:rsid w:val="00780D35"/>
    <w:rsid w:val="00780FD9"/>
    <w:rsid w:val="0078103C"/>
    <w:rsid w:val="0078145E"/>
    <w:rsid w:val="0078154E"/>
    <w:rsid w:val="007816AA"/>
    <w:rsid w:val="00781F13"/>
    <w:rsid w:val="00782319"/>
    <w:rsid w:val="00782C8F"/>
    <w:rsid w:val="00783024"/>
    <w:rsid w:val="007836E6"/>
    <w:rsid w:val="00784530"/>
    <w:rsid w:val="00784644"/>
    <w:rsid w:val="007847A2"/>
    <w:rsid w:val="00784B82"/>
    <w:rsid w:val="00784FCA"/>
    <w:rsid w:val="0078570C"/>
    <w:rsid w:val="00785965"/>
    <w:rsid w:val="00785B04"/>
    <w:rsid w:val="00785C4C"/>
    <w:rsid w:val="007862FA"/>
    <w:rsid w:val="00786405"/>
    <w:rsid w:val="007867B5"/>
    <w:rsid w:val="00786EF3"/>
    <w:rsid w:val="0078701D"/>
    <w:rsid w:val="00787227"/>
    <w:rsid w:val="007879AF"/>
    <w:rsid w:val="00787EAD"/>
    <w:rsid w:val="007902A9"/>
    <w:rsid w:val="007903E4"/>
    <w:rsid w:val="00791079"/>
    <w:rsid w:val="00791305"/>
    <w:rsid w:val="007915F6"/>
    <w:rsid w:val="00791F6B"/>
    <w:rsid w:val="00792201"/>
    <w:rsid w:val="00792E4B"/>
    <w:rsid w:val="00792F0C"/>
    <w:rsid w:val="00793F3A"/>
    <w:rsid w:val="00794EE1"/>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12F"/>
    <w:rsid w:val="007A53AC"/>
    <w:rsid w:val="007A5E00"/>
    <w:rsid w:val="007A64A7"/>
    <w:rsid w:val="007B0103"/>
    <w:rsid w:val="007B0511"/>
    <w:rsid w:val="007B0C32"/>
    <w:rsid w:val="007B0ECD"/>
    <w:rsid w:val="007B1C67"/>
    <w:rsid w:val="007B1CB4"/>
    <w:rsid w:val="007B210B"/>
    <w:rsid w:val="007B3163"/>
    <w:rsid w:val="007B388E"/>
    <w:rsid w:val="007B3C13"/>
    <w:rsid w:val="007B4B57"/>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C04"/>
    <w:rsid w:val="007C3D35"/>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2"/>
    <w:rsid w:val="007D3014"/>
    <w:rsid w:val="007D3BBD"/>
    <w:rsid w:val="007D3C6D"/>
    <w:rsid w:val="007D3D93"/>
    <w:rsid w:val="007D3E45"/>
    <w:rsid w:val="007D432C"/>
    <w:rsid w:val="007D4511"/>
    <w:rsid w:val="007D45B6"/>
    <w:rsid w:val="007D4BD0"/>
    <w:rsid w:val="007D5008"/>
    <w:rsid w:val="007D570D"/>
    <w:rsid w:val="007D5A16"/>
    <w:rsid w:val="007D5C88"/>
    <w:rsid w:val="007D5DF3"/>
    <w:rsid w:val="007D6008"/>
    <w:rsid w:val="007D6409"/>
    <w:rsid w:val="007D68FF"/>
    <w:rsid w:val="007D6E3B"/>
    <w:rsid w:val="007D732F"/>
    <w:rsid w:val="007D7447"/>
    <w:rsid w:val="007D7697"/>
    <w:rsid w:val="007D776D"/>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3FC2"/>
    <w:rsid w:val="007E458C"/>
    <w:rsid w:val="007E471C"/>
    <w:rsid w:val="007E4C5E"/>
    <w:rsid w:val="007E4DC1"/>
    <w:rsid w:val="007E5354"/>
    <w:rsid w:val="007E5949"/>
    <w:rsid w:val="007E60CE"/>
    <w:rsid w:val="007E763C"/>
    <w:rsid w:val="007E7656"/>
    <w:rsid w:val="007F129F"/>
    <w:rsid w:val="007F13BB"/>
    <w:rsid w:val="007F16E4"/>
    <w:rsid w:val="007F17C8"/>
    <w:rsid w:val="007F1D43"/>
    <w:rsid w:val="007F1E4D"/>
    <w:rsid w:val="007F1EBD"/>
    <w:rsid w:val="007F214C"/>
    <w:rsid w:val="007F2DBD"/>
    <w:rsid w:val="007F2E1E"/>
    <w:rsid w:val="007F2ED8"/>
    <w:rsid w:val="007F35DF"/>
    <w:rsid w:val="007F370C"/>
    <w:rsid w:val="007F3DC5"/>
    <w:rsid w:val="007F4756"/>
    <w:rsid w:val="007F5635"/>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D52"/>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E20"/>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A19"/>
    <w:rsid w:val="00821D05"/>
    <w:rsid w:val="00821E32"/>
    <w:rsid w:val="00822113"/>
    <w:rsid w:val="00822192"/>
    <w:rsid w:val="008224C8"/>
    <w:rsid w:val="008229D0"/>
    <w:rsid w:val="00822CD2"/>
    <w:rsid w:val="00822DBF"/>
    <w:rsid w:val="00823077"/>
    <w:rsid w:val="0082355D"/>
    <w:rsid w:val="008237C8"/>
    <w:rsid w:val="008238A5"/>
    <w:rsid w:val="00823B30"/>
    <w:rsid w:val="00823D17"/>
    <w:rsid w:val="00823EE6"/>
    <w:rsid w:val="008240D7"/>
    <w:rsid w:val="00824136"/>
    <w:rsid w:val="008241A9"/>
    <w:rsid w:val="008242A6"/>
    <w:rsid w:val="0082437F"/>
    <w:rsid w:val="00824AE3"/>
    <w:rsid w:val="00824F20"/>
    <w:rsid w:val="00825044"/>
    <w:rsid w:val="008250CC"/>
    <w:rsid w:val="00825666"/>
    <w:rsid w:val="008257E2"/>
    <w:rsid w:val="00825D81"/>
    <w:rsid w:val="00825E91"/>
    <w:rsid w:val="0082697A"/>
    <w:rsid w:val="00826992"/>
    <w:rsid w:val="00826D1A"/>
    <w:rsid w:val="00826EFA"/>
    <w:rsid w:val="00827379"/>
    <w:rsid w:val="0082739E"/>
    <w:rsid w:val="00827496"/>
    <w:rsid w:val="00827D08"/>
    <w:rsid w:val="00830179"/>
    <w:rsid w:val="0083019B"/>
    <w:rsid w:val="00830768"/>
    <w:rsid w:val="0083121E"/>
    <w:rsid w:val="008312D3"/>
    <w:rsid w:val="0083161F"/>
    <w:rsid w:val="0083190B"/>
    <w:rsid w:val="00831DE6"/>
    <w:rsid w:val="00831E60"/>
    <w:rsid w:val="008327BB"/>
    <w:rsid w:val="00832F80"/>
    <w:rsid w:val="00833096"/>
    <w:rsid w:val="00833E99"/>
    <w:rsid w:val="00833F08"/>
    <w:rsid w:val="0083543B"/>
    <w:rsid w:val="008354E2"/>
    <w:rsid w:val="00835A76"/>
    <w:rsid w:val="0083662C"/>
    <w:rsid w:val="00836663"/>
    <w:rsid w:val="00836756"/>
    <w:rsid w:val="0083712C"/>
    <w:rsid w:val="0084056F"/>
    <w:rsid w:val="00840A45"/>
    <w:rsid w:val="0084167F"/>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414"/>
    <w:rsid w:val="008469B6"/>
    <w:rsid w:val="00846DFD"/>
    <w:rsid w:val="0084714F"/>
    <w:rsid w:val="008474C9"/>
    <w:rsid w:val="008479D0"/>
    <w:rsid w:val="0085055E"/>
    <w:rsid w:val="00850C55"/>
    <w:rsid w:val="00850FD2"/>
    <w:rsid w:val="0085119B"/>
    <w:rsid w:val="0085151A"/>
    <w:rsid w:val="00851625"/>
    <w:rsid w:val="00851793"/>
    <w:rsid w:val="008522E2"/>
    <w:rsid w:val="00852325"/>
    <w:rsid w:val="00852520"/>
    <w:rsid w:val="00852684"/>
    <w:rsid w:val="00852936"/>
    <w:rsid w:val="00852EE2"/>
    <w:rsid w:val="00853209"/>
    <w:rsid w:val="00853379"/>
    <w:rsid w:val="008537D1"/>
    <w:rsid w:val="008539F0"/>
    <w:rsid w:val="00853C02"/>
    <w:rsid w:val="008540FF"/>
    <w:rsid w:val="008544CD"/>
    <w:rsid w:val="008544FE"/>
    <w:rsid w:val="00854507"/>
    <w:rsid w:val="008549BA"/>
    <w:rsid w:val="00854D59"/>
    <w:rsid w:val="00855E08"/>
    <w:rsid w:val="008560EE"/>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0BB"/>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24E"/>
    <w:rsid w:val="00871797"/>
    <w:rsid w:val="00871A7B"/>
    <w:rsid w:val="00871CFE"/>
    <w:rsid w:val="00871E6E"/>
    <w:rsid w:val="0087208E"/>
    <w:rsid w:val="008721C3"/>
    <w:rsid w:val="00873794"/>
    <w:rsid w:val="00873998"/>
    <w:rsid w:val="00873C4C"/>
    <w:rsid w:val="00874685"/>
    <w:rsid w:val="00874745"/>
    <w:rsid w:val="008747D5"/>
    <w:rsid w:val="00874830"/>
    <w:rsid w:val="00875155"/>
    <w:rsid w:val="008757AF"/>
    <w:rsid w:val="00875E68"/>
    <w:rsid w:val="0087615B"/>
    <w:rsid w:val="008762B0"/>
    <w:rsid w:val="008773EE"/>
    <w:rsid w:val="00877510"/>
    <w:rsid w:val="008803AE"/>
    <w:rsid w:val="008804E2"/>
    <w:rsid w:val="00880EDD"/>
    <w:rsid w:val="008815B7"/>
    <w:rsid w:val="0088177A"/>
    <w:rsid w:val="00881841"/>
    <w:rsid w:val="00881B21"/>
    <w:rsid w:val="00882AFA"/>
    <w:rsid w:val="00883220"/>
    <w:rsid w:val="00883CAD"/>
    <w:rsid w:val="00883F1D"/>
    <w:rsid w:val="008842EF"/>
    <w:rsid w:val="008844BD"/>
    <w:rsid w:val="008848D0"/>
    <w:rsid w:val="00884922"/>
    <w:rsid w:val="00884DB1"/>
    <w:rsid w:val="0088535B"/>
    <w:rsid w:val="008859FF"/>
    <w:rsid w:val="00885DE5"/>
    <w:rsid w:val="0089054B"/>
    <w:rsid w:val="008905E0"/>
    <w:rsid w:val="00890F9E"/>
    <w:rsid w:val="008918A1"/>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786"/>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2D9C"/>
    <w:rsid w:val="008C3347"/>
    <w:rsid w:val="008C354F"/>
    <w:rsid w:val="008C38DD"/>
    <w:rsid w:val="008C3AB5"/>
    <w:rsid w:val="008C3BEE"/>
    <w:rsid w:val="008C4931"/>
    <w:rsid w:val="008C4A12"/>
    <w:rsid w:val="008C4B74"/>
    <w:rsid w:val="008C56CB"/>
    <w:rsid w:val="008C583A"/>
    <w:rsid w:val="008C5C18"/>
    <w:rsid w:val="008C5C7F"/>
    <w:rsid w:val="008C6128"/>
    <w:rsid w:val="008C65D8"/>
    <w:rsid w:val="008C6682"/>
    <w:rsid w:val="008C72F1"/>
    <w:rsid w:val="008C75A6"/>
    <w:rsid w:val="008C75F6"/>
    <w:rsid w:val="008C782E"/>
    <w:rsid w:val="008C78DE"/>
    <w:rsid w:val="008C78E7"/>
    <w:rsid w:val="008C7C98"/>
    <w:rsid w:val="008C7EAE"/>
    <w:rsid w:val="008C7EE3"/>
    <w:rsid w:val="008D0088"/>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57D"/>
    <w:rsid w:val="008D56BA"/>
    <w:rsid w:val="008D5E33"/>
    <w:rsid w:val="008D6C53"/>
    <w:rsid w:val="008D6E4F"/>
    <w:rsid w:val="008D7ED7"/>
    <w:rsid w:val="008D7FE8"/>
    <w:rsid w:val="008E009C"/>
    <w:rsid w:val="008E03DB"/>
    <w:rsid w:val="008E05B4"/>
    <w:rsid w:val="008E075D"/>
    <w:rsid w:val="008E0D70"/>
    <w:rsid w:val="008E22C5"/>
    <w:rsid w:val="008E251A"/>
    <w:rsid w:val="008E2543"/>
    <w:rsid w:val="008E2660"/>
    <w:rsid w:val="008E28FB"/>
    <w:rsid w:val="008E306C"/>
    <w:rsid w:val="008E3110"/>
    <w:rsid w:val="008E32E3"/>
    <w:rsid w:val="008E3720"/>
    <w:rsid w:val="008E4099"/>
    <w:rsid w:val="008E4654"/>
    <w:rsid w:val="008E48C9"/>
    <w:rsid w:val="008E498C"/>
    <w:rsid w:val="008E5308"/>
    <w:rsid w:val="008E57DC"/>
    <w:rsid w:val="008E5B4D"/>
    <w:rsid w:val="008E5F26"/>
    <w:rsid w:val="008E62EB"/>
    <w:rsid w:val="008E64D8"/>
    <w:rsid w:val="008E6DA0"/>
    <w:rsid w:val="008E7042"/>
    <w:rsid w:val="008E730C"/>
    <w:rsid w:val="008E76FC"/>
    <w:rsid w:val="008E7851"/>
    <w:rsid w:val="008E7BA0"/>
    <w:rsid w:val="008F00AD"/>
    <w:rsid w:val="008F1591"/>
    <w:rsid w:val="008F16E0"/>
    <w:rsid w:val="008F16FF"/>
    <w:rsid w:val="008F2654"/>
    <w:rsid w:val="008F2E65"/>
    <w:rsid w:val="008F3258"/>
    <w:rsid w:val="008F32CB"/>
    <w:rsid w:val="008F3EDC"/>
    <w:rsid w:val="008F4279"/>
    <w:rsid w:val="008F43E0"/>
    <w:rsid w:val="008F49D2"/>
    <w:rsid w:val="008F59D7"/>
    <w:rsid w:val="008F5B74"/>
    <w:rsid w:val="008F5C6A"/>
    <w:rsid w:val="008F5D46"/>
    <w:rsid w:val="008F5F5B"/>
    <w:rsid w:val="008F6163"/>
    <w:rsid w:val="008F6F54"/>
    <w:rsid w:val="008F77EF"/>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475"/>
    <w:rsid w:val="00910EDE"/>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CED"/>
    <w:rsid w:val="00916D90"/>
    <w:rsid w:val="0091722D"/>
    <w:rsid w:val="009177FF"/>
    <w:rsid w:val="0091791E"/>
    <w:rsid w:val="0092067E"/>
    <w:rsid w:val="0092068A"/>
    <w:rsid w:val="00920765"/>
    <w:rsid w:val="00920876"/>
    <w:rsid w:val="00920FF1"/>
    <w:rsid w:val="0092111F"/>
    <w:rsid w:val="0092112F"/>
    <w:rsid w:val="00921867"/>
    <w:rsid w:val="00921AB3"/>
    <w:rsid w:val="00921D87"/>
    <w:rsid w:val="00923BD5"/>
    <w:rsid w:val="00923C48"/>
    <w:rsid w:val="00925D44"/>
    <w:rsid w:val="00926271"/>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7AF1"/>
    <w:rsid w:val="009404AB"/>
    <w:rsid w:val="009407EE"/>
    <w:rsid w:val="00941013"/>
    <w:rsid w:val="0094173C"/>
    <w:rsid w:val="0094182F"/>
    <w:rsid w:val="009418CA"/>
    <w:rsid w:val="00941F07"/>
    <w:rsid w:val="0094213C"/>
    <w:rsid w:val="00942430"/>
    <w:rsid w:val="00942708"/>
    <w:rsid w:val="009431B8"/>
    <w:rsid w:val="0094330D"/>
    <w:rsid w:val="00943B03"/>
    <w:rsid w:val="00943F70"/>
    <w:rsid w:val="009443A5"/>
    <w:rsid w:val="009446D6"/>
    <w:rsid w:val="009449C3"/>
    <w:rsid w:val="00944F8F"/>
    <w:rsid w:val="009453E7"/>
    <w:rsid w:val="0094573F"/>
    <w:rsid w:val="009457A0"/>
    <w:rsid w:val="00945A70"/>
    <w:rsid w:val="00945D79"/>
    <w:rsid w:val="00945E9F"/>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C48"/>
    <w:rsid w:val="00952D9C"/>
    <w:rsid w:val="0095310E"/>
    <w:rsid w:val="0095384A"/>
    <w:rsid w:val="00953ED0"/>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2BBC"/>
    <w:rsid w:val="00963683"/>
    <w:rsid w:val="00963CCF"/>
    <w:rsid w:val="00964136"/>
    <w:rsid w:val="00964224"/>
    <w:rsid w:val="00964650"/>
    <w:rsid w:val="00964BFC"/>
    <w:rsid w:val="00964E02"/>
    <w:rsid w:val="00964E09"/>
    <w:rsid w:val="009651CF"/>
    <w:rsid w:val="0096536C"/>
    <w:rsid w:val="009656CC"/>
    <w:rsid w:val="00965843"/>
    <w:rsid w:val="00965A42"/>
    <w:rsid w:val="0096626C"/>
    <w:rsid w:val="009665A2"/>
    <w:rsid w:val="00966723"/>
    <w:rsid w:val="0096694A"/>
    <w:rsid w:val="00966A31"/>
    <w:rsid w:val="00966A73"/>
    <w:rsid w:val="009678D2"/>
    <w:rsid w:val="00967C24"/>
    <w:rsid w:val="00967D21"/>
    <w:rsid w:val="009702AC"/>
    <w:rsid w:val="009705C8"/>
    <w:rsid w:val="00970C3F"/>
    <w:rsid w:val="00971006"/>
    <w:rsid w:val="009718CA"/>
    <w:rsid w:val="00971906"/>
    <w:rsid w:val="00971C6C"/>
    <w:rsid w:val="00971D85"/>
    <w:rsid w:val="00972EEE"/>
    <w:rsid w:val="00973147"/>
    <w:rsid w:val="009749C6"/>
    <w:rsid w:val="00974D98"/>
    <w:rsid w:val="00974DC6"/>
    <w:rsid w:val="0097561D"/>
    <w:rsid w:val="00975723"/>
    <w:rsid w:val="00975ED8"/>
    <w:rsid w:val="00976958"/>
    <w:rsid w:val="00976997"/>
    <w:rsid w:val="00976B65"/>
    <w:rsid w:val="00976F0A"/>
    <w:rsid w:val="009770CE"/>
    <w:rsid w:val="00977303"/>
    <w:rsid w:val="009777B8"/>
    <w:rsid w:val="00977D4A"/>
    <w:rsid w:val="00980327"/>
    <w:rsid w:val="0098094E"/>
    <w:rsid w:val="00980EBF"/>
    <w:rsid w:val="009815B5"/>
    <w:rsid w:val="00982278"/>
    <w:rsid w:val="00983055"/>
    <w:rsid w:val="00983C6F"/>
    <w:rsid w:val="00983CEE"/>
    <w:rsid w:val="00984328"/>
    <w:rsid w:val="0098453F"/>
    <w:rsid w:val="00984B0E"/>
    <w:rsid w:val="00984FB6"/>
    <w:rsid w:val="00985170"/>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7CE"/>
    <w:rsid w:val="0099199B"/>
    <w:rsid w:val="00991C6F"/>
    <w:rsid w:val="00991C78"/>
    <w:rsid w:val="00992AC9"/>
    <w:rsid w:val="00992F03"/>
    <w:rsid w:val="009930C8"/>
    <w:rsid w:val="009932B5"/>
    <w:rsid w:val="00993B11"/>
    <w:rsid w:val="00993E8C"/>
    <w:rsid w:val="00993FB4"/>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825"/>
    <w:rsid w:val="009A2C5E"/>
    <w:rsid w:val="009A2D65"/>
    <w:rsid w:val="009A2E8A"/>
    <w:rsid w:val="009A359F"/>
    <w:rsid w:val="009A36CE"/>
    <w:rsid w:val="009A38F6"/>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135"/>
    <w:rsid w:val="009B1940"/>
    <w:rsid w:val="009B275D"/>
    <w:rsid w:val="009B283A"/>
    <w:rsid w:val="009B2E74"/>
    <w:rsid w:val="009B3027"/>
    <w:rsid w:val="009B30D5"/>
    <w:rsid w:val="009B3166"/>
    <w:rsid w:val="009B4184"/>
    <w:rsid w:val="009B46D3"/>
    <w:rsid w:val="009B4781"/>
    <w:rsid w:val="009B47F7"/>
    <w:rsid w:val="009B5285"/>
    <w:rsid w:val="009B5576"/>
    <w:rsid w:val="009B5A29"/>
    <w:rsid w:val="009B63C4"/>
    <w:rsid w:val="009B76F5"/>
    <w:rsid w:val="009B7A5F"/>
    <w:rsid w:val="009B7A89"/>
    <w:rsid w:val="009B7C1B"/>
    <w:rsid w:val="009B7E67"/>
    <w:rsid w:val="009C0A23"/>
    <w:rsid w:val="009C0E80"/>
    <w:rsid w:val="009C15DD"/>
    <w:rsid w:val="009C1AC8"/>
    <w:rsid w:val="009C2305"/>
    <w:rsid w:val="009C2944"/>
    <w:rsid w:val="009C29A6"/>
    <w:rsid w:val="009C2CAA"/>
    <w:rsid w:val="009C2D0C"/>
    <w:rsid w:val="009C2FC1"/>
    <w:rsid w:val="009C31A8"/>
    <w:rsid w:val="009C376E"/>
    <w:rsid w:val="009C3975"/>
    <w:rsid w:val="009C3D92"/>
    <w:rsid w:val="009C478E"/>
    <w:rsid w:val="009C4D03"/>
    <w:rsid w:val="009C52A5"/>
    <w:rsid w:val="009C5745"/>
    <w:rsid w:val="009C57B9"/>
    <w:rsid w:val="009C599D"/>
    <w:rsid w:val="009C5A8E"/>
    <w:rsid w:val="009C69F0"/>
    <w:rsid w:val="009C6FDA"/>
    <w:rsid w:val="009C7269"/>
    <w:rsid w:val="009C739F"/>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17F"/>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2F7"/>
    <w:rsid w:val="009E450A"/>
    <w:rsid w:val="009E4955"/>
    <w:rsid w:val="009E4AF1"/>
    <w:rsid w:val="009E4F95"/>
    <w:rsid w:val="009E594E"/>
    <w:rsid w:val="009E5A84"/>
    <w:rsid w:val="009E66B1"/>
    <w:rsid w:val="009E687E"/>
    <w:rsid w:val="009E696E"/>
    <w:rsid w:val="009E6FE5"/>
    <w:rsid w:val="009E7143"/>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C2B"/>
    <w:rsid w:val="009F6F0F"/>
    <w:rsid w:val="00A0029C"/>
    <w:rsid w:val="00A00400"/>
    <w:rsid w:val="00A005BB"/>
    <w:rsid w:val="00A00953"/>
    <w:rsid w:val="00A0099B"/>
    <w:rsid w:val="00A01310"/>
    <w:rsid w:val="00A01638"/>
    <w:rsid w:val="00A01C8B"/>
    <w:rsid w:val="00A01CED"/>
    <w:rsid w:val="00A0222A"/>
    <w:rsid w:val="00A0224C"/>
    <w:rsid w:val="00A02BF6"/>
    <w:rsid w:val="00A02FCB"/>
    <w:rsid w:val="00A0357C"/>
    <w:rsid w:val="00A03DE2"/>
    <w:rsid w:val="00A03F69"/>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D5D"/>
    <w:rsid w:val="00A11ECC"/>
    <w:rsid w:val="00A124C5"/>
    <w:rsid w:val="00A124D6"/>
    <w:rsid w:val="00A12752"/>
    <w:rsid w:val="00A129D5"/>
    <w:rsid w:val="00A13233"/>
    <w:rsid w:val="00A13D22"/>
    <w:rsid w:val="00A14613"/>
    <w:rsid w:val="00A15149"/>
    <w:rsid w:val="00A15433"/>
    <w:rsid w:val="00A15623"/>
    <w:rsid w:val="00A15907"/>
    <w:rsid w:val="00A1592E"/>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207"/>
    <w:rsid w:val="00A2598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2CCB"/>
    <w:rsid w:val="00A3359A"/>
    <w:rsid w:val="00A3402F"/>
    <w:rsid w:val="00A34256"/>
    <w:rsid w:val="00A343CC"/>
    <w:rsid w:val="00A34645"/>
    <w:rsid w:val="00A346D0"/>
    <w:rsid w:val="00A34A27"/>
    <w:rsid w:val="00A350FF"/>
    <w:rsid w:val="00A3536E"/>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448"/>
    <w:rsid w:val="00A44756"/>
    <w:rsid w:val="00A44872"/>
    <w:rsid w:val="00A44D06"/>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C35"/>
    <w:rsid w:val="00A63EBC"/>
    <w:rsid w:val="00A63EF1"/>
    <w:rsid w:val="00A64073"/>
    <w:rsid w:val="00A64E9C"/>
    <w:rsid w:val="00A64F4F"/>
    <w:rsid w:val="00A6523E"/>
    <w:rsid w:val="00A6558E"/>
    <w:rsid w:val="00A66400"/>
    <w:rsid w:val="00A66BAD"/>
    <w:rsid w:val="00A67760"/>
    <w:rsid w:val="00A67AAB"/>
    <w:rsid w:val="00A7153A"/>
    <w:rsid w:val="00A716F5"/>
    <w:rsid w:val="00A71797"/>
    <w:rsid w:val="00A718C6"/>
    <w:rsid w:val="00A731CF"/>
    <w:rsid w:val="00A73367"/>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3F93"/>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1AF"/>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961"/>
    <w:rsid w:val="00A959FB"/>
    <w:rsid w:val="00A9605A"/>
    <w:rsid w:val="00A96503"/>
    <w:rsid w:val="00A96967"/>
    <w:rsid w:val="00AA0018"/>
    <w:rsid w:val="00AA0B3E"/>
    <w:rsid w:val="00AA0C66"/>
    <w:rsid w:val="00AA142F"/>
    <w:rsid w:val="00AA16D4"/>
    <w:rsid w:val="00AA1762"/>
    <w:rsid w:val="00AA1780"/>
    <w:rsid w:val="00AA179E"/>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424"/>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28F"/>
    <w:rsid w:val="00AC0413"/>
    <w:rsid w:val="00AC1A15"/>
    <w:rsid w:val="00AC1C99"/>
    <w:rsid w:val="00AC217E"/>
    <w:rsid w:val="00AC28E9"/>
    <w:rsid w:val="00AC2C8F"/>
    <w:rsid w:val="00AC2FDE"/>
    <w:rsid w:val="00AC30AB"/>
    <w:rsid w:val="00AC3182"/>
    <w:rsid w:val="00AC3AC8"/>
    <w:rsid w:val="00AC3E20"/>
    <w:rsid w:val="00AC40A4"/>
    <w:rsid w:val="00AC47DC"/>
    <w:rsid w:val="00AC4D0E"/>
    <w:rsid w:val="00AC5900"/>
    <w:rsid w:val="00AC5EFA"/>
    <w:rsid w:val="00AC6587"/>
    <w:rsid w:val="00AC68D5"/>
    <w:rsid w:val="00AC6A7C"/>
    <w:rsid w:val="00AC6B2D"/>
    <w:rsid w:val="00AC6BC2"/>
    <w:rsid w:val="00AC6DC4"/>
    <w:rsid w:val="00AC7435"/>
    <w:rsid w:val="00AC766E"/>
    <w:rsid w:val="00AC7691"/>
    <w:rsid w:val="00AD001F"/>
    <w:rsid w:val="00AD083D"/>
    <w:rsid w:val="00AD0A49"/>
    <w:rsid w:val="00AD117A"/>
    <w:rsid w:val="00AD147E"/>
    <w:rsid w:val="00AD1745"/>
    <w:rsid w:val="00AD18FB"/>
    <w:rsid w:val="00AD19F6"/>
    <w:rsid w:val="00AD1E39"/>
    <w:rsid w:val="00AD200D"/>
    <w:rsid w:val="00AD204D"/>
    <w:rsid w:val="00AD2496"/>
    <w:rsid w:val="00AD2AF9"/>
    <w:rsid w:val="00AD2D64"/>
    <w:rsid w:val="00AD2DD2"/>
    <w:rsid w:val="00AD2E19"/>
    <w:rsid w:val="00AD3106"/>
    <w:rsid w:val="00AD32A1"/>
    <w:rsid w:val="00AD35AE"/>
    <w:rsid w:val="00AD3B25"/>
    <w:rsid w:val="00AD3B38"/>
    <w:rsid w:val="00AD3B42"/>
    <w:rsid w:val="00AD4455"/>
    <w:rsid w:val="00AD45F1"/>
    <w:rsid w:val="00AD46A4"/>
    <w:rsid w:val="00AD4712"/>
    <w:rsid w:val="00AD55FC"/>
    <w:rsid w:val="00AD57D7"/>
    <w:rsid w:val="00AD60E9"/>
    <w:rsid w:val="00AD6FF1"/>
    <w:rsid w:val="00AE004C"/>
    <w:rsid w:val="00AE00A1"/>
    <w:rsid w:val="00AE0241"/>
    <w:rsid w:val="00AE02C9"/>
    <w:rsid w:val="00AE03FB"/>
    <w:rsid w:val="00AE077A"/>
    <w:rsid w:val="00AE0BC1"/>
    <w:rsid w:val="00AE1B6C"/>
    <w:rsid w:val="00AE2912"/>
    <w:rsid w:val="00AE3126"/>
    <w:rsid w:val="00AE3495"/>
    <w:rsid w:val="00AE3FDB"/>
    <w:rsid w:val="00AE449F"/>
    <w:rsid w:val="00AE4643"/>
    <w:rsid w:val="00AE4694"/>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2BA"/>
    <w:rsid w:val="00AF2371"/>
    <w:rsid w:val="00AF2479"/>
    <w:rsid w:val="00AF26FD"/>
    <w:rsid w:val="00AF294A"/>
    <w:rsid w:val="00AF31AB"/>
    <w:rsid w:val="00AF3513"/>
    <w:rsid w:val="00AF376D"/>
    <w:rsid w:val="00AF3AD2"/>
    <w:rsid w:val="00AF3AE1"/>
    <w:rsid w:val="00AF3FCA"/>
    <w:rsid w:val="00AF4732"/>
    <w:rsid w:val="00AF48F4"/>
    <w:rsid w:val="00AF4D2D"/>
    <w:rsid w:val="00AF5573"/>
    <w:rsid w:val="00AF5734"/>
    <w:rsid w:val="00AF5B21"/>
    <w:rsid w:val="00AF5B75"/>
    <w:rsid w:val="00AF6034"/>
    <w:rsid w:val="00AF664C"/>
    <w:rsid w:val="00AF6AE2"/>
    <w:rsid w:val="00AF7425"/>
    <w:rsid w:val="00AF748A"/>
    <w:rsid w:val="00AF76FD"/>
    <w:rsid w:val="00AF7BAB"/>
    <w:rsid w:val="00AF7D87"/>
    <w:rsid w:val="00B001EE"/>
    <w:rsid w:val="00B00304"/>
    <w:rsid w:val="00B007A6"/>
    <w:rsid w:val="00B007F7"/>
    <w:rsid w:val="00B00E5C"/>
    <w:rsid w:val="00B00E97"/>
    <w:rsid w:val="00B010F9"/>
    <w:rsid w:val="00B01264"/>
    <w:rsid w:val="00B01DD4"/>
    <w:rsid w:val="00B01E96"/>
    <w:rsid w:val="00B0273E"/>
    <w:rsid w:val="00B0307A"/>
    <w:rsid w:val="00B03D59"/>
    <w:rsid w:val="00B03E2D"/>
    <w:rsid w:val="00B04655"/>
    <w:rsid w:val="00B04DFC"/>
    <w:rsid w:val="00B050CA"/>
    <w:rsid w:val="00B0553D"/>
    <w:rsid w:val="00B059B3"/>
    <w:rsid w:val="00B05B88"/>
    <w:rsid w:val="00B05DC7"/>
    <w:rsid w:val="00B065F3"/>
    <w:rsid w:val="00B066BB"/>
    <w:rsid w:val="00B06C36"/>
    <w:rsid w:val="00B079C8"/>
    <w:rsid w:val="00B10A8F"/>
    <w:rsid w:val="00B10A94"/>
    <w:rsid w:val="00B10FCF"/>
    <w:rsid w:val="00B11556"/>
    <w:rsid w:val="00B118B5"/>
    <w:rsid w:val="00B11F3E"/>
    <w:rsid w:val="00B128A3"/>
    <w:rsid w:val="00B12A90"/>
    <w:rsid w:val="00B12F2E"/>
    <w:rsid w:val="00B12F83"/>
    <w:rsid w:val="00B13621"/>
    <w:rsid w:val="00B1372B"/>
    <w:rsid w:val="00B139B4"/>
    <w:rsid w:val="00B13ADA"/>
    <w:rsid w:val="00B14233"/>
    <w:rsid w:val="00B143C0"/>
    <w:rsid w:val="00B14672"/>
    <w:rsid w:val="00B14701"/>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8AB"/>
    <w:rsid w:val="00B20CE8"/>
    <w:rsid w:val="00B210E8"/>
    <w:rsid w:val="00B212E6"/>
    <w:rsid w:val="00B21495"/>
    <w:rsid w:val="00B21DE1"/>
    <w:rsid w:val="00B221AD"/>
    <w:rsid w:val="00B222B1"/>
    <w:rsid w:val="00B22D1B"/>
    <w:rsid w:val="00B23634"/>
    <w:rsid w:val="00B23992"/>
    <w:rsid w:val="00B239AF"/>
    <w:rsid w:val="00B23AEE"/>
    <w:rsid w:val="00B24751"/>
    <w:rsid w:val="00B2488E"/>
    <w:rsid w:val="00B24AC3"/>
    <w:rsid w:val="00B24BE3"/>
    <w:rsid w:val="00B24D63"/>
    <w:rsid w:val="00B250EA"/>
    <w:rsid w:val="00B25106"/>
    <w:rsid w:val="00B2527A"/>
    <w:rsid w:val="00B2547D"/>
    <w:rsid w:val="00B25A1D"/>
    <w:rsid w:val="00B26B68"/>
    <w:rsid w:val="00B26BF7"/>
    <w:rsid w:val="00B27044"/>
    <w:rsid w:val="00B27C3D"/>
    <w:rsid w:val="00B3023D"/>
    <w:rsid w:val="00B312AA"/>
    <w:rsid w:val="00B3130C"/>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F02"/>
    <w:rsid w:val="00B37FFC"/>
    <w:rsid w:val="00B40020"/>
    <w:rsid w:val="00B40F35"/>
    <w:rsid w:val="00B41689"/>
    <w:rsid w:val="00B4182D"/>
    <w:rsid w:val="00B41842"/>
    <w:rsid w:val="00B42638"/>
    <w:rsid w:val="00B42937"/>
    <w:rsid w:val="00B43ED3"/>
    <w:rsid w:val="00B44D40"/>
    <w:rsid w:val="00B4508B"/>
    <w:rsid w:val="00B4511D"/>
    <w:rsid w:val="00B45714"/>
    <w:rsid w:val="00B460D2"/>
    <w:rsid w:val="00B460F4"/>
    <w:rsid w:val="00B46D1D"/>
    <w:rsid w:val="00B46F83"/>
    <w:rsid w:val="00B4709F"/>
    <w:rsid w:val="00B4751E"/>
    <w:rsid w:val="00B50054"/>
    <w:rsid w:val="00B503D7"/>
    <w:rsid w:val="00B50C1D"/>
    <w:rsid w:val="00B5122E"/>
    <w:rsid w:val="00B51788"/>
    <w:rsid w:val="00B51D75"/>
    <w:rsid w:val="00B52347"/>
    <w:rsid w:val="00B52390"/>
    <w:rsid w:val="00B523E1"/>
    <w:rsid w:val="00B53582"/>
    <w:rsid w:val="00B5373A"/>
    <w:rsid w:val="00B53796"/>
    <w:rsid w:val="00B53ABA"/>
    <w:rsid w:val="00B542D1"/>
    <w:rsid w:val="00B54B23"/>
    <w:rsid w:val="00B54E6E"/>
    <w:rsid w:val="00B54F44"/>
    <w:rsid w:val="00B55EAF"/>
    <w:rsid w:val="00B56185"/>
    <w:rsid w:val="00B5759B"/>
    <w:rsid w:val="00B578B1"/>
    <w:rsid w:val="00B57A04"/>
    <w:rsid w:val="00B57AA9"/>
    <w:rsid w:val="00B6015C"/>
    <w:rsid w:val="00B60ACD"/>
    <w:rsid w:val="00B61232"/>
    <w:rsid w:val="00B61614"/>
    <w:rsid w:val="00B61693"/>
    <w:rsid w:val="00B61943"/>
    <w:rsid w:val="00B629C2"/>
    <w:rsid w:val="00B62DD1"/>
    <w:rsid w:val="00B62E74"/>
    <w:rsid w:val="00B6332B"/>
    <w:rsid w:val="00B637BD"/>
    <w:rsid w:val="00B637F4"/>
    <w:rsid w:val="00B63A4F"/>
    <w:rsid w:val="00B63CF9"/>
    <w:rsid w:val="00B6484F"/>
    <w:rsid w:val="00B6485E"/>
    <w:rsid w:val="00B648FB"/>
    <w:rsid w:val="00B653B0"/>
    <w:rsid w:val="00B654F3"/>
    <w:rsid w:val="00B65805"/>
    <w:rsid w:val="00B65A52"/>
    <w:rsid w:val="00B66C5A"/>
    <w:rsid w:val="00B66E0D"/>
    <w:rsid w:val="00B675A5"/>
    <w:rsid w:val="00B70268"/>
    <w:rsid w:val="00B70782"/>
    <w:rsid w:val="00B70A66"/>
    <w:rsid w:val="00B70A74"/>
    <w:rsid w:val="00B70EE0"/>
    <w:rsid w:val="00B70FA8"/>
    <w:rsid w:val="00B71742"/>
    <w:rsid w:val="00B717BD"/>
    <w:rsid w:val="00B7198E"/>
    <w:rsid w:val="00B72224"/>
    <w:rsid w:val="00B72CFB"/>
    <w:rsid w:val="00B72F63"/>
    <w:rsid w:val="00B73102"/>
    <w:rsid w:val="00B736FA"/>
    <w:rsid w:val="00B7393E"/>
    <w:rsid w:val="00B743FE"/>
    <w:rsid w:val="00B74440"/>
    <w:rsid w:val="00B745E7"/>
    <w:rsid w:val="00B7470F"/>
    <w:rsid w:val="00B74782"/>
    <w:rsid w:val="00B75359"/>
    <w:rsid w:val="00B756C9"/>
    <w:rsid w:val="00B756D8"/>
    <w:rsid w:val="00B75A9E"/>
    <w:rsid w:val="00B75C11"/>
    <w:rsid w:val="00B760B9"/>
    <w:rsid w:val="00B767E1"/>
    <w:rsid w:val="00B76C21"/>
    <w:rsid w:val="00B7733C"/>
    <w:rsid w:val="00B77910"/>
    <w:rsid w:val="00B7797C"/>
    <w:rsid w:val="00B77E23"/>
    <w:rsid w:val="00B77E3E"/>
    <w:rsid w:val="00B800BB"/>
    <w:rsid w:val="00B80D4C"/>
    <w:rsid w:val="00B810F0"/>
    <w:rsid w:val="00B811D2"/>
    <w:rsid w:val="00B814B7"/>
    <w:rsid w:val="00B81905"/>
    <w:rsid w:val="00B82447"/>
    <w:rsid w:val="00B8255E"/>
    <w:rsid w:val="00B82FF5"/>
    <w:rsid w:val="00B836B4"/>
    <w:rsid w:val="00B8427F"/>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3D93"/>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97B98"/>
    <w:rsid w:val="00BA03B0"/>
    <w:rsid w:val="00BA13B9"/>
    <w:rsid w:val="00BA156D"/>
    <w:rsid w:val="00BA15DC"/>
    <w:rsid w:val="00BA18EF"/>
    <w:rsid w:val="00BA1AAB"/>
    <w:rsid w:val="00BA1CCD"/>
    <w:rsid w:val="00BA1EA5"/>
    <w:rsid w:val="00BA21C5"/>
    <w:rsid w:val="00BA28C0"/>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8E"/>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800"/>
    <w:rsid w:val="00BB6AF6"/>
    <w:rsid w:val="00BB6E75"/>
    <w:rsid w:val="00BB739D"/>
    <w:rsid w:val="00BB73E3"/>
    <w:rsid w:val="00BB7DC3"/>
    <w:rsid w:val="00BC0104"/>
    <w:rsid w:val="00BC0491"/>
    <w:rsid w:val="00BC0CCE"/>
    <w:rsid w:val="00BC0FB2"/>
    <w:rsid w:val="00BC1571"/>
    <w:rsid w:val="00BC19A0"/>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3D6"/>
    <w:rsid w:val="00BC56DD"/>
    <w:rsid w:val="00BC59CA"/>
    <w:rsid w:val="00BC5E54"/>
    <w:rsid w:val="00BC5F9A"/>
    <w:rsid w:val="00BC63BD"/>
    <w:rsid w:val="00BC64C6"/>
    <w:rsid w:val="00BC6569"/>
    <w:rsid w:val="00BC66F6"/>
    <w:rsid w:val="00BC6A5B"/>
    <w:rsid w:val="00BC6B01"/>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2EF8"/>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A77"/>
    <w:rsid w:val="00BD5F4B"/>
    <w:rsid w:val="00BD6258"/>
    <w:rsid w:val="00BD6267"/>
    <w:rsid w:val="00BD675A"/>
    <w:rsid w:val="00BD69C2"/>
    <w:rsid w:val="00BD69F7"/>
    <w:rsid w:val="00BD719E"/>
    <w:rsid w:val="00BD74FB"/>
    <w:rsid w:val="00BD755B"/>
    <w:rsid w:val="00BD7E94"/>
    <w:rsid w:val="00BE15E4"/>
    <w:rsid w:val="00BE1BF6"/>
    <w:rsid w:val="00BE1E27"/>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0A7"/>
    <w:rsid w:val="00BF0B90"/>
    <w:rsid w:val="00BF10E7"/>
    <w:rsid w:val="00BF1451"/>
    <w:rsid w:val="00BF1591"/>
    <w:rsid w:val="00BF1D0A"/>
    <w:rsid w:val="00BF1D1B"/>
    <w:rsid w:val="00BF2101"/>
    <w:rsid w:val="00BF270B"/>
    <w:rsid w:val="00BF2894"/>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068D"/>
    <w:rsid w:val="00C01144"/>
    <w:rsid w:val="00C019C7"/>
    <w:rsid w:val="00C01ACA"/>
    <w:rsid w:val="00C01F58"/>
    <w:rsid w:val="00C02149"/>
    <w:rsid w:val="00C023B9"/>
    <w:rsid w:val="00C027C0"/>
    <w:rsid w:val="00C02934"/>
    <w:rsid w:val="00C02C51"/>
    <w:rsid w:val="00C02E9D"/>
    <w:rsid w:val="00C031A2"/>
    <w:rsid w:val="00C0356A"/>
    <w:rsid w:val="00C0381B"/>
    <w:rsid w:val="00C038B7"/>
    <w:rsid w:val="00C042F3"/>
    <w:rsid w:val="00C05719"/>
    <w:rsid w:val="00C05BF3"/>
    <w:rsid w:val="00C05D72"/>
    <w:rsid w:val="00C060D1"/>
    <w:rsid w:val="00C06285"/>
    <w:rsid w:val="00C06975"/>
    <w:rsid w:val="00C069AC"/>
    <w:rsid w:val="00C06CAB"/>
    <w:rsid w:val="00C06CD4"/>
    <w:rsid w:val="00C06F32"/>
    <w:rsid w:val="00C07275"/>
    <w:rsid w:val="00C072F3"/>
    <w:rsid w:val="00C07469"/>
    <w:rsid w:val="00C0748B"/>
    <w:rsid w:val="00C1008E"/>
    <w:rsid w:val="00C104C9"/>
    <w:rsid w:val="00C10593"/>
    <w:rsid w:val="00C105AC"/>
    <w:rsid w:val="00C10614"/>
    <w:rsid w:val="00C10A0B"/>
    <w:rsid w:val="00C112F9"/>
    <w:rsid w:val="00C11764"/>
    <w:rsid w:val="00C11DF2"/>
    <w:rsid w:val="00C12706"/>
    <w:rsid w:val="00C127BC"/>
    <w:rsid w:val="00C1349F"/>
    <w:rsid w:val="00C1445B"/>
    <w:rsid w:val="00C14712"/>
    <w:rsid w:val="00C14E52"/>
    <w:rsid w:val="00C14E6E"/>
    <w:rsid w:val="00C152C4"/>
    <w:rsid w:val="00C1578A"/>
    <w:rsid w:val="00C162B9"/>
    <w:rsid w:val="00C17F25"/>
    <w:rsid w:val="00C2004E"/>
    <w:rsid w:val="00C200FC"/>
    <w:rsid w:val="00C20213"/>
    <w:rsid w:val="00C204F6"/>
    <w:rsid w:val="00C206D6"/>
    <w:rsid w:val="00C20DA6"/>
    <w:rsid w:val="00C20F7B"/>
    <w:rsid w:val="00C2161C"/>
    <w:rsid w:val="00C21A77"/>
    <w:rsid w:val="00C22024"/>
    <w:rsid w:val="00C22FC0"/>
    <w:rsid w:val="00C2345C"/>
    <w:rsid w:val="00C23485"/>
    <w:rsid w:val="00C237E7"/>
    <w:rsid w:val="00C2418A"/>
    <w:rsid w:val="00C248AC"/>
    <w:rsid w:val="00C24907"/>
    <w:rsid w:val="00C24999"/>
    <w:rsid w:val="00C24C00"/>
    <w:rsid w:val="00C24EC9"/>
    <w:rsid w:val="00C25541"/>
    <w:rsid w:val="00C25AA4"/>
    <w:rsid w:val="00C26734"/>
    <w:rsid w:val="00C27011"/>
    <w:rsid w:val="00C270D0"/>
    <w:rsid w:val="00C276B2"/>
    <w:rsid w:val="00C278A0"/>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426"/>
    <w:rsid w:val="00C36D90"/>
    <w:rsid w:val="00C3700C"/>
    <w:rsid w:val="00C37205"/>
    <w:rsid w:val="00C3740B"/>
    <w:rsid w:val="00C37A74"/>
    <w:rsid w:val="00C37D24"/>
    <w:rsid w:val="00C40243"/>
    <w:rsid w:val="00C40303"/>
    <w:rsid w:val="00C40D5D"/>
    <w:rsid w:val="00C412F5"/>
    <w:rsid w:val="00C4164D"/>
    <w:rsid w:val="00C4198F"/>
    <w:rsid w:val="00C41AA5"/>
    <w:rsid w:val="00C41B74"/>
    <w:rsid w:val="00C41C72"/>
    <w:rsid w:val="00C42985"/>
    <w:rsid w:val="00C42E57"/>
    <w:rsid w:val="00C42F21"/>
    <w:rsid w:val="00C43306"/>
    <w:rsid w:val="00C43486"/>
    <w:rsid w:val="00C436BA"/>
    <w:rsid w:val="00C437A2"/>
    <w:rsid w:val="00C4383D"/>
    <w:rsid w:val="00C43BA2"/>
    <w:rsid w:val="00C4447B"/>
    <w:rsid w:val="00C44565"/>
    <w:rsid w:val="00C44FE3"/>
    <w:rsid w:val="00C451D9"/>
    <w:rsid w:val="00C45D6A"/>
    <w:rsid w:val="00C45EE7"/>
    <w:rsid w:val="00C46331"/>
    <w:rsid w:val="00C463FE"/>
    <w:rsid w:val="00C4665D"/>
    <w:rsid w:val="00C4668C"/>
    <w:rsid w:val="00C46876"/>
    <w:rsid w:val="00C46E04"/>
    <w:rsid w:val="00C47575"/>
    <w:rsid w:val="00C47C10"/>
    <w:rsid w:val="00C504FA"/>
    <w:rsid w:val="00C50974"/>
    <w:rsid w:val="00C50DB0"/>
    <w:rsid w:val="00C51358"/>
    <w:rsid w:val="00C514EA"/>
    <w:rsid w:val="00C5158E"/>
    <w:rsid w:val="00C51AE8"/>
    <w:rsid w:val="00C5236E"/>
    <w:rsid w:val="00C52535"/>
    <w:rsid w:val="00C52AF6"/>
    <w:rsid w:val="00C52DAF"/>
    <w:rsid w:val="00C52F46"/>
    <w:rsid w:val="00C52FAB"/>
    <w:rsid w:val="00C530F3"/>
    <w:rsid w:val="00C53295"/>
    <w:rsid w:val="00C5362D"/>
    <w:rsid w:val="00C540BA"/>
    <w:rsid w:val="00C542A6"/>
    <w:rsid w:val="00C543EA"/>
    <w:rsid w:val="00C54AAA"/>
    <w:rsid w:val="00C553B4"/>
    <w:rsid w:val="00C55816"/>
    <w:rsid w:val="00C561BD"/>
    <w:rsid w:val="00C5705E"/>
    <w:rsid w:val="00C5765A"/>
    <w:rsid w:val="00C57735"/>
    <w:rsid w:val="00C57B46"/>
    <w:rsid w:val="00C60534"/>
    <w:rsid w:val="00C60574"/>
    <w:rsid w:val="00C60B60"/>
    <w:rsid w:val="00C61364"/>
    <w:rsid w:val="00C61575"/>
    <w:rsid w:val="00C61DEB"/>
    <w:rsid w:val="00C62299"/>
    <w:rsid w:val="00C62870"/>
    <w:rsid w:val="00C631CC"/>
    <w:rsid w:val="00C6391F"/>
    <w:rsid w:val="00C63CC4"/>
    <w:rsid w:val="00C645EF"/>
    <w:rsid w:val="00C64CEB"/>
    <w:rsid w:val="00C64DDC"/>
    <w:rsid w:val="00C64F8D"/>
    <w:rsid w:val="00C658C2"/>
    <w:rsid w:val="00C6599B"/>
    <w:rsid w:val="00C659B7"/>
    <w:rsid w:val="00C65B7E"/>
    <w:rsid w:val="00C65E19"/>
    <w:rsid w:val="00C65E56"/>
    <w:rsid w:val="00C65FE5"/>
    <w:rsid w:val="00C66A15"/>
    <w:rsid w:val="00C66DA9"/>
    <w:rsid w:val="00C703B3"/>
    <w:rsid w:val="00C70422"/>
    <w:rsid w:val="00C7080D"/>
    <w:rsid w:val="00C71A4E"/>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BA8"/>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8AA"/>
    <w:rsid w:val="00C91D2F"/>
    <w:rsid w:val="00C92E29"/>
    <w:rsid w:val="00C92E67"/>
    <w:rsid w:val="00C93B13"/>
    <w:rsid w:val="00C9510D"/>
    <w:rsid w:val="00C95436"/>
    <w:rsid w:val="00C95829"/>
    <w:rsid w:val="00C95977"/>
    <w:rsid w:val="00C974B6"/>
    <w:rsid w:val="00C97974"/>
    <w:rsid w:val="00CA0425"/>
    <w:rsid w:val="00CA0A7E"/>
    <w:rsid w:val="00CA0B8B"/>
    <w:rsid w:val="00CA0FA0"/>
    <w:rsid w:val="00CA13DB"/>
    <w:rsid w:val="00CA1682"/>
    <w:rsid w:val="00CA2204"/>
    <w:rsid w:val="00CA2EF4"/>
    <w:rsid w:val="00CA2FE9"/>
    <w:rsid w:val="00CA3319"/>
    <w:rsid w:val="00CA3BFC"/>
    <w:rsid w:val="00CA3CAD"/>
    <w:rsid w:val="00CA3EB6"/>
    <w:rsid w:val="00CA4063"/>
    <w:rsid w:val="00CA43D6"/>
    <w:rsid w:val="00CA4ACD"/>
    <w:rsid w:val="00CA4BA3"/>
    <w:rsid w:val="00CA51B8"/>
    <w:rsid w:val="00CA5600"/>
    <w:rsid w:val="00CA5706"/>
    <w:rsid w:val="00CA5899"/>
    <w:rsid w:val="00CA729E"/>
    <w:rsid w:val="00CA73A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388C"/>
    <w:rsid w:val="00CB44F1"/>
    <w:rsid w:val="00CB453B"/>
    <w:rsid w:val="00CB4AEB"/>
    <w:rsid w:val="00CB5002"/>
    <w:rsid w:val="00CB53B7"/>
    <w:rsid w:val="00CB54C6"/>
    <w:rsid w:val="00CB5551"/>
    <w:rsid w:val="00CB5C16"/>
    <w:rsid w:val="00CB5EEE"/>
    <w:rsid w:val="00CB619B"/>
    <w:rsid w:val="00CB61C9"/>
    <w:rsid w:val="00CB63CB"/>
    <w:rsid w:val="00CB72A4"/>
    <w:rsid w:val="00CC00A7"/>
    <w:rsid w:val="00CC00E8"/>
    <w:rsid w:val="00CC012E"/>
    <w:rsid w:val="00CC019A"/>
    <w:rsid w:val="00CC01B1"/>
    <w:rsid w:val="00CC0653"/>
    <w:rsid w:val="00CC0859"/>
    <w:rsid w:val="00CC092F"/>
    <w:rsid w:val="00CC0E7E"/>
    <w:rsid w:val="00CC12D8"/>
    <w:rsid w:val="00CC18C6"/>
    <w:rsid w:val="00CC1D11"/>
    <w:rsid w:val="00CC1FF3"/>
    <w:rsid w:val="00CC28D1"/>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9D8"/>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2E1"/>
    <w:rsid w:val="00CD43E4"/>
    <w:rsid w:val="00CD479A"/>
    <w:rsid w:val="00CD4D6B"/>
    <w:rsid w:val="00CD5264"/>
    <w:rsid w:val="00CD5481"/>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21B7"/>
    <w:rsid w:val="00CE2B8B"/>
    <w:rsid w:val="00CE2F98"/>
    <w:rsid w:val="00CE317B"/>
    <w:rsid w:val="00CE3780"/>
    <w:rsid w:val="00CE3A58"/>
    <w:rsid w:val="00CE3E2E"/>
    <w:rsid w:val="00CE3F4F"/>
    <w:rsid w:val="00CE4917"/>
    <w:rsid w:val="00CE4993"/>
    <w:rsid w:val="00CE4FDC"/>
    <w:rsid w:val="00CE53C6"/>
    <w:rsid w:val="00CE59B7"/>
    <w:rsid w:val="00CE666A"/>
    <w:rsid w:val="00CE6961"/>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2E"/>
    <w:rsid w:val="00CF318B"/>
    <w:rsid w:val="00CF324F"/>
    <w:rsid w:val="00CF32ED"/>
    <w:rsid w:val="00CF3383"/>
    <w:rsid w:val="00CF3447"/>
    <w:rsid w:val="00CF3A39"/>
    <w:rsid w:val="00CF3E79"/>
    <w:rsid w:val="00CF3EBF"/>
    <w:rsid w:val="00CF3F56"/>
    <w:rsid w:val="00CF3FEE"/>
    <w:rsid w:val="00CF446F"/>
    <w:rsid w:val="00CF5C36"/>
    <w:rsid w:val="00CF625D"/>
    <w:rsid w:val="00CF6791"/>
    <w:rsid w:val="00CF6E72"/>
    <w:rsid w:val="00CF717B"/>
    <w:rsid w:val="00CF73B5"/>
    <w:rsid w:val="00D01926"/>
    <w:rsid w:val="00D02388"/>
    <w:rsid w:val="00D02BDF"/>
    <w:rsid w:val="00D02CA1"/>
    <w:rsid w:val="00D03283"/>
    <w:rsid w:val="00D03516"/>
    <w:rsid w:val="00D043C1"/>
    <w:rsid w:val="00D044D3"/>
    <w:rsid w:val="00D04A37"/>
    <w:rsid w:val="00D05A03"/>
    <w:rsid w:val="00D05BDC"/>
    <w:rsid w:val="00D06015"/>
    <w:rsid w:val="00D0651D"/>
    <w:rsid w:val="00D06B72"/>
    <w:rsid w:val="00D06F84"/>
    <w:rsid w:val="00D07B15"/>
    <w:rsid w:val="00D07DF2"/>
    <w:rsid w:val="00D07FBB"/>
    <w:rsid w:val="00D10A48"/>
    <w:rsid w:val="00D117B9"/>
    <w:rsid w:val="00D11B53"/>
    <w:rsid w:val="00D11D68"/>
    <w:rsid w:val="00D11E33"/>
    <w:rsid w:val="00D12796"/>
    <w:rsid w:val="00D1318C"/>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6C2"/>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5E35"/>
    <w:rsid w:val="00D2601F"/>
    <w:rsid w:val="00D2621C"/>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A01"/>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A8"/>
    <w:rsid w:val="00D4519C"/>
    <w:rsid w:val="00D456C1"/>
    <w:rsid w:val="00D4579A"/>
    <w:rsid w:val="00D45B8D"/>
    <w:rsid w:val="00D45D0B"/>
    <w:rsid w:val="00D46464"/>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654"/>
    <w:rsid w:val="00D558F8"/>
    <w:rsid w:val="00D55CDD"/>
    <w:rsid w:val="00D55EB9"/>
    <w:rsid w:val="00D56719"/>
    <w:rsid w:val="00D56C90"/>
    <w:rsid w:val="00D56CDF"/>
    <w:rsid w:val="00D573C6"/>
    <w:rsid w:val="00D57972"/>
    <w:rsid w:val="00D57BB1"/>
    <w:rsid w:val="00D57C39"/>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214"/>
    <w:rsid w:val="00D65430"/>
    <w:rsid w:val="00D656D8"/>
    <w:rsid w:val="00D65CE2"/>
    <w:rsid w:val="00D65D06"/>
    <w:rsid w:val="00D6607E"/>
    <w:rsid w:val="00D66545"/>
    <w:rsid w:val="00D66DC2"/>
    <w:rsid w:val="00D6767B"/>
    <w:rsid w:val="00D676F7"/>
    <w:rsid w:val="00D6780A"/>
    <w:rsid w:val="00D6790E"/>
    <w:rsid w:val="00D67BBD"/>
    <w:rsid w:val="00D709A2"/>
    <w:rsid w:val="00D716D5"/>
    <w:rsid w:val="00D71814"/>
    <w:rsid w:val="00D718E9"/>
    <w:rsid w:val="00D71F03"/>
    <w:rsid w:val="00D72027"/>
    <w:rsid w:val="00D7285B"/>
    <w:rsid w:val="00D72B09"/>
    <w:rsid w:val="00D72B5F"/>
    <w:rsid w:val="00D72FAC"/>
    <w:rsid w:val="00D7318B"/>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7081"/>
    <w:rsid w:val="00D97400"/>
    <w:rsid w:val="00D974FF"/>
    <w:rsid w:val="00D978BD"/>
    <w:rsid w:val="00D97A1B"/>
    <w:rsid w:val="00D97AD2"/>
    <w:rsid w:val="00D97D73"/>
    <w:rsid w:val="00DA00D1"/>
    <w:rsid w:val="00DA0B56"/>
    <w:rsid w:val="00DA0BBA"/>
    <w:rsid w:val="00DA119E"/>
    <w:rsid w:val="00DA1289"/>
    <w:rsid w:val="00DA1674"/>
    <w:rsid w:val="00DA17AC"/>
    <w:rsid w:val="00DA1EF5"/>
    <w:rsid w:val="00DA2010"/>
    <w:rsid w:val="00DA267C"/>
    <w:rsid w:val="00DA2BC8"/>
    <w:rsid w:val="00DA2D75"/>
    <w:rsid w:val="00DA302B"/>
    <w:rsid w:val="00DA31AD"/>
    <w:rsid w:val="00DA3418"/>
    <w:rsid w:val="00DA3755"/>
    <w:rsid w:val="00DA3946"/>
    <w:rsid w:val="00DA40DC"/>
    <w:rsid w:val="00DA4F50"/>
    <w:rsid w:val="00DA5503"/>
    <w:rsid w:val="00DA5F44"/>
    <w:rsid w:val="00DA60DB"/>
    <w:rsid w:val="00DA6133"/>
    <w:rsid w:val="00DA6A19"/>
    <w:rsid w:val="00DA7296"/>
    <w:rsid w:val="00DB0FE5"/>
    <w:rsid w:val="00DB12E1"/>
    <w:rsid w:val="00DB1A2F"/>
    <w:rsid w:val="00DB1F30"/>
    <w:rsid w:val="00DB27D5"/>
    <w:rsid w:val="00DB2AF1"/>
    <w:rsid w:val="00DB344D"/>
    <w:rsid w:val="00DB35BC"/>
    <w:rsid w:val="00DB3611"/>
    <w:rsid w:val="00DB37BE"/>
    <w:rsid w:val="00DB38F4"/>
    <w:rsid w:val="00DB3ADC"/>
    <w:rsid w:val="00DB45A4"/>
    <w:rsid w:val="00DB4B8F"/>
    <w:rsid w:val="00DB4E2D"/>
    <w:rsid w:val="00DB4FDB"/>
    <w:rsid w:val="00DB5757"/>
    <w:rsid w:val="00DB5883"/>
    <w:rsid w:val="00DB5A63"/>
    <w:rsid w:val="00DB5AD4"/>
    <w:rsid w:val="00DB5E41"/>
    <w:rsid w:val="00DB5FF6"/>
    <w:rsid w:val="00DB6899"/>
    <w:rsid w:val="00DB69AA"/>
    <w:rsid w:val="00DB6CA0"/>
    <w:rsid w:val="00DB74D6"/>
    <w:rsid w:val="00DB75ED"/>
    <w:rsid w:val="00DB7941"/>
    <w:rsid w:val="00DB7BBE"/>
    <w:rsid w:val="00DB7D32"/>
    <w:rsid w:val="00DC0369"/>
    <w:rsid w:val="00DC0D53"/>
    <w:rsid w:val="00DC1249"/>
    <w:rsid w:val="00DC161F"/>
    <w:rsid w:val="00DC1680"/>
    <w:rsid w:val="00DC16D6"/>
    <w:rsid w:val="00DC1848"/>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0C44"/>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6AB9"/>
    <w:rsid w:val="00DD7406"/>
    <w:rsid w:val="00DD7554"/>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2A0"/>
    <w:rsid w:val="00DE5467"/>
    <w:rsid w:val="00DE5960"/>
    <w:rsid w:val="00DE5B71"/>
    <w:rsid w:val="00DE5BA2"/>
    <w:rsid w:val="00DE5BBE"/>
    <w:rsid w:val="00DE5DA0"/>
    <w:rsid w:val="00DE5F29"/>
    <w:rsid w:val="00DE609B"/>
    <w:rsid w:val="00DE6702"/>
    <w:rsid w:val="00DE6A96"/>
    <w:rsid w:val="00DE6C99"/>
    <w:rsid w:val="00DE7F74"/>
    <w:rsid w:val="00DF072C"/>
    <w:rsid w:val="00DF0A76"/>
    <w:rsid w:val="00DF0F82"/>
    <w:rsid w:val="00DF10F2"/>
    <w:rsid w:val="00DF12D1"/>
    <w:rsid w:val="00DF16D3"/>
    <w:rsid w:val="00DF172D"/>
    <w:rsid w:val="00DF188B"/>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0C95"/>
    <w:rsid w:val="00E113C4"/>
    <w:rsid w:val="00E115C4"/>
    <w:rsid w:val="00E118E7"/>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1E4A"/>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1D3"/>
    <w:rsid w:val="00E332CB"/>
    <w:rsid w:val="00E3399E"/>
    <w:rsid w:val="00E346FE"/>
    <w:rsid w:val="00E34B73"/>
    <w:rsid w:val="00E34FAC"/>
    <w:rsid w:val="00E34FC6"/>
    <w:rsid w:val="00E3514E"/>
    <w:rsid w:val="00E3536A"/>
    <w:rsid w:val="00E35678"/>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8A8"/>
    <w:rsid w:val="00E51EF6"/>
    <w:rsid w:val="00E52409"/>
    <w:rsid w:val="00E5265B"/>
    <w:rsid w:val="00E52FDC"/>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05C"/>
    <w:rsid w:val="00E6231C"/>
    <w:rsid w:val="00E6236E"/>
    <w:rsid w:val="00E62941"/>
    <w:rsid w:val="00E62AEB"/>
    <w:rsid w:val="00E62B75"/>
    <w:rsid w:val="00E63D84"/>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1ED"/>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505A"/>
    <w:rsid w:val="00E75CC4"/>
    <w:rsid w:val="00E76273"/>
    <w:rsid w:val="00E76588"/>
    <w:rsid w:val="00E76992"/>
    <w:rsid w:val="00E76C08"/>
    <w:rsid w:val="00E76CB8"/>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3BD"/>
    <w:rsid w:val="00E878C3"/>
    <w:rsid w:val="00E879D2"/>
    <w:rsid w:val="00E9032A"/>
    <w:rsid w:val="00E908B1"/>
    <w:rsid w:val="00E90C60"/>
    <w:rsid w:val="00E9186D"/>
    <w:rsid w:val="00E91DA9"/>
    <w:rsid w:val="00E91F0E"/>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39C"/>
    <w:rsid w:val="00EA6C48"/>
    <w:rsid w:val="00EA6EA0"/>
    <w:rsid w:val="00EA7DB8"/>
    <w:rsid w:val="00EA7FF3"/>
    <w:rsid w:val="00EB00D8"/>
    <w:rsid w:val="00EB049F"/>
    <w:rsid w:val="00EB0824"/>
    <w:rsid w:val="00EB083E"/>
    <w:rsid w:val="00EB0D86"/>
    <w:rsid w:val="00EB0F8F"/>
    <w:rsid w:val="00EB0FEC"/>
    <w:rsid w:val="00EB1BB4"/>
    <w:rsid w:val="00EB20C3"/>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6C77"/>
    <w:rsid w:val="00EB7789"/>
    <w:rsid w:val="00EB79A2"/>
    <w:rsid w:val="00EB7B88"/>
    <w:rsid w:val="00EC0FAB"/>
    <w:rsid w:val="00EC1069"/>
    <w:rsid w:val="00EC128A"/>
    <w:rsid w:val="00EC1EC8"/>
    <w:rsid w:val="00EC224A"/>
    <w:rsid w:val="00EC28AE"/>
    <w:rsid w:val="00EC29E7"/>
    <w:rsid w:val="00EC2A0B"/>
    <w:rsid w:val="00EC32A6"/>
    <w:rsid w:val="00EC33E7"/>
    <w:rsid w:val="00EC3C58"/>
    <w:rsid w:val="00EC401C"/>
    <w:rsid w:val="00EC51F2"/>
    <w:rsid w:val="00EC5ABC"/>
    <w:rsid w:val="00EC5C23"/>
    <w:rsid w:val="00EC6075"/>
    <w:rsid w:val="00EC6742"/>
    <w:rsid w:val="00EC687A"/>
    <w:rsid w:val="00EC78A0"/>
    <w:rsid w:val="00EC796D"/>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4D4D"/>
    <w:rsid w:val="00ED551D"/>
    <w:rsid w:val="00ED60D0"/>
    <w:rsid w:val="00ED6525"/>
    <w:rsid w:val="00ED673A"/>
    <w:rsid w:val="00ED67D9"/>
    <w:rsid w:val="00ED6CCE"/>
    <w:rsid w:val="00ED6F45"/>
    <w:rsid w:val="00ED73AC"/>
    <w:rsid w:val="00ED78C0"/>
    <w:rsid w:val="00ED7B5F"/>
    <w:rsid w:val="00ED7C0F"/>
    <w:rsid w:val="00ED7F13"/>
    <w:rsid w:val="00EE0A49"/>
    <w:rsid w:val="00EE0CA6"/>
    <w:rsid w:val="00EE0FBA"/>
    <w:rsid w:val="00EE14D8"/>
    <w:rsid w:val="00EE19FF"/>
    <w:rsid w:val="00EE1AA7"/>
    <w:rsid w:val="00EE2AA4"/>
    <w:rsid w:val="00EE2D8E"/>
    <w:rsid w:val="00EE3B3A"/>
    <w:rsid w:val="00EE3C62"/>
    <w:rsid w:val="00EE3E4E"/>
    <w:rsid w:val="00EE41FE"/>
    <w:rsid w:val="00EE421F"/>
    <w:rsid w:val="00EE455B"/>
    <w:rsid w:val="00EE524F"/>
    <w:rsid w:val="00EE549A"/>
    <w:rsid w:val="00EE55E1"/>
    <w:rsid w:val="00EE58B8"/>
    <w:rsid w:val="00EE5F55"/>
    <w:rsid w:val="00EE60B0"/>
    <w:rsid w:val="00EE6438"/>
    <w:rsid w:val="00EE6B7E"/>
    <w:rsid w:val="00EE6FFE"/>
    <w:rsid w:val="00EE72AD"/>
    <w:rsid w:val="00EE74D8"/>
    <w:rsid w:val="00EE7C1C"/>
    <w:rsid w:val="00EF06E9"/>
    <w:rsid w:val="00EF0BC4"/>
    <w:rsid w:val="00EF0C40"/>
    <w:rsid w:val="00EF0DEC"/>
    <w:rsid w:val="00EF0FD2"/>
    <w:rsid w:val="00EF1106"/>
    <w:rsid w:val="00EF12B4"/>
    <w:rsid w:val="00EF16B2"/>
    <w:rsid w:val="00EF18AC"/>
    <w:rsid w:val="00EF207A"/>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0F98"/>
    <w:rsid w:val="00F01090"/>
    <w:rsid w:val="00F011B4"/>
    <w:rsid w:val="00F01639"/>
    <w:rsid w:val="00F01B41"/>
    <w:rsid w:val="00F0245A"/>
    <w:rsid w:val="00F026F6"/>
    <w:rsid w:val="00F02E33"/>
    <w:rsid w:val="00F02F7F"/>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10AE"/>
    <w:rsid w:val="00F118A0"/>
    <w:rsid w:val="00F1194C"/>
    <w:rsid w:val="00F11EB2"/>
    <w:rsid w:val="00F11F55"/>
    <w:rsid w:val="00F12F85"/>
    <w:rsid w:val="00F1327E"/>
    <w:rsid w:val="00F1367B"/>
    <w:rsid w:val="00F14350"/>
    <w:rsid w:val="00F14796"/>
    <w:rsid w:val="00F147B2"/>
    <w:rsid w:val="00F14AA0"/>
    <w:rsid w:val="00F15120"/>
    <w:rsid w:val="00F15DCD"/>
    <w:rsid w:val="00F1606F"/>
    <w:rsid w:val="00F16542"/>
    <w:rsid w:val="00F16640"/>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513A"/>
    <w:rsid w:val="00F2541E"/>
    <w:rsid w:val="00F25F43"/>
    <w:rsid w:val="00F26092"/>
    <w:rsid w:val="00F2612B"/>
    <w:rsid w:val="00F2628B"/>
    <w:rsid w:val="00F26C87"/>
    <w:rsid w:val="00F26D54"/>
    <w:rsid w:val="00F26DCA"/>
    <w:rsid w:val="00F2781A"/>
    <w:rsid w:val="00F27908"/>
    <w:rsid w:val="00F303E7"/>
    <w:rsid w:val="00F303FC"/>
    <w:rsid w:val="00F30904"/>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1FD7"/>
    <w:rsid w:val="00F425F0"/>
    <w:rsid w:val="00F43484"/>
    <w:rsid w:val="00F436A7"/>
    <w:rsid w:val="00F436EF"/>
    <w:rsid w:val="00F43908"/>
    <w:rsid w:val="00F43D5F"/>
    <w:rsid w:val="00F44150"/>
    <w:rsid w:val="00F442AD"/>
    <w:rsid w:val="00F442BE"/>
    <w:rsid w:val="00F44E3D"/>
    <w:rsid w:val="00F45088"/>
    <w:rsid w:val="00F45468"/>
    <w:rsid w:val="00F45661"/>
    <w:rsid w:val="00F45701"/>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5B0"/>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DA7"/>
    <w:rsid w:val="00F61EAF"/>
    <w:rsid w:val="00F6229A"/>
    <w:rsid w:val="00F62450"/>
    <w:rsid w:val="00F62C99"/>
    <w:rsid w:val="00F636D9"/>
    <w:rsid w:val="00F63B6B"/>
    <w:rsid w:val="00F63E43"/>
    <w:rsid w:val="00F63EB6"/>
    <w:rsid w:val="00F63F3D"/>
    <w:rsid w:val="00F63F5A"/>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35A"/>
    <w:rsid w:val="00F74BD7"/>
    <w:rsid w:val="00F74DF5"/>
    <w:rsid w:val="00F754F0"/>
    <w:rsid w:val="00F75E3A"/>
    <w:rsid w:val="00F76044"/>
    <w:rsid w:val="00F7656F"/>
    <w:rsid w:val="00F76728"/>
    <w:rsid w:val="00F76A57"/>
    <w:rsid w:val="00F778C5"/>
    <w:rsid w:val="00F77F68"/>
    <w:rsid w:val="00F803BB"/>
    <w:rsid w:val="00F80435"/>
    <w:rsid w:val="00F80703"/>
    <w:rsid w:val="00F8084A"/>
    <w:rsid w:val="00F80A73"/>
    <w:rsid w:val="00F80AE8"/>
    <w:rsid w:val="00F80C3C"/>
    <w:rsid w:val="00F8143C"/>
    <w:rsid w:val="00F81935"/>
    <w:rsid w:val="00F81DAD"/>
    <w:rsid w:val="00F81F0E"/>
    <w:rsid w:val="00F82349"/>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BFE"/>
    <w:rsid w:val="00F9016D"/>
    <w:rsid w:val="00F904BB"/>
    <w:rsid w:val="00F90541"/>
    <w:rsid w:val="00F90612"/>
    <w:rsid w:val="00F90E96"/>
    <w:rsid w:val="00F91320"/>
    <w:rsid w:val="00F91586"/>
    <w:rsid w:val="00F91FAF"/>
    <w:rsid w:val="00F92493"/>
    <w:rsid w:val="00F92F33"/>
    <w:rsid w:val="00F9373D"/>
    <w:rsid w:val="00F93C04"/>
    <w:rsid w:val="00F93FD4"/>
    <w:rsid w:val="00F94878"/>
    <w:rsid w:val="00F94929"/>
    <w:rsid w:val="00F953FA"/>
    <w:rsid w:val="00F959FB"/>
    <w:rsid w:val="00F96250"/>
    <w:rsid w:val="00F96A01"/>
    <w:rsid w:val="00F96A55"/>
    <w:rsid w:val="00F96B80"/>
    <w:rsid w:val="00F96E9C"/>
    <w:rsid w:val="00F97BC9"/>
    <w:rsid w:val="00FA0E0B"/>
    <w:rsid w:val="00FA0EC8"/>
    <w:rsid w:val="00FA0F9B"/>
    <w:rsid w:val="00FA1DA9"/>
    <w:rsid w:val="00FA1E49"/>
    <w:rsid w:val="00FA21C6"/>
    <w:rsid w:val="00FA24AD"/>
    <w:rsid w:val="00FA26FA"/>
    <w:rsid w:val="00FA292F"/>
    <w:rsid w:val="00FA3045"/>
    <w:rsid w:val="00FA33E7"/>
    <w:rsid w:val="00FA3553"/>
    <w:rsid w:val="00FA43E1"/>
    <w:rsid w:val="00FA4706"/>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C34"/>
    <w:rsid w:val="00FB2E5C"/>
    <w:rsid w:val="00FB32C1"/>
    <w:rsid w:val="00FB3395"/>
    <w:rsid w:val="00FB44F4"/>
    <w:rsid w:val="00FB460B"/>
    <w:rsid w:val="00FB6151"/>
    <w:rsid w:val="00FB691A"/>
    <w:rsid w:val="00FB6A38"/>
    <w:rsid w:val="00FB6FA0"/>
    <w:rsid w:val="00FB7503"/>
    <w:rsid w:val="00FB7508"/>
    <w:rsid w:val="00FB7527"/>
    <w:rsid w:val="00FB78EA"/>
    <w:rsid w:val="00FB7E3F"/>
    <w:rsid w:val="00FB7EE0"/>
    <w:rsid w:val="00FC03BF"/>
    <w:rsid w:val="00FC0410"/>
    <w:rsid w:val="00FC1054"/>
    <w:rsid w:val="00FC12B5"/>
    <w:rsid w:val="00FC154E"/>
    <w:rsid w:val="00FC1658"/>
    <w:rsid w:val="00FC16DF"/>
    <w:rsid w:val="00FC1D9B"/>
    <w:rsid w:val="00FC2109"/>
    <w:rsid w:val="00FC2187"/>
    <w:rsid w:val="00FC249F"/>
    <w:rsid w:val="00FC2A1E"/>
    <w:rsid w:val="00FC2FDD"/>
    <w:rsid w:val="00FC37D6"/>
    <w:rsid w:val="00FC385E"/>
    <w:rsid w:val="00FC3A38"/>
    <w:rsid w:val="00FC45AB"/>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7FC"/>
    <w:rsid w:val="00FD7A7A"/>
    <w:rsid w:val="00FE05DF"/>
    <w:rsid w:val="00FE079B"/>
    <w:rsid w:val="00FE0F40"/>
    <w:rsid w:val="00FE1193"/>
    <w:rsid w:val="00FE15DD"/>
    <w:rsid w:val="00FE1C21"/>
    <w:rsid w:val="00FE1D10"/>
    <w:rsid w:val="00FE2503"/>
    <w:rsid w:val="00FE26DD"/>
    <w:rsid w:val="00FE30FF"/>
    <w:rsid w:val="00FE321B"/>
    <w:rsid w:val="00FE3947"/>
    <w:rsid w:val="00FE46A6"/>
    <w:rsid w:val="00FE4975"/>
    <w:rsid w:val="00FE4B63"/>
    <w:rsid w:val="00FE4CB3"/>
    <w:rsid w:val="00FE4DDF"/>
    <w:rsid w:val="00FE4EA8"/>
    <w:rsid w:val="00FE5968"/>
    <w:rsid w:val="00FE5ABC"/>
    <w:rsid w:val="00FE5FE6"/>
    <w:rsid w:val="00FE6A4B"/>
    <w:rsid w:val="00FE7366"/>
    <w:rsid w:val="00FE77F6"/>
    <w:rsid w:val="00FE7F57"/>
    <w:rsid w:val="00FF02E9"/>
    <w:rsid w:val="00FF07B0"/>
    <w:rsid w:val="00FF0F6E"/>
    <w:rsid w:val="00FF1578"/>
    <w:rsid w:val="00FF1634"/>
    <w:rsid w:val="00FF1B5B"/>
    <w:rsid w:val="00FF222E"/>
    <w:rsid w:val="00FF3799"/>
    <w:rsid w:val="00FF3A97"/>
    <w:rsid w:val="00FF3F80"/>
    <w:rsid w:val="00FF4440"/>
    <w:rsid w:val="00FF4470"/>
    <w:rsid w:val="00FF4519"/>
    <w:rsid w:val="00FF479A"/>
    <w:rsid w:val="00FF4A40"/>
    <w:rsid w:val="00FF51F0"/>
    <w:rsid w:val="00FF543B"/>
    <w:rsid w:val="00FF57A3"/>
    <w:rsid w:val="00FF5B78"/>
    <w:rsid w:val="00FF5CF2"/>
    <w:rsid w:val="00FF6561"/>
    <w:rsid w:val="00FF65CC"/>
    <w:rsid w:val="00FF6E7C"/>
    <w:rsid w:val="00FF7529"/>
    <w:rsid w:val="00FF79D0"/>
    <w:rsid w:val="00FF7A80"/>
    <w:rsid w:val="00FF7D4D"/>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303FC"/>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323452"/>
    <w:pPr>
      <w:keepNext/>
      <w:keepLines/>
      <w:numPr>
        <w:numId w:val="2"/>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F303FC"/>
    <w:pPr>
      <w:keepNext/>
      <w:keepLines/>
      <w:numPr>
        <w:ilvl w:val="1"/>
        <w:numId w:val="2"/>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F303FC"/>
    <w:pPr>
      <w:keepNext/>
      <w:keepLines/>
      <w:numPr>
        <w:ilvl w:val="2"/>
        <w:numId w:val="2"/>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F303FC"/>
    <w:pPr>
      <w:keepNext/>
      <w:keepLines/>
      <w:numPr>
        <w:ilvl w:val="3"/>
        <w:numId w:val="2"/>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F303FC"/>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F303FC"/>
    <w:rPr>
      <w:rFonts w:cs="Times New Roman"/>
    </w:rPr>
  </w:style>
  <w:style w:type="paragraph" w:customStyle="1" w:styleId="EndNoteBibliography">
    <w:name w:val="EndNote Bibliography"/>
    <w:basedOn w:val="Normal"/>
    <w:rsid w:val="00F303FC"/>
    <w:pPr>
      <w:spacing w:line="240" w:lineRule="auto"/>
    </w:pPr>
    <w:rPr>
      <w:rFonts w:cs="Times New Roman"/>
    </w:rPr>
  </w:style>
  <w:style w:type="paragraph" w:styleId="CommentText">
    <w:name w:val="annotation text"/>
    <w:basedOn w:val="Normal"/>
    <w:link w:val="CommentTextChar"/>
    <w:uiPriority w:val="99"/>
    <w:unhideWhenUsed/>
    <w:rsid w:val="00F303FC"/>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F303FC"/>
    <w:rPr>
      <w:rFonts w:eastAsiaTheme="minorEastAsia"/>
      <w:sz w:val="20"/>
      <w:szCs w:val="20"/>
      <w:lang w:val="en-GB" w:eastAsia="zh-CN"/>
    </w:rPr>
  </w:style>
  <w:style w:type="paragraph" w:styleId="Footer">
    <w:name w:val="footer"/>
    <w:basedOn w:val="Normal"/>
    <w:link w:val="FooterChar"/>
    <w:uiPriority w:val="99"/>
    <w:unhideWhenUsed/>
    <w:rsid w:val="00F303FC"/>
    <w:pPr>
      <w:tabs>
        <w:tab w:val="center" w:pos="4680"/>
        <w:tab w:val="right" w:pos="9360"/>
      </w:tabs>
      <w:spacing w:line="240" w:lineRule="auto"/>
    </w:pPr>
  </w:style>
  <w:style w:type="character" w:customStyle="1" w:styleId="FooterChar">
    <w:name w:val="Footer Char"/>
    <w:basedOn w:val="DefaultParagraphFont"/>
    <w:link w:val="Footer"/>
    <w:uiPriority w:val="99"/>
    <w:rsid w:val="00F303FC"/>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F303FC"/>
  </w:style>
  <w:style w:type="paragraph" w:styleId="Caption">
    <w:name w:val="caption"/>
    <w:basedOn w:val="Normal"/>
    <w:next w:val="Normal"/>
    <w:uiPriority w:val="35"/>
    <w:unhideWhenUsed/>
    <w:qFormat/>
    <w:rsid w:val="00F303FC"/>
    <w:pPr>
      <w:spacing w:after="0" w:line="240" w:lineRule="auto"/>
    </w:pPr>
    <w:rPr>
      <w:iCs/>
      <w:szCs w:val="18"/>
    </w:rPr>
  </w:style>
  <w:style w:type="character" w:styleId="CommentReference">
    <w:name w:val="annotation reference"/>
    <w:basedOn w:val="DefaultParagraphFont"/>
    <w:uiPriority w:val="99"/>
    <w:semiHidden/>
    <w:unhideWhenUsed/>
    <w:rsid w:val="00F303FC"/>
    <w:rPr>
      <w:sz w:val="16"/>
      <w:szCs w:val="16"/>
    </w:rPr>
  </w:style>
  <w:style w:type="paragraph" w:styleId="CommentSubject">
    <w:name w:val="annotation subject"/>
    <w:basedOn w:val="CommentText"/>
    <w:next w:val="CommentText"/>
    <w:link w:val="CommentSubjectChar"/>
    <w:uiPriority w:val="99"/>
    <w:semiHidden/>
    <w:unhideWhenUsed/>
    <w:rsid w:val="00F303FC"/>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F303FC"/>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F303FC"/>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F303FC"/>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F303FC"/>
    <w:pPr>
      <w:jc w:val="center"/>
    </w:pPr>
    <w:rPr>
      <w:rFonts w:cs="Times New Roman"/>
    </w:rPr>
  </w:style>
  <w:style w:type="paragraph" w:styleId="ListParagraph">
    <w:name w:val="List Paragraph"/>
    <w:basedOn w:val="Normal"/>
    <w:uiPriority w:val="34"/>
    <w:qFormat/>
    <w:rsid w:val="00F303FC"/>
    <w:pPr>
      <w:ind w:left="720"/>
      <w:contextualSpacing/>
    </w:pPr>
  </w:style>
  <w:style w:type="paragraph" w:customStyle="1" w:styleId="p1">
    <w:name w:val="p1"/>
    <w:basedOn w:val="Normal"/>
    <w:rsid w:val="00F303FC"/>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F303FC"/>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F303FC"/>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F303FC"/>
    <w:pPr>
      <w:tabs>
        <w:tab w:val="center" w:pos="4680"/>
        <w:tab w:val="right" w:pos="9360"/>
      </w:tabs>
      <w:spacing w:line="240" w:lineRule="auto"/>
    </w:pPr>
  </w:style>
  <w:style w:type="character" w:customStyle="1" w:styleId="HeaderChar">
    <w:name w:val="Header Char"/>
    <w:basedOn w:val="DefaultParagraphFont"/>
    <w:link w:val="Header"/>
    <w:uiPriority w:val="99"/>
    <w:rsid w:val="00F303FC"/>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F303FC"/>
    <w:rPr>
      <w:color w:val="0563C1" w:themeColor="hyperlink"/>
      <w:u w:val="single"/>
    </w:rPr>
  </w:style>
  <w:style w:type="character" w:styleId="FollowedHyperlink">
    <w:name w:val="FollowedHyperlink"/>
    <w:basedOn w:val="DefaultParagraphFont"/>
    <w:uiPriority w:val="99"/>
    <w:semiHidden/>
    <w:unhideWhenUsed/>
    <w:rsid w:val="00F303FC"/>
    <w:rPr>
      <w:color w:val="954F72" w:themeColor="followedHyperlink"/>
      <w:u w:val="single"/>
    </w:rPr>
  </w:style>
  <w:style w:type="character" w:customStyle="1" w:styleId="Heading3Char">
    <w:name w:val="Heading 3 Char"/>
    <w:basedOn w:val="DefaultParagraphFont"/>
    <w:link w:val="Heading3"/>
    <w:uiPriority w:val="9"/>
    <w:rsid w:val="00F303FC"/>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F303FC"/>
  </w:style>
  <w:style w:type="paragraph" w:styleId="NormalWeb">
    <w:name w:val="Normal (Web)"/>
    <w:basedOn w:val="Normal"/>
    <w:uiPriority w:val="99"/>
    <w:unhideWhenUsed/>
    <w:rsid w:val="00F303FC"/>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F303FC"/>
  </w:style>
  <w:style w:type="paragraph" w:customStyle="1" w:styleId="SMSubheading">
    <w:name w:val="SM Subheading"/>
    <w:basedOn w:val="Normal"/>
    <w:link w:val="SMSubheadingChar"/>
    <w:qFormat/>
    <w:rsid w:val="00F303FC"/>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F303FC"/>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F303FC"/>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323452"/>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F303FC"/>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F303FC"/>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F303FC"/>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F303FC"/>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F303FC"/>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F303FC"/>
    <w:pPr>
      <w:tabs>
        <w:tab w:val="left" w:pos="1320"/>
        <w:tab w:val="right" w:leader="dot" w:pos="9016"/>
      </w:tabs>
      <w:spacing w:after="100"/>
      <w:ind w:left="482"/>
    </w:pPr>
  </w:style>
  <w:style w:type="paragraph" w:styleId="TOC4">
    <w:name w:val="toc 4"/>
    <w:basedOn w:val="Normal"/>
    <w:next w:val="Normal"/>
    <w:autoRedefine/>
    <w:uiPriority w:val="39"/>
    <w:unhideWhenUsed/>
    <w:rsid w:val="00F303FC"/>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F303FC"/>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F303FC"/>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F303FC"/>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F303FC"/>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F303FC"/>
    <w:pPr>
      <w:spacing w:after="100" w:line="259" w:lineRule="auto"/>
      <w:ind w:left="1760"/>
      <w:jc w:val="left"/>
    </w:pPr>
    <w:rPr>
      <w:rFonts w:asciiTheme="minorHAnsi" w:hAnsiTheme="minorHAnsi"/>
      <w:sz w:val="22"/>
    </w:rPr>
  </w:style>
  <w:style w:type="character" w:styleId="UnresolvedMention">
    <w:name w:val="Unresolved Mention"/>
    <w:basedOn w:val="DefaultParagraphFont"/>
    <w:uiPriority w:val="99"/>
    <w:rsid w:val="00F303FC"/>
    <w:rPr>
      <w:color w:val="605E5C"/>
      <w:shd w:val="clear" w:color="auto" w:fill="E1DFDD"/>
    </w:rPr>
  </w:style>
  <w:style w:type="paragraph" w:styleId="TableofFigures">
    <w:name w:val="table of figures"/>
    <w:basedOn w:val="Normal"/>
    <w:next w:val="Normal"/>
    <w:uiPriority w:val="99"/>
    <w:unhideWhenUsed/>
    <w:rsid w:val="00F303FC"/>
    <w:pPr>
      <w:spacing w:after="0"/>
    </w:pPr>
  </w:style>
  <w:style w:type="paragraph" w:styleId="FootnoteText">
    <w:name w:val="footnote text"/>
    <w:basedOn w:val="Normal"/>
    <w:link w:val="FootnoteTextChar"/>
    <w:uiPriority w:val="99"/>
    <w:semiHidden/>
    <w:unhideWhenUsed/>
    <w:rsid w:val="00F303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303FC"/>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F303FC"/>
    <w:rPr>
      <w:vertAlign w:val="superscript"/>
    </w:rPr>
  </w:style>
  <w:style w:type="paragraph" w:styleId="EndnoteText">
    <w:name w:val="endnote text"/>
    <w:basedOn w:val="Normal"/>
    <w:link w:val="EndnoteTextChar"/>
    <w:uiPriority w:val="99"/>
    <w:semiHidden/>
    <w:unhideWhenUsed/>
    <w:rsid w:val="00F303F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303FC"/>
    <w:rPr>
      <w:rFonts w:ascii="Times New Roman" w:eastAsiaTheme="minorEastAsia" w:hAnsi="Times New Roman"/>
      <w:sz w:val="20"/>
      <w:szCs w:val="20"/>
      <w:lang w:val="en-GB" w:eastAsia="zh-CN"/>
    </w:rPr>
  </w:style>
  <w:style w:type="character" w:styleId="EndnoteReference">
    <w:name w:val="endnote reference"/>
    <w:basedOn w:val="DefaultParagraphFont"/>
    <w:uiPriority w:val="99"/>
    <w:semiHidden/>
    <w:unhideWhenUsed/>
    <w:rsid w:val="00F303FC"/>
    <w:rPr>
      <w:vertAlign w:val="superscript"/>
    </w:rPr>
  </w:style>
  <w:style w:type="table" w:customStyle="1" w:styleId="TableGrid1">
    <w:name w:val="Table Grid1"/>
    <w:basedOn w:val="TableNormal"/>
    <w:next w:val="TableGrid"/>
    <w:uiPriority w:val="59"/>
    <w:rsid w:val="00F303FC"/>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F303FC"/>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F303FC"/>
    <w:rPr>
      <w:rFonts w:ascii="Arial" w:eastAsia="MS Mincho" w:hAnsi="Arial"/>
      <w:color w:val="000000" w:themeColor="text1"/>
      <w:kern w:val="18"/>
      <w:szCs w:val="20"/>
      <w:lang w:val="en-GB" w:eastAsia="zh-CN"/>
    </w:rPr>
  </w:style>
  <w:style w:type="character" w:styleId="PlaceholderText">
    <w:name w:val="Placeholder Text"/>
    <w:basedOn w:val="DefaultParagraphFont"/>
    <w:uiPriority w:val="99"/>
    <w:semiHidden/>
    <w:rsid w:val="00F303FC"/>
    <w:rPr>
      <w:color w:val="808080"/>
    </w:rPr>
  </w:style>
  <w:style w:type="character" w:customStyle="1" w:styleId="Heading5Char">
    <w:name w:val="Heading 5 Char"/>
    <w:basedOn w:val="DefaultParagraphFont"/>
    <w:link w:val="Heading5"/>
    <w:uiPriority w:val="9"/>
    <w:rsid w:val="00F303FC"/>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F303FC"/>
    <w:rPr>
      <w:color w:val="2B579A"/>
      <w:shd w:val="clear" w:color="auto" w:fill="E6E6E6"/>
    </w:rPr>
  </w:style>
  <w:style w:type="character" w:customStyle="1" w:styleId="Mention2">
    <w:name w:val="Mention2"/>
    <w:basedOn w:val="DefaultParagraphFont"/>
    <w:uiPriority w:val="99"/>
    <w:semiHidden/>
    <w:unhideWhenUsed/>
    <w:rsid w:val="00F303FC"/>
    <w:rPr>
      <w:color w:val="2B579A"/>
      <w:shd w:val="clear" w:color="auto" w:fill="E6E6E6"/>
    </w:rPr>
  </w:style>
  <w:style w:type="paragraph" w:styleId="NoSpacing">
    <w:name w:val="No Spacing"/>
    <w:uiPriority w:val="1"/>
    <w:qFormat/>
    <w:rsid w:val="00F303FC"/>
    <w:rPr>
      <w:rFonts w:eastAsiaTheme="minorEastAsia"/>
      <w:sz w:val="22"/>
      <w:szCs w:val="22"/>
      <w:lang w:val="en-GB" w:eastAsia="zh-CN"/>
    </w:rPr>
  </w:style>
  <w:style w:type="table" w:styleId="PlainTable3">
    <w:name w:val="Plain Table 3"/>
    <w:basedOn w:val="TableNormal"/>
    <w:uiPriority w:val="43"/>
    <w:rsid w:val="00F303FC"/>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F303FC"/>
    <w:pPr>
      <w:spacing w:after="0"/>
      <w:outlineLvl w:val="0"/>
    </w:pPr>
    <w:rPr>
      <w:rFonts w:cs="Times New Roman"/>
      <w:szCs w:val="24"/>
      <w:lang w:eastAsia="en-US"/>
    </w:rPr>
  </w:style>
  <w:style w:type="character" w:customStyle="1" w:styleId="Style1Char">
    <w:name w:val="Style1 Char"/>
    <w:basedOn w:val="DefaultParagraphFont"/>
    <w:link w:val="Style1"/>
    <w:rsid w:val="00F303FC"/>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F303FC"/>
    <w:pPr>
      <w:numPr>
        <w:ilvl w:val="1"/>
      </w:numPr>
      <w:spacing w:line="240" w:lineRule="auto"/>
      <w:jc w:val="center"/>
    </w:pPr>
    <w:rPr>
      <w:sz w:val="32"/>
    </w:rPr>
  </w:style>
  <w:style w:type="character" w:customStyle="1" w:styleId="SubtitleChar">
    <w:name w:val="Subtitle Char"/>
    <w:basedOn w:val="DefaultParagraphFont"/>
    <w:link w:val="Subtitle"/>
    <w:uiPriority w:val="11"/>
    <w:rsid w:val="00F303FC"/>
    <w:rPr>
      <w:rFonts w:ascii="Times New Roman" w:eastAsiaTheme="minorEastAsia" w:hAnsi="Times New Roman"/>
      <w:sz w:val="32"/>
      <w:szCs w:val="22"/>
      <w:lang w:val="en-GB" w:eastAsia="zh-CN"/>
    </w:rPr>
  </w:style>
  <w:style w:type="table" w:customStyle="1" w:styleId="TableGrid2">
    <w:name w:val="Table Grid2"/>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F303FC"/>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F303FC"/>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F303FC"/>
    <w:pPr>
      <w:widowControl w:val="0"/>
      <w:spacing w:beforeLines="50" w:afterLines="50" w:after="0" w:line="360" w:lineRule="auto"/>
      <w:jc w:val="center"/>
    </w:pPr>
    <w:rPr>
      <w:kern w:val="2"/>
    </w:rPr>
  </w:style>
  <w:style w:type="character" w:customStyle="1" w:styleId="Char">
    <w:name w:val="公式 Char"/>
    <w:basedOn w:val="DefaultParagraphFont"/>
    <w:link w:val="a"/>
    <w:rsid w:val="00F303FC"/>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emf"/><Relationship Id="rId18" Type="http://schemas.openxmlformats.org/officeDocument/2006/relationships/image" Target="media/image9.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emf"/><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em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image" Target="media/image15.emf"/><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image" Target="media/image14.emf"/><Relationship Id="rId10" Type="http://schemas.openxmlformats.org/officeDocument/2006/relationships/image" Target="media/image1.emf"/><Relationship Id="rId19"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emf"/><Relationship Id="rId22" Type="http://schemas.openxmlformats.org/officeDocument/2006/relationships/image" Target="media/image1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5B4DA30A-B55E-6944-BB41-384CCC470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26</Pages>
  <Words>8434</Words>
  <Characters>46475</Characters>
  <Application>Microsoft Office Word</Application>
  <DocSecurity>0</DocSecurity>
  <Lines>929</Lines>
  <Paragraphs>403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89</cp:revision>
  <cp:lastPrinted>2019-05-05T19:57:00Z</cp:lastPrinted>
  <dcterms:created xsi:type="dcterms:W3CDTF">2019-05-05T16:29:00Z</dcterms:created>
  <dcterms:modified xsi:type="dcterms:W3CDTF">2019-05-05T21:08:00Z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