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6B2026" w14:textId="4E341C1A" w:rsidR="006675AE" w:rsidRPr="00C45802" w:rsidRDefault="00C45802" w:rsidP="00C45802">
      <w:pPr>
        <w:pStyle w:val="Heading1"/>
        <w:rPr>
          <w:lang w:val="en-US"/>
        </w:rPr>
      </w:pPr>
      <w:bookmarkStart w:id="0" w:name="_Toc6045006"/>
      <w:r w:rsidRPr="00A74A83">
        <w:rPr>
          <w:lang w:val="en-US"/>
        </w:rPr>
        <w:t xml:space="preserve">Anomalous temperature and seasonality of </w:t>
      </w:r>
      <w:r w:rsidR="00C92BFE">
        <w:rPr>
          <w:lang w:val="en-US"/>
        </w:rPr>
        <w:t xml:space="preserve">chronic disease </w:t>
      </w:r>
      <w:r w:rsidRPr="00A74A83">
        <w:rPr>
          <w:lang w:val="en-US"/>
        </w:rPr>
        <w:t xml:space="preserve">mortality in the </w:t>
      </w:r>
      <w:r>
        <w:rPr>
          <w:lang w:val="en-US"/>
        </w:rPr>
        <w:t>United States</w:t>
      </w:r>
      <w:r w:rsidRPr="00A74A83">
        <w:rPr>
          <w:lang w:val="en-US"/>
        </w:rPr>
        <w:t xml:space="preserve"> </w:t>
      </w:r>
    </w:p>
    <w:p w14:paraId="1310F75B" w14:textId="78184CAC" w:rsidR="006675AE" w:rsidRPr="006126BB" w:rsidRDefault="006675AE" w:rsidP="006675AE">
      <w:pPr>
        <w:pStyle w:val="Heading2"/>
      </w:pPr>
      <w:bookmarkStart w:id="1" w:name="_Toc7509890"/>
      <w:r w:rsidRPr="006126BB">
        <w:t>Overview</w:t>
      </w:r>
      <w:bookmarkEnd w:id="0"/>
      <w:bookmarkEnd w:id="1"/>
      <w:r w:rsidR="000575DB" w:rsidRPr="00FE21F2">
        <w:rPr>
          <w:rStyle w:val="FootnoteReference"/>
        </w:rPr>
        <w:footnoteReference w:id="1"/>
      </w:r>
    </w:p>
    <w:p w14:paraId="0D16B50F" w14:textId="1B4FA09B" w:rsidR="00206E7C" w:rsidRPr="006126BB" w:rsidRDefault="00157CD6" w:rsidP="0044763F">
      <w:pPr>
        <w:ind w:firstLine="720"/>
        <w:rPr>
          <w:rFonts w:cs="Calibri"/>
          <w:szCs w:val="24"/>
        </w:rPr>
      </w:pPr>
      <w:bookmarkStart w:id="2" w:name="_Toc7509891"/>
      <w:bookmarkStart w:id="3" w:name="_Toc6045013"/>
      <w:r>
        <w:rPr>
          <w:rFonts w:cs="Calibri"/>
          <w:szCs w:val="24"/>
        </w:rPr>
        <w:t>T</w:t>
      </w:r>
      <w:r w:rsidR="00880EDD">
        <w:rPr>
          <w:rFonts w:cs="Calibri"/>
          <w:szCs w:val="24"/>
        </w:rPr>
        <w:t>here is a</w:t>
      </w:r>
      <w:r w:rsidR="004F6C5A">
        <w:rPr>
          <w:rFonts w:cs="Calibri"/>
          <w:szCs w:val="24"/>
        </w:rPr>
        <w:t xml:space="preserve">n ongoing </w:t>
      </w:r>
      <w:r w:rsidR="00880EDD">
        <w:rPr>
          <w:rFonts w:cs="Calibri"/>
          <w:szCs w:val="24"/>
        </w:rPr>
        <w:t>debate as to how</w:t>
      </w:r>
      <w:r>
        <w:rPr>
          <w:rFonts w:cs="Calibri"/>
          <w:szCs w:val="24"/>
        </w:rPr>
        <w:t xml:space="preserve"> </w:t>
      </w:r>
      <w:r w:rsidR="004B7344">
        <w:rPr>
          <w:rFonts w:cs="Calibri"/>
          <w:szCs w:val="24"/>
        </w:rPr>
        <w:t xml:space="preserve">temperature </w:t>
      </w:r>
      <w:r>
        <w:rPr>
          <w:rFonts w:cs="Calibri"/>
          <w:szCs w:val="24"/>
        </w:rPr>
        <w:t>deviations</w:t>
      </w:r>
      <w:r w:rsidR="004B7344">
        <w:rPr>
          <w:rFonts w:cs="Calibri"/>
          <w:szCs w:val="24"/>
        </w:rPr>
        <w:t xml:space="preserve"> from long-term norms, expected under future climate change,</w:t>
      </w:r>
      <w:r w:rsidR="00B55EAF">
        <w:rPr>
          <w:rFonts w:cs="Calibri"/>
          <w:szCs w:val="24"/>
        </w:rPr>
        <w:t xml:space="preserve"> </w:t>
      </w:r>
      <w:r w:rsidR="00880EDD">
        <w:rPr>
          <w:rFonts w:cs="Calibri"/>
          <w:szCs w:val="24"/>
        </w:rPr>
        <w:t xml:space="preserve">will </w:t>
      </w:r>
      <w:r w:rsidR="00B55EAF">
        <w:rPr>
          <w:rFonts w:cs="Calibri"/>
          <w:szCs w:val="24"/>
        </w:rPr>
        <w:t>impact</w:t>
      </w:r>
      <w:r w:rsidR="00880EDD">
        <w:rPr>
          <w:rFonts w:cs="Calibri"/>
          <w:szCs w:val="24"/>
        </w:rPr>
        <w:t xml:space="preserve"> </w:t>
      </w:r>
      <w:r w:rsidR="009E696E">
        <w:rPr>
          <w:rFonts w:cs="Calibri"/>
          <w:szCs w:val="24"/>
        </w:rPr>
        <w:t>mortality</w:t>
      </w:r>
      <w:r w:rsidR="00070F9B">
        <w:rPr>
          <w:rFonts w:cs="Calibri"/>
          <w:szCs w:val="24"/>
        </w:rPr>
        <w:t xml:space="preserve">, particularly </w:t>
      </w:r>
      <w:r w:rsidR="00416550">
        <w:rPr>
          <w:rFonts w:cs="Calibri"/>
          <w:szCs w:val="24"/>
        </w:rPr>
        <w:t>for</w:t>
      </w:r>
      <w:r w:rsidR="00070F9B">
        <w:rPr>
          <w:rFonts w:cs="Calibri"/>
          <w:szCs w:val="24"/>
        </w:rPr>
        <w:t xml:space="preserve"> cardiorespiratory disease deaths</w:t>
      </w:r>
      <w:r w:rsidR="000B16B0">
        <w:rPr>
          <w:rFonts w:cs="Calibri"/>
          <w:szCs w:val="24"/>
        </w:rPr>
        <w:t>.</w:t>
      </w:r>
      <w:r w:rsidR="00DB5883">
        <w:rPr>
          <w:rFonts w:cs="Calibri"/>
          <w:szCs w:val="24"/>
        </w:rPr>
        <w:fldChar w:fldCharType="begin" w:fldLock="1"/>
      </w:r>
      <w:r w:rsidR="00233629">
        <w:rPr>
          <w:rFonts w:cs="Calibri"/>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reassessment","type":"article-journal","volume":"4"},"uris":["http://www.mendeley.com/documents/?uuid=d99b3b48-cef1-4a7b-9943-48b8276ec185"]},{"id":"ITEM-3","itemData":{"DOI":"10.1038/nclimate2121","ISSN":"17586798","abstract":"t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Change","id":"ITEM-3","issued":{"date-parts":[["2014"]]},"title":"Climate warming will not decrease winter mortality","type":"article-journal"},"uris":["http://www.mendeley.com/documents/?uuid=5757be50-fef0-48c8-ad33-cbfda3bc336d"]}],"mendeley":{"formattedCitation":"&lt;sup&gt;1–3&lt;/sup&gt;","plainTextFormattedCitation":"1–3","previouslyFormattedCitation":"&lt;sup&gt;1–3&lt;/sup&gt;"},"properties":{"noteIndex":0},"schema":"https://github.com/citation-style-language/schema/raw/master/csl-citation.json"}</w:instrText>
      </w:r>
      <w:r w:rsidR="00DB5883">
        <w:rPr>
          <w:rFonts w:cs="Calibri"/>
          <w:szCs w:val="24"/>
        </w:rPr>
        <w:fldChar w:fldCharType="separate"/>
      </w:r>
      <w:r w:rsidR="007E7937" w:rsidRPr="007E7937">
        <w:rPr>
          <w:rFonts w:cs="Calibri"/>
          <w:noProof/>
          <w:szCs w:val="24"/>
          <w:vertAlign w:val="superscript"/>
        </w:rPr>
        <w:t>1–3</w:t>
      </w:r>
      <w:r w:rsidR="00DB5883">
        <w:rPr>
          <w:rFonts w:cs="Calibri"/>
          <w:szCs w:val="24"/>
        </w:rPr>
        <w:fldChar w:fldCharType="end"/>
      </w:r>
      <w:r w:rsidR="0096694A">
        <w:rPr>
          <w:rFonts w:cs="Calibri"/>
          <w:szCs w:val="24"/>
        </w:rPr>
        <w:t xml:space="preserve"> </w:t>
      </w:r>
      <w:r w:rsidR="00F425F0">
        <w:rPr>
          <w:rFonts w:cs="Calibri"/>
          <w:szCs w:val="24"/>
        </w:rPr>
        <w:t>T</w:t>
      </w:r>
      <w:r w:rsidR="00070F9B">
        <w:rPr>
          <w:rFonts w:cs="Calibri"/>
          <w:szCs w:val="24"/>
        </w:rPr>
        <w:t>here</w:t>
      </w:r>
      <w:r w:rsidR="009C739F">
        <w:rPr>
          <w:rFonts w:cs="Calibri"/>
          <w:szCs w:val="24"/>
        </w:rPr>
        <w:t xml:space="preserve"> </w:t>
      </w:r>
      <w:r w:rsidR="00070F9B">
        <w:rPr>
          <w:rFonts w:cs="Calibri"/>
          <w:szCs w:val="24"/>
        </w:rPr>
        <w:t xml:space="preserve">is limited </w:t>
      </w:r>
      <w:r w:rsidR="001B540D">
        <w:rPr>
          <w:rFonts w:cs="Calibri"/>
          <w:szCs w:val="24"/>
        </w:rPr>
        <w:t>analysis</w:t>
      </w:r>
      <w:r w:rsidR="00070F9B">
        <w:rPr>
          <w:rFonts w:cs="Calibri"/>
          <w:szCs w:val="24"/>
        </w:rPr>
        <w:t xml:space="preserve"> </w:t>
      </w:r>
      <w:r w:rsidR="00EB0824">
        <w:rPr>
          <w:rFonts w:cs="Calibri"/>
          <w:szCs w:val="24"/>
        </w:rPr>
        <w:t xml:space="preserve">on how monthly deviations of temperature from long-term norms will impact </w:t>
      </w:r>
      <w:r w:rsidR="001B540D" w:rsidRPr="00607963">
        <w:rPr>
          <w:szCs w:val="24"/>
        </w:rPr>
        <w:t>cardiorespiratory and other chronic diseases</w:t>
      </w:r>
      <w:r w:rsidR="000B16B0">
        <w:rPr>
          <w:szCs w:val="24"/>
        </w:rPr>
        <w:t>,</w:t>
      </w:r>
      <w:r w:rsidR="003E3E30">
        <w:rPr>
          <w:szCs w:val="24"/>
        </w:rPr>
        <w:fldChar w:fldCharType="begin" w:fldLock="1"/>
      </w:r>
      <w:r w:rsidR="00233629">
        <w:rPr>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mendeley":{"formattedCitation":"&lt;sup&gt;4&lt;/sup&gt;","plainTextFormattedCitation":"4","previouslyFormattedCitation":"&lt;sup&gt;4&lt;/sup&gt;"},"properties":{"noteIndex":0},"schema":"https://github.com/citation-style-language/schema/raw/master/csl-citation.json"}</w:instrText>
      </w:r>
      <w:r w:rsidR="003E3E30">
        <w:rPr>
          <w:szCs w:val="24"/>
        </w:rPr>
        <w:fldChar w:fldCharType="separate"/>
      </w:r>
      <w:r w:rsidR="007E7937" w:rsidRPr="007E7937">
        <w:rPr>
          <w:noProof/>
          <w:szCs w:val="24"/>
          <w:vertAlign w:val="superscript"/>
        </w:rPr>
        <w:t>4</w:t>
      </w:r>
      <w:r w:rsidR="003E3E30">
        <w:rPr>
          <w:szCs w:val="24"/>
        </w:rPr>
        <w:fldChar w:fldCharType="end"/>
      </w:r>
      <w:r w:rsidR="001B540D">
        <w:rPr>
          <w:szCs w:val="24"/>
        </w:rPr>
        <w:t xml:space="preserve"> </w:t>
      </w:r>
      <w:r w:rsidR="001B540D" w:rsidRPr="00607963">
        <w:rPr>
          <w:szCs w:val="24"/>
        </w:rPr>
        <w:t xml:space="preserve">especially in a consistent way across </w:t>
      </w:r>
      <w:r w:rsidR="00B8427F">
        <w:rPr>
          <w:szCs w:val="24"/>
        </w:rPr>
        <w:t xml:space="preserve">types of </w:t>
      </w:r>
      <w:r w:rsidR="0078154E">
        <w:rPr>
          <w:szCs w:val="24"/>
        </w:rPr>
        <w:t xml:space="preserve">chronic </w:t>
      </w:r>
      <w:r w:rsidR="00B8427F">
        <w:rPr>
          <w:szCs w:val="24"/>
        </w:rPr>
        <w:t xml:space="preserve">disease </w:t>
      </w:r>
      <w:r w:rsidR="0078154E">
        <w:rPr>
          <w:szCs w:val="24"/>
        </w:rPr>
        <w:t>death</w:t>
      </w:r>
      <w:r w:rsidR="001B540D" w:rsidRPr="00607963">
        <w:rPr>
          <w:szCs w:val="24"/>
        </w:rPr>
        <w:t xml:space="preserve"> and demographic subgroups of the population</w:t>
      </w:r>
      <w:r w:rsidR="00C10A0B">
        <w:rPr>
          <w:szCs w:val="24"/>
        </w:rPr>
        <w:t>.</w:t>
      </w:r>
      <w:r w:rsidR="0020273D">
        <w:rPr>
          <w:szCs w:val="24"/>
        </w:rPr>
        <w:t xml:space="preserve"> </w:t>
      </w:r>
      <w:r w:rsidR="0020273D" w:rsidRPr="002B3A74">
        <w:rPr>
          <w:rFonts w:cs="Calibri"/>
          <w:szCs w:val="24"/>
        </w:rPr>
        <w:t xml:space="preserve">Here, </w:t>
      </w:r>
      <w:r w:rsidR="0020273D">
        <w:rPr>
          <w:rFonts w:cs="Calibri"/>
          <w:szCs w:val="24"/>
        </w:rPr>
        <w:t>I</w:t>
      </w:r>
      <w:r w:rsidR="0020273D" w:rsidRPr="002B3A74">
        <w:rPr>
          <w:rFonts w:cs="Calibri"/>
          <w:szCs w:val="24"/>
        </w:rPr>
        <w:t xml:space="preserve"> used data on </w:t>
      </w:r>
      <w:r w:rsidR="0052666D">
        <w:rPr>
          <w:rFonts w:cs="Calibri"/>
          <w:szCs w:val="24"/>
        </w:rPr>
        <w:t xml:space="preserve">chronic </w:t>
      </w:r>
      <w:r w:rsidR="0020273D" w:rsidRPr="002B3A74">
        <w:rPr>
          <w:rFonts w:cs="Calibri"/>
          <w:szCs w:val="24"/>
        </w:rPr>
        <w:t xml:space="preserve">mortality and temperature over a 37-year period (1980-2016) in the entire contiguous </w:t>
      </w:r>
      <w:r w:rsidR="0020273D">
        <w:rPr>
          <w:rFonts w:cs="Calibri"/>
          <w:szCs w:val="24"/>
        </w:rPr>
        <w:t>United States</w:t>
      </w:r>
      <w:r w:rsidR="005005E0">
        <w:rPr>
          <w:rFonts w:cs="Calibri"/>
          <w:szCs w:val="24"/>
        </w:rPr>
        <w:t>.</w:t>
      </w:r>
      <w:r w:rsidR="0020273D" w:rsidRPr="002B3A74">
        <w:rPr>
          <w:rFonts w:cs="Calibri"/>
          <w:szCs w:val="24"/>
        </w:rPr>
        <w:t xml:space="preserve"> </w:t>
      </w:r>
      <w:r w:rsidR="005005E0">
        <w:rPr>
          <w:rFonts w:cs="Calibri"/>
          <w:szCs w:val="24"/>
        </w:rPr>
        <w:t>I</w:t>
      </w:r>
      <w:r w:rsidR="0020273D" w:rsidRPr="002B3A74">
        <w:rPr>
          <w:rFonts w:cs="Calibri"/>
          <w:szCs w:val="24"/>
        </w:rPr>
        <w:t xml:space="preserve"> formulated a Bayesian spatio-temporal model to estimate how anomalous temperature</w:t>
      </w:r>
      <w:r w:rsidR="001E2CB1">
        <w:rPr>
          <w:rFonts w:cs="Calibri"/>
          <w:szCs w:val="24"/>
        </w:rPr>
        <w:t xml:space="preserve">s </w:t>
      </w:r>
      <w:r w:rsidR="0020273D" w:rsidRPr="002B3A74">
        <w:rPr>
          <w:rFonts w:cs="Calibri"/>
          <w:szCs w:val="24"/>
        </w:rPr>
        <w:t xml:space="preserve">affect deaths from different </w:t>
      </w:r>
      <w:r w:rsidR="004616DA">
        <w:rPr>
          <w:rFonts w:cs="Calibri"/>
          <w:szCs w:val="24"/>
        </w:rPr>
        <w:t>cardiovascular</w:t>
      </w:r>
      <w:r w:rsidR="0020273D" w:rsidRPr="002B3A74">
        <w:rPr>
          <w:rFonts w:cs="Calibri"/>
          <w:szCs w:val="24"/>
        </w:rPr>
        <w:t xml:space="preserve"> (</w:t>
      </w:r>
      <w:r w:rsidR="00103E61">
        <w:rPr>
          <w:rFonts w:cs="Calibri"/>
          <w:szCs w:val="24"/>
        </w:rPr>
        <w:t xml:space="preserve">ischaemic heart </w:t>
      </w:r>
      <w:r w:rsidR="0020273D" w:rsidRPr="002B3A74">
        <w:rPr>
          <w:rFonts w:cs="Calibri"/>
          <w:szCs w:val="24"/>
        </w:rPr>
        <w:t xml:space="preserve">and </w:t>
      </w:r>
      <w:r w:rsidR="00103E61">
        <w:rPr>
          <w:rFonts w:cs="Calibri"/>
          <w:szCs w:val="24"/>
        </w:rPr>
        <w:t xml:space="preserve">cerebrovascular) </w:t>
      </w:r>
      <w:r w:rsidR="0020273D" w:rsidRPr="002B3A74">
        <w:rPr>
          <w:rFonts w:cs="Calibri"/>
          <w:szCs w:val="24"/>
        </w:rPr>
        <w:t xml:space="preserve">and </w:t>
      </w:r>
      <w:r w:rsidR="004616DA">
        <w:rPr>
          <w:rFonts w:cs="Calibri"/>
          <w:szCs w:val="24"/>
        </w:rPr>
        <w:t>respiratory</w:t>
      </w:r>
      <w:r w:rsidR="0020273D" w:rsidRPr="002B3A74">
        <w:rPr>
          <w:rFonts w:cs="Calibri"/>
          <w:szCs w:val="24"/>
        </w:rPr>
        <w:t xml:space="preserve"> (</w:t>
      </w:r>
      <w:r w:rsidR="00103E61">
        <w:rPr>
          <w:rFonts w:cs="Calibri"/>
          <w:szCs w:val="24"/>
        </w:rPr>
        <w:t>COPD</w:t>
      </w:r>
      <w:r w:rsidR="0020273D" w:rsidRPr="002B3A74">
        <w:rPr>
          <w:rFonts w:cs="Calibri"/>
          <w:szCs w:val="24"/>
        </w:rPr>
        <w:t xml:space="preserve"> and </w:t>
      </w:r>
      <w:r w:rsidR="00103E61">
        <w:rPr>
          <w:rFonts w:cs="Calibri"/>
          <w:szCs w:val="24"/>
        </w:rPr>
        <w:t>respiratory infections</w:t>
      </w:r>
      <w:r w:rsidR="0020273D" w:rsidRPr="002B3A74">
        <w:rPr>
          <w:rFonts w:cs="Calibri"/>
          <w:szCs w:val="24"/>
        </w:rPr>
        <w:t xml:space="preserve">) </w:t>
      </w:r>
      <w:r w:rsidR="004616DA">
        <w:rPr>
          <w:rFonts w:cs="Calibri"/>
          <w:szCs w:val="24"/>
        </w:rPr>
        <w:t>diseases</w:t>
      </w:r>
      <w:r w:rsidR="00103E61">
        <w:rPr>
          <w:rFonts w:cs="Calibri"/>
          <w:szCs w:val="24"/>
        </w:rPr>
        <w:t>, as well as cancers,</w:t>
      </w:r>
      <w:r w:rsidR="0020273D" w:rsidRPr="002B3A74">
        <w:rPr>
          <w:rFonts w:cs="Calibri"/>
          <w:szCs w:val="24"/>
        </w:rPr>
        <w:t xml:space="preserve"> by age groups and sex</w:t>
      </w:r>
      <w:r w:rsidR="004616DA">
        <w:rPr>
          <w:rFonts w:cs="Calibri"/>
          <w:szCs w:val="24"/>
        </w:rPr>
        <w:t>.</w:t>
      </w:r>
      <w:r w:rsidR="00EE1AA7">
        <w:rPr>
          <w:rFonts w:cs="Calibri"/>
          <w:szCs w:val="24"/>
        </w:rPr>
        <w:t xml:space="preserve"> I</w:t>
      </w:r>
      <w:r w:rsidR="00EE1AA7" w:rsidRPr="002B3A74">
        <w:rPr>
          <w:rFonts w:cs="Calibri"/>
          <w:szCs w:val="24"/>
        </w:rPr>
        <w:t xml:space="preserve"> found that a 1°C anomalously warm year would be associated with an estimated </w:t>
      </w:r>
      <w:r w:rsidR="00D1318C">
        <w:rPr>
          <w:rFonts w:cs="Calibri"/>
          <w:szCs w:val="24"/>
        </w:rPr>
        <w:t>3100</w:t>
      </w:r>
      <w:r w:rsidR="00EE1AA7" w:rsidRPr="002B3A74">
        <w:rPr>
          <w:rFonts w:cs="Calibri"/>
          <w:szCs w:val="24"/>
        </w:rPr>
        <w:t xml:space="preserve"> (95% credible interval </w:t>
      </w:r>
      <w:r w:rsidR="00D1318C">
        <w:rPr>
          <w:rFonts w:cs="Calibri"/>
          <w:szCs w:val="24"/>
        </w:rPr>
        <w:t>2845</w:t>
      </w:r>
      <w:r w:rsidR="002234FA">
        <w:rPr>
          <w:rFonts w:cs="Calibri"/>
          <w:szCs w:val="24"/>
        </w:rPr>
        <w:t>-</w:t>
      </w:r>
      <w:r w:rsidR="00B4511D">
        <w:rPr>
          <w:rFonts w:cs="Calibri"/>
          <w:szCs w:val="24"/>
        </w:rPr>
        <w:t>3357</w:t>
      </w:r>
      <w:r w:rsidR="00EE1AA7" w:rsidRPr="002B3A74">
        <w:rPr>
          <w:rFonts w:cs="Calibri"/>
          <w:szCs w:val="24"/>
        </w:rPr>
        <w:t xml:space="preserve">) </w:t>
      </w:r>
      <w:r w:rsidR="005E57A4">
        <w:rPr>
          <w:rFonts w:cs="Calibri"/>
          <w:szCs w:val="24"/>
        </w:rPr>
        <w:t>fewer</w:t>
      </w:r>
      <w:r w:rsidR="00EE1AA7" w:rsidRPr="002B3A74">
        <w:rPr>
          <w:rFonts w:cs="Calibri"/>
          <w:szCs w:val="24"/>
        </w:rPr>
        <w:t xml:space="preserve"> </w:t>
      </w:r>
      <w:r w:rsidR="005E57A4">
        <w:rPr>
          <w:rFonts w:cs="Calibri"/>
          <w:szCs w:val="24"/>
        </w:rPr>
        <w:t>cardiorespiratory</w:t>
      </w:r>
      <w:r w:rsidR="00EE1AA7" w:rsidRPr="002B3A74">
        <w:rPr>
          <w:rFonts w:cs="Calibri"/>
          <w:szCs w:val="24"/>
        </w:rPr>
        <w:t xml:space="preserve"> deaths in the contiguous </w:t>
      </w:r>
      <w:r w:rsidR="00EE1AA7">
        <w:rPr>
          <w:rFonts w:cs="Calibri"/>
          <w:szCs w:val="24"/>
        </w:rPr>
        <w:t>United States</w:t>
      </w:r>
      <w:r w:rsidR="00EE1AA7" w:rsidRPr="002B3A74">
        <w:rPr>
          <w:rFonts w:cs="Calibri"/>
          <w:szCs w:val="24"/>
        </w:rPr>
        <w:t>.</w:t>
      </w:r>
      <w:r w:rsidR="005E57A4">
        <w:rPr>
          <w:rFonts w:cs="Calibri"/>
          <w:szCs w:val="24"/>
        </w:rPr>
        <w:t xml:space="preserve"> </w:t>
      </w:r>
      <w:r w:rsidR="005B5E26">
        <w:rPr>
          <w:rFonts w:cs="Calibri"/>
          <w:szCs w:val="24"/>
        </w:rPr>
        <w:t xml:space="preserve">The reduction in deaths would </w:t>
      </w:r>
      <w:r w:rsidR="005E584C">
        <w:rPr>
          <w:rFonts w:cs="Calibri"/>
          <w:szCs w:val="24"/>
        </w:rPr>
        <w:t xml:space="preserve">mostly </w:t>
      </w:r>
      <w:r w:rsidR="005B5E26">
        <w:rPr>
          <w:rFonts w:cs="Calibri"/>
          <w:szCs w:val="24"/>
        </w:rPr>
        <w:t xml:space="preserve">be </w:t>
      </w:r>
      <w:r w:rsidR="003B16DD">
        <w:rPr>
          <w:rFonts w:cs="Calibri"/>
          <w:szCs w:val="24"/>
        </w:rPr>
        <w:t>concentrated in 55 years and over.</w:t>
      </w:r>
      <w:r w:rsidR="005B5E26">
        <w:rPr>
          <w:rFonts w:cs="Calibri"/>
          <w:szCs w:val="24"/>
        </w:rPr>
        <w:t xml:space="preserve"> </w:t>
      </w:r>
      <w:r w:rsidR="005E584C">
        <w:rPr>
          <w:rFonts w:cs="Calibri"/>
          <w:szCs w:val="24"/>
        </w:rPr>
        <w:t>Reductions in deaths would occur in all months except for June and July</w:t>
      </w:r>
      <w:r w:rsidR="00A0224C">
        <w:rPr>
          <w:rFonts w:cs="Calibri"/>
          <w:szCs w:val="24"/>
        </w:rPr>
        <w:t xml:space="preserve"> which would exhibit increases</w:t>
      </w:r>
      <w:r w:rsidR="005E584C">
        <w:rPr>
          <w:rFonts w:cs="Calibri"/>
          <w:szCs w:val="24"/>
        </w:rPr>
        <w:t xml:space="preserve">. </w:t>
      </w:r>
      <w:r w:rsidR="004B7344">
        <w:rPr>
          <w:rFonts w:cs="Calibri"/>
          <w:szCs w:val="24"/>
        </w:rPr>
        <w:t xml:space="preserve">Deaths </w:t>
      </w:r>
      <w:r w:rsidR="001F48BD">
        <w:rPr>
          <w:rFonts w:cs="Calibri"/>
          <w:szCs w:val="24"/>
        </w:rPr>
        <w:t>from c</w:t>
      </w:r>
      <w:r w:rsidR="005E57A4">
        <w:rPr>
          <w:rFonts w:cs="Calibri"/>
          <w:szCs w:val="24"/>
        </w:rPr>
        <w:t>ancers show no consistent association with</w:t>
      </w:r>
      <w:r w:rsidR="000D389C">
        <w:rPr>
          <w:rFonts w:cs="Calibri"/>
          <w:szCs w:val="24"/>
        </w:rPr>
        <w:t xml:space="preserve"> anomalous temperature. </w:t>
      </w:r>
      <w:r w:rsidR="00EE1AA7" w:rsidRPr="002B3A74">
        <w:rPr>
          <w:rFonts w:cs="Calibri"/>
          <w:szCs w:val="24"/>
        </w:rPr>
        <w:t xml:space="preserve"> </w:t>
      </w:r>
      <w:r w:rsidR="005E57A4">
        <w:rPr>
          <w:rFonts w:cs="Calibri"/>
          <w:szCs w:val="24"/>
        </w:rPr>
        <w:t>Sub-nationally, t</w:t>
      </w:r>
      <w:r w:rsidR="00A44D06">
        <w:rPr>
          <w:rFonts w:cs="Calibri"/>
          <w:szCs w:val="24"/>
        </w:rPr>
        <w:t>h</w:t>
      </w:r>
      <w:r w:rsidR="007F17C8">
        <w:rPr>
          <w:rFonts w:cs="Calibri"/>
          <w:szCs w:val="24"/>
        </w:rPr>
        <w:t xml:space="preserve">e most vulnerable states in January and July </w:t>
      </w:r>
      <w:r w:rsidR="00FE3947">
        <w:rPr>
          <w:rFonts w:cs="Calibri"/>
          <w:szCs w:val="24"/>
        </w:rPr>
        <w:t>would be XX and XX, respectively.</w:t>
      </w:r>
      <w:r w:rsidR="005E57A4">
        <w:rPr>
          <w:rFonts w:cs="Calibri"/>
          <w:szCs w:val="24"/>
        </w:rPr>
        <w:t xml:space="preserve"> </w:t>
      </w:r>
      <w:r w:rsidR="00EE1AA7" w:rsidRPr="002B3A74">
        <w:rPr>
          <w:rFonts w:cs="Calibri"/>
          <w:szCs w:val="24"/>
        </w:rPr>
        <w:t xml:space="preserve">The findings </w:t>
      </w:r>
      <w:r w:rsidR="000575DB">
        <w:rPr>
          <w:rFonts w:cs="Calibri"/>
          <w:szCs w:val="24"/>
        </w:rPr>
        <w:t xml:space="preserve">add to the ongoing discussion and debate of </w:t>
      </w:r>
      <w:r w:rsidR="00252326">
        <w:rPr>
          <w:rFonts w:cs="Calibri"/>
          <w:szCs w:val="24"/>
        </w:rPr>
        <w:t>how mortality burdens will change with the changing climate</w:t>
      </w:r>
      <w:r w:rsidR="00120AB1">
        <w:rPr>
          <w:rFonts w:cs="Calibri"/>
          <w:szCs w:val="24"/>
        </w:rPr>
        <w:t>, indicating that while climate change</w:t>
      </w:r>
      <w:r w:rsidR="00DF16D3">
        <w:rPr>
          <w:rFonts w:cs="Calibri"/>
          <w:szCs w:val="24"/>
        </w:rPr>
        <w:t xml:space="preserve"> has many claims </w:t>
      </w:r>
      <w:r w:rsidR="005E6E76">
        <w:rPr>
          <w:rFonts w:cs="Calibri"/>
          <w:szCs w:val="24"/>
        </w:rPr>
        <w:t>to have a negative effect on society,</w:t>
      </w:r>
      <w:r w:rsidR="00120AB1">
        <w:rPr>
          <w:rFonts w:cs="Calibri"/>
          <w:szCs w:val="24"/>
        </w:rPr>
        <w:t xml:space="preserve"> it will potentially reduce the overall number of</w:t>
      </w:r>
      <w:r w:rsidR="004C359B">
        <w:rPr>
          <w:rFonts w:cs="Calibri"/>
          <w:szCs w:val="24"/>
        </w:rPr>
        <w:t xml:space="preserve"> cardiorespiratory deaths in a warmer year</w:t>
      </w:r>
      <w:r w:rsidR="00252326">
        <w:rPr>
          <w:rFonts w:cs="Calibri"/>
          <w:szCs w:val="24"/>
        </w:rPr>
        <w:t>.</w:t>
      </w:r>
    </w:p>
    <w:p w14:paraId="2C8ED6BF" w14:textId="3BBADA1D" w:rsidR="000377CB" w:rsidRDefault="000377CB" w:rsidP="000377CB">
      <w:pPr>
        <w:pStyle w:val="Heading2"/>
      </w:pPr>
      <w:r w:rsidRPr="006126BB">
        <w:lastRenderedPageBreak/>
        <w:t>Introduction</w:t>
      </w:r>
      <w:bookmarkEnd w:id="2"/>
    </w:p>
    <w:p w14:paraId="4FAA6181" w14:textId="0BE9AD2F" w:rsidR="008F77EF" w:rsidRDefault="00FB7508" w:rsidP="00441924">
      <w:pPr>
        <w:ind w:firstLine="720"/>
      </w:pPr>
      <w:r>
        <w:t>Temperature and mortality may be linked due to variation of death rates within the year</w:t>
      </w:r>
      <w:r w:rsidR="000B16B0">
        <w:t>.</w:t>
      </w:r>
      <w:r>
        <w:t xml:space="preserve"> </w:t>
      </w:r>
      <w:r>
        <w:fldChar w:fldCharType="begin" w:fldLock="1"/>
      </w:r>
      <w:r w:rsidR="0023362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fldChar w:fldCharType="separate"/>
      </w:r>
      <w:r w:rsidR="007E7937" w:rsidRPr="007E7937">
        <w:rPr>
          <w:noProof/>
          <w:vertAlign w:val="superscript"/>
        </w:rPr>
        <w:t>5</w:t>
      </w:r>
      <w:r>
        <w:fldChar w:fldCharType="end"/>
      </w:r>
      <w:r>
        <w:t xml:space="preserve"> </w:t>
      </w:r>
      <w:r w:rsidR="00656657">
        <w:t>As such, a</w:t>
      </w:r>
      <w:r w:rsidR="00AF4732">
        <w:t>nthropogenic climate change has the potential to impact</w:t>
      </w:r>
      <w:r w:rsidR="005E7DC4">
        <w:t xml:space="preserve"> heal</w:t>
      </w:r>
      <w:r w:rsidR="00377ECC">
        <w:t xml:space="preserve">th, even in </w:t>
      </w:r>
      <w:r w:rsidR="00AA0C66">
        <w:t>temperate</w:t>
      </w:r>
      <w:r w:rsidR="00377ECC">
        <w:t xml:space="preserve"> regions of the world.</w:t>
      </w:r>
      <w:r w:rsidR="00441924">
        <w:t xml:space="preserve"> </w:t>
      </w:r>
      <w:r w:rsidR="00C658C2">
        <w:t>Current assessments of climate change include impacts on cardiorespiratory deaths</w:t>
      </w:r>
      <w:r w:rsidR="000B16B0">
        <w:t>,</w:t>
      </w:r>
      <w:r w:rsidR="00C658C2" w:rsidRPr="00377ECC">
        <w:rPr>
          <w:szCs w:val="24"/>
        </w:rPr>
        <w:fldChar w:fldCharType="begin" w:fldLock="1"/>
      </w:r>
      <w:r w:rsidR="00233629">
        <w:rPr>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6–11&lt;/sup&gt;","plainTextFormattedCitation":"6–11","previouslyFormattedCitation":"&lt;sup&gt;6–11&lt;/sup&gt;"},"properties":{"noteIndex":0},"schema":"https://github.com/citation-style-language/schema/raw/master/csl-citation.json"}</w:instrText>
      </w:r>
      <w:r w:rsidR="00C658C2" w:rsidRPr="00377ECC">
        <w:rPr>
          <w:szCs w:val="24"/>
        </w:rPr>
        <w:fldChar w:fldCharType="separate"/>
      </w:r>
      <w:r w:rsidR="007E7937" w:rsidRPr="007E7937">
        <w:rPr>
          <w:noProof/>
          <w:szCs w:val="24"/>
          <w:vertAlign w:val="superscript"/>
        </w:rPr>
        <w:t>6–11</w:t>
      </w:r>
      <w:r w:rsidR="00C658C2" w:rsidRPr="00377ECC">
        <w:rPr>
          <w:szCs w:val="24"/>
        </w:rPr>
        <w:fldChar w:fldCharType="end"/>
      </w:r>
      <w:r w:rsidR="00C658C2">
        <w:rPr>
          <w:szCs w:val="24"/>
        </w:rPr>
        <w:t xml:space="preserve"> </w:t>
      </w:r>
      <w:r w:rsidR="00C658C2">
        <w:t>d</w:t>
      </w:r>
      <w:r w:rsidR="00C71A4E">
        <w:t>ue to well-established associations with changes</w:t>
      </w:r>
      <w:r w:rsidR="00C658C2">
        <w:t xml:space="preserve"> in</w:t>
      </w:r>
      <w:r w:rsidR="00C71A4E">
        <w:t xml:space="preserve"> temperature</w:t>
      </w:r>
      <w:r w:rsidR="000B16B0">
        <w:t>.</w:t>
      </w:r>
      <w:r w:rsidR="00C71A4E">
        <w:rPr>
          <w:rFonts w:cs="Calibri"/>
          <w:noProof/>
          <w:szCs w:val="24"/>
        </w:rPr>
        <w:fldChar w:fldCharType="begin" w:fldLock="1"/>
      </w:r>
      <w:r w:rsidR="00233629">
        <w:rPr>
          <w:rFonts w:cs="Calibri"/>
          <w:noProof/>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12&lt;/sup&gt;","plainTextFormattedCitation":"12","previouslyFormattedCitation":"&lt;sup&gt;12&lt;/sup&gt;"},"properties":{"noteIndex":0},"schema":"https://github.com/citation-style-language/schema/raw/master/csl-citation.json"}</w:instrText>
      </w:r>
      <w:r w:rsidR="00C71A4E">
        <w:rPr>
          <w:rFonts w:cs="Calibri"/>
          <w:noProof/>
          <w:szCs w:val="24"/>
        </w:rPr>
        <w:fldChar w:fldCharType="separate"/>
      </w:r>
      <w:r w:rsidR="007E7937" w:rsidRPr="007E7937">
        <w:rPr>
          <w:rFonts w:cs="Calibri"/>
          <w:noProof/>
          <w:szCs w:val="24"/>
          <w:vertAlign w:val="superscript"/>
        </w:rPr>
        <w:t>12</w:t>
      </w:r>
      <w:r w:rsidR="00C71A4E">
        <w:rPr>
          <w:rFonts w:cs="Calibri"/>
          <w:noProof/>
          <w:szCs w:val="24"/>
        </w:rPr>
        <w:fldChar w:fldCharType="end"/>
      </w:r>
      <w:r w:rsidR="008804E2">
        <w:rPr>
          <w:szCs w:val="24"/>
        </w:rPr>
        <w:t xml:space="preserve"> </w:t>
      </w:r>
      <w:r w:rsidR="00441924">
        <w:rPr>
          <w:szCs w:val="24"/>
        </w:rPr>
        <w:t xml:space="preserve">While some studies predict </w:t>
      </w:r>
      <w:r w:rsidR="003E6933">
        <w:rPr>
          <w:szCs w:val="24"/>
        </w:rPr>
        <w:t>some</w:t>
      </w:r>
      <w:r w:rsidR="00441924">
        <w:rPr>
          <w:szCs w:val="24"/>
        </w:rPr>
        <w:t xml:space="preserve"> </w:t>
      </w:r>
      <w:r w:rsidR="00CB53B7">
        <w:rPr>
          <w:szCs w:val="24"/>
        </w:rPr>
        <w:t>decrease</w:t>
      </w:r>
      <w:r w:rsidR="00441924">
        <w:rPr>
          <w:szCs w:val="24"/>
        </w:rPr>
        <w:t xml:space="preserve"> in cardiorespiratory disease deaths under climate change</w:t>
      </w:r>
      <w:r w:rsidR="000B16B0">
        <w:rPr>
          <w:szCs w:val="24"/>
        </w:rPr>
        <w:t>,</w:t>
      </w:r>
      <w:r w:rsidR="003E6933">
        <w:rPr>
          <w:szCs w:val="24"/>
        </w:rPr>
        <w:fldChar w:fldCharType="begin" w:fldLock="1"/>
      </w:r>
      <w:r w:rsidR="00FE21F2">
        <w:rPr>
          <w:szCs w:val="24"/>
        </w:rPr>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benefits?","type":"article-journal","volume":"10"},"uris":["http://www.mendeley.com/documents/?uuid=d2c6b903-6bd0-4558-b3ce-eb7f3fbf3539"]},{"id":"ITEM-2","itemData":{"DOI":"10.1097/EDE.0000000000000479","ISSN":"15315487","abstract":"BACKGROUND:: Excess winter deaths, the ratio between average daily deaths in December–March versus other months, is a measure commonly used by public health practitioners and analysts to assess health burdens associated with wintertime weather. We seek to demonstrate that this measure is fundamentally biased and can lead to misleading conclusions about health impacts associated with current and future winter climate. METHODS:: Time series regression analysis of 779,372 deaths from natural causes in London over 15 years (1 August 1997–31 July 2012),collapsed by day of death and linked to daily temperature values. The outcome measures were the excess winter deaths index, and daily and annual deaths attributable specifically to cold. RESULTS:: Most of the excess winter deaths are driven by cold: The excess winter deaths index decreased from 1.19 to 1.07 after excluding deaths attributable to low temperatures. Over 40% of cold-attributable deaths occurred outside of the December–March period, leading to bias in the excess winter deaths measure. Although there was no relationship between winter severity and annual excess winter deaths, there was a clear correlation with annual cold-attributable deaths. CONCLUSIONS:: Excess winter deaths is not an appropriate indicator of cold-related health impacts, and its use should be discontinued. We advocate alternative measures. The findings we present bring into doubt previous claims that cold-related deaths in the UK will not reduce in future as a result of climate change.","author":[{"dropping-particle":"","family":"Hajat","given":"Shakoor","non-dropping-particle":"","parse-names":false,"suffix":""},{"dropping-particle":"","family":"Gasparrini","given":"Antonio","non-dropping-particle":"","parse-names":false,"suffix":""}],"container-title":"Epidemiology","id":"ITEM-2","issued":{"date-parts":[["2016"]]},"title":"The excess winter deaths measure: Why its use is misleading for public health understanding of cold-related health impacts","type":"article-journal"},"uris":["http://www.mendeley.com/documents/?uuid=2ad8b26c-a411-4bea-b846-b9719ae216af"]},{"id":"ITEM-3","itemData":{"DOI":"10.1038/nclimate2704","ISBN":"0000000000000","ISSN":"1758-678X","PMID":"26640524","abstract":"Rapid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Change","id":"ITEM-3","issue":"11","issued":{"date-parts":[["2015"]]},"page":"988-991","title":"Impacts of temperature and its variability on mortality in New England","type":"article-journal","volume":"5"},"uris":["http://www.mendeley.com/documents/?uuid=15df2a8d-32ac-4706-acb3-82c8adbbec5d"]},{"id":"ITEM-4","itemData":{"DOI":"10.1038/NCLIMATE3070","author":[{"dropping-particle":"","family":"Ballester","given":"Joan","non-dropping-particle":"","parse-names":false,"suffix":""},{"dropping-particle":"","family":"Rodó","given":"Xavier","non-dropping-particle":"","parse-names":false,"suffix":""},{"dropping-particle":"","family":"Robine","given":"Jean-marie","non-dropping-particle":"","parse-names":false,"suffix":""},{"dropping-particle":"","family":"Herrmann","given":"François Richard","non-dropping-particle":"","parse-names":false,"suffix":""}],"container-title":"Nature Climate Change","id":"ITEM-4","issue":"October","issued":{"date-parts":[["2016"]]},"page":"6-10","title":"European seasonal mortality and influenza incidence due to winter temperature variability","type":"article-journal","volume":"6"},"uris":["http://www.mendeley.com/documents/?uuid=baf9065a-c8ed-4ac9-8d98-7cbd378fa54f"]}],"mendeley":{"formattedCitation":"&lt;sup&gt;1,4,13,14&lt;/sup&gt;","plainTextFormattedCitation":"1,4,13,14","previouslyFormattedCitation":"&lt;sup&gt;1,4,13,14&lt;/sup&gt;"},"properties":{"noteIndex":0},"schema":"https://github.com/citation-style-language/schema/raw/master/csl-citation.json"}</w:instrText>
      </w:r>
      <w:r w:rsidR="003E6933">
        <w:rPr>
          <w:szCs w:val="24"/>
        </w:rPr>
        <w:fldChar w:fldCharType="separate"/>
      </w:r>
      <w:r w:rsidR="00233629" w:rsidRPr="00233629">
        <w:rPr>
          <w:noProof/>
          <w:szCs w:val="24"/>
          <w:vertAlign w:val="superscript"/>
        </w:rPr>
        <w:t>1,4,13,14</w:t>
      </w:r>
      <w:r w:rsidR="003E6933">
        <w:rPr>
          <w:szCs w:val="24"/>
        </w:rPr>
        <w:fldChar w:fldCharType="end"/>
      </w:r>
      <w:r w:rsidR="00441924">
        <w:rPr>
          <w:szCs w:val="24"/>
        </w:rPr>
        <w:t xml:space="preserve"> others argue </w:t>
      </w:r>
      <w:r w:rsidR="00CB53B7">
        <w:rPr>
          <w:szCs w:val="24"/>
        </w:rPr>
        <w:t>otherwise</w:t>
      </w:r>
      <w:r w:rsidR="000B16B0">
        <w:rPr>
          <w:szCs w:val="24"/>
        </w:rPr>
        <w:t>.</w:t>
      </w:r>
      <w:r w:rsidR="00776971">
        <w:rPr>
          <w:szCs w:val="24"/>
        </w:rPr>
        <w:fldChar w:fldCharType="begin" w:fldLock="1"/>
      </w:r>
      <w:r w:rsidR="00233629">
        <w:rPr>
          <w:szCs w:val="24"/>
        </w:rPr>
        <w:instrText>ADDIN CSL_CITATION {"citationItems":[{"id":"ITEM-1","itemData":{"DOI":"10.1038/nclimate2121","ISSN":"17586798","abstract":"t is widely assumed by policymakers and health professionals that the harmful health impacts of anthropogenic climate change1–3 will be partially offset by a decline in excess winter deaths (EWDs) in temperate countries, as winters warm4–6 . Recent UK government reports state that winter warming will decrease EWDs7,8 . Over the past few decades, however, the UK and other temperate countries have simultaneously experienced better housing, improved health care, higher incomes and greater awareness of the risks of cold. The link between winter temperatures and EWDs may therefore no longer be as strong as before. Here we report on the key drivers that underlie year-to-year variations in EWDs. We found that the association of year-to-year variation in EWDs with the number of cold days in winter (&lt;5 ◦ C), evident until the mid 1970s, has disappeared, leaving only the incidence of influenza-like illnesses to explain any of the year-to-year variation in EWDs in the past decade. Although EWDs evidently do exist, winter cold severity no longer predicts the numbers affected. We conclude that no evidence exists that EWDs in England and Wales will fall if winters warm with climate change.These findings have important implications for climate change health adaptation policies. Seasonal","author":[{"dropping-particle":"","family":"Staddon","given":"Philip L.","non-dropping-particle":"","parse-names":false,"suffix":""},{"dropping-particle":"","family":"Montgomery","given":"Hugh E.","non-dropping-particle":"","parse-names":false,"suffix":""},{"dropping-particle":"","family":"Depledge","given":"Michael H.","non-dropping-particle":"","parse-names":false,"suffix":""}],"container-title":"Nature Climate Change","id":"ITEM-1","issued":{"date-parts":[["2014"]]},"title":"Climate warming will not decrease winter mortality","type":"article-journal"},"uris":["http://www.mendeley.com/documents/?uuid=5757be50-fef0-48c8-ad33-cbfda3bc336d"]},{"id":"ITEM-2","itemData":{"DOI":"10.1002/wcc.211","ISBN":"1757-7799","ISSN":"17577780","abstract":"In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Change","id":"ITEM-2","issue":"3","issued":{"date-parts":[["2013"]]},"page":"203-212","title":"Winter mortality in a warming climate: A reassessment","type":"article-journal","volume":"4"},"uris":["http://www.mendeley.com/documents/?uuid=d99b3b48-cef1-4a7b-9943-48b8276ec185"]}],"mendeley":{"formattedCitation":"&lt;sup&gt;2,3&lt;/sup&gt;","plainTextFormattedCitation":"2,3","previouslyFormattedCitation":"&lt;sup&gt;2,3&lt;/sup&gt;"},"properties":{"noteIndex":0},"schema":"https://github.com/citation-style-language/schema/raw/master/csl-citation.json"}</w:instrText>
      </w:r>
      <w:r w:rsidR="00776971">
        <w:rPr>
          <w:szCs w:val="24"/>
        </w:rPr>
        <w:fldChar w:fldCharType="separate"/>
      </w:r>
      <w:r w:rsidR="007E7937" w:rsidRPr="007E7937">
        <w:rPr>
          <w:noProof/>
          <w:szCs w:val="24"/>
          <w:vertAlign w:val="superscript"/>
        </w:rPr>
        <w:t>2,3</w:t>
      </w:r>
      <w:r w:rsidR="00776971">
        <w:rPr>
          <w:szCs w:val="24"/>
        </w:rPr>
        <w:fldChar w:fldCharType="end"/>
      </w:r>
      <w:r w:rsidR="00441924">
        <w:rPr>
          <w:szCs w:val="24"/>
        </w:rPr>
        <w:t xml:space="preserve"> </w:t>
      </w:r>
      <w:r w:rsidR="0084167F">
        <w:t xml:space="preserve">In the United States in 2016, cardiorespiratory diseases made up XX% of total deaths. Worldwide, the figure is similar, with XX%. </w:t>
      </w:r>
      <w:r w:rsidR="008E6DA0">
        <w:t>As such, u</w:t>
      </w:r>
      <w:r w:rsidR="0084167F">
        <w:t>nderstanding of the dynamics of cardiorespiratory disease deaths therefore remain</w:t>
      </w:r>
      <w:r w:rsidR="00441924">
        <w:t>s</w:t>
      </w:r>
      <w:r w:rsidR="0084167F">
        <w:t xml:space="preserve"> important in public health research and policy. </w:t>
      </w:r>
    </w:p>
    <w:p w14:paraId="0B453B84" w14:textId="4EF62A3A" w:rsidR="003B490B" w:rsidRPr="00732BB9" w:rsidRDefault="000E0AD9" w:rsidP="00732BB9">
      <w:pPr>
        <w:ind w:firstLine="720"/>
      </w:pPr>
      <w:r>
        <w:rPr>
          <w:szCs w:val="24"/>
        </w:rPr>
        <w:t xml:space="preserve">A </w:t>
      </w:r>
      <w:r w:rsidR="006857C5">
        <w:rPr>
          <w:szCs w:val="24"/>
        </w:rPr>
        <w:t>lack of evidence</w:t>
      </w:r>
      <w:r>
        <w:rPr>
          <w:szCs w:val="24"/>
        </w:rPr>
        <w:t xml:space="preserve"> exists</w:t>
      </w:r>
      <w:r w:rsidR="00A0099B">
        <w:rPr>
          <w:szCs w:val="24"/>
        </w:rPr>
        <w:t xml:space="preserve"> </w:t>
      </w:r>
      <w:r w:rsidR="006857C5">
        <w:rPr>
          <w:szCs w:val="24"/>
        </w:rPr>
        <w:t xml:space="preserve">about how </w:t>
      </w:r>
      <w:r w:rsidR="00B23992">
        <w:rPr>
          <w:szCs w:val="24"/>
        </w:rPr>
        <w:t>changes in cardiorespiratory deaths will be distributed by type of cardiovascular and respiratory disease, age group, sex and month of the year.</w:t>
      </w:r>
      <w:r w:rsidR="00FE21F2">
        <w:rPr>
          <w:szCs w:val="24"/>
        </w:rPr>
        <w:fldChar w:fldCharType="begin" w:fldLock="1"/>
      </w:r>
      <w:r w:rsidR="00FE21F2">
        <w:rPr>
          <w:szCs w:val="24"/>
        </w:rPr>
        <w:instrText>ADDIN CSL_CITATION {"citationItems":[{"id":"ITEM-1","itemData":{"DOI":"10.1002/wcc.211","ISBN":"1757-7799","ISSN":"17577780","abstract":"In temperate climates, mortality is higher in the winter than the summer. Most wintertime deaths are attributed to cardiovascular and respiratory disease, with hypothermia from extreme cold accounting for a negligible share of all recorded deaths. International and national assessments of the health risks of climate change often conclude that increased temperatures from climate change will likely reduce winter mortality. This article examines the support for this hypothesis. We find that although there is a physiological basis for increased cardiovascular and respiratory disease mortality during winter months, the limited evidence suggests cardiovascular disease mortality is only weakly associated with temperature. Although respiratory disease mortality shows a stronger seasonal relationship with colder temperatures, cold alone does not explain infection rates. Further, respiratory disease mortality is a relatively small proportion of winter deaths. Therefore, assuming no changes in acclimatization and the degree to which temperature-related deaths are prevented, climate change may alter the balance of deaths between winters and summers, but is unlikely to dramatically reduce overall winter mortality rates. WIREs Clim Change 2013, 4:203212. doi: 10.1002/wcc.211 For further resources related to this article, please visit the WIREs website.","author":[{"dropping-particle":"","family":"Ebi","given":"Kristie L.","non-dropping-particle":"","parse-names":false,"suffix":""},{"dropping-particle":"","family":"Mills","given":"David","non-dropping-particle":"","parse-names":false,"suffix":""}],"container-title":"Wiley Interdisciplinary Reviews: Climate Change","id":"ITEM-1","issue":"3","issued":{"date-parts":[["2013"]]},"page":"203-212","title":"Winter mortality in a warming climate: A reassessment","type":"article-journal","volume":"4"},"uris":["http://www.mendeley.com/documents/?uuid=d99b3b48-cef1-4a7b-9943-48b8276ec185"]}],"mendeley":{"formattedCitation":"&lt;sup&gt;2&lt;/sup&gt;","plainTextFormattedCitation":"2"},"properties":{"noteIndex":0},"schema":"https://github.com/citation-style-language/schema/raw/master/csl-citation.json"}</w:instrText>
      </w:r>
      <w:r w:rsidR="00FE21F2">
        <w:rPr>
          <w:szCs w:val="24"/>
        </w:rPr>
        <w:fldChar w:fldCharType="separate"/>
      </w:r>
      <w:r w:rsidR="00FE21F2" w:rsidRPr="00FE21F2">
        <w:rPr>
          <w:noProof/>
          <w:szCs w:val="24"/>
          <w:vertAlign w:val="superscript"/>
        </w:rPr>
        <w:t>2</w:t>
      </w:r>
      <w:r w:rsidR="00FE21F2">
        <w:rPr>
          <w:szCs w:val="24"/>
        </w:rPr>
        <w:fldChar w:fldCharType="end"/>
      </w:r>
      <w:r w:rsidR="00FC0410">
        <w:rPr>
          <w:szCs w:val="24"/>
        </w:rPr>
        <w:t xml:space="preserve"> </w:t>
      </w:r>
      <w:r w:rsidR="000037C2">
        <w:rPr>
          <w:szCs w:val="24"/>
        </w:rPr>
        <w:t xml:space="preserve">There has </w:t>
      </w:r>
      <w:r w:rsidR="009C2D0C">
        <w:rPr>
          <w:szCs w:val="24"/>
        </w:rPr>
        <w:t xml:space="preserve">also </w:t>
      </w:r>
      <w:r w:rsidR="000037C2">
        <w:rPr>
          <w:szCs w:val="24"/>
        </w:rPr>
        <w:t xml:space="preserve">been little data on the potential association between deaths from cancers and anomalous temperature. </w:t>
      </w:r>
      <w:r w:rsidR="00441924" w:rsidRPr="00607963">
        <w:rPr>
          <w:szCs w:val="24"/>
        </w:rPr>
        <w:t xml:space="preserve">Our aim was to evaluate how deaths from various </w:t>
      </w:r>
      <w:r w:rsidR="00441924">
        <w:rPr>
          <w:szCs w:val="24"/>
        </w:rPr>
        <w:t>chronic diseases</w:t>
      </w:r>
      <w:r w:rsidR="008F77EF">
        <w:rPr>
          <w:szCs w:val="24"/>
        </w:rPr>
        <w:t>, including deaths from cardiorespiratory disease and cancer,</w:t>
      </w:r>
      <w:r w:rsidR="00441924" w:rsidRPr="00607963">
        <w:rPr>
          <w:szCs w:val="24"/>
        </w:rPr>
        <w:t xml:space="preserve"> may be affected by changes in temperature that could arise as a result of global climate change in a national study.</w:t>
      </w:r>
    </w:p>
    <w:p w14:paraId="366A6D2C" w14:textId="26D122B5" w:rsidR="00E06158" w:rsidRDefault="00281101" w:rsidP="00281101">
      <w:pPr>
        <w:pStyle w:val="Heading2"/>
      </w:pPr>
      <w:bookmarkStart w:id="4" w:name="_Toc7509892"/>
      <w:r w:rsidRPr="006126BB">
        <w:t>Data</w:t>
      </w:r>
      <w:bookmarkEnd w:id="4"/>
    </w:p>
    <w:p w14:paraId="2F643F26" w14:textId="295C4822" w:rsidR="000B2C35" w:rsidRPr="000B2C35" w:rsidRDefault="000B2C35" w:rsidP="000B2C35">
      <w:pPr>
        <w:pStyle w:val="Heading3"/>
      </w:pPr>
      <w:r>
        <w:t>Overview of mortality data</w:t>
      </w:r>
    </w:p>
    <w:p w14:paraId="4C18E71D" w14:textId="45AF740E" w:rsidR="005A4E3E" w:rsidRDefault="00120DBF" w:rsidP="00120DBF">
      <w:pPr>
        <w:ind w:firstLine="720"/>
      </w:pPr>
      <w:r>
        <w:rPr>
          <w:rFonts w:cs="Calibri"/>
          <w:color w:val="000000" w:themeColor="text1"/>
          <w:szCs w:val="24"/>
        </w:rPr>
        <w:t>I</w:t>
      </w:r>
      <w:r w:rsidRPr="008112A6">
        <w:rPr>
          <w:rFonts w:cs="Calibri"/>
          <w:color w:val="000000" w:themeColor="text1"/>
          <w:szCs w:val="24"/>
        </w:rPr>
        <w:t xml:space="preserve"> used vital registration data on all </w:t>
      </w:r>
      <w:r w:rsidR="000C3CBC">
        <w:rPr>
          <w:rFonts w:cs="Calibri"/>
          <w:color w:val="000000" w:themeColor="text1"/>
          <w:szCs w:val="24"/>
        </w:rPr>
        <w:t>79,</w:t>
      </w:r>
      <w:r w:rsidR="001210C1">
        <w:rPr>
          <w:rFonts w:cs="Calibri"/>
          <w:color w:val="000000" w:themeColor="text1"/>
          <w:szCs w:val="24"/>
        </w:rPr>
        <w:t>689,529</w:t>
      </w:r>
      <w:r>
        <w:rPr>
          <w:rFonts w:cs="Calibri"/>
          <w:color w:val="000000" w:themeColor="text1"/>
          <w:szCs w:val="24"/>
        </w:rPr>
        <w:t xml:space="preserve"> </w:t>
      </w:r>
      <w:r w:rsidR="001E4C7D">
        <w:rPr>
          <w:rFonts w:cs="Calibri"/>
          <w:color w:val="000000" w:themeColor="text1"/>
          <w:szCs w:val="24"/>
        </w:rPr>
        <w:t>non-injury</w:t>
      </w:r>
      <w:r>
        <w:rPr>
          <w:rFonts w:cs="Calibri"/>
          <w:color w:val="000000" w:themeColor="text1"/>
          <w:szCs w:val="24"/>
        </w:rPr>
        <w:t xml:space="preserve"> </w:t>
      </w:r>
      <w:r w:rsidRPr="008112A6">
        <w:rPr>
          <w:rFonts w:cs="Calibri"/>
          <w:color w:val="000000" w:themeColor="text1"/>
          <w:szCs w:val="24"/>
        </w:rPr>
        <w:t xml:space="preserve">deaths in the contiguous </w:t>
      </w:r>
      <w:r>
        <w:rPr>
          <w:rFonts w:cs="Calibri"/>
          <w:color w:val="000000" w:themeColor="text1"/>
          <w:szCs w:val="24"/>
        </w:rPr>
        <w:t>United States</w:t>
      </w:r>
      <w:r w:rsidRPr="008112A6">
        <w:rPr>
          <w:rFonts w:cs="Calibri"/>
          <w:color w:val="000000" w:themeColor="text1"/>
          <w:szCs w:val="24"/>
        </w:rPr>
        <w:t xml:space="preserve"> from 1980 to 2016</w:t>
      </w:r>
      <w:r>
        <w:rPr>
          <w:rFonts w:cs="Calibri"/>
          <w:color w:val="000000" w:themeColor="text1"/>
          <w:szCs w:val="24"/>
        </w:rPr>
        <w:t xml:space="preserve"> </w:t>
      </w:r>
      <w:r>
        <w:rPr>
          <w:rStyle w:val="apple-style-span"/>
          <w:szCs w:val="24"/>
        </w:rPr>
        <w:t xml:space="preserve">along with population records to calculate monthly death rates for each type </w:t>
      </w:r>
      <w:r w:rsidR="0075027B">
        <w:rPr>
          <w:rStyle w:val="apple-style-span"/>
          <w:szCs w:val="24"/>
        </w:rPr>
        <w:t xml:space="preserve">of </w:t>
      </w:r>
      <w:r w:rsidR="00E10C95">
        <w:rPr>
          <w:rStyle w:val="apple-style-span"/>
          <w:szCs w:val="24"/>
        </w:rPr>
        <w:t>cardiorespiratory disease</w:t>
      </w:r>
      <w:r w:rsidR="0075027B">
        <w:rPr>
          <w:rStyle w:val="apple-style-span"/>
          <w:szCs w:val="24"/>
        </w:rPr>
        <w:t xml:space="preserve"> as well as cancers and other deaths</w:t>
      </w:r>
      <w:r w:rsidR="00D45B8D">
        <w:rPr>
          <w:rStyle w:val="apple-style-span"/>
          <w:szCs w:val="24"/>
        </w:rPr>
        <w:t>,</w:t>
      </w:r>
      <w:r>
        <w:rPr>
          <w:rStyle w:val="apple-style-span"/>
          <w:szCs w:val="24"/>
        </w:rPr>
        <w:t xml:space="preserve"> age group, sex and state combination</w:t>
      </w:r>
      <w:r>
        <w:rPr>
          <w:rFonts w:cs="Calibri"/>
          <w:color w:val="000000" w:themeColor="text1"/>
          <w:szCs w:val="24"/>
        </w:rPr>
        <w:t xml:space="preserve">. </w:t>
      </w:r>
      <w:r w:rsidR="00EF06E9">
        <w:rPr>
          <w:rFonts w:cs="Calibri"/>
          <w:color w:val="000000" w:themeColor="text1"/>
          <w:szCs w:val="24"/>
        </w:rPr>
        <w:t>Of this,</w:t>
      </w:r>
      <w:r w:rsidR="002F7EE4">
        <w:rPr>
          <w:rFonts w:cs="Calibri"/>
          <w:color w:val="000000" w:themeColor="text1"/>
          <w:szCs w:val="24"/>
        </w:rPr>
        <w:t xml:space="preserve"> </w:t>
      </w:r>
      <w:r w:rsidR="009A2E8A">
        <w:rPr>
          <w:rFonts w:cs="Calibri"/>
          <w:color w:val="000000" w:themeColor="text1"/>
          <w:szCs w:val="24"/>
        </w:rPr>
        <w:t>41,105,009</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deaths from cardiorespiratory disease</w:t>
      </w:r>
      <w:r w:rsidR="00227363">
        <w:rPr>
          <w:rFonts w:cs="Calibri"/>
          <w:color w:val="000000" w:themeColor="text1"/>
          <w:szCs w:val="24"/>
        </w:rPr>
        <w:t>s</w:t>
      </w:r>
      <w:r w:rsidR="002F7EE4">
        <w:rPr>
          <w:rFonts w:cs="Calibri"/>
          <w:color w:val="000000" w:themeColor="text1"/>
          <w:szCs w:val="24"/>
        </w:rPr>
        <w:t xml:space="preserve">, </w:t>
      </w:r>
      <w:r w:rsidR="00E873BD">
        <w:rPr>
          <w:rFonts w:cs="Calibri"/>
          <w:color w:val="000000" w:themeColor="text1"/>
          <w:szCs w:val="24"/>
        </w:rPr>
        <w:lastRenderedPageBreak/>
        <w:t>19,862,760</w:t>
      </w:r>
      <w:r w:rsidR="002F7EE4">
        <w:rPr>
          <w:rFonts w:cs="Calibri"/>
          <w:color w:val="000000" w:themeColor="text1"/>
          <w:szCs w:val="24"/>
        </w:rPr>
        <w:t xml:space="preserve"> </w:t>
      </w:r>
      <w:r w:rsidR="00EF06E9">
        <w:rPr>
          <w:rFonts w:cs="Calibri"/>
          <w:color w:val="000000" w:themeColor="text1"/>
          <w:szCs w:val="24"/>
        </w:rPr>
        <w:t xml:space="preserve">were </w:t>
      </w:r>
      <w:r w:rsidR="002F7EE4">
        <w:rPr>
          <w:rFonts w:cs="Calibri"/>
          <w:color w:val="000000" w:themeColor="text1"/>
          <w:szCs w:val="24"/>
        </w:rPr>
        <w:t xml:space="preserve">deaths from cancers, and </w:t>
      </w:r>
      <w:r w:rsidR="00B12F2E">
        <w:rPr>
          <w:rFonts w:cs="Calibri"/>
          <w:color w:val="000000" w:themeColor="text1"/>
          <w:szCs w:val="24"/>
        </w:rPr>
        <w:t>18,721,760</w:t>
      </w:r>
      <w:r w:rsidR="002F7EE4">
        <w:rPr>
          <w:rFonts w:cs="Calibri"/>
          <w:color w:val="000000" w:themeColor="text1"/>
          <w:szCs w:val="24"/>
        </w:rPr>
        <w:t xml:space="preserve"> deaths </w:t>
      </w:r>
      <w:r w:rsidR="00EF06E9">
        <w:rPr>
          <w:rFonts w:cs="Calibri"/>
          <w:color w:val="000000" w:themeColor="text1"/>
          <w:szCs w:val="24"/>
        </w:rPr>
        <w:t xml:space="preserve">were </w:t>
      </w:r>
      <w:r w:rsidR="002F7EE4">
        <w:rPr>
          <w:rFonts w:cs="Calibri"/>
          <w:color w:val="000000" w:themeColor="text1"/>
          <w:szCs w:val="24"/>
        </w:rPr>
        <w:t xml:space="preserve">from </w:t>
      </w:r>
      <w:r w:rsidR="005A4E3E" w:rsidRPr="0076497B">
        <w:t>causes other than cancers, cardiorespiratory diseases and injuries</w:t>
      </w:r>
      <w:r w:rsidR="005A4E3E">
        <w:t>.</w:t>
      </w:r>
    </w:p>
    <w:p w14:paraId="7A84FEBB" w14:textId="36A92329" w:rsidR="00120DBF" w:rsidRDefault="00822113" w:rsidP="00120DBF">
      <w:pPr>
        <w:ind w:firstLine="720"/>
        <w:rPr>
          <w:rStyle w:val="apple-style-span"/>
          <w:szCs w:val="24"/>
        </w:rPr>
      </w:pPr>
      <w:r>
        <w:rPr>
          <w:rFonts w:cs="Calibri"/>
          <w:color w:val="000000" w:themeColor="text1"/>
          <w:szCs w:val="24"/>
        </w:rPr>
        <w:t>For each cardiorespiratory death</w:t>
      </w:r>
      <w:r w:rsidR="00120DBF">
        <w:rPr>
          <w:rFonts w:cs="Calibri"/>
          <w:color w:val="000000" w:themeColor="text1"/>
          <w:szCs w:val="24"/>
        </w:rPr>
        <w:t xml:space="preserve">, I mapped each ICD-9 and ICD-10 code to </w:t>
      </w:r>
      <w:r w:rsidR="00CE2B8B">
        <w:rPr>
          <w:rFonts w:cs="Calibri"/>
          <w:color w:val="000000" w:themeColor="text1"/>
          <w:szCs w:val="24"/>
        </w:rPr>
        <w:t>two</w:t>
      </w:r>
      <w:r w:rsidR="00120DBF">
        <w:rPr>
          <w:rFonts w:cs="Calibri"/>
          <w:color w:val="000000" w:themeColor="text1"/>
          <w:szCs w:val="24"/>
        </w:rPr>
        <w:t xml:space="preserve"> </w:t>
      </w:r>
      <w:r w:rsidR="00CE2B8B">
        <w:rPr>
          <w:rFonts w:cs="Calibri"/>
          <w:color w:val="000000" w:themeColor="text1"/>
          <w:szCs w:val="24"/>
        </w:rPr>
        <w:t xml:space="preserve">cardiovascular </w:t>
      </w:r>
      <w:r w:rsidR="00120DBF">
        <w:rPr>
          <w:rFonts w:cs="Calibri"/>
          <w:color w:val="000000" w:themeColor="text1"/>
          <w:szCs w:val="24"/>
        </w:rPr>
        <w:t>(</w:t>
      </w:r>
      <w:r w:rsidR="003508FA">
        <w:rPr>
          <w:rFonts w:cs="Calibri"/>
          <w:color w:val="000000" w:themeColor="text1"/>
          <w:szCs w:val="24"/>
        </w:rPr>
        <w:t>ischaemic heart disease</w:t>
      </w:r>
      <w:r w:rsidR="00120DBF">
        <w:rPr>
          <w:rFonts w:cs="Calibri"/>
          <w:color w:val="000000" w:themeColor="text1"/>
          <w:szCs w:val="24"/>
        </w:rPr>
        <w:t xml:space="preserve">, </w:t>
      </w:r>
      <w:r w:rsidR="003508FA">
        <w:rPr>
          <w:rFonts w:cs="Calibri"/>
          <w:color w:val="000000" w:themeColor="text1"/>
          <w:szCs w:val="24"/>
        </w:rPr>
        <w:t>cerebrovascular</w:t>
      </w:r>
      <w:r w:rsidR="00120DBF">
        <w:rPr>
          <w:rFonts w:cs="Calibri"/>
          <w:color w:val="000000" w:themeColor="text1"/>
          <w:szCs w:val="24"/>
        </w:rPr>
        <w:t xml:space="preserve">) and two </w:t>
      </w:r>
      <w:r w:rsidR="00CE2B8B">
        <w:rPr>
          <w:rFonts w:cs="Calibri"/>
          <w:color w:val="000000" w:themeColor="text1"/>
          <w:szCs w:val="24"/>
        </w:rPr>
        <w:t>respiratory</w:t>
      </w:r>
      <w:r w:rsidR="00120DBF">
        <w:rPr>
          <w:rFonts w:cs="Calibri"/>
          <w:color w:val="000000" w:themeColor="text1"/>
          <w:szCs w:val="24"/>
        </w:rPr>
        <w:t xml:space="preserve"> (</w:t>
      </w:r>
      <w:r w:rsidR="00377B4B">
        <w:rPr>
          <w:rFonts w:cs="Calibri"/>
          <w:color w:val="000000" w:themeColor="text1"/>
          <w:szCs w:val="24"/>
        </w:rPr>
        <w:t>Chronic obstructive pulmonary disease (COPD)</w:t>
      </w:r>
      <w:r w:rsidR="00120DBF">
        <w:rPr>
          <w:rFonts w:cs="Calibri"/>
          <w:color w:val="000000" w:themeColor="text1"/>
          <w:szCs w:val="24"/>
        </w:rPr>
        <w:t xml:space="preserve">, </w:t>
      </w:r>
      <w:r w:rsidR="00377B4B">
        <w:rPr>
          <w:rFonts w:cs="Calibri"/>
          <w:color w:val="000000" w:themeColor="text1"/>
          <w:szCs w:val="24"/>
        </w:rPr>
        <w:t>respiratory infections</w:t>
      </w:r>
      <w:r w:rsidR="00120DBF">
        <w:rPr>
          <w:rFonts w:cs="Calibri"/>
          <w:color w:val="000000" w:themeColor="text1"/>
          <w:szCs w:val="24"/>
        </w:rPr>
        <w:t xml:space="preserve">) types of </w:t>
      </w:r>
      <w:r w:rsidR="004611C6">
        <w:rPr>
          <w:rFonts w:cs="Calibri"/>
          <w:color w:val="000000" w:themeColor="text1"/>
          <w:szCs w:val="24"/>
        </w:rPr>
        <w:t>cardiorespiratory</w:t>
      </w:r>
      <w:r w:rsidR="00120DBF">
        <w:rPr>
          <w:rFonts w:cs="Calibri"/>
          <w:color w:val="000000" w:themeColor="text1"/>
          <w:szCs w:val="24"/>
        </w:rPr>
        <w:t xml:space="preserve"> deaths</w:t>
      </w:r>
      <w:r w:rsidR="00101B53">
        <w:rPr>
          <w:rFonts w:cs="Calibri"/>
          <w:color w:val="000000" w:themeColor="text1"/>
          <w:szCs w:val="24"/>
        </w:rPr>
        <w:t xml:space="preserve">. </w:t>
      </w:r>
      <w:r w:rsidR="00C22FC0" w:rsidRPr="008112A6">
        <w:rPr>
          <w:rFonts w:cs="Calibri"/>
          <w:color w:val="000000" w:themeColor="text1"/>
          <w:szCs w:val="24"/>
        </w:rPr>
        <w:t>The remainder were from heterogeneous group</w:t>
      </w:r>
      <w:r w:rsidR="001143AE">
        <w:rPr>
          <w:rFonts w:cs="Calibri"/>
          <w:color w:val="000000" w:themeColor="text1"/>
          <w:szCs w:val="24"/>
        </w:rPr>
        <w:t>s</w:t>
      </w:r>
      <w:r w:rsidR="00C22FC0" w:rsidRPr="008112A6">
        <w:rPr>
          <w:rFonts w:cs="Calibri"/>
          <w:color w:val="000000" w:themeColor="text1"/>
          <w:szCs w:val="24"/>
        </w:rPr>
        <w:t xml:space="preserve"> of </w:t>
      </w:r>
      <w:r w:rsidR="00C22FC0">
        <w:rPr>
          <w:rFonts w:cs="Calibri"/>
          <w:color w:val="000000" w:themeColor="text1"/>
          <w:szCs w:val="24"/>
        </w:rPr>
        <w:t>‘</w:t>
      </w:r>
      <w:r w:rsidR="00C22FC0" w:rsidRPr="008112A6">
        <w:rPr>
          <w:rFonts w:cs="Calibri"/>
          <w:color w:val="000000" w:themeColor="text1"/>
          <w:szCs w:val="24"/>
        </w:rPr>
        <w:t xml:space="preserve">other </w:t>
      </w:r>
      <w:r w:rsidR="00C22FC0">
        <w:rPr>
          <w:rFonts w:cs="Calibri"/>
          <w:color w:val="000000" w:themeColor="text1"/>
          <w:szCs w:val="24"/>
        </w:rPr>
        <w:t>cardiovascular</w:t>
      </w:r>
      <w:r w:rsidR="00C22FC0" w:rsidRPr="008112A6">
        <w:rPr>
          <w:rFonts w:cs="Calibri"/>
          <w:color w:val="000000" w:themeColor="text1"/>
          <w:szCs w:val="24"/>
        </w:rPr>
        <w:t xml:space="preserve"> </w:t>
      </w:r>
      <w:r w:rsidR="00C22FC0">
        <w:rPr>
          <w:rFonts w:cs="Calibri"/>
          <w:color w:val="000000" w:themeColor="text1"/>
          <w:szCs w:val="24"/>
        </w:rPr>
        <w:t>diseases’ and ‘other respiratory diseases’</w:t>
      </w:r>
      <w:r w:rsidR="00C22FC0" w:rsidRPr="008112A6">
        <w:rPr>
          <w:rFonts w:cs="Calibri"/>
          <w:color w:val="000000" w:themeColor="text1"/>
          <w:szCs w:val="24"/>
        </w:rPr>
        <w:t xml:space="preserve">, within </w:t>
      </w:r>
      <w:r w:rsidR="002820FC">
        <w:rPr>
          <w:rFonts w:cs="Calibri"/>
          <w:color w:val="000000" w:themeColor="text1"/>
          <w:szCs w:val="24"/>
        </w:rPr>
        <w:t>each respectively</w:t>
      </w:r>
      <w:r w:rsidR="00C22FC0" w:rsidRPr="008112A6">
        <w:rPr>
          <w:rFonts w:cs="Calibri"/>
          <w:color w:val="000000" w:themeColor="text1"/>
          <w:szCs w:val="24"/>
        </w:rPr>
        <w:t xml:space="preserve"> the type of </w:t>
      </w:r>
      <w:r w:rsidR="002820FC">
        <w:rPr>
          <w:rFonts w:cs="Calibri"/>
          <w:color w:val="000000" w:themeColor="text1"/>
          <w:szCs w:val="24"/>
        </w:rPr>
        <w:t>cardiovascular and respiratory</w:t>
      </w:r>
      <w:r w:rsidR="00462F5C">
        <w:rPr>
          <w:rFonts w:cs="Calibri"/>
          <w:color w:val="000000" w:themeColor="text1"/>
          <w:szCs w:val="24"/>
        </w:rPr>
        <w:t xml:space="preserve"> disease</w:t>
      </w:r>
      <w:r w:rsidR="00C22FC0" w:rsidRPr="008112A6">
        <w:rPr>
          <w:rFonts w:cs="Calibri"/>
          <w:color w:val="000000" w:themeColor="text1"/>
          <w:szCs w:val="24"/>
        </w:rPr>
        <w:t xml:space="preserve"> that led to death varied by sex and age group</w:t>
      </w:r>
      <w:r w:rsidR="00AC47DC">
        <w:rPr>
          <w:rFonts w:cs="Calibri"/>
          <w:color w:val="000000" w:themeColor="text1"/>
          <w:szCs w:val="24"/>
        </w:rPr>
        <w:t>.</w:t>
      </w:r>
      <w:r w:rsidR="00964E02">
        <w:rPr>
          <w:rFonts w:cs="Calibri"/>
          <w:color w:val="000000" w:themeColor="text1"/>
          <w:szCs w:val="24"/>
        </w:rPr>
        <w:t xml:space="preserve"> Causes of cardiorespiratory deaths within these groups include </w:t>
      </w:r>
      <w:r w:rsidR="000D0BAE">
        <w:rPr>
          <w:rFonts w:cs="Calibri"/>
          <w:color w:val="000000" w:themeColor="text1"/>
          <w:szCs w:val="24"/>
        </w:rPr>
        <w:t>rheumatic</w:t>
      </w:r>
      <w:r w:rsidR="00964E02">
        <w:rPr>
          <w:rFonts w:cs="Calibri"/>
          <w:color w:val="000000" w:themeColor="text1"/>
          <w:szCs w:val="24"/>
        </w:rPr>
        <w:t xml:space="preserve">, </w:t>
      </w:r>
      <w:r w:rsidR="000D0BAE">
        <w:rPr>
          <w:rFonts w:cs="Calibri"/>
          <w:color w:val="000000" w:themeColor="text1"/>
          <w:szCs w:val="24"/>
        </w:rPr>
        <w:t>hypertensive and inflammatory heart diseases</w:t>
      </w:r>
      <w:r w:rsidR="00964E02">
        <w:rPr>
          <w:rFonts w:cs="Calibri"/>
          <w:color w:val="000000" w:themeColor="text1"/>
          <w:szCs w:val="24"/>
        </w:rPr>
        <w:t>.</w:t>
      </w:r>
      <w:r w:rsidR="00AC47DC">
        <w:rPr>
          <w:rFonts w:cs="Calibri"/>
          <w:color w:val="000000" w:themeColor="text1"/>
          <w:szCs w:val="24"/>
        </w:rPr>
        <w:t xml:space="preserve"> I did not further subdivide cancer or other deaths.</w:t>
      </w:r>
      <w:r w:rsidR="00C22FC0">
        <w:rPr>
          <w:rStyle w:val="apple-style-span"/>
          <w:szCs w:val="24"/>
        </w:rPr>
        <w:t xml:space="preserve"> </w:t>
      </w:r>
      <w:r w:rsidR="00120DBF">
        <w:rPr>
          <w:rStyle w:val="apple-style-span"/>
          <w:szCs w:val="24"/>
        </w:rPr>
        <w:t>I obtained monthly population-weighted temperature from ERA-Interim. Full details of the data processing choices I made can be found in Chapter XX.</w:t>
      </w:r>
    </w:p>
    <w:p w14:paraId="69DA38BD" w14:textId="0E8CEF28" w:rsidR="000F4B95" w:rsidRPr="000F4B95" w:rsidRDefault="000F4B95" w:rsidP="000F4B95">
      <w:pPr>
        <w:pStyle w:val="Heading3"/>
      </w:pPr>
      <w:r>
        <w:t>Cardiorespiratory disease deaths</w:t>
      </w:r>
    </w:p>
    <w:p w14:paraId="5B2D56ED" w14:textId="05E9DAAA" w:rsidR="00120DBF" w:rsidRPr="008112A6" w:rsidRDefault="007F5635" w:rsidP="00120DBF">
      <w:pPr>
        <w:ind w:firstLine="720"/>
        <w:rPr>
          <w:rFonts w:cs="Calibri"/>
          <w:color w:val="000000" w:themeColor="text1"/>
          <w:szCs w:val="24"/>
        </w:rPr>
      </w:pPr>
      <w:r>
        <w:rPr>
          <w:szCs w:val="24"/>
        </w:rPr>
        <w:t>20,070,797 boys and men and 21,034,212 girls and women died from cardiorespiratory diseases in the contiguous United States</w:t>
      </w:r>
      <w:r w:rsidR="000B094C">
        <w:rPr>
          <w:szCs w:val="24"/>
        </w:rPr>
        <w:t xml:space="preserve"> during 1980-2016</w:t>
      </w:r>
      <w:r w:rsidR="00DC1848">
        <w:rPr>
          <w:szCs w:val="24"/>
        </w:rPr>
        <w:t>. This accounted for 46.3% and 49.9% of all male and female deaths respectively</w:t>
      </w:r>
      <w:r w:rsidR="007879AF">
        <w:rPr>
          <w:szCs w:val="24"/>
        </w:rPr>
        <w:t xml:space="preserve"> (Figure XX in Chapter XX)</w:t>
      </w:r>
      <w:r w:rsidR="00DC1848">
        <w:rPr>
          <w:szCs w:val="24"/>
        </w:rPr>
        <w:t>.</w:t>
      </w:r>
      <w:r w:rsidR="00120DBF" w:rsidRPr="008112A6">
        <w:rPr>
          <w:rFonts w:cs="Calibri"/>
          <w:color w:val="000000" w:themeColor="text1"/>
          <w:szCs w:val="24"/>
        </w:rPr>
        <w:t xml:space="preserve"> </w:t>
      </w:r>
      <w:r w:rsidR="00921AB3">
        <w:rPr>
          <w:rFonts w:cs="Calibri"/>
          <w:color w:val="000000" w:themeColor="text1"/>
          <w:szCs w:val="24"/>
        </w:rPr>
        <w:t>77.1</w:t>
      </w:r>
      <w:r w:rsidR="00120DBF" w:rsidRPr="008112A6">
        <w:rPr>
          <w:rFonts w:cs="Calibri"/>
          <w:color w:val="000000" w:themeColor="text1"/>
          <w:szCs w:val="24"/>
        </w:rPr>
        <w:t xml:space="preserve">% of male </w:t>
      </w:r>
      <w:r w:rsidR="00B04DFC">
        <w:rPr>
          <w:rFonts w:cs="Calibri"/>
          <w:color w:val="000000" w:themeColor="text1"/>
          <w:szCs w:val="24"/>
        </w:rPr>
        <w:t>cardiorespiratory</w:t>
      </w:r>
      <w:r w:rsidR="00120DBF" w:rsidRPr="008112A6">
        <w:rPr>
          <w:rFonts w:cs="Calibri"/>
          <w:color w:val="000000" w:themeColor="text1"/>
          <w:szCs w:val="24"/>
        </w:rPr>
        <w:t xml:space="preserve"> </w:t>
      </w:r>
      <w:r w:rsidR="00AA179E">
        <w:rPr>
          <w:rFonts w:cs="Calibri"/>
          <w:color w:val="000000" w:themeColor="text1"/>
          <w:szCs w:val="24"/>
        </w:rPr>
        <w:t xml:space="preserve">disease </w:t>
      </w:r>
      <w:r w:rsidR="00120DBF" w:rsidRPr="008112A6">
        <w:rPr>
          <w:rFonts w:cs="Calibri"/>
          <w:color w:val="000000" w:themeColor="text1"/>
          <w:szCs w:val="24"/>
        </w:rPr>
        <w:t>deaths and</w:t>
      </w:r>
      <w:r w:rsidR="00B04DFC">
        <w:rPr>
          <w:rFonts w:cs="Calibri"/>
          <w:color w:val="000000" w:themeColor="text1"/>
          <w:szCs w:val="24"/>
        </w:rPr>
        <w:t xml:space="preserve"> </w:t>
      </w:r>
      <w:r w:rsidR="000D3146">
        <w:rPr>
          <w:rFonts w:cs="Calibri"/>
          <w:color w:val="000000" w:themeColor="text1"/>
          <w:szCs w:val="24"/>
        </w:rPr>
        <w:t>88.7</w:t>
      </w:r>
      <w:r w:rsidR="00120DBF" w:rsidRPr="008112A6">
        <w:rPr>
          <w:rFonts w:cs="Calibri"/>
          <w:color w:val="000000" w:themeColor="text1"/>
          <w:szCs w:val="24"/>
        </w:rPr>
        <w:t xml:space="preserve">% of female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120DBF" w:rsidRPr="008112A6">
        <w:rPr>
          <w:rFonts w:cs="Calibri"/>
          <w:color w:val="000000" w:themeColor="text1"/>
          <w:szCs w:val="24"/>
        </w:rPr>
        <w:t xml:space="preserve"> deaths were in those aged </w:t>
      </w:r>
      <w:r w:rsidR="007E60CE">
        <w:rPr>
          <w:rFonts w:cs="Calibri"/>
          <w:color w:val="000000" w:themeColor="text1"/>
          <w:szCs w:val="24"/>
        </w:rPr>
        <w:t>65</w:t>
      </w:r>
      <w:r w:rsidR="00120DBF" w:rsidRPr="008112A6">
        <w:rPr>
          <w:rFonts w:cs="Calibri"/>
          <w:color w:val="000000" w:themeColor="text1"/>
          <w:szCs w:val="24"/>
        </w:rPr>
        <w:t xml:space="preserve"> years and </w:t>
      </w:r>
      <w:r w:rsidR="007E60CE">
        <w:rPr>
          <w:rFonts w:cs="Calibri"/>
          <w:color w:val="000000" w:themeColor="text1"/>
          <w:szCs w:val="24"/>
        </w:rPr>
        <w:t>over</w:t>
      </w:r>
      <w:r w:rsidR="001D04E2">
        <w:rPr>
          <w:rFonts w:cs="Calibri"/>
          <w:color w:val="000000" w:themeColor="text1"/>
          <w:szCs w:val="24"/>
        </w:rPr>
        <w:t xml:space="preserve"> </w:t>
      </w:r>
      <w:r w:rsidR="001D04E2" w:rsidRPr="008112A6">
        <w:rPr>
          <w:rFonts w:cs="Calibri"/>
          <w:color w:val="000000" w:themeColor="text1"/>
          <w:szCs w:val="24"/>
        </w:rPr>
        <w:t>(</w:t>
      </w:r>
      <w:r w:rsidR="001D04E2">
        <w:rPr>
          <w:rFonts w:cs="Calibri"/>
          <w:color w:val="000000" w:themeColor="text1"/>
          <w:szCs w:val="24"/>
        </w:rPr>
        <w:fldChar w:fldCharType="begin"/>
      </w:r>
      <w:r w:rsidR="001D04E2">
        <w:rPr>
          <w:rFonts w:cs="Calibri"/>
          <w:color w:val="000000" w:themeColor="text1"/>
          <w:szCs w:val="24"/>
        </w:rPr>
        <w:instrText xml:space="preserve"> REF _Ref6323550 \h </w:instrText>
      </w:r>
      <w:r w:rsidR="001D04E2">
        <w:rPr>
          <w:rFonts w:cs="Calibri"/>
          <w:color w:val="000000" w:themeColor="text1"/>
          <w:szCs w:val="24"/>
        </w:rPr>
      </w:r>
      <w:r w:rsidR="001D04E2">
        <w:rPr>
          <w:rFonts w:cs="Calibri"/>
          <w:color w:val="000000" w:themeColor="text1"/>
          <w:szCs w:val="24"/>
        </w:rPr>
        <w:fldChar w:fldCharType="separate"/>
      </w:r>
      <w:r w:rsidR="00775CE0" w:rsidRPr="00C1349F">
        <w:rPr>
          <w:b/>
        </w:rPr>
        <w:t xml:space="preserve">Figure </w:t>
      </w:r>
      <w:r w:rsidR="00775CE0">
        <w:rPr>
          <w:b/>
          <w:noProof/>
        </w:rPr>
        <w:t>1</w:t>
      </w:r>
      <w:r w:rsidR="001D04E2">
        <w:rPr>
          <w:rFonts w:cs="Calibri"/>
          <w:color w:val="000000" w:themeColor="text1"/>
          <w:szCs w:val="24"/>
        </w:rPr>
        <w:fldChar w:fldCharType="end"/>
      </w:r>
      <w:r w:rsidR="001D04E2" w:rsidRPr="008112A6">
        <w:rPr>
          <w:rFonts w:cs="Calibri"/>
          <w:color w:val="000000" w:themeColor="text1"/>
          <w:szCs w:val="24"/>
        </w:rPr>
        <w:t>)</w:t>
      </w:r>
      <w:r w:rsidR="00752A40">
        <w:rPr>
          <w:rFonts w:cs="Calibri"/>
          <w:color w:val="000000" w:themeColor="text1"/>
          <w:szCs w:val="24"/>
        </w:rPr>
        <w:t xml:space="preserve">. </w:t>
      </w:r>
      <w:r w:rsidR="007C3D35">
        <w:rPr>
          <w:rFonts w:cs="Calibri"/>
          <w:color w:val="000000" w:themeColor="text1"/>
          <w:szCs w:val="24"/>
        </w:rPr>
        <w:t xml:space="preserve">For females, </w:t>
      </w:r>
      <w:r w:rsidR="005A1E89">
        <w:rPr>
          <w:rFonts w:cs="Calibri"/>
          <w:color w:val="000000" w:themeColor="text1"/>
          <w:szCs w:val="24"/>
        </w:rPr>
        <w:t>42.7</w:t>
      </w:r>
      <w:r w:rsidR="00120DBF" w:rsidRPr="008112A6">
        <w:rPr>
          <w:rFonts w:cs="Calibri"/>
          <w:color w:val="000000" w:themeColor="text1"/>
          <w:szCs w:val="24"/>
        </w:rPr>
        <w:t>%</w:t>
      </w:r>
      <w:r w:rsidR="005E309B">
        <w:rPr>
          <w:rFonts w:cs="Calibri"/>
          <w:color w:val="000000" w:themeColor="text1"/>
          <w:szCs w:val="24"/>
        </w:rPr>
        <w:t xml:space="preserve"> </w:t>
      </w:r>
      <w:r w:rsidR="00120DBF" w:rsidRPr="008112A6">
        <w:rPr>
          <w:rFonts w:cs="Calibri"/>
          <w:color w:val="000000" w:themeColor="text1"/>
          <w:szCs w:val="24"/>
        </w:rPr>
        <w:t xml:space="preserve">of </w:t>
      </w:r>
      <w:r w:rsidR="0001675F">
        <w:rPr>
          <w:rFonts w:cs="Calibri"/>
          <w:color w:val="000000" w:themeColor="text1"/>
          <w:szCs w:val="24"/>
        </w:rPr>
        <w:t>fe</w:t>
      </w:r>
      <w:r w:rsidR="00120DBF" w:rsidRPr="008112A6">
        <w:rPr>
          <w:rFonts w:cs="Calibri"/>
          <w:color w:val="000000" w:themeColor="text1"/>
          <w:szCs w:val="24"/>
        </w:rPr>
        <w:t xml:space="preserve">male </w:t>
      </w:r>
      <w:r w:rsidR="00AA179E">
        <w:rPr>
          <w:rFonts w:cs="Calibri"/>
          <w:color w:val="000000" w:themeColor="text1"/>
          <w:szCs w:val="24"/>
        </w:rPr>
        <w:t>cardiorespiratory</w:t>
      </w:r>
      <w:r w:rsidR="00AA179E" w:rsidRPr="008112A6">
        <w:rPr>
          <w:rFonts w:cs="Calibri"/>
          <w:color w:val="000000" w:themeColor="text1"/>
          <w:szCs w:val="24"/>
        </w:rPr>
        <w:t xml:space="preserve"> </w:t>
      </w:r>
      <w:r w:rsidR="00AA179E">
        <w:rPr>
          <w:rFonts w:cs="Calibri"/>
          <w:color w:val="000000" w:themeColor="text1"/>
          <w:szCs w:val="24"/>
        </w:rPr>
        <w:t>disease</w:t>
      </w:r>
      <w:r w:rsidR="00AA179E" w:rsidRPr="008112A6">
        <w:rPr>
          <w:rFonts w:cs="Calibri"/>
          <w:color w:val="000000" w:themeColor="text1"/>
          <w:szCs w:val="24"/>
        </w:rPr>
        <w:t xml:space="preserve"> </w:t>
      </w:r>
      <w:r w:rsidR="00120DBF" w:rsidRPr="008112A6">
        <w:rPr>
          <w:rFonts w:cs="Calibri"/>
          <w:color w:val="000000" w:themeColor="text1"/>
          <w:szCs w:val="24"/>
        </w:rPr>
        <w:t xml:space="preserve">deaths were in those aged </w:t>
      </w:r>
      <w:r w:rsidR="0001675F">
        <w:rPr>
          <w:rFonts w:cs="Calibri"/>
          <w:color w:val="000000" w:themeColor="text1"/>
          <w:szCs w:val="24"/>
        </w:rPr>
        <w:t xml:space="preserve">85 </w:t>
      </w:r>
      <w:r w:rsidR="00120DBF" w:rsidRPr="008112A6">
        <w:rPr>
          <w:rFonts w:cs="Calibri"/>
          <w:color w:val="000000" w:themeColor="text1"/>
          <w:szCs w:val="24"/>
        </w:rPr>
        <w:t>years</w:t>
      </w:r>
      <w:r w:rsidR="0001675F">
        <w:rPr>
          <w:rFonts w:cs="Calibri"/>
          <w:color w:val="000000" w:themeColor="text1"/>
          <w:szCs w:val="24"/>
        </w:rPr>
        <w:t xml:space="preserve"> and over</w:t>
      </w:r>
      <w:r w:rsidR="00CC1D11">
        <w:rPr>
          <w:rFonts w:cs="Calibri"/>
          <w:color w:val="000000" w:themeColor="text1"/>
          <w:szCs w:val="24"/>
        </w:rPr>
        <w:t xml:space="preserve"> </w:t>
      </w:r>
      <w:r w:rsidR="00CC1D11" w:rsidRPr="008112A6">
        <w:rPr>
          <w:rFonts w:cs="Calibri"/>
          <w:color w:val="000000" w:themeColor="text1"/>
          <w:szCs w:val="24"/>
        </w:rPr>
        <w:t>(</w:t>
      </w:r>
      <w:r w:rsidR="00CC1D11">
        <w:rPr>
          <w:rFonts w:cs="Calibri"/>
          <w:color w:val="000000" w:themeColor="text1"/>
          <w:szCs w:val="24"/>
        </w:rPr>
        <w:fldChar w:fldCharType="begin"/>
      </w:r>
      <w:r w:rsidR="00CC1D11">
        <w:rPr>
          <w:rFonts w:cs="Calibri"/>
          <w:color w:val="000000" w:themeColor="text1"/>
          <w:szCs w:val="24"/>
        </w:rPr>
        <w:instrText xml:space="preserve"> REF _Ref6323550 \h </w:instrText>
      </w:r>
      <w:r w:rsidR="00CC1D11">
        <w:rPr>
          <w:rFonts w:cs="Calibri"/>
          <w:color w:val="000000" w:themeColor="text1"/>
          <w:szCs w:val="24"/>
        </w:rPr>
      </w:r>
      <w:r w:rsidR="00CC1D11">
        <w:rPr>
          <w:rFonts w:cs="Calibri"/>
          <w:color w:val="000000" w:themeColor="text1"/>
          <w:szCs w:val="24"/>
        </w:rPr>
        <w:fldChar w:fldCharType="separate"/>
      </w:r>
      <w:r w:rsidR="00775CE0" w:rsidRPr="00C1349F">
        <w:rPr>
          <w:b/>
        </w:rPr>
        <w:t xml:space="preserve">Figure </w:t>
      </w:r>
      <w:r w:rsidR="00775CE0">
        <w:rPr>
          <w:b/>
          <w:noProof/>
        </w:rPr>
        <w:t>1</w:t>
      </w:r>
      <w:r w:rsidR="00CC1D11">
        <w:rPr>
          <w:rFonts w:cs="Calibri"/>
          <w:color w:val="000000" w:themeColor="text1"/>
          <w:szCs w:val="24"/>
        </w:rPr>
        <w:fldChar w:fldCharType="end"/>
      </w:r>
      <w:r w:rsidR="00CC1D11" w:rsidRPr="008112A6">
        <w:rPr>
          <w:rFonts w:cs="Calibri"/>
          <w:color w:val="000000" w:themeColor="text1"/>
          <w:szCs w:val="24"/>
        </w:rPr>
        <w:t>)</w:t>
      </w:r>
      <w:r w:rsidR="00CC1D11">
        <w:rPr>
          <w:rFonts w:cs="Calibri"/>
          <w:color w:val="000000" w:themeColor="text1"/>
          <w:szCs w:val="24"/>
        </w:rPr>
        <w:t>.</w:t>
      </w:r>
    </w:p>
    <w:p w14:paraId="756CB0C4" w14:textId="23FCBCF7" w:rsidR="00120DBF" w:rsidRPr="008112A6" w:rsidRDefault="001F2F6C" w:rsidP="00120DBF">
      <w:pPr>
        <w:ind w:firstLine="720"/>
        <w:rPr>
          <w:rFonts w:cs="Calibri"/>
          <w:color w:val="000000" w:themeColor="text1"/>
          <w:szCs w:val="24"/>
        </w:rPr>
      </w:pPr>
      <w:r>
        <w:rPr>
          <w:rFonts w:cs="Calibri"/>
          <w:color w:val="000000" w:themeColor="text1"/>
          <w:szCs w:val="24"/>
        </w:rPr>
        <w:t>Deaths</w:t>
      </w:r>
      <w:r w:rsidR="00120DBF" w:rsidRPr="008112A6">
        <w:rPr>
          <w:rFonts w:cs="Calibri"/>
          <w:color w:val="000000" w:themeColor="text1"/>
          <w:szCs w:val="24"/>
        </w:rPr>
        <w:t xml:space="preserve"> from </w:t>
      </w:r>
      <w:r w:rsidR="00755B9F">
        <w:rPr>
          <w:rFonts w:cs="Calibri"/>
          <w:color w:val="000000" w:themeColor="text1"/>
          <w:szCs w:val="24"/>
        </w:rPr>
        <w:t>ischaemic heart disease</w:t>
      </w:r>
      <w:r w:rsidR="00371BE2">
        <w:rPr>
          <w:rFonts w:cs="Calibri"/>
          <w:color w:val="000000" w:themeColor="text1"/>
          <w:szCs w:val="24"/>
        </w:rPr>
        <w:t xml:space="preserve"> </w:t>
      </w:r>
      <w:r w:rsidR="00120DBF" w:rsidRPr="008112A6">
        <w:rPr>
          <w:rFonts w:cs="Calibri"/>
          <w:color w:val="000000" w:themeColor="text1"/>
          <w:szCs w:val="24"/>
        </w:rPr>
        <w:t xml:space="preserve">accounted for </w:t>
      </w:r>
      <w:r w:rsidR="003420C0">
        <w:rPr>
          <w:rFonts w:cs="Calibri"/>
          <w:color w:val="000000" w:themeColor="text1"/>
          <w:szCs w:val="24"/>
        </w:rPr>
        <w:t>45</w:t>
      </w:r>
      <w:r w:rsidR="00743851">
        <w:rPr>
          <w:rFonts w:cs="Calibri"/>
          <w:color w:val="000000" w:themeColor="text1"/>
          <w:szCs w:val="24"/>
        </w:rPr>
        <w:t>.3</w:t>
      </w:r>
      <w:r w:rsidR="00120DBF" w:rsidRPr="008112A6">
        <w:rPr>
          <w:rFonts w:cs="Calibri"/>
          <w:color w:val="000000" w:themeColor="text1"/>
          <w:szCs w:val="24"/>
        </w:rPr>
        <w:t xml:space="preserve">% of </w:t>
      </w:r>
      <w:r w:rsidR="001E5ADC">
        <w:rPr>
          <w:rFonts w:cs="Calibri"/>
          <w:color w:val="000000" w:themeColor="text1"/>
          <w:szCs w:val="24"/>
        </w:rPr>
        <w:t>cardiorespiratory disease</w:t>
      </w:r>
      <w:r w:rsidR="00120DBF" w:rsidRPr="008112A6">
        <w:rPr>
          <w:rFonts w:cs="Calibri"/>
          <w:color w:val="000000" w:themeColor="text1"/>
          <w:szCs w:val="24"/>
        </w:rPr>
        <w:t xml:space="preserve"> deaths in males and </w:t>
      </w:r>
      <w:r w:rsidR="00743851">
        <w:rPr>
          <w:rFonts w:cs="Calibri"/>
          <w:color w:val="000000" w:themeColor="text1"/>
          <w:szCs w:val="24"/>
        </w:rPr>
        <w:t>38.7</w:t>
      </w:r>
      <w:r w:rsidR="00120DBF" w:rsidRPr="008112A6">
        <w:rPr>
          <w:rFonts w:cs="Calibri"/>
          <w:color w:val="000000" w:themeColor="text1"/>
          <w:szCs w:val="24"/>
        </w:rPr>
        <w:t>% in females</w:t>
      </w:r>
      <w:r w:rsidR="001324BF">
        <w:rPr>
          <w:rFonts w:cs="Calibri"/>
          <w:color w:val="000000" w:themeColor="text1"/>
          <w:szCs w:val="24"/>
        </w:rPr>
        <w:t xml:space="preserve"> </w:t>
      </w:r>
      <w:r w:rsidR="001324BF" w:rsidRPr="008112A6">
        <w:rPr>
          <w:rFonts w:cs="Calibri"/>
          <w:color w:val="000000" w:themeColor="text1"/>
          <w:szCs w:val="24"/>
        </w:rPr>
        <w:t>(</w:t>
      </w:r>
      <w:r w:rsidR="001324BF">
        <w:rPr>
          <w:rFonts w:cs="Calibri"/>
          <w:color w:val="000000" w:themeColor="text1"/>
          <w:szCs w:val="24"/>
        </w:rPr>
        <w:fldChar w:fldCharType="begin"/>
      </w:r>
      <w:r w:rsidR="001324BF">
        <w:rPr>
          <w:rFonts w:cs="Calibri"/>
          <w:color w:val="000000" w:themeColor="text1"/>
          <w:szCs w:val="24"/>
        </w:rPr>
        <w:instrText xml:space="preserve"> REF _Ref6323550 \h </w:instrText>
      </w:r>
      <w:r w:rsidR="001324BF">
        <w:rPr>
          <w:rFonts w:cs="Calibri"/>
          <w:color w:val="000000" w:themeColor="text1"/>
          <w:szCs w:val="24"/>
        </w:rPr>
      </w:r>
      <w:r w:rsidR="001324BF">
        <w:rPr>
          <w:rFonts w:cs="Calibri"/>
          <w:color w:val="000000" w:themeColor="text1"/>
          <w:szCs w:val="24"/>
        </w:rPr>
        <w:fldChar w:fldCharType="separate"/>
      </w:r>
      <w:r w:rsidR="00775CE0" w:rsidRPr="00C1349F">
        <w:rPr>
          <w:b/>
        </w:rPr>
        <w:t xml:space="preserve">Figure </w:t>
      </w:r>
      <w:r w:rsidR="00775CE0">
        <w:rPr>
          <w:b/>
          <w:noProof/>
        </w:rPr>
        <w:t>1</w:t>
      </w:r>
      <w:r w:rsidR="001324BF">
        <w:rPr>
          <w:rFonts w:cs="Calibri"/>
          <w:color w:val="000000" w:themeColor="text1"/>
          <w:szCs w:val="24"/>
        </w:rPr>
        <w:fldChar w:fldCharType="end"/>
      </w:r>
      <w:r w:rsidR="001324BF" w:rsidRPr="008112A6">
        <w:rPr>
          <w:rFonts w:cs="Calibri"/>
          <w:color w:val="000000" w:themeColor="text1"/>
          <w:szCs w:val="24"/>
        </w:rPr>
        <w:t>)</w:t>
      </w:r>
      <w:r w:rsidR="00120DBF" w:rsidRPr="008112A6">
        <w:rPr>
          <w:rFonts w:cs="Calibri"/>
          <w:color w:val="000000" w:themeColor="text1"/>
          <w:szCs w:val="24"/>
        </w:rPr>
        <w:t xml:space="preserve">. </w:t>
      </w:r>
      <w:r w:rsidR="00B7198E">
        <w:rPr>
          <w:rFonts w:cs="Calibri"/>
          <w:color w:val="000000" w:themeColor="text1"/>
          <w:szCs w:val="24"/>
        </w:rPr>
        <w:t>Males</w:t>
      </w:r>
      <w:r w:rsidR="00512E82">
        <w:rPr>
          <w:rFonts w:cs="Calibri"/>
          <w:color w:val="000000" w:themeColor="text1"/>
          <w:szCs w:val="24"/>
        </w:rPr>
        <w:t xml:space="preserve"> 25</w:t>
      </w:r>
      <w:r w:rsidR="00120DBF" w:rsidRPr="008112A6">
        <w:rPr>
          <w:rFonts w:cs="Calibri"/>
          <w:color w:val="000000" w:themeColor="text1"/>
          <w:szCs w:val="24"/>
        </w:rPr>
        <w:t xml:space="preserve"> years </w:t>
      </w:r>
      <w:r w:rsidR="00752A40">
        <w:rPr>
          <w:rFonts w:cs="Calibri"/>
          <w:color w:val="000000" w:themeColor="text1"/>
          <w:szCs w:val="24"/>
        </w:rPr>
        <w:t xml:space="preserve">and above for </w:t>
      </w:r>
      <w:r w:rsidR="00512E82">
        <w:rPr>
          <w:rFonts w:cs="Calibri"/>
          <w:color w:val="000000" w:themeColor="text1"/>
          <w:szCs w:val="24"/>
        </w:rPr>
        <w:t>and</w:t>
      </w:r>
      <w:r w:rsidR="00B7198E">
        <w:rPr>
          <w:rFonts w:cs="Calibri"/>
          <w:color w:val="000000" w:themeColor="text1"/>
          <w:szCs w:val="24"/>
        </w:rPr>
        <w:t xml:space="preserve"> females</w:t>
      </w:r>
      <w:r w:rsidR="00512E82">
        <w:rPr>
          <w:rFonts w:cs="Calibri"/>
          <w:color w:val="000000" w:themeColor="text1"/>
          <w:szCs w:val="24"/>
        </w:rPr>
        <w:t xml:space="preserve"> </w:t>
      </w:r>
      <w:r w:rsidR="00752A40">
        <w:rPr>
          <w:rFonts w:cs="Calibri"/>
          <w:color w:val="000000" w:themeColor="text1"/>
          <w:szCs w:val="24"/>
        </w:rPr>
        <w:t xml:space="preserve">35 years </w:t>
      </w:r>
      <w:r w:rsidR="00120DBF" w:rsidRPr="008112A6">
        <w:rPr>
          <w:rFonts w:cs="Calibri"/>
          <w:color w:val="000000" w:themeColor="text1"/>
          <w:szCs w:val="24"/>
        </w:rPr>
        <w:t xml:space="preserve">died </w:t>
      </w:r>
      <w:r w:rsidR="00B7198E">
        <w:rPr>
          <w:rFonts w:cs="Calibri"/>
          <w:color w:val="000000" w:themeColor="text1"/>
          <w:szCs w:val="24"/>
        </w:rPr>
        <w:t>from</w:t>
      </w:r>
      <w:r w:rsidR="00120DBF" w:rsidRPr="008112A6">
        <w:rPr>
          <w:rFonts w:cs="Calibri"/>
          <w:color w:val="000000" w:themeColor="text1"/>
          <w:szCs w:val="24"/>
        </w:rPr>
        <w:t xml:space="preserve"> </w:t>
      </w:r>
      <w:r w:rsidR="00512E82">
        <w:rPr>
          <w:rFonts w:cs="Calibri"/>
          <w:color w:val="000000" w:themeColor="text1"/>
          <w:szCs w:val="24"/>
        </w:rPr>
        <w:t>ischaemic heart disease</w:t>
      </w:r>
      <w:r w:rsidR="00120DBF" w:rsidRPr="008112A6">
        <w:rPr>
          <w:rFonts w:cs="Calibri"/>
          <w:color w:val="000000" w:themeColor="text1"/>
          <w:szCs w:val="24"/>
        </w:rPr>
        <w:t xml:space="preserve"> </w:t>
      </w:r>
      <w:r w:rsidR="00AF26FD">
        <w:rPr>
          <w:rFonts w:cs="Calibri"/>
          <w:color w:val="000000" w:themeColor="text1"/>
          <w:szCs w:val="24"/>
        </w:rPr>
        <w:t xml:space="preserve">more </w:t>
      </w:r>
      <w:r w:rsidR="00120DBF" w:rsidRPr="008112A6">
        <w:rPr>
          <w:rFonts w:cs="Calibri"/>
          <w:color w:val="000000" w:themeColor="text1"/>
          <w:szCs w:val="24"/>
        </w:rPr>
        <w:t xml:space="preserve">than any other </w:t>
      </w:r>
      <w:r w:rsidR="001E5ADC">
        <w:rPr>
          <w:rFonts w:cs="Calibri"/>
          <w:color w:val="000000" w:themeColor="text1"/>
          <w:szCs w:val="24"/>
        </w:rPr>
        <w:t>cardiorespiratory disease</w:t>
      </w:r>
      <w:r w:rsidR="00583B6B">
        <w:rPr>
          <w:rFonts w:cs="Calibri"/>
          <w:color w:val="000000" w:themeColor="text1"/>
          <w:szCs w:val="24"/>
        </w:rPr>
        <w:t xml:space="preserve">. The largest single </w:t>
      </w:r>
      <w:r w:rsidR="00512E82">
        <w:rPr>
          <w:rFonts w:cs="Calibri"/>
          <w:color w:val="000000" w:themeColor="text1"/>
          <w:szCs w:val="24"/>
        </w:rPr>
        <w:t>proportion</w:t>
      </w:r>
      <w:r w:rsidR="00A2598D">
        <w:rPr>
          <w:rFonts w:cs="Calibri"/>
          <w:color w:val="000000" w:themeColor="text1"/>
          <w:szCs w:val="24"/>
        </w:rPr>
        <w:t xml:space="preserve"> of ischaemic disease as a proportion of total cardiorespiratory deaths </w:t>
      </w:r>
      <w:r w:rsidR="00A2598D">
        <w:rPr>
          <w:rFonts w:cs="Calibri"/>
          <w:color w:val="000000" w:themeColor="text1"/>
          <w:szCs w:val="24"/>
        </w:rPr>
        <w:lastRenderedPageBreak/>
        <w:t xml:space="preserve">was </w:t>
      </w:r>
      <w:r w:rsidR="00512E82">
        <w:rPr>
          <w:rFonts w:cs="Calibri"/>
          <w:color w:val="000000" w:themeColor="text1"/>
          <w:szCs w:val="24"/>
        </w:rPr>
        <w:t>in 45</w:t>
      </w:r>
      <w:r w:rsidR="00B653B0">
        <w:rPr>
          <w:rFonts w:cs="Calibri"/>
          <w:color w:val="000000" w:themeColor="text1"/>
          <w:szCs w:val="24"/>
        </w:rPr>
        <w:t xml:space="preserve"> to </w:t>
      </w:r>
      <w:proofErr w:type="gramStart"/>
      <w:r w:rsidR="00512E82">
        <w:rPr>
          <w:rFonts w:cs="Calibri"/>
          <w:color w:val="000000" w:themeColor="text1"/>
          <w:szCs w:val="24"/>
        </w:rPr>
        <w:t>54 year</w:t>
      </w:r>
      <w:r w:rsidR="0054292D">
        <w:rPr>
          <w:rFonts w:cs="Calibri"/>
          <w:color w:val="000000" w:themeColor="text1"/>
          <w:szCs w:val="24"/>
        </w:rPr>
        <w:t xml:space="preserve"> </w:t>
      </w:r>
      <w:r w:rsidR="00512E82">
        <w:rPr>
          <w:rFonts w:cs="Calibri"/>
          <w:color w:val="000000" w:themeColor="text1"/>
          <w:szCs w:val="24"/>
        </w:rPr>
        <w:t>old</w:t>
      </w:r>
      <w:proofErr w:type="gramEnd"/>
      <w:r w:rsidR="00512E82">
        <w:rPr>
          <w:rFonts w:cs="Calibri"/>
          <w:color w:val="000000" w:themeColor="text1"/>
          <w:szCs w:val="24"/>
        </w:rPr>
        <w:t xml:space="preserve"> men</w:t>
      </w:r>
      <w:r w:rsidR="00A2598D">
        <w:rPr>
          <w:rFonts w:cs="Calibri"/>
          <w:color w:val="000000" w:themeColor="text1"/>
          <w:szCs w:val="24"/>
        </w:rPr>
        <w:t xml:space="preserve"> (52.1%)</w:t>
      </w:r>
      <w:r w:rsidR="00120DBF" w:rsidRPr="008112A6">
        <w:rPr>
          <w:rFonts w:cs="Calibri"/>
          <w:color w:val="000000" w:themeColor="text1"/>
          <w:szCs w:val="24"/>
        </w:rPr>
        <w:t xml:space="preserve">. </w:t>
      </w:r>
      <w:r w:rsidR="00B653B0">
        <w:rPr>
          <w:rFonts w:cs="Calibri"/>
          <w:color w:val="000000" w:themeColor="text1"/>
          <w:szCs w:val="24"/>
        </w:rPr>
        <w:t>Below</w:t>
      </w:r>
      <w:r w:rsidR="00120DBF" w:rsidRPr="008112A6">
        <w:rPr>
          <w:rFonts w:cs="Calibri"/>
          <w:color w:val="000000" w:themeColor="text1"/>
          <w:szCs w:val="24"/>
        </w:rPr>
        <w:t xml:space="preserve"> </w:t>
      </w:r>
      <w:r w:rsidR="00B653B0">
        <w:rPr>
          <w:rFonts w:cs="Calibri"/>
          <w:color w:val="000000" w:themeColor="text1"/>
          <w:szCs w:val="24"/>
        </w:rPr>
        <w:t>25</w:t>
      </w:r>
      <w:r w:rsidR="00120DBF" w:rsidRPr="008112A6">
        <w:rPr>
          <w:rFonts w:cs="Calibri"/>
          <w:color w:val="000000" w:themeColor="text1"/>
          <w:szCs w:val="24"/>
        </w:rPr>
        <w:t xml:space="preserve"> years of age, </w:t>
      </w:r>
      <w:r w:rsidR="00B653B0">
        <w:rPr>
          <w:rFonts w:cs="Calibri"/>
          <w:color w:val="000000" w:themeColor="text1"/>
          <w:szCs w:val="24"/>
        </w:rPr>
        <w:t>respiratory infections</w:t>
      </w:r>
      <w:r w:rsidR="00120DBF" w:rsidRPr="008112A6">
        <w:rPr>
          <w:rFonts w:cs="Calibri"/>
          <w:color w:val="000000" w:themeColor="text1"/>
          <w:szCs w:val="24"/>
        </w:rPr>
        <w:t xml:space="preserve"> were the largest</w:t>
      </w:r>
      <w:r w:rsidR="0054292D">
        <w:rPr>
          <w:rFonts w:cs="Calibri"/>
          <w:color w:val="000000" w:themeColor="text1"/>
          <w:szCs w:val="24"/>
        </w:rPr>
        <w:t xml:space="preserve"> single</w:t>
      </w:r>
      <w:r w:rsidR="00120DBF" w:rsidRPr="008112A6">
        <w:rPr>
          <w:rFonts w:cs="Calibri"/>
          <w:color w:val="000000" w:themeColor="text1"/>
          <w:szCs w:val="24"/>
        </w:rPr>
        <w:t xml:space="preserve"> cause of</w:t>
      </w:r>
      <w:r w:rsidR="00752A40">
        <w:rPr>
          <w:rFonts w:cs="Calibri"/>
          <w:color w:val="000000" w:themeColor="text1"/>
          <w:szCs w:val="24"/>
        </w:rPr>
        <w:t xml:space="preserve"> cardiorespiratory disease</w:t>
      </w:r>
      <w:r w:rsidR="00120DBF" w:rsidRPr="008112A6">
        <w:rPr>
          <w:rFonts w:cs="Calibri"/>
          <w:color w:val="000000" w:themeColor="text1"/>
          <w:szCs w:val="24"/>
        </w:rPr>
        <w:t xml:space="preserve"> death in both </w:t>
      </w:r>
      <w:r w:rsidR="00577FF5">
        <w:rPr>
          <w:rFonts w:cs="Calibri"/>
          <w:color w:val="000000" w:themeColor="text1"/>
          <w:szCs w:val="24"/>
        </w:rPr>
        <w:t>males</w:t>
      </w:r>
      <w:r w:rsidR="00120DBF" w:rsidRPr="008112A6">
        <w:rPr>
          <w:rFonts w:cs="Calibri"/>
          <w:color w:val="000000" w:themeColor="text1"/>
          <w:szCs w:val="24"/>
        </w:rPr>
        <w:t xml:space="preserve"> and </w:t>
      </w:r>
      <w:r w:rsidR="00577FF5">
        <w:rPr>
          <w:rFonts w:cs="Calibri"/>
          <w:color w:val="000000" w:themeColor="text1"/>
          <w:szCs w:val="24"/>
        </w:rPr>
        <w:t>females</w:t>
      </w:r>
      <w:r w:rsidR="00120DBF" w:rsidRPr="008112A6">
        <w:rPr>
          <w:rFonts w:cs="Calibri"/>
          <w:color w:val="000000" w:themeColor="text1"/>
          <w:szCs w:val="24"/>
        </w:rPr>
        <w:t xml:space="preserve">.  </w:t>
      </w:r>
    </w:p>
    <w:p w14:paraId="61B118AB" w14:textId="23D6399D" w:rsidR="007740EA" w:rsidRDefault="00120DBF" w:rsidP="007740EA">
      <w:pPr>
        <w:ind w:firstLine="720"/>
        <w:rPr>
          <w:rFonts w:cs="Calibri"/>
          <w:color w:val="000000" w:themeColor="text1"/>
          <w:szCs w:val="24"/>
        </w:rPr>
      </w:pPr>
      <w:r w:rsidRPr="008112A6">
        <w:rPr>
          <w:rFonts w:cs="Calibri"/>
          <w:color w:val="000000" w:themeColor="text1"/>
          <w:szCs w:val="24"/>
        </w:rPr>
        <w:t xml:space="preserve">There was a decline in age-standardised death rates of three out of </w:t>
      </w:r>
      <w:r w:rsidR="00D7285B">
        <w:rPr>
          <w:rFonts w:cs="Calibri"/>
          <w:color w:val="000000" w:themeColor="text1"/>
          <w:szCs w:val="24"/>
        </w:rPr>
        <w:t>four</w:t>
      </w:r>
      <w:r w:rsidRPr="008112A6">
        <w:rPr>
          <w:rFonts w:cs="Calibri"/>
          <w:color w:val="000000" w:themeColor="text1"/>
          <w:szCs w:val="24"/>
        </w:rPr>
        <w:t xml:space="preserve"> major </w:t>
      </w:r>
      <w:r w:rsidR="00D7285B">
        <w:rPr>
          <w:rFonts w:cs="Calibri"/>
          <w:color w:val="000000" w:themeColor="text1"/>
          <w:szCs w:val="24"/>
        </w:rPr>
        <w:t>cardiorespiratory disease</w:t>
      </w:r>
      <w:r w:rsidR="00D01926">
        <w:rPr>
          <w:rFonts w:cs="Calibri"/>
          <w:color w:val="000000" w:themeColor="text1"/>
          <w:szCs w:val="24"/>
        </w:rPr>
        <w:t xml:space="preserve"> </w:t>
      </w:r>
      <w:r w:rsidR="00D01926" w:rsidRPr="008112A6">
        <w:rPr>
          <w:rFonts w:cs="Calibri"/>
          <w:color w:val="000000" w:themeColor="text1"/>
          <w:szCs w:val="24"/>
        </w:rPr>
        <w:t>(</w:t>
      </w:r>
      <w:r w:rsidR="00D01926">
        <w:rPr>
          <w:rFonts w:cs="Calibri"/>
          <w:color w:val="000000" w:themeColor="text1"/>
          <w:szCs w:val="24"/>
        </w:rPr>
        <w:t>ischaemic heart disease</w:t>
      </w:r>
      <w:r w:rsidR="00D01926" w:rsidRPr="008112A6">
        <w:rPr>
          <w:rFonts w:cs="Calibri"/>
          <w:color w:val="000000" w:themeColor="text1"/>
          <w:szCs w:val="24"/>
        </w:rPr>
        <w:t xml:space="preserve">, </w:t>
      </w:r>
      <w:r w:rsidR="00D01926">
        <w:rPr>
          <w:rFonts w:cs="Calibri"/>
          <w:color w:val="000000" w:themeColor="text1"/>
          <w:szCs w:val="24"/>
        </w:rPr>
        <w:t>cerebrovascular disease</w:t>
      </w:r>
      <w:r w:rsidR="00D01926" w:rsidRPr="008112A6">
        <w:rPr>
          <w:rFonts w:cs="Calibri"/>
          <w:color w:val="000000" w:themeColor="text1"/>
          <w:szCs w:val="24"/>
        </w:rPr>
        <w:t xml:space="preserve"> and </w:t>
      </w:r>
      <w:r w:rsidR="00D01926">
        <w:rPr>
          <w:rFonts w:cs="Calibri"/>
          <w:color w:val="000000" w:themeColor="text1"/>
          <w:szCs w:val="24"/>
        </w:rPr>
        <w:t>respiratory infections</w:t>
      </w:r>
      <w:r w:rsidR="00D01926" w:rsidRPr="008112A6">
        <w:rPr>
          <w:rFonts w:cs="Calibri"/>
          <w:color w:val="000000" w:themeColor="text1"/>
          <w:szCs w:val="24"/>
        </w:rPr>
        <w:t xml:space="preserve">) </w:t>
      </w:r>
      <w:r w:rsidR="00D01926">
        <w:rPr>
          <w:rFonts w:cs="Calibri"/>
          <w:color w:val="000000" w:themeColor="text1"/>
          <w:szCs w:val="24"/>
        </w:rPr>
        <w:t>for both men and women</w:t>
      </w:r>
      <w:r w:rsidRPr="008112A6">
        <w:rPr>
          <w:rFonts w:cs="Calibri"/>
          <w:color w:val="000000" w:themeColor="text1"/>
          <w:szCs w:val="24"/>
        </w:rPr>
        <w:t xml:space="preserve"> from 1980 to 2016</w:t>
      </w:r>
      <w:r w:rsidR="004914D5">
        <w:rPr>
          <w:rFonts w:cs="Calibri"/>
          <w:color w:val="000000" w:themeColor="text1"/>
          <w:szCs w:val="24"/>
        </w:rPr>
        <w:t>.</w:t>
      </w:r>
      <w:r w:rsidRPr="008112A6">
        <w:rPr>
          <w:rFonts w:cs="Calibri"/>
          <w:color w:val="000000" w:themeColor="text1"/>
          <w:szCs w:val="24"/>
        </w:rPr>
        <w:t xml:space="preserve"> </w:t>
      </w:r>
      <w:r w:rsidR="00C20213" w:rsidRPr="008112A6">
        <w:rPr>
          <w:rFonts w:cs="Calibri"/>
          <w:color w:val="000000" w:themeColor="text1"/>
          <w:szCs w:val="24"/>
        </w:rPr>
        <w:t xml:space="preserve">The largest </w:t>
      </w:r>
      <w:r w:rsidR="00C20213">
        <w:rPr>
          <w:rFonts w:cs="Calibri"/>
          <w:color w:val="000000" w:themeColor="text1"/>
          <w:szCs w:val="24"/>
        </w:rPr>
        <w:t xml:space="preserve">and most dramatic </w:t>
      </w:r>
      <w:r w:rsidR="00C20213" w:rsidRPr="008112A6">
        <w:rPr>
          <w:rFonts w:cs="Calibri"/>
          <w:color w:val="000000" w:themeColor="text1"/>
          <w:szCs w:val="24"/>
        </w:rPr>
        <w:t xml:space="preserve">overall decline over time was for </w:t>
      </w:r>
      <w:r w:rsidR="00C20213">
        <w:rPr>
          <w:rFonts w:cs="Calibri"/>
          <w:color w:val="000000" w:themeColor="text1"/>
          <w:szCs w:val="24"/>
        </w:rPr>
        <w:t>ischaemic heart disease</w:t>
      </w:r>
      <w:r w:rsidR="00C20213" w:rsidRPr="008112A6">
        <w:rPr>
          <w:rFonts w:cs="Calibri"/>
          <w:color w:val="000000" w:themeColor="text1"/>
          <w:szCs w:val="24"/>
        </w:rPr>
        <w:t xml:space="preserve"> deaths, which declined by over 50% </w:t>
      </w:r>
      <w:r w:rsidR="00C20213">
        <w:rPr>
          <w:rFonts w:cs="Calibri"/>
          <w:color w:val="000000" w:themeColor="text1"/>
          <w:szCs w:val="24"/>
        </w:rPr>
        <w:t xml:space="preserve">for both men and women </w:t>
      </w:r>
      <w:r w:rsidR="00C20213" w:rsidRPr="008112A6">
        <w:rPr>
          <w:rFonts w:cs="Calibri"/>
          <w:color w:val="000000" w:themeColor="text1"/>
          <w:szCs w:val="24"/>
        </w:rPr>
        <w:t>from 1980 to 2016</w:t>
      </w:r>
      <w:r w:rsidR="00F02F7F">
        <w:rPr>
          <w:rFonts w:cs="Calibri"/>
          <w:color w:val="000000" w:themeColor="text1"/>
          <w:szCs w:val="24"/>
        </w:rPr>
        <w:t xml:space="preserve"> (</w:t>
      </w:r>
      <w:r w:rsidR="00F02F7F">
        <w:rPr>
          <w:rFonts w:cs="Calibri"/>
          <w:color w:val="000000" w:themeColor="text1"/>
          <w:szCs w:val="24"/>
        </w:rPr>
        <w:fldChar w:fldCharType="begin"/>
      </w:r>
      <w:r w:rsidR="00F02F7F">
        <w:rPr>
          <w:rFonts w:cs="Calibri"/>
          <w:color w:val="000000" w:themeColor="text1"/>
          <w:szCs w:val="24"/>
        </w:rPr>
        <w:instrText xml:space="preserve"> REF _Ref7773738 \h </w:instrText>
      </w:r>
      <w:r w:rsidR="00F02F7F">
        <w:rPr>
          <w:rFonts w:cs="Calibri"/>
          <w:color w:val="000000" w:themeColor="text1"/>
          <w:szCs w:val="24"/>
        </w:rPr>
      </w:r>
      <w:r w:rsidR="00F02F7F">
        <w:rPr>
          <w:rFonts w:cs="Calibri"/>
          <w:color w:val="000000" w:themeColor="text1"/>
          <w:szCs w:val="24"/>
        </w:rPr>
        <w:fldChar w:fldCharType="separate"/>
      </w:r>
      <w:r w:rsidR="00775CE0" w:rsidRPr="00015B75">
        <w:rPr>
          <w:b/>
        </w:rPr>
        <w:t xml:space="preserve">Figure </w:t>
      </w:r>
      <w:r w:rsidR="00775CE0">
        <w:rPr>
          <w:b/>
          <w:noProof/>
        </w:rPr>
        <w:t>2</w:t>
      </w:r>
      <w:r w:rsidR="00F02F7F">
        <w:rPr>
          <w:rFonts w:cs="Calibri"/>
          <w:color w:val="000000" w:themeColor="text1"/>
          <w:szCs w:val="24"/>
        </w:rPr>
        <w:fldChar w:fldCharType="end"/>
      </w:r>
      <w:r w:rsidR="00F02F7F">
        <w:rPr>
          <w:rFonts w:cs="Calibri"/>
          <w:color w:val="000000" w:themeColor="text1"/>
          <w:szCs w:val="24"/>
        </w:rPr>
        <w:t>)</w:t>
      </w:r>
      <w:r w:rsidR="00B743FE">
        <w:rPr>
          <w:rFonts w:cs="Calibri"/>
          <w:color w:val="000000" w:themeColor="text1"/>
          <w:szCs w:val="24"/>
        </w:rPr>
        <w:t>, driving the overall reduction in cardiorespiratory deaths (Figure XX in Chapter XX)</w:t>
      </w:r>
      <w:r w:rsidR="00C20213">
        <w:rPr>
          <w:rFonts w:cs="Calibri"/>
          <w:color w:val="000000" w:themeColor="text1"/>
          <w:szCs w:val="24"/>
        </w:rPr>
        <w:t xml:space="preserve">. </w:t>
      </w:r>
      <w:r w:rsidR="004914D5">
        <w:rPr>
          <w:rFonts w:cs="Calibri"/>
          <w:color w:val="000000" w:themeColor="text1"/>
          <w:szCs w:val="24"/>
        </w:rPr>
        <w:t xml:space="preserve">COPD </w:t>
      </w:r>
      <w:r w:rsidRPr="008112A6">
        <w:rPr>
          <w:rFonts w:cs="Calibri"/>
          <w:color w:val="000000" w:themeColor="text1"/>
          <w:szCs w:val="24"/>
        </w:rPr>
        <w:t>deaths</w:t>
      </w:r>
      <w:r w:rsidR="00A73367">
        <w:rPr>
          <w:rFonts w:cs="Calibri"/>
          <w:color w:val="000000" w:themeColor="text1"/>
          <w:szCs w:val="24"/>
        </w:rPr>
        <w:t xml:space="preserve"> in males</w:t>
      </w:r>
      <w:r w:rsidR="004914D5">
        <w:rPr>
          <w:rFonts w:cs="Calibri"/>
          <w:color w:val="000000" w:themeColor="text1"/>
          <w:szCs w:val="24"/>
        </w:rPr>
        <w:t xml:space="preserve">, while </w:t>
      </w:r>
      <w:r w:rsidR="00A73367">
        <w:rPr>
          <w:rFonts w:cs="Calibri"/>
          <w:color w:val="000000" w:themeColor="text1"/>
          <w:szCs w:val="24"/>
        </w:rPr>
        <w:t>increasing</w:t>
      </w:r>
      <w:r w:rsidR="004914D5">
        <w:rPr>
          <w:rFonts w:cs="Calibri"/>
          <w:color w:val="000000" w:themeColor="text1"/>
          <w:szCs w:val="24"/>
        </w:rPr>
        <w:t xml:space="preserve"> </w:t>
      </w:r>
      <w:r w:rsidR="00686305">
        <w:rPr>
          <w:rFonts w:cs="Calibri"/>
          <w:color w:val="000000" w:themeColor="text1"/>
          <w:szCs w:val="24"/>
        </w:rPr>
        <w:t xml:space="preserve">from the 1980s </w:t>
      </w:r>
      <w:r w:rsidR="004914D5">
        <w:rPr>
          <w:rFonts w:cs="Calibri"/>
          <w:color w:val="000000" w:themeColor="text1"/>
          <w:szCs w:val="24"/>
        </w:rPr>
        <w:t xml:space="preserve">until the late 1990s, </w:t>
      </w:r>
      <w:r w:rsidRPr="008112A6">
        <w:rPr>
          <w:rFonts w:cs="Calibri"/>
          <w:color w:val="000000" w:themeColor="text1"/>
          <w:szCs w:val="24"/>
        </w:rPr>
        <w:t xml:space="preserve">have </w:t>
      </w:r>
      <w:r w:rsidR="004914D5">
        <w:rPr>
          <w:rFonts w:cs="Calibri"/>
          <w:color w:val="000000" w:themeColor="text1"/>
          <w:szCs w:val="24"/>
        </w:rPr>
        <w:t>steadily</w:t>
      </w:r>
      <w:r w:rsidRPr="008112A6">
        <w:rPr>
          <w:rFonts w:cs="Calibri"/>
          <w:color w:val="000000" w:themeColor="text1"/>
          <w:szCs w:val="24"/>
        </w:rPr>
        <w:t xml:space="preserve"> </w:t>
      </w:r>
      <w:r w:rsidR="006B0D89">
        <w:rPr>
          <w:rFonts w:cs="Calibri"/>
          <w:color w:val="000000" w:themeColor="text1"/>
          <w:szCs w:val="24"/>
        </w:rPr>
        <w:t>decreased</w:t>
      </w:r>
      <w:r w:rsidRPr="008112A6">
        <w:rPr>
          <w:rFonts w:cs="Calibri"/>
          <w:color w:val="000000" w:themeColor="text1"/>
          <w:szCs w:val="24"/>
        </w:rPr>
        <w:t xml:space="preserve"> since </w:t>
      </w:r>
      <w:r w:rsidR="00A73367">
        <w:rPr>
          <w:rFonts w:cs="Calibri"/>
          <w:color w:val="000000" w:themeColor="text1"/>
          <w:szCs w:val="24"/>
        </w:rPr>
        <w:t>then</w:t>
      </w:r>
      <w:r w:rsidRPr="008112A6">
        <w:rPr>
          <w:rFonts w:cs="Calibri"/>
          <w:color w:val="000000" w:themeColor="text1"/>
          <w:szCs w:val="24"/>
        </w:rPr>
        <w:t>.</w:t>
      </w:r>
      <w:r w:rsidR="00F02F7F">
        <w:rPr>
          <w:rFonts w:cs="Calibri"/>
          <w:color w:val="000000" w:themeColor="text1"/>
          <w:szCs w:val="24"/>
        </w:rPr>
        <w:t xml:space="preserve"> </w:t>
      </w:r>
      <w:r w:rsidR="0067102F">
        <w:rPr>
          <w:rFonts w:cs="Calibri"/>
          <w:color w:val="000000" w:themeColor="text1"/>
          <w:szCs w:val="24"/>
        </w:rPr>
        <w:t>The male</w:t>
      </w:r>
      <w:r w:rsidR="00875E68">
        <w:rPr>
          <w:rFonts w:cs="Calibri"/>
          <w:color w:val="000000" w:themeColor="text1"/>
          <w:szCs w:val="24"/>
        </w:rPr>
        <w:t xml:space="preserve"> </w:t>
      </w:r>
      <w:r w:rsidR="0067102F">
        <w:rPr>
          <w:rFonts w:cs="Calibri"/>
          <w:color w:val="000000" w:themeColor="text1"/>
          <w:szCs w:val="24"/>
        </w:rPr>
        <w:t xml:space="preserve">age-standardised death rate for </w:t>
      </w:r>
      <w:r w:rsidR="00875E68">
        <w:rPr>
          <w:rFonts w:cs="Calibri"/>
          <w:color w:val="000000" w:themeColor="text1"/>
          <w:szCs w:val="24"/>
        </w:rPr>
        <w:t xml:space="preserve">COPD </w:t>
      </w:r>
      <w:r w:rsidR="00A73367">
        <w:rPr>
          <w:rFonts w:cs="Calibri"/>
          <w:color w:val="000000" w:themeColor="text1"/>
          <w:szCs w:val="24"/>
        </w:rPr>
        <w:t xml:space="preserve">contrasts with </w:t>
      </w:r>
      <w:r w:rsidR="0067102F">
        <w:rPr>
          <w:rFonts w:cs="Calibri"/>
          <w:color w:val="000000" w:themeColor="text1"/>
          <w:szCs w:val="24"/>
        </w:rPr>
        <w:t xml:space="preserve">those of </w:t>
      </w:r>
      <w:r w:rsidR="00875E68">
        <w:rPr>
          <w:rFonts w:cs="Calibri"/>
          <w:color w:val="000000" w:themeColor="text1"/>
          <w:szCs w:val="24"/>
        </w:rPr>
        <w:t>females</w:t>
      </w:r>
      <w:r w:rsidR="0067102F">
        <w:rPr>
          <w:rFonts w:cs="Calibri"/>
          <w:color w:val="000000" w:themeColor="text1"/>
          <w:szCs w:val="24"/>
        </w:rPr>
        <w:t xml:space="preserve">, </w:t>
      </w:r>
      <w:r w:rsidR="00875E68">
        <w:rPr>
          <w:rFonts w:cs="Calibri"/>
          <w:color w:val="000000" w:themeColor="text1"/>
          <w:szCs w:val="24"/>
        </w:rPr>
        <w:t xml:space="preserve">which have been </w:t>
      </w:r>
      <w:r w:rsidR="0067102F">
        <w:rPr>
          <w:rFonts w:cs="Calibri"/>
          <w:color w:val="000000" w:themeColor="text1"/>
          <w:szCs w:val="24"/>
        </w:rPr>
        <w:t>steadily increasing since the 1980s</w:t>
      </w:r>
      <w:r w:rsidR="006B0D89">
        <w:rPr>
          <w:rFonts w:cs="Calibri"/>
          <w:color w:val="000000" w:themeColor="text1"/>
          <w:szCs w:val="24"/>
        </w:rPr>
        <w:t xml:space="preserve"> (</w:t>
      </w:r>
      <w:r w:rsidR="006B0D89">
        <w:rPr>
          <w:rFonts w:cs="Calibri"/>
          <w:color w:val="000000" w:themeColor="text1"/>
          <w:szCs w:val="24"/>
        </w:rPr>
        <w:fldChar w:fldCharType="begin"/>
      </w:r>
      <w:r w:rsidR="006B0D89">
        <w:rPr>
          <w:rFonts w:cs="Calibri"/>
          <w:color w:val="000000" w:themeColor="text1"/>
          <w:szCs w:val="24"/>
        </w:rPr>
        <w:instrText xml:space="preserve"> REF _Ref7773738 \h </w:instrText>
      </w:r>
      <w:r w:rsidR="006B0D89">
        <w:rPr>
          <w:rFonts w:cs="Calibri"/>
          <w:color w:val="000000" w:themeColor="text1"/>
          <w:szCs w:val="24"/>
        </w:rPr>
      </w:r>
      <w:r w:rsidR="006B0D89">
        <w:rPr>
          <w:rFonts w:cs="Calibri"/>
          <w:color w:val="000000" w:themeColor="text1"/>
          <w:szCs w:val="24"/>
        </w:rPr>
        <w:fldChar w:fldCharType="separate"/>
      </w:r>
      <w:r w:rsidR="00775CE0" w:rsidRPr="00015B75">
        <w:rPr>
          <w:b/>
        </w:rPr>
        <w:t xml:space="preserve">Figure </w:t>
      </w:r>
      <w:r w:rsidR="00775CE0">
        <w:rPr>
          <w:b/>
          <w:noProof/>
        </w:rPr>
        <w:t>2</w:t>
      </w:r>
      <w:r w:rsidR="006B0D89">
        <w:rPr>
          <w:rFonts w:cs="Calibri"/>
          <w:color w:val="000000" w:themeColor="text1"/>
          <w:szCs w:val="24"/>
        </w:rPr>
        <w:fldChar w:fldCharType="end"/>
      </w:r>
      <w:r w:rsidR="006B0D89">
        <w:rPr>
          <w:rFonts w:cs="Calibri"/>
          <w:color w:val="000000" w:themeColor="text1"/>
          <w:szCs w:val="24"/>
        </w:rPr>
        <w:t>)</w:t>
      </w:r>
      <w:r w:rsidR="00875E68">
        <w:rPr>
          <w:rFonts w:cs="Calibri"/>
          <w:color w:val="000000" w:themeColor="text1"/>
          <w:szCs w:val="24"/>
        </w:rPr>
        <w:t xml:space="preserve">. </w:t>
      </w:r>
      <w:r w:rsidRPr="008112A6">
        <w:rPr>
          <w:rFonts w:cs="Calibri"/>
          <w:color w:val="000000" w:themeColor="text1"/>
          <w:szCs w:val="24"/>
        </w:rPr>
        <w:t xml:space="preserve">Age-standardised death rates for </w:t>
      </w:r>
      <w:r w:rsidR="00C22024">
        <w:rPr>
          <w:rFonts w:cs="Calibri"/>
          <w:color w:val="000000" w:themeColor="text1"/>
          <w:szCs w:val="24"/>
        </w:rPr>
        <w:t>all cardiorespiratory diseases</w:t>
      </w:r>
      <w:r w:rsidRPr="008112A6">
        <w:rPr>
          <w:rFonts w:cs="Calibri"/>
          <w:color w:val="000000" w:themeColor="text1"/>
          <w:szCs w:val="24"/>
        </w:rPr>
        <w:t xml:space="preserve"> peaked in </w:t>
      </w:r>
      <w:r w:rsidR="00C22024">
        <w:rPr>
          <w:rFonts w:cs="Calibri"/>
          <w:color w:val="000000" w:themeColor="text1"/>
          <w:szCs w:val="24"/>
        </w:rPr>
        <w:t xml:space="preserve">winter, as shown in </w:t>
      </w:r>
      <w:r w:rsidR="00D97A1B">
        <w:rPr>
          <w:rFonts w:cs="Calibri"/>
          <w:color w:val="000000" w:themeColor="text1"/>
          <w:szCs w:val="24"/>
        </w:rPr>
        <w:t xml:space="preserve">my </w:t>
      </w:r>
      <w:r w:rsidR="00C22024">
        <w:rPr>
          <w:rFonts w:cs="Calibri"/>
          <w:color w:val="000000" w:themeColor="text1"/>
          <w:szCs w:val="24"/>
        </w:rPr>
        <w:t>previous work</w:t>
      </w:r>
      <w:r w:rsidR="00D97A1B">
        <w:rPr>
          <w:rFonts w:cs="Calibri"/>
          <w:color w:val="000000" w:themeColor="text1"/>
          <w:szCs w:val="24"/>
        </w:rPr>
        <w:t xml:space="preserve"> highlighted </w:t>
      </w:r>
      <w:r w:rsidR="00C22024">
        <w:rPr>
          <w:rFonts w:cs="Calibri"/>
          <w:color w:val="000000" w:themeColor="text1"/>
          <w:szCs w:val="24"/>
        </w:rPr>
        <w:t xml:space="preserve"> </w:t>
      </w:r>
      <w:r w:rsidR="00D97A1B">
        <w:rPr>
          <w:rFonts w:cs="Calibri"/>
          <w:color w:val="000000" w:themeColor="text1"/>
          <w:szCs w:val="24"/>
        </w:rPr>
        <w:t>in Chapter XX</w:t>
      </w:r>
      <w:r w:rsidR="000B16B0">
        <w:rPr>
          <w:rFonts w:cs="Calibri"/>
          <w:color w:val="000000" w:themeColor="text1"/>
          <w:szCs w:val="24"/>
        </w:rPr>
        <w:t>.</w:t>
      </w:r>
      <w:r w:rsidR="00C22024">
        <w:rPr>
          <w:rFonts w:cs="Calibri"/>
          <w:color w:val="000000" w:themeColor="text1"/>
          <w:szCs w:val="24"/>
        </w:rPr>
        <w:fldChar w:fldCharType="begin" w:fldLock="1"/>
      </w:r>
      <w:r w:rsidR="00233629">
        <w:rPr>
          <w:rFonts w:cs="Calibri"/>
          <w:color w:val="000000" w:themeColor="text1"/>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5&lt;/sup&gt;","plainTextFormattedCitation":"5","previouslyFormattedCitation":"&lt;sup&gt;5&lt;/sup&gt;"},"properties":{"noteIndex":0},"schema":"https://github.com/citation-style-language/schema/raw/master/csl-citation.json"}</w:instrText>
      </w:r>
      <w:r w:rsidR="00C22024">
        <w:rPr>
          <w:rFonts w:cs="Calibri"/>
          <w:color w:val="000000" w:themeColor="text1"/>
          <w:szCs w:val="24"/>
        </w:rPr>
        <w:fldChar w:fldCharType="separate"/>
      </w:r>
      <w:r w:rsidR="007E7937" w:rsidRPr="007E7937">
        <w:rPr>
          <w:rFonts w:cs="Calibri"/>
          <w:noProof/>
          <w:color w:val="000000" w:themeColor="text1"/>
          <w:szCs w:val="24"/>
          <w:vertAlign w:val="superscript"/>
        </w:rPr>
        <w:t>5</w:t>
      </w:r>
      <w:r w:rsidR="00C22024">
        <w:rPr>
          <w:rFonts w:cs="Calibri"/>
          <w:color w:val="000000" w:themeColor="text1"/>
          <w:szCs w:val="24"/>
        </w:rPr>
        <w:fldChar w:fldCharType="end"/>
      </w:r>
    </w:p>
    <w:p w14:paraId="56621AEE" w14:textId="217CD1E2" w:rsidR="00B208AB" w:rsidRDefault="00B208AB" w:rsidP="00B208AB">
      <w:pPr>
        <w:pStyle w:val="Heading3"/>
      </w:pPr>
      <w:r>
        <w:t>Cance</w:t>
      </w:r>
      <w:r w:rsidR="00DD6AB9">
        <w:t>r</w:t>
      </w:r>
      <w:r>
        <w:t xml:space="preserve"> and other deaths</w:t>
      </w:r>
    </w:p>
    <w:p w14:paraId="526B99EF" w14:textId="450635F0" w:rsidR="00205AAD" w:rsidRPr="002A025D" w:rsidRDefault="00B61693" w:rsidP="00852520">
      <w:pPr>
        <w:ind w:firstLine="720"/>
        <w:rPr>
          <w:szCs w:val="24"/>
        </w:rPr>
        <w:sectPr w:rsidR="00205AAD" w:rsidRPr="002A025D" w:rsidSect="00980327">
          <w:footerReference w:type="even" r:id="rId8"/>
          <w:footerReference w:type="default" r:id="rId9"/>
          <w:type w:val="continuous"/>
          <w:pgSz w:w="11900" w:h="16840"/>
          <w:pgMar w:top="1440" w:right="1440" w:bottom="1440" w:left="1440" w:header="720" w:footer="720" w:gutter="0"/>
          <w:cols w:space="720"/>
          <w:docGrid w:linePitch="360"/>
        </w:sectPr>
      </w:pPr>
      <w:r>
        <w:rPr>
          <w:szCs w:val="24"/>
        </w:rPr>
        <w:t xml:space="preserve">In cancers, </w:t>
      </w:r>
      <w:r w:rsidRPr="000F3360">
        <w:rPr>
          <w:szCs w:val="24"/>
          <w:lang w:val="en-US"/>
        </w:rPr>
        <w:t>10</w:t>
      </w:r>
      <w:r>
        <w:rPr>
          <w:szCs w:val="24"/>
          <w:lang w:val="en-US"/>
        </w:rPr>
        <w:t>,</w:t>
      </w:r>
      <w:r w:rsidRPr="000F3360">
        <w:rPr>
          <w:szCs w:val="24"/>
          <w:lang w:val="en-US"/>
        </w:rPr>
        <w:t>428</w:t>
      </w:r>
      <w:r>
        <w:rPr>
          <w:szCs w:val="24"/>
          <w:lang w:val="en-US"/>
        </w:rPr>
        <w:t>,</w:t>
      </w:r>
      <w:r w:rsidRPr="000F3360">
        <w:rPr>
          <w:szCs w:val="24"/>
          <w:lang w:val="en-US"/>
        </w:rPr>
        <w:t>202</w:t>
      </w:r>
      <w:r>
        <w:rPr>
          <w:szCs w:val="24"/>
          <w:lang w:val="en-US"/>
        </w:rPr>
        <w:t xml:space="preserve"> </w:t>
      </w:r>
      <w:r>
        <w:rPr>
          <w:szCs w:val="24"/>
        </w:rPr>
        <w:t xml:space="preserve">boys and men and </w:t>
      </w:r>
      <w:r w:rsidRPr="000F3360">
        <w:rPr>
          <w:szCs w:val="24"/>
          <w:lang w:val="en-US"/>
        </w:rPr>
        <w:t>9</w:t>
      </w:r>
      <w:r>
        <w:rPr>
          <w:szCs w:val="24"/>
          <w:lang w:val="en-US"/>
        </w:rPr>
        <w:t>,</w:t>
      </w:r>
      <w:r w:rsidRPr="000F3360">
        <w:rPr>
          <w:szCs w:val="24"/>
          <w:lang w:val="en-US"/>
        </w:rPr>
        <w:t>434</w:t>
      </w:r>
      <w:r>
        <w:rPr>
          <w:szCs w:val="24"/>
          <w:lang w:val="en-US"/>
        </w:rPr>
        <w:t>,</w:t>
      </w:r>
      <w:r w:rsidRPr="000F3360">
        <w:rPr>
          <w:szCs w:val="24"/>
          <w:lang w:val="en-US"/>
        </w:rPr>
        <w:t>558</w:t>
      </w:r>
      <w:r>
        <w:rPr>
          <w:szCs w:val="24"/>
          <w:lang w:val="en-US"/>
        </w:rPr>
        <w:t xml:space="preserve"> </w:t>
      </w:r>
      <w:r>
        <w:rPr>
          <w:szCs w:val="24"/>
        </w:rPr>
        <w:t xml:space="preserve">girls and women died in the contiguous United States, accounting for 24.0% and 22.4% of all male and female deaths respectively </w:t>
      </w:r>
      <w:r w:rsidRPr="00755632">
        <w:rPr>
          <w:szCs w:val="24"/>
        </w:rPr>
        <w:t>(</w:t>
      </w:r>
      <w:r w:rsidR="009C0A23">
        <w:rPr>
          <w:szCs w:val="24"/>
        </w:rPr>
        <w:t>Figure XX</w:t>
      </w:r>
      <w:r w:rsidR="005929EC">
        <w:rPr>
          <w:szCs w:val="24"/>
        </w:rPr>
        <w:t xml:space="preserve"> in Chapter XX</w:t>
      </w:r>
      <w:r w:rsidRPr="00755632">
        <w:rPr>
          <w:szCs w:val="24"/>
        </w:rPr>
        <w:t xml:space="preserve">). </w:t>
      </w:r>
      <w:r>
        <w:rPr>
          <w:szCs w:val="24"/>
        </w:rPr>
        <w:t>Deaths from cancers</w:t>
      </w:r>
      <w:r w:rsidRPr="00755632">
        <w:rPr>
          <w:szCs w:val="24"/>
        </w:rPr>
        <w:t xml:space="preserve"> accounted for </w:t>
      </w:r>
      <w:r>
        <w:rPr>
          <w:szCs w:val="24"/>
        </w:rPr>
        <w:t>21.3</w:t>
      </w:r>
      <w:r w:rsidRPr="00755632">
        <w:rPr>
          <w:szCs w:val="24"/>
        </w:rPr>
        <w:t xml:space="preserve">% and </w:t>
      </w:r>
      <w:r>
        <w:rPr>
          <w:szCs w:val="24"/>
        </w:rPr>
        <w:t>21.2</w:t>
      </w:r>
      <w:r w:rsidRPr="00755632">
        <w:rPr>
          <w:szCs w:val="24"/>
        </w:rPr>
        <w:t xml:space="preserve">% of total deaths in 1980, and </w:t>
      </w:r>
      <w:r>
        <w:rPr>
          <w:szCs w:val="24"/>
        </w:rPr>
        <w:t>23.1</w:t>
      </w:r>
      <w:r w:rsidRPr="00755632">
        <w:rPr>
          <w:szCs w:val="24"/>
        </w:rPr>
        <w:t xml:space="preserve">% and </w:t>
      </w:r>
      <w:r>
        <w:rPr>
          <w:szCs w:val="24"/>
        </w:rPr>
        <w:t>21.6</w:t>
      </w:r>
      <w:r w:rsidRPr="00755632">
        <w:rPr>
          <w:szCs w:val="24"/>
        </w:rPr>
        <w:t>% of total deaths in 2016, for males and females respectively</w:t>
      </w:r>
      <w:r>
        <w:rPr>
          <w:szCs w:val="24"/>
        </w:rPr>
        <w:t>, peaking in proportion of total deaths for males in the 1990s and 2000s then returning back to a lower value.</w:t>
      </w:r>
      <w:r w:rsidRPr="00755632">
        <w:rPr>
          <w:szCs w:val="24"/>
        </w:rPr>
        <w:t xml:space="preserve"> Over time, death</w:t>
      </w:r>
      <w:r>
        <w:rPr>
          <w:szCs w:val="24"/>
        </w:rPr>
        <w:t xml:space="preserve"> rates</w:t>
      </w:r>
      <w:r w:rsidRPr="00755632">
        <w:rPr>
          <w:szCs w:val="24"/>
        </w:rPr>
        <w:t xml:space="preserve"> from cancers have </w:t>
      </w:r>
      <w:r>
        <w:rPr>
          <w:szCs w:val="24"/>
        </w:rPr>
        <w:t>decreased overall</w:t>
      </w:r>
      <w:r w:rsidRPr="00755632">
        <w:rPr>
          <w:szCs w:val="24"/>
        </w:rPr>
        <w:t xml:space="preserve"> (</w:t>
      </w:r>
      <w:r w:rsidR="0024399D">
        <w:rPr>
          <w:szCs w:val="24"/>
        </w:rPr>
        <w:t>Figure XX</w:t>
      </w:r>
      <w:r w:rsidR="00852520">
        <w:rPr>
          <w:szCs w:val="24"/>
        </w:rPr>
        <w:t>)</w:t>
      </w:r>
      <w:r w:rsidRPr="00755632">
        <w:rPr>
          <w:szCs w:val="24"/>
        </w:rPr>
        <w:t>.</w:t>
      </w:r>
      <w:r w:rsidR="002A025D">
        <w:rPr>
          <w:szCs w:val="24"/>
        </w:rPr>
        <w:t xml:space="preserve"> </w:t>
      </w:r>
      <w:r w:rsidR="00015930" w:rsidRPr="00755632">
        <w:rPr>
          <w:szCs w:val="24"/>
        </w:rPr>
        <w:t xml:space="preserve">There is </w:t>
      </w:r>
      <w:r w:rsidR="00015930">
        <w:rPr>
          <w:szCs w:val="24"/>
        </w:rPr>
        <w:t>limited</w:t>
      </w:r>
      <w:r w:rsidR="00015930" w:rsidRPr="00755632">
        <w:rPr>
          <w:szCs w:val="24"/>
        </w:rPr>
        <w:t xml:space="preserve"> evidence that cancer</w:t>
      </w:r>
      <w:r w:rsidR="00015930">
        <w:rPr>
          <w:szCs w:val="24"/>
        </w:rPr>
        <w:t xml:space="preserve"> deaths are</w:t>
      </w:r>
      <w:r w:rsidR="00015930" w:rsidRPr="00755632">
        <w:rPr>
          <w:szCs w:val="24"/>
        </w:rPr>
        <w:t xml:space="preserve"> associated with </w:t>
      </w:r>
      <w:r w:rsidR="00015930">
        <w:rPr>
          <w:szCs w:val="24"/>
        </w:rPr>
        <w:t xml:space="preserve">anomalous </w:t>
      </w:r>
      <w:r w:rsidR="00015930" w:rsidRPr="00755632">
        <w:rPr>
          <w:szCs w:val="24"/>
        </w:rPr>
        <w:t xml:space="preserve">temperature. </w:t>
      </w:r>
      <w:r w:rsidR="002A025D">
        <w:rPr>
          <w:szCs w:val="24"/>
        </w:rPr>
        <w:t xml:space="preserve">The remainder of deaths were from other </w:t>
      </w:r>
      <w:r w:rsidR="008C7C98">
        <w:rPr>
          <w:szCs w:val="24"/>
        </w:rPr>
        <w:t xml:space="preserve">non-injury </w:t>
      </w:r>
      <w:r w:rsidR="002A025D">
        <w:rPr>
          <w:szCs w:val="24"/>
        </w:rPr>
        <w:t>causes.</w:t>
      </w:r>
    </w:p>
    <w:p w14:paraId="55FBA691" w14:textId="294BC828" w:rsidR="006E3FA3" w:rsidRPr="000E2E78" w:rsidRDefault="002B6B3B" w:rsidP="00AC3E20">
      <w:pPr>
        <w:suppressLineNumbers/>
        <w:ind w:firstLine="720"/>
        <w:rPr>
          <w:rFonts w:cs="Calibri"/>
          <w:strike/>
          <w:color w:val="000000" w:themeColor="text1"/>
          <w:szCs w:val="24"/>
        </w:rPr>
        <w:sectPr w:rsidR="006E3FA3" w:rsidRPr="000E2E78" w:rsidSect="00C51358">
          <w:pgSz w:w="16840" w:h="11900" w:orient="landscape"/>
          <w:pgMar w:top="720" w:right="720" w:bottom="720" w:left="720" w:header="720" w:footer="720" w:gutter="0"/>
          <w:cols w:space="720"/>
          <w:docGrid w:linePitch="360"/>
        </w:sectPr>
      </w:pPr>
      <w:r w:rsidRPr="000E2E78">
        <w:rPr>
          <w:rFonts w:cs="Calibri"/>
          <w:i/>
          <w:strike/>
          <w:noProof/>
          <w:color w:val="000000" w:themeColor="text1"/>
          <w:szCs w:val="24"/>
        </w:rPr>
        <w:lastRenderedPageBreak/>
        <w:drawing>
          <wp:anchor distT="0" distB="0" distL="114300" distR="114300" simplePos="0" relativeHeight="251659263" behindDoc="0" locked="0" layoutInCell="1" allowOverlap="1" wp14:anchorId="79DA3471" wp14:editId="39FBAA82">
            <wp:simplePos x="0" y="0"/>
            <wp:positionH relativeFrom="column">
              <wp:posOffset>316230</wp:posOffset>
            </wp:positionH>
            <wp:positionV relativeFrom="paragraph">
              <wp:posOffset>0</wp:posOffset>
            </wp:positionV>
            <wp:extent cx="8863965" cy="627062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 2019 02 27.pdf"/>
                    <pic:cNvPicPr/>
                  </pic:nvPicPr>
                  <pic:blipFill>
                    <a:blip r:embed="rId10">
                      <a:extLst>
                        <a:ext uri="{28A0092B-C50C-407E-A947-70E740481C1C}">
                          <a14:useLocalDpi xmlns:a14="http://schemas.microsoft.com/office/drawing/2010/main" val="0"/>
                        </a:ext>
                      </a:extLst>
                    </a:blip>
                    <a:stretch>
                      <a:fillRect/>
                    </a:stretch>
                  </pic:blipFill>
                  <pic:spPr bwMode="auto">
                    <a:xfrm>
                      <a:off x="0" y="0"/>
                      <a:ext cx="8863965" cy="627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1358" w:rsidRPr="000E2E78">
        <w:rPr>
          <w:strike/>
          <w:noProof/>
        </w:rPr>
        <mc:AlternateContent>
          <mc:Choice Requires="wps">
            <w:drawing>
              <wp:anchor distT="0" distB="0" distL="114300" distR="114300" simplePos="0" relativeHeight="251660288" behindDoc="0" locked="0" layoutInCell="1" allowOverlap="1" wp14:anchorId="71908916" wp14:editId="5B4A7ECC">
                <wp:simplePos x="0" y="0"/>
                <wp:positionH relativeFrom="column">
                  <wp:posOffset>86360</wp:posOffset>
                </wp:positionH>
                <wp:positionV relativeFrom="paragraph">
                  <wp:posOffset>6418689</wp:posOffset>
                </wp:positionV>
                <wp:extent cx="9387840" cy="635"/>
                <wp:effectExtent l="0" t="0" r="0" b="5080"/>
                <wp:wrapNone/>
                <wp:docPr id="4" name="Text Box 4"/>
                <wp:cNvGraphicFramePr/>
                <a:graphic xmlns:a="http://schemas.openxmlformats.org/drawingml/2006/main">
                  <a:graphicData uri="http://schemas.microsoft.com/office/word/2010/wordprocessingShape">
                    <wps:wsp>
                      <wps:cNvSpPr txBox="1"/>
                      <wps:spPr>
                        <a:xfrm>
                          <a:off x="0" y="0"/>
                          <a:ext cx="9387840" cy="635"/>
                        </a:xfrm>
                        <a:prstGeom prst="rect">
                          <a:avLst/>
                        </a:prstGeom>
                        <a:solidFill>
                          <a:prstClr val="white"/>
                        </a:solidFill>
                        <a:ln>
                          <a:noFill/>
                        </a:ln>
                      </wps:spPr>
                      <wps:txbx>
                        <w:txbxContent>
                          <w:p w14:paraId="2900EFF1" w14:textId="2607E15F" w:rsidR="003B1140" w:rsidRPr="00AC2AD1" w:rsidRDefault="003B1140" w:rsidP="004E3EC9">
                            <w:pPr>
                              <w:suppressLineNumbers/>
                              <w:spacing w:line="240" w:lineRule="auto"/>
                              <w:rPr>
                                <w:rFonts w:cs="Calibri"/>
                                <w:noProof/>
                              </w:rPr>
                            </w:pPr>
                            <w:bookmarkStart w:id="5" w:name="_Ref6323550"/>
                            <w:bookmarkStart w:id="6"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775CE0">
                              <w:rPr>
                                <w:b/>
                                <w:noProof/>
                              </w:rPr>
                              <w:t>1</w:t>
                            </w:r>
                            <w:r w:rsidRPr="00C1349F">
                              <w:rPr>
                                <w:b/>
                              </w:rPr>
                              <w:fldChar w:fldCharType="end"/>
                            </w:r>
                            <w:bookmarkEnd w:id="5"/>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1908916" id="_x0000_t202" coordsize="21600,21600" o:spt="202" path="m,l,21600r21600,l21600,xe">
                <v:stroke joinstyle="miter"/>
                <v:path gradientshapeok="t" o:connecttype="rect"/>
              </v:shapetype>
              <v:shape id="Text Box 4" o:spid="_x0000_s1026" type="#_x0000_t202" style="position:absolute;left:0;text-align:left;margin-left:6.8pt;margin-top:505.4pt;width:739.2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" stroked="f">
                <v:textbox style="mso-fit-shape-to-text:t" inset="0,0,0,0">
                  <w:txbxContent>
                    <w:p w14:paraId="2900EFF1" w14:textId="2607E15F" w:rsidR="003B1140" w:rsidRPr="00AC2AD1" w:rsidRDefault="003B1140" w:rsidP="004E3EC9">
                      <w:pPr>
                        <w:suppressLineNumbers/>
                        <w:spacing w:line="240" w:lineRule="auto"/>
                        <w:rPr>
                          <w:rFonts w:cs="Calibri"/>
                          <w:noProof/>
                        </w:rPr>
                      </w:pPr>
                      <w:bookmarkStart w:id="7" w:name="_Ref6323550"/>
                      <w:bookmarkStart w:id="8" w:name="_Toc7526736"/>
                      <w:r w:rsidRPr="00C1349F">
                        <w:rPr>
                          <w:b/>
                        </w:rPr>
                        <w:t xml:space="preserve">Figure </w:t>
                      </w:r>
                      <w:r w:rsidRPr="00C1349F">
                        <w:rPr>
                          <w:b/>
                        </w:rPr>
                        <w:fldChar w:fldCharType="begin"/>
                      </w:r>
                      <w:r w:rsidRPr="00C1349F">
                        <w:rPr>
                          <w:b/>
                        </w:rPr>
                        <w:instrText xml:space="preserve"> SEQ Figure \* ARABIC </w:instrText>
                      </w:r>
                      <w:r w:rsidRPr="00C1349F">
                        <w:rPr>
                          <w:b/>
                        </w:rPr>
                        <w:fldChar w:fldCharType="separate"/>
                      </w:r>
                      <w:r w:rsidR="00775CE0">
                        <w:rPr>
                          <w:b/>
                          <w:noProof/>
                        </w:rPr>
                        <w:t>1</w:t>
                      </w:r>
                      <w:r w:rsidRPr="00C1349F">
                        <w:rPr>
                          <w:b/>
                        </w:rPr>
                        <w:fldChar w:fldCharType="end"/>
                      </w:r>
                      <w:bookmarkEnd w:id="7"/>
                      <w:r>
                        <w:t>.</w:t>
                      </w:r>
                      <w:r w:rsidRPr="00C1349F">
                        <w:t xml:space="preserve"> </w:t>
                      </w:r>
                      <w:r>
                        <w:t>Number</w:t>
                      </w:r>
                      <w:r w:rsidRPr="00636C9B">
                        <w:t xml:space="preserve"> of</w:t>
                      </w:r>
                      <w:r>
                        <w:t xml:space="preserve"> </w:t>
                      </w:r>
                      <w:r w:rsidR="00E701ED">
                        <w:t xml:space="preserve">cardiorespiratory </w:t>
                      </w:r>
                      <w:r w:rsidR="00C51358">
                        <w:t xml:space="preserve">disease </w:t>
                      </w:r>
                      <w:r w:rsidR="00E701ED">
                        <w:t>deaths</w:t>
                      </w:r>
                      <w:r>
                        <w:t>, by</w:t>
                      </w:r>
                      <w:r w:rsidRPr="00636C9B">
                        <w:t xml:space="preserve"> </w:t>
                      </w:r>
                      <w:r>
                        <w:t>type</w:t>
                      </w:r>
                      <w:r w:rsidRPr="00636C9B">
                        <w:t xml:space="preserve"> of </w:t>
                      </w:r>
                      <w:r w:rsidR="00E701ED">
                        <w:t>cardiovascular</w:t>
                      </w:r>
                      <w:r w:rsidRPr="00636C9B">
                        <w:t xml:space="preserve"> </w:t>
                      </w:r>
                      <w:r>
                        <w:t>(</w:t>
                      </w:r>
                      <w:r w:rsidR="00E701ED">
                        <w:t>ischaemic heart disease</w:t>
                      </w:r>
                      <w:r w:rsidR="00C2667E">
                        <w:t xml:space="preserve">, </w:t>
                      </w:r>
                      <w:r w:rsidR="00E701ED">
                        <w:t>cerebrovascular disease</w:t>
                      </w:r>
                      <w:r w:rsidR="00C2667E">
                        <w:t xml:space="preserve"> and other cardiovascular</w:t>
                      </w:r>
                      <w:r>
                        <w:t xml:space="preserve">) and </w:t>
                      </w:r>
                      <w:r w:rsidR="00C51358">
                        <w:t xml:space="preserve">respiratory </w:t>
                      </w:r>
                      <w:r>
                        <w:t>(</w:t>
                      </w:r>
                      <w:r w:rsidR="00E701ED">
                        <w:t>COPD</w:t>
                      </w:r>
                      <w:r w:rsidR="00C2667E">
                        <w:t xml:space="preserve">, </w:t>
                      </w:r>
                      <w:r w:rsidR="00E701ED">
                        <w:t>respiratory infections</w:t>
                      </w:r>
                      <w:r w:rsidR="00C2667E">
                        <w:t xml:space="preserve"> and other respiratory</w:t>
                      </w:r>
                      <w:r w:rsidR="00E701ED">
                        <w:t>) disease</w:t>
                      </w:r>
                      <w:r>
                        <w:t>, by sex and age group</w:t>
                      </w:r>
                      <w:r w:rsidRPr="00112CB4">
                        <w:t xml:space="preserve"> </w:t>
                      </w:r>
                      <w:r w:rsidRPr="00636C9B">
                        <w:t xml:space="preserve">in the </w:t>
                      </w:r>
                      <w:r>
                        <w:t>contiguous United States</w:t>
                      </w:r>
                      <w:r w:rsidRPr="00636C9B">
                        <w:t xml:space="preserve"> for </w:t>
                      </w:r>
                      <w:r>
                        <w:t>1980</w:t>
                      </w:r>
                      <w:r w:rsidRPr="00636C9B">
                        <w:t>-2016.</w:t>
                      </w:r>
                      <w:bookmarkEnd w:id="8"/>
                    </w:p>
                  </w:txbxContent>
                </v:textbox>
              </v:shape>
            </w:pict>
          </mc:Fallback>
        </mc:AlternateContent>
      </w:r>
    </w:p>
    <w:p w14:paraId="6D168AE9" w14:textId="2BCF8774" w:rsidR="00F778C5" w:rsidRPr="000E2E78" w:rsidRDefault="002B6B3B" w:rsidP="00AC3E20">
      <w:pPr>
        <w:keepNext/>
        <w:suppressLineNumbers/>
        <w:ind w:firstLine="720"/>
        <w:rPr>
          <w:strike/>
        </w:rPr>
      </w:pPr>
      <w:r w:rsidRPr="000E2E78">
        <w:rPr>
          <w:rFonts w:cs="Calibri"/>
          <w:strike/>
          <w:noProof/>
          <w:color w:val="000000" w:themeColor="text1"/>
          <w:szCs w:val="24"/>
        </w:rPr>
        <w:lastRenderedPageBreak/>
        <w:drawing>
          <wp:anchor distT="0" distB="0" distL="114300" distR="114300" simplePos="0" relativeHeight="251682816" behindDoc="0" locked="0" layoutInCell="1" allowOverlap="1" wp14:anchorId="557EB9B0" wp14:editId="05C55838">
            <wp:simplePos x="0" y="0"/>
            <wp:positionH relativeFrom="column">
              <wp:posOffset>6985</wp:posOffset>
            </wp:positionH>
            <wp:positionV relativeFrom="paragraph">
              <wp:posOffset>0</wp:posOffset>
            </wp:positionV>
            <wp:extent cx="9474200" cy="670306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2 2019 02 27.pdf"/>
                    <pic:cNvPicPr/>
                  </pic:nvPicPr>
                  <pic:blipFill>
                    <a:blip r:embed="rId11">
                      <a:extLst>
                        <a:ext uri="{28A0092B-C50C-407E-A947-70E740481C1C}">
                          <a14:useLocalDpi xmlns:a14="http://schemas.microsoft.com/office/drawing/2010/main" val="0"/>
                        </a:ext>
                      </a:extLst>
                    </a:blip>
                    <a:stretch>
                      <a:fillRect/>
                    </a:stretch>
                  </pic:blipFill>
                  <pic:spPr bwMode="auto">
                    <a:xfrm>
                      <a:off x="0" y="0"/>
                      <a:ext cx="9474200" cy="6703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F3EDC">
        <w:rPr>
          <w:noProof/>
        </w:rPr>
        <mc:AlternateContent>
          <mc:Choice Requires="wps">
            <w:drawing>
              <wp:anchor distT="0" distB="0" distL="114300" distR="114300" simplePos="0" relativeHeight="251684864" behindDoc="0" locked="0" layoutInCell="1" allowOverlap="1" wp14:anchorId="7BB0DDA1" wp14:editId="538C27F5">
                <wp:simplePos x="0" y="0"/>
                <wp:positionH relativeFrom="column">
                  <wp:posOffset>0</wp:posOffset>
                </wp:positionH>
                <wp:positionV relativeFrom="paragraph">
                  <wp:posOffset>6443871</wp:posOffset>
                </wp:positionV>
                <wp:extent cx="9387840" cy="236483"/>
                <wp:effectExtent l="0" t="0" r="0" b="5080"/>
                <wp:wrapNone/>
                <wp:docPr id="3" name="Text Box 3"/>
                <wp:cNvGraphicFramePr/>
                <a:graphic xmlns:a="http://schemas.openxmlformats.org/drawingml/2006/main">
                  <a:graphicData uri="http://schemas.microsoft.com/office/word/2010/wordprocessingShape">
                    <wps:wsp>
                      <wps:cNvSpPr txBox="1"/>
                      <wps:spPr>
                        <a:xfrm>
                          <a:off x="0" y="0"/>
                          <a:ext cx="9387840" cy="236483"/>
                        </a:xfrm>
                        <a:prstGeom prst="rect">
                          <a:avLst/>
                        </a:prstGeom>
                        <a:solidFill>
                          <a:prstClr val="white"/>
                        </a:solidFill>
                        <a:ln>
                          <a:noFill/>
                        </a:ln>
                      </wps:spPr>
                      <wps:txbx>
                        <w:txbxContent>
                          <w:p w14:paraId="760729FB" w14:textId="78C983D7" w:rsidR="008F3EDC" w:rsidRDefault="008F3EDC" w:rsidP="002F3B6F">
                            <w:pPr>
                              <w:suppressLineNumbers/>
                              <w:rPr>
                                <w:rFonts w:cs="Calibri"/>
                                <w:color w:val="000000" w:themeColor="text1"/>
                                <w:szCs w:val="24"/>
                              </w:rPr>
                            </w:pPr>
                            <w:bookmarkStart w:id="9"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775CE0">
                              <w:rPr>
                                <w:b/>
                                <w:noProof/>
                              </w:rPr>
                              <w:t>2</w:t>
                            </w:r>
                            <w:r w:rsidRPr="00015B75">
                              <w:rPr>
                                <w:b/>
                              </w:rPr>
                              <w:fldChar w:fldCharType="end"/>
                            </w:r>
                            <w:bookmarkEnd w:id="9"/>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BB0DDA1" id="Text Box 3" o:spid="_x0000_s1027" type="#_x0000_t202" style="position:absolute;left:0;text-align:left;margin-left:0;margin-top:507.4pt;width:739.2pt;height:18.6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" stroked="f">
                <v:textbox inset="0,0,0,0">
                  <w:txbxContent>
                    <w:p w14:paraId="760729FB" w14:textId="78C983D7" w:rsidR="008F3EDC" w:rsidRDefault="008F3EDC" w:rsidP="002F3B6F">
                      <w:pPr>
                        <w:suppressLineNumbers/>
                        <w:rPr>
                          <w:rFonts w:cs="Calibri"/>
                          <w:color w:val="000000" w:themeColor="text1"/>
                          <w:szCs w:val="24"/>
                        </w:rPr>
                      </w:pPr>
                      <w:bookmarkStart w:id="10" w:name="_Ref7773738"/>
                      <w:r w:rsidRPr="00015B75">
                        <w:rPr>
                          <w:b/>
                        </w:rPr>
                        <w:t xml:space="preserve">Figure </w:t>
                      </w:r>
                      <w:r w:rsidRPr="00015B75">
                        <w:rPr>
                          <w:b/>
                        </w:rPr>
                        <w:fldChar w:fldCharType="begin"/>
                      </w:r>
                      <w:r w:rsidRPr="00015B75">
                        <w:rPr>
                          <w:b/>
                        </w:rPr>
                        <w:instrText xml:space="preserve"> SEQ Figure \* ARABIC </w:instrText>
                      </w:r>
                      <w:r w:rsidRPr="00015B75">
                        <w:rPr>
                          <w:b/>
                        </w:rPr>
                        <w:fldChar w:fldCharType="separate"/>
                      </w:r>
                      <w:r w:rsidR="00775CE0">
                        <w:rPr>
                          <w:b/>
                          <w:noProof/>
                        </w:rPr>
                        <w:t>2</w:t>
                      </w:r>
                      <w:r w:rsidRPr="00015B75">
                        <w:rPr>
                          <w:b/>
                        </w:rPr>
                        <w:fldChar w:fldCharType="end"/>
                      </w:r>
                      <w:bookmarkEnd w:id="10"/>
                      <w:r w:rsidRPr="00015B75">
                        <w:t>. National age-standardised death rates from 1980 to 2016, by</w:t>
                      </w:r>
                      <w:r w:rsidR="00A1592E">
                        <w:t xml:space="preserve"> sex,</w:t>
                      </w:r>
                      <w:r w:rsidRPr="00015B75">
                        <w:t xml:space="preserve"> cardiorespiratory disease and mo</w:t>
                      </w:r>
                      <w:r w:rsidRPr="00015B75">
                        <w:rPr>
                          <w:rFonts w:cs="Calibri"/>
                          <w:color w:val="000000" w:themeColor="text1"/>
                          <w:szCs w:val="24"/>
                        </w:rPr>
                        <w:t>nth</w:t>
                      </w:r>
                    </w:p>
                    <w:p w14:paraId="2ED7480B" w14:textId="77777777" w:rsidR="008F3EDC" w:rsidRPr="00AC2AD1" w:rsidRDefault="008F3EDC" w:rsidP="002F3B6F">
                      <w:pPr>
                        <w:suppressLineNumbers/>
                        <w:spacing w:line="240" w:lineRule="auto"/>
                        <w:rPr>
                          <w:rFonts w:cs="Calibri"/>
                          <w:noProof/>
                        </w:rPr>
                      </w:pPr>
                    </w:p>
                  </w:txbxContent>
                </v:textbox>
              </v:shape>
            </w:pict>
          </mc:Fallback>
        </mc:AlternateContent>
      </w:r>
    </w:p>
    <w:p w14:paraId="7736196C" w14:textId="1D0DBDE2" w:rsidR="007D3012" w:rsidRPr="00015B75" w:rsidRDefault="007D3012" w:rsidP="008A4C06">
      <w:pPr>
        <w:suppressLineNumbers/>
        <w:jc w:val="center"/>
        <w:rPr>
          <w:lang w:eastAsia="en-GB"/>
        </w:rPr>
        <w:sectPr w:rsidR="007D3012" w:rsidRPr="00015B75" w:rsidSect="00323452">
          <w:type w:val="continuous"/>
          <w:pgSz w:w="16840" w:h="11900" w:orient="landscape"/>
          <w:pgMar w:top="720" w:right="720" w:bottom="720" w:left="720" w:header="720" w:footer="720" w:gutter="0"/>
          <w:cols w:space="720"/>
          <w:docGrid w:linePitch="360"/>
        </w:sectPr>
      </w:pPr>
    </w:p>
    <w:p w14:paraId="1949598C" w14:textId="17C9314B" w:rsidR="00CB5EEE" w:rsidRDefault="00CB5EEE" w:rsidP="00E97E74">
      <w:pPr>
        <w:pStyle w:val="Heading2"/>
      </w:pPr>
      <w:bookmarkStart w:id="11" w:name="_Toc7509895"/>
      <w:r w:rsidRPr="004423D4">
        <w:lastRenderedPageBreak/>
        <w:t>Statistical methods</w:t>
      </w:r>
      <w:bookmarkEnd w:id="11"/>
    </w:p>
    <w:p w14:paraId="1C74B974" w14:textId="49E840EF" w:rsidR="004423D4" w:rsidRPr="004423D4" w:rsidRDefault="004423D4" w:rsidP="004423D4">
      <w:pPr>
        <w:pStyle w:val="Heading3"/>
      </w:pPr>
      <w:r>
        <w:t>National temperature model</w:t>
      </w:r>
    </w:p>
    <w:p w14:paraId="183E0A81" w14:textId="16278FEB" w:rsidR="00E73977" w:rsidRDefault="00964136" w:rsidP="00E73977">
      <w:pPr>
        <w:ind w:firstLine="720"/>
        <w:rPr>
          <w:szCs w:val="24"/>
        </w:rPr>
      </w:pPr>
      <w:r w:rsidRPr="004423D4">
        <w:rPr>
          <w:szCs w:val="24"/>
        </w:rPr>
        <w:t>I</w:t>
      </w:r>
      <w:r w:rsidR="00E73977" w:rsidRPr="004423D4">
        <w:rPr>
          <w:szCs w:val="24"/>
        </w:rPr>
        <w:t xml:space="preserve"> then analysed the association of monthly </w:t>
      </w:r>
      <w:r w:rsidR="004423D4">
        <w:rPr>
          <w:szCs w:val="24"/>
        </w:rPr>
        <w:t>cardiorespiratory</w:t>
      </w:r>
      <w:r w:rsidR="00E73977" w:rsidRPr="004423D4">
        <w:rPr>
          <w:szCs w:val="24"/>
        </w:rPr>
        <w:t xml:space="preserve"> death rates with anomalous temperature using a Bayesian spatio-temporal model, described in </w:t>
      </w:r>
      <w:r w:rsidR="00362275" w:rsidRPr="004423D4">
        <w:rPr>
          <w:szCs w:val="24"/>
        </w:rPr>
        <w:t>Chapter XX</w:t>
      </w:r>
      <w:r w:rsidR="00E73977" w:rsidRPr="004423D4">
        <w:rPr>
          <w:szCs w:val="24"/>
        </w:rPr>
        <w:t xml:space="preserve">. The model accounted for systematic variations in death rates across states and months, through state-, month- and state-month-specific random intercepts, and for their long-term trends. These terms together remove the effects of space and time varying factors other than temperature that affect injuries. Analyses were done separately by </w:t>
      </w:r>
      <w:r w:rsidR="00C5362D">
        <w:rPr>
          <w:szCs w:val="24"/>
        </w:rPr>
        <w:t>cardiorespiratory disease</w:t>
      </w:r>
      <w:r w:rsidR="00E73977" w:rsidRPr="004423D4">
        <w:rPr>
          <w:szCs w:val="24"/>
        </w:rPr>
        <w:t xml:space="preserve"> type, sex and age group. </w:t>
      </w:r>
      <w:r w:rsidRPr="004423D4">
        <w:rPr>
          <w:szCs w:val="24"/>
        </w:rPr>
        <w:t>I</w:t>
      </w:r>
      <w:r w:rsidR="00E73977" w:rsidRPr="004423D4">
        <w:rPr>
          <w:szCs w:val="24"/>
        </w:rPr>
        <w:t xml:space="preserve"> used the resultant risk estimates and the age-sex-specific death rates from each </w:t>
      </w:r>
      <w:r w:rsidR="00C5362D">
        <w:rPr>
          <w:szCs w:val="24"/>
        </w:rPr>
        <w:t>cardiorespiratory disease type</w:t>
      </w:r>
      <w:r w:rsidR="00E73977" w:rsidRPr="004423D4">
        <w:rPr>
          <w:szCs w:val="24"/>
        </w:rPr>
        <w:t xml:space="preserve"> in 2016, to calculate additional deaths if each month in each state were +1</w:t>
      </w:r>
      <w:r w:rsidR="00E73977" w:rsidRPr="004423D4">
        <w:rPr>
          <w:bCs/>
          <w:szCs w:val="24"/>
        </w:rPr>
        <w:t>°</w:t>
      </w:r>
      <w:r w:rsidR="00E73977" w:rsidRPr="004423D4">
        <w:rPr>
          <w:szCs w:val="24"/>
        </w:rPr>
        <w:t xml:space="preserve">C above its long-term norm, by type of </w:t>
      </w:r>
      <w:r w:rsidR="00C5362D">
        <w:rPr>
          <w:szCs w:val="24"/>
        </w:rPr>
        <w:t>cardiorespiratory disease</w:t>
      </w:r>
      <w:r w:rsidR="00E73977" w:rsidRPr="004423D4">
        <w:rPr>
          <w:szCs w:val="24"/>
        </w:rPr>
        <w:t xml:space="preserve">, sex, age group, state and month. </w:t>
      </w:r>
    </w:p>
    <w:p w14:paraId="06C8F18F" w14:textId="19B5A62A" w:rsidR="00EB6C77" w:rsidRPr="00EB6C77" w:rsidRDefault="00EB6C77" w:rsidP="00EB6C77">
      <w:pPr>
        <w:ind w:firstLine="720"/>
      </w:pPr>
      <w:r>
        <w:t>For each type of cardiorespiratory disease and cancer death, I calculated summaries of proportional changes in death by age and sex for all months (</w:t>
      </w:r>
      <w:r w:rsidRPr="000B08A4">
        <w:rPr>
          <w:rFonts w:cs="Calibri"/>
          <w:szCs w:val="24"/>
        </w:rPr>
        <w:fldChar w:fldCharType="begin"/>
      </w:r>
      <w:r w:rsidRPr="000B08A4">
        <w:rPr>
          <w:rFonts w:cs="Calibri"/>
          <w:szCs w:val="24"/>
        </w:rPr>
        <w:instrText xml:space="preserve"> REF _Ref6395628 \h  \* MERGEFORMAT </w:instrText>
      </w:r>
      <w:r w:rsidRPr="000B08A4">
        <w:rPr>
          <w:rFonts w:cs="Calibri"/>
          <w:szCs w:val="24"/>
        </w:rPr>
      </w:r>
      <w:r w:rsidRPr="000B08A4">
        <w:rPr>
          <w:rFonts w:cs="Calibri"/>
          <w:szCs w:val="24"/>
        </w:rPr>
        <w:fldChar w:fldCharType="separate"/>
      </w:r>
      <w:r w:rsidR="00775CE0" w:rsidRPr="00F80C3C">
        <w:rPr>
          <w:b/>
        </w:rPr>
        <w:t xml:space="preserve">Figure </w:t>
      </w:r>
      <w:r w:rsidR="00775CE0">
        <w:rPr>
          <w:b/>
          <w:noProof/>
        </w:rPr>
        <w:t>4</w:t>
      </w:r>
      <w:r w:rsidRPr="000B08A4">
        <w:rPr>
          <w:rFonts w:cs="Calibri"/>
          <w:szCs w:val="24"/>
        </w:rPr>
        <w:fldChar w:fldCharType="end"/>
      </w:r>
      <w:r>
        <w:t>) and by month for all ages (</w:t>
      </w:r>
      <w:r w:rsidR="0083121E">
        <w:rPr>
          <w:rFonts w:cs="Calibri"/>
          <w:szCs w:val="24"/>
        </w:rPr>
        <w:fldChar w:fldCharType="begin"/>
      </w:r>
      <w:r w:rsidR="0083121E">
        <w:instrText xml:space="preserve"> REF _Ref7980183 \h </w:instrText>
      </w:r>
      <w:r w:rsidR="0083121E">
        <w:rPr>
          <w:rFonts w:cs="Calibri"/>
          <w:szCs w:val="24"/>
        </w:rPr>
      </w:r>
      <w:r w:rsidR="0083121E">
        <w:rPr>
          <w:rFonts w:cs="Calibri"/>
          <w:szCs w:val="24"/>
        </w:rPr>
        <w:fldChar w:fldCharType="separate"/>
      </w:r>
      <w:r w:rsidR="00775CE0" w:rsidRPr="00F80C3C">
        <w:rPr>
          <w:b/>
        </w:rPr>
        <w:t xml:space="preserve">Figure </w:t>
      </w:r>
      <w:r w:rsidR="00775CE0">
        <w:rPr>
          <w:b/>
          <w:noProof/>
        </w:rPr>
        <w:t>5</w:t>
      </w:r>
      <w:r w:rsidR="0083121E">
        <w:rPr>
          <w:rFonts w:cs="Calibri"/>
          <w:szCs w:val="24"/>
        </w:rPr>
        <w:fldChar w:fldCharType="end"/>
      </w:r>
      <w:r>
        <w:t>) using 5000 posterior draws from the marginal of each month’s excess relative risk. My model design (Equation XX in Chapter XX) produced an excess risk for each combination of cardiorespiratory disease or cancer death, month, age groups and sex (</w:t>
      </w:r>
      <w:r>
        <w:fldChar w:fldCharType="begin"/>
      </w:r>
      <w:r>
        <w:instrText xml:space="preserve"> REF _Ref7260430 \h </w:instrText>
      </w:r>
      <w:r>
        <w:fldChar w:fldCharType="separate"/>
      </w:r>
      <w:r w:rsidR="00775CE0" w:rsidRPr="003A0C00">
        <w:rPr>
          <w:b/>
        </w:rPr>
        <w:t xml:space="preserve">Figure </w:t>
      </w:r>
      <w:r w:rsidR="00775CE0">
        <w:rPr>
          <w:b/>
          <w:noProof/>
        </w:rPr>
        <w:t>8</w:t>
      </w:r>
      <w:r>
        <w:fldChar w:fldCharType="end"/>
      </w:r>
      <w:r>
        <w:t>-</w:t>
      </w:r>
      <w:r>
        <w:fldChar w:fldCharType="begin"/>
      </w:r>
      <w:r>
        <w:instrText xml:space="preserve"> REF _Ref7899301 \h </w:instrText>
      </w:r>
      <w:r>
        <w:fldChar w:fldCharType="separate"/>
      </w:r>
      <w:r w:rsidR="00775CE0" w:rsidRPr="00752547">
        <w:rPr>
          <w:b/>
        </w:rPr>
        <w:t xml:space="preserve">Figure </w:t>
      </w:r>
      <w:r w:rsidR="00775CE0">
        <w:rPr>
          <w:b/>
          <w:noProof/>
        </w:rPr>
        <w:t>14</w:t>
      </w:r>
      <w:r>
        <w:fldChar w:fldCharType="end"/>
      </w:r>
      <w:r>
        <w:t>). I found no association between proportional change in deaths from cancers (</w:t>
      </w:r>
      <w:r>
        <w:fldChar w:fldCharType="begin"/>
      </w:r>
      <w:r>
        <w:instrText xml:space="preserve"> REF _Ref7899301 \h </w:instrText>
      </w:r>
      <w:r>
        <w:fldChar w:fldCharType="separate"/>
      </w:r>
      <w:r w:rsidR="00775CE0" w:rsidRPr="00752547">
        <w:rPr>
          <w:b/>
        </w:rPr>
        <w:t xml:space="preserve">Figure </w:t>
      </w:r>
      <w:r w:rsidR="00775CE0">
        <w:rPr>
          <w:b/>
          <w:noProof/>
        </w:rPr>
        <w:t>14</w:t>
      </w:r>
      <w:r>
        <w:fldChar w:fldCharType="end"/>
      </w:r>
      <w:r>
        <w:t>). I therefore did not include the results in further calculations. [[[Other deaths?]]]</w:t>
      </w:r>
    </w:p>
    <w:p w14:paraId="06E15E56" w14:textId="2BEB9B04" w:rsidR="00257977" w:rsidRDefault="00CA0425" w:rsidP="00985170">
      <w:pPr>
        <w:spacing w:after="0"/>
        <w:rPr>
          <w:szCs w:val="24"/>
        </w:rPr>
      </w:pPr>
      <w:r w:rsidRPr="004423D4">
        <w:rPr>
          <w:szCs w:val="24"/>
        </w:rPr>
        <w:tab/>
      </w:r>
      <w:r w:rsidR="00964136" w:rsidRPr="00390B37">
        <w:rPr>
          <w:szCs w:val="24"/>
        </w:rPr>
        <w:t>I</w:t>
      </w:r>
      <w:r w:rsidRPr="00390B37">
        <w:rPr>
          <w:szCs w:val="24"/>
        </w:rPr>
        <w:t xml:space="preserve"> also </w:t>
      </w:r>
      <w:r w:rsidR="00180752" w:rsidRPr="00390B37">
        <w:rPr>
          <w:szCs w:val="24"/>
        </w:rPr>
        <w:t>r</w:t>
      </w:r>
      <w:r w:rsidR="003B3368">
        <w:rPr>
          <w:szCs w:val="24"/>
        </w:rPr>
        <w:t>a</w:t>
      </w:r>
      <w:r w:rsidR="00180752" w:rsidRPr="00390B37">
        <w:rPr>
          <w:szCs w:val="24"/>
        </w:rPr>
        <w:t xml:space="preserve">n </w:t>
      </w:r>
      <w:r w:rsidRPr="00390B37">
        <w:rPr>
          <w:szCs w:val="24"/>
        </w:rPr>
        <w:t>a model</w:t>
      </w:r>
      <w:r w:rsidR="002A6B7C" w:rsidRPr="00390B37">
        <w:rPr>
          <w:szCs w:val="24"/>
        </w:rPr>
        <w:t xml:space="preserve"> where each state was given a separate temperature anomaly coefficient</w:t>
      </w:r>
      <w:r w:rsidR="00553487" w:rsidRPr="00390B37">
        <w:rPr>
          <w:szCs w:val="24"/>
        </w:rPr>
        <w:t xml:space="preserve"> (Equation XX in Chapter XX)</w:t>
      </w:r>
      <w:r w:rsidR="00FF543B">
        <w:rPr>
          <w:szCs w:val="24"/>
        </w:rPr>
        <w:t>, In this model, I used</w:t>
      </w:r>
      <w:r w:rsidR="00390B37" w:rsidRPr="00390B37">
        <w:rPr>
          <w:szCs w:val="24"/>
        </w:rPr>
        <w:t xml:space="preserve"> all cardiorespiratory diseases together.</w:t>
      </w:r>
      <w:r w:rsidR="002D5F5F">
        <w:rPr>
          <w:szCs w:val="24"/>
        </w:rPr>
        <w:t xml:space="preserve"> In Results, I present some results from this analysis.</w:t>
      </w:r>
      <w:r w:rsidR="003B3368">
        <w:rPr>
          <w:szCs w:val="24"/>
        </w:rPr>
        <w:t xml:space="preserve"> I used this to compare variations in association of anomalous temperature with cardiorespiratory disease deaths across states.</w:t>
      </w:r>
    </w:p>
    <w:p w14:paraId="276AE6BD" w14:textId="686014F8" w:rsidR="008E5308" w:rsidRDefault="00257977" w:rsidP="008E5308">
      <w:pPr>
        <w:pStyle w:val="Heading2"/>
      </w:pPr>
      <w:r>
        <w:lastRenderedPageBreak/>
        <w:t>Results</w:t>
      </w:r>
    </w:p>
    <w:p w14:paraId="19C62D4B" w14:textId="3EC22612" w:rsidR="00D46464" w:rsidRDefault="003D6864" w:rsidP="002760F4">
      <w:pPr>
        <w:spacing w:line="240" w:lineRule="auto"/>
      </w:pPr>
      <w:r>
        <w:fldChar w:fldCharType="begin"/>
      </w:r>
      <w:r>
        <w:instrText xml:space="preserve"> REF _Ref7982969 \h </w:instrText>
      </w:r>
      <w:r>
        <w:fldChar w:fldCharType="separate"/>
      </w:r>
      <w:r w:rsidR="00775CE0" w:rsidRPr="00562D13">
        <w:rPr>
          <w:b/>
        </w:rPr>
        <w:t xml:space="preserve">Figure </w:t>
      </w:r>
      <w:r w:rsidR="00775CE0">
        <w:rPr>
          <w:b/>
          <w:noProof/>
        </w:rPr>
        <w:t>3</w:t>
      </w:r>
      <w:r>
        <w:fldChar w:fldCharType="end"/>
      </w:r>
      <w:r>
        <w:t>:</w:t>
      </w:r>
    </w:p>
    <w:p w14:paraId="411D0D7D" w14:textId="54F6F473" w:rsidR="00EF207A" w:rsidRDefault="00A25207" w:rsidP="00D6790E">
      <w:pPr>
        <w:pStyle w:val="ListParagraph"/>
        <w:numPr>
          <w:ilvl w:val="0"/>
          <w:numId w:val="1"/>
        </w:numPr>
        <w:spacing w:line="240" w:lineRule="auto"/>
      </w:pPr>
      <w:r>
        <w:t>Estimated 3100 (2845, 3357) fewer cardiorespiratory disease deaths</w:t>
      </w:r>
      <w:r w:rsidR="00F82349">
        <w:t xml:space="preserve">, equivalent to XX% of all cardiorespiratory </w:t>
      </w:r>
      <w:r w:rsidR="0041524B">
        <w:t>deaths</w:t>
      </w:r>
      <w:r w:rsidR="00F82349">
        <w:t xml:space="preserve"> in 2016</w:t>
      </w:r>
      <w:r w:rsidR="00653C28">
        <w:t>.</w:t>
      </w:r>
    </w:p>
    <w:p w14:paraId="210CB68C" w14:textId="2DB2AC34" w:rsidR="00005443" w:rsidRDefault="00005443" w:rsidP="00D6790E">
      <w:pPr>
        <w:pStyle w:val="ListParagraph"/>
        <w:numPr>
          <w:ilvl w:val="0"/>
          <w:numId w:val="1"/>
        </w:numPr>
        <w:spacing w:line="240" w:lineRule="auto"/>
      </w:pPr>
      <w:r>
        <w:t>56% of total reduction would be in males and 44% in females.</w:t>
      </w:r>
    </w:p>
    <w:p w14:paraId="75B11B8D" w14:textId="04AC1625" w:rsidR="00B72224" w:rsidRDefault="00F011B4" w:rsidP="00B72224">
      <w:pPr>
        <w:pStyle w:val="ListParagraph"/>
        <w:numPr>
          <w:ilvl w:val="0"/>
          <w:numId w:val="1"/>
        </w:numPr>
        <w:spacing w:line="240" w:lineRule="auto"/>
      </w:pPr>
      <w:r>
        <w:t>D</w:t>
      </w:r>
      <w:r w:rsidR="00B72224">
        <w:t>ecrease in deaths in each cardiorespiratory disease type</w:t>
      </w:r>
      <w:r w:rsidR="00653C28">
        <w:t>.</w:t>
      </w:r>
    </w:p>
    <w:p w14:paraId="2CB6A3A7" w14:textId="10C1D10E" w:rsidR="00B72224" w:rsidRDefault="00B72224" w:rsidP="00D6790E">
      <w:pPr>
        <w:pStyle w:val="ListParagraph"/>
        <w:numPr>
          <w:ilvl w:val="0"/>
          <w:numId w:val="1"/>
        </w:numPr>
        <w:spacing w:line="240" w:lineRule="auto"/>
      </w:pPr>
      <w:r>
        <w:t>Only increase in deaths in June/July/August</w:t>
      </w:r>
      <w:r w:rsidR="00653C28">
        <w:t>.</w:t>
      </w:r>
    </w:p>
    <w:p w14:paraId="767DBE47" w14:textId="3A07B226" w:rsidR="00F41CF1" w:rsidRPr="0083121E" w:rsidRDefault="00F41CF1" w:rsidP="00D6790E">
      <w:pPr>
        <w:pStyle w:val="ListParagraph"/>
        <w:numPr>
          <w:ilvl w:val="0"/>
          <w:numId w:val="1"/>
        </w:numPr>
        <w:spacing w:line="240" w:lineRule="auto"/>
      </w:pPr>
      <w:r>
        <w:t xml:space="preserve">Reduction in deaths </w:t>
      </w:r>
      <w:r w:rsidR="007703FE">
        <w:t>in colder months (November/December/January/February)</w:t>
      </w:r>
      <w:r w:rsidR="004F6BF7">
        <w:t>.</w:t>
      </w:r>
    </w:p>
    <w:p w14:paraId="063D399D" w14:textId="597AB700" w:rsidR="005B5E26" w:rsidRPr="007B1C67" w:rsidRDefault="007D776D" w:rsidP="00D6790E">
      <w:pPr>
        <w:pStyle w:val="ListParagraph"/>
        <w:numPr>
          <w:ilvl w:val="0"/>
          <w:numId w:val="1"/>
        </w:numPr>
        <w:spacing w:line="240" w:lineRule="auto"/>
      </w:pPr>
      <w:r>
        <w:rPr>
          <w:rFonts w:cs="Calibri"/>
          <w:szCs w:val="24"/>
        </w:rPr>
        <w:t>2506 (</w:t>
      </w:r>
      <w:r w:rsidR="005B5E26" w:rsidRPr="005B5E26">
        <w:rPr>
          <w:rFonts w:cs="Calibri"/>
          <w:szCs w:val="24"/>
        </w:rPr>
        <w:t>80</w:t>
      </w:r>
      <w:r>
        <w:rPr>
          <w:rFonts w:cs="Calibri"/>
          <w:szCs w:val="24"/>
        </w:rPr>
        <w:t>.8</w:t>
      </w:r>
      <w:r w:rsidR="005B5E26" w:rsidRPr="005B5E26">
        <w:rPr>
          <w:rFonts w:cs="Calibri"/>
          <w:szCs w:val="24"/>
        </w:rPr>
        <w:t>%</w:t>
      </w:r>
      <w:r>
        <w:rPr>
          <w:rFonts w:cs="Calibri"/>
          <w:szCs w:val="24"/>
        </w:rPr>
        <w:t>)</w:t>
      </w:r>
      <w:r w:rsidR="005B5E26" w:rsidRPr="005B5E26">
        <w:rPr>
          <w:rFonts w:cs="Calibri"/>
          <w:szCs w:val="24"/>
        </w:rPr>
        <w:t xml:space="preserve"> of the total reduction in deaths would be from cardiovascular disease deaths</w:t>
      </w:r>
      <w:r w:rsidR="00FA0E0B">
        <w:rPr>
          <w:rFonts w:cs="Calibri"/>
          <w:szCs w:val="24"/>
        </w:rPr>
        <w:t xml:space="preserve"> (rest for respiratory diseases)</w:t>
      </w:r>
    </w:p>
    <w:p w14:paraId="475E53B2" w14:textId="455D4C31" w:rsidR="007B1C67" w:rsidRPr="000A743F" w:rsidRDefault="007B1C67" w:rsidP="00D6790E">
      <w:pPr>
        <w:pStyle w:val="ListParagraph"/>
        <w:numPr>
          <w:ilvl w:val="0"/>
          <w:numId w:val="1"/>
        </w:numPr>
        <w:spacing w:line="240" w:lineRule="auto"/>
      </w:pPr>
      <w:r>
        <w:rPr>
          <w:rFonts w:cs="Calibri"/>
          <w:szCs w:val="24"/>
        </w:rPr>
        <w:t>2993 (97%) of overall reduction would come from those aged 55 years and over</w:t>
      </w:r>
      <w:r w:rsidR="00653C28">
        <w:rPr>
          <w:rFonts w:cs="Calibri"/>
          <w:szCs w:val="24"/>
        </w:rPr>
        <w:t>.</w:t>
      </w:r>
    </w:p>
    <w:p w14:paraId="53103798" w14:textId="2740D5F5" w:rsidR="000A743F" w:rsidRPr="005B5E26" w:rsidRDefault="000A743F" w:rsidP="00D6790E">
      <w:pPr>
        <w:pStyle w:val="ListParagraph"/>
        <w:numPr>
          <w:ilvl w:val="0"/>
          <w:numId w:val="1"/>
        </w:numPr>
        <w:spacing w:line="240" w:lineRule="auto"/>
      </w:pPr>
      <w:r>
        <w:t xml:space="preserve">Largest </w:t>
      </w:r>
      <w:r w:rsidR="00F011B4">
        <w:t>single</w:t>
      </w:r>
      <w:r>
        <w:t xml:space="preserve"> decease in </w:t>
      </w:r>
      <w:r w:rsidR="007D6409">
        <w:t xml:space="preserve">ischaemic heart disease in </w:t>
      </w:r>
      <w:r>
        <w:t>femal</w:t>
      </w:r>
      <w:r w:rsidR="00A44448">
        <w:t>e</w:t>
      </w:r>
      <w:r>
        <w:t>s aged 85 years and over</w:t>
      </w:r>
      <w:r w:rsidR="007D6409">
        <w:t>, at 371 (277,464)</w:t>
      </w:r>
      <w:r w:rsidR="00653C28">
        <w:t>.</w:t>
      </w:r>
    </w:p>
    <w:p w14:paraId="14CD5B83" w14:textId="54B3BA87" w:rsidR="00B14701" w:rsidRDefault="004D7844" w:rsidP="00D6790E">
      <w:pPr>
        <w:pStyle w:val="ListParagraph"/>
        <w:numPr>
          <w:ilvl w:val="0"/>
          <w:numId w:val="1"/>
        </w:numPr>
        <w:spacing w:line="240" w:lineRule="auto"/>
      </w:pPr>
      <w:r>
        <w:t>Across year, f</w:t>
      </w:r>
      <w:r w:rsidR="00CB619B">
        <w:t xml:space="preserve">emales generally doing worse </w:t>
      </w:r>
      <w:r w:rsidR="00800D52">
        <w:t xml:space="preserve">than males </w:t>
      </w:r>
      <w:r w:rsidR="00CB619B">
        <w:t>as increase larger in summer</w:t>
      </w:r>
      <w:r w:rsidR="00800D52">
        <w:t xml:space="preserve"> months</w:t>
      </w:r>
      <w:r w:rsidR="00CB619B">
        <w:t xml:space="preserve"> and decrease smaller in other months</w:t>
      </w:r>
      <w:r w:rsidR="009E4955">
        <w:t>.</w:t>
      </w:r>
    </w:p>
    <w:p w14:paraId="0E07B5CC" w14:textId="54445CB9" w:rsidR="003115D2" w:rsidRDefault="003115D2" w:rsidP="003115D2">
      <w:pPr>
        <w:spacing w:line="240" w:lineRule="auto"/>
      </w:pPr>
      <w:r>
        <w:fldChar w:fldCharType="begin"/>
      </w:r>
      <w:r>
        <w:instrText xml:space="preserve"> REF _Ref6395628 \h </w:instrText>
      </w:r>
      <w:r>
        <w:fldChar w:fldCharType="separate"/>
      </w:r>
      <w:r w:rsidR="00775CE0" w:rsidRPr="00F80C3C">
        <w:rPr>
          <w:b/>
        </w:rPr>
        <w:t xml:space="preserve">Figure </w:t>
      </w:r>
      <w:r w:rsidR="00775CE0">
        <w:rPr>
          <w:b/>
          <w:noProof/>
        </w:rPr>
        <w:t>4</w:t>
      </w:r>
      <w:r>
        <w:fldChar w:fldCharType="end"/>
      </w:r>
      <w:r>
        <w:t>:</w:t>
      </w:r>
    </w:p>
    <w:p w14:paraId="0EAC0056" w14:textId="77777777" w:rsidR="00B3130C" w:rsidRPr="00B3130C" w:rsidRDefault="0087615B" w:rsidP="00B3130C">
      <w:pPr>
        <w:pStyle w:val="ListParagraph"/>
        <w:numPr>
          <w:ilvl w:val="0"/>
          <w:numId w:val="1"/>
        </w:numPr>
        <w:spacing w:line="240" w:lineRule="auto"/>
      </w:pPr>
      <w:r w:rsidRPr="0087615B">
        <w:rPr>
          <w:rFonts w:cs="Calibri"/>
          <w:szCs w:val="24"/>
        </w:rPr>
        <w:t>Proportionally</w:t>
      </w:r>
      <w:r>
        <w:rPr>
          <w:rFonts w:cs="Calibri"/>
          <w:szCs w:val="24"/>
        </w:rPr>
        <w:t>, deaths from</w:t>
      </w:r>
      <w:r w:rsidR="00113186">
        <w:rPr>
          <w:rFonts w:cs="Calibri"/>
          <w:szCs w:val="24"/>
        </w:rPr>
        <w:t xml:space="preserve"> ischaemic heart disease are predicted to decrease more consistently </w:t>
      </w:r>
      <w:r w:rsidR="001E7154">
        <w:rPr>
          <w:rFonts w:cs="Calibri"/>
          <w:szCs w:val="24"/>
        </w:rPr>
        <w:t xml:space="preserve">than other </w:t>
      </w:r>
      <w:r w:rsidR="00084870">
        <w:rPr>
          <w:rFonts w:cs="Calibri"/>
          <w:szCs w:val="24"/>
        </w:rPr>
        <w:t>cardiorespiratory diseases</w:t>
      </w:r>
      <w:r w:rsidR="00B3130C">
        <w:rPr>
          <w:rFonts w:cs="Calibri"/>
          <w:szCs w:val="24"/>
        </w:rPr>
        <w:t>.</w:t>
      </w:r>
    </w:p>
    <w:p w14:paraId="00921425" w14:textId="77777777" w:rsidR="00C36426" w:rsidRPr="00C36426" w:rsidRDefault="00A11D5D" w:rsidP="00C36426">
      <w:pPr>
        <w:pStyle w:val="ListParagraph"/>
        <w:numPr>
          <w:ilvl w:val="0"/>
          <w:numId w:val="1"/>
        </w:numPr>
        <w:spacing w:line="240" w:lineRule="auto"/>
      </w:pPr>
      <w:r>
        <w:rPr>
          <w:rFonts w:cs="Calibri"/>
          <w:szCs w:val="24"/>
        </w:rPr>
        <w:t>Generally younger age gro</w:t>
      </w:r>
      <w:r w:rsidR="00372F97">
        <w:rPr>
          <w:rFonts w:cs="Calibri"/>
          <w:szCs w:val="24"/>
        </w:rPr>
        <w:t>ups</w:t>
      </w:r>
      <w:r w:rsidR="00D06F84">
        <w:rPr>
          <w:rFonts w:cs="Calibri"/>
          <w:szCs w:val="24"/>
        </w:rPr>
        <w:t xml:space="preserve"> (0 to </w:t>
      </w:r>
      <w:proofErr w:type="gramStart"/>
      <w:r w:rsidR="00D06F84">
        <w:rPr>
          <w:rFonts w:cs="Calibri"/>
          <w:szCs w:val="24"/>
        </w:rPr>
        <w:t>44 year</w:t>
      </w:r>
      <w:proofErr w:type="gramEnd"/>
      <w:r w:rsidR="0035180D">
        <w:rPr>
          <w:rFonts w:cs="Calibri"/>
          <w:szCs w:val="24"/>
        </w:rPr>
        <w:t xml:space="preserve"> olds)</w:t>
      </w:r>
      <w:r w:rsidR="00FC45AB">
        <w:rPr>
          <w:rFonts w:cs="Calibri"/>
          <w:szCs w:val="24"/>
        </w:rPr>
        <w:t xml:space="preserve"> </w:t>
      </w:r>
      <w:r w:rsidR="00664F7C">
        <w:rPr>
          <w:rFonts w:cs="Calibri"/>
          <w:szCs w:val="24"/>
        </w:rPr>
        <w:t>have wide uncertainty.</w:t>
      </w:r>
    </w:p>
    <w:p w14:paraId="236F251B" w14:textId="77777777" w:rsidR="00C36426" w:rsidRPr="00BD5A77" w:rsidRDefault="00C36426" w:rsidP="00BD5A77">
      <w:pPr>
        <w:pStyle w:val="ListParagraph"/>
        <w:numPr>
          <w:ilvl w:val="0"/>
          <w:numId w:val="1"/>
        </w:numPr>
        <w:spacing w:line="240" w:lineRule="auto"/>
      </w:pPr>
      <w:r>
        <w:rPr>
          <w:rFonts w:cs="Calibri"/>
          <w:szCs w:val="24"/>
        </w:rPr>
        <w:t>Similar scale of proportional effect between males and females</w:t>
      </w:r>
      <w:r w:rsidR="00BD5A77">
        <w:rPr>
          <w:rFonts w:cs="Calibri"/>
          <w:szCs w:val="24"/>
        </w:rPr>
        <w:t>.</w:t>
      </w:r>
    </w:p>
    <w:p w14:paraId="629AC95C" w14:textId="0425B8AF" w:rsidR="00BD5A77" w:rsidRPr="00FF6561" w:rsidRDefault="000D755B" w:rsidP="00BD5A77">
      <w:pPr>
        <w:pStyle w:val="ListParagraph"/>
        <w:numPr>
          <w:ilvl w:val="0"/>
          <w:numId w:val="1"/>
        </w:numPr>
        <w:spacing w:line="240" w:lineRule="auto"/>
      </w:pPr>
      <w:r>
        <w:rPr>
          <w:rFonts w:cs="Calibri"/>
          <w:szCs w:val="24"/>
        </w:rPr>
        <w:t xml:space="preserve">Largest single </w:t>
      </w:r>
      <w:r w:rsidR="00FB2C34">
        <w:rPr>
          <w:rFonts w:cs="Calibri"/>
          <w:szCs w:val="24"/>
        </w:rPr>
        <w:t>reduction in 85+ years respiratory infections</w:t>
      </w:r>
      <w:r w:rsidR="00FF6561">
        <w:rPr>
          <w:rFonts w:cs="Calibri"/>
          <w:szCs w:val="24"/>
        </w:rPr>
        <w:t>.</w:t>
      </w:r>
    </w:p>
    <w:p w14:paraId="362AB9F6" w14:textId="6C32258D" w:rsidR="00FF6561" w:rsidRDefault="00307F49" w:rsidP="00FF6561">
      <w:pPr>
        <w:spacing w:line="240" w:lineRule="auto"/>
      </w:pPr>
      <w:r>
        <w:fldChar w:fldCharType="begin"/>
      </w:r>
      <w:r>
        <w:instrText xml:space="preserve"> REF _Ref7980183 \h </w:instrText>
      </w:r>
      <w:r>
        <w:fldChar w:fldCharType="separate"/>
      </w:r>
      <w:r w:rsidR="00775CE0" w:rsidRPr="00F80C3C">
        <w:rPr>
          <w:b/>
        </w:rPr>
        <w:t xml:space="preserve">Figure </w:t>
      </w:r>
      <w:r w:rsidR="00775CE0">
        <w:rPr>
          <w:b/>
          <w:noProof/>
        </w:rPr>
        <w:t>5</w:t>
      </w:r>
      <w:r>
        <w:fldChar w:fldCharType="end"/>
      </w:r>
      <w:r>
        <w:t>:</w:t>
      </w:r>
    </w:p>
    <w:p w14:paraId="58BB0264" w14:textId="7435A486" w:rsidR="00307F49" w:rsidRDefault="00053FFD" w:rsidP="00053FFD">
      <w:pPr>
        <w:pStyle w:val="ListParagraph"/>
        <w:numPr>
          <w:ilvl w:val="0"/>
          <w:numId w:val="1"/>
        </w:numPr>
        <w:spacing w:line="240" w:lineRule="auto"/>
      </w:pPr>
      <w:r>
        <w:t>Similar profile across types of cardiorespiratory diseases and between sexes, with the exception of COPD in females.</w:t>
      </w:r>
    </w:p>
    <w:p w14:paraId="48F59CF8" w14:textId="4FED8BBF" w:rsidR="00053FFD" w:rsidRPr="00FF6561" w:rsidRDefault="00A3359A" w:rsidP="00053FFD">
      <w:pPr>
        <w:pStyle w:val="ListParagraph"/>
        <w:numPr>
          <w:ilvl w:val="0"/>
          <w:numId w:val="1"/>
        </w:numPr>
        <w:spacing w:line="240" w:lineRule="auto"/>
      </w:pPr>
      <w:r>
        <w:t>Decreases</w:t>
      </w:r>
      <w:r w:rsidR="00DB69AA">
        <w:t xml:space="preserve"> generally across all months except for summer months</w:t>
      </w:r>
      <w:r w:rsidR="00DD0C44">
        <w:t>, where</w:t>
      </w:r>
      <w:r w:rsidR="00A15433">
        <w:t xml:space="preserve"> </w:t>
      </w:r>
      <w:r w:rsidR="00D37A01">
        <w:t>largest increase in ischaemic heart disease in July for both males and females</w:t>
      </w:r>
      <w:r w:rsidR="00791305">
        <w:t>.</w:t>
      </w:r>
    </w:p>
    <w:p w14:paraId="479D5FAD" w14:textId="77777777" w:rsidR="00FF6561" w:rsidRDefault="00FF6561" w:rsidP="00FF6561">
      <w:pPr>
        <w:spacing w:line="240" w:lineRule="auto"/>
      </w:pPr>
    </w:p>
    <w:p w14:paraId="61763937" w14:textId="6CD878C0" w:rsidR="00FF6561" w:rsidRPr="0087615B" w:rsidRDefault="00FF6561" w:rsidP="00FF6561">
      <w:pPr>
        <w:spacing w:line="240" w:lineRule="auto"/>
        <w:sectPr w:rsidR="00FF6561" w:rsidRPr="0087615B" w:rsidSect="00323452">
          <w:type w:val="continuous"/>
          <w:pgSz w:w="11900" w:h="16840"/>
          <w:pgMar w:top="1440" w:right="1440" w:bottom="1440" w:left="1440" w:header="720" w:footer="720" w:gutter="0"/>
          <w:cols w:space="720"/>
          <w:docGrid w:linePitch="360"/>
        </w:sectPr>
      </w:pPr>
    </w:p>
    <w:p w14:paraId="212B4EAA" w14:textId="3CB2B6E2" w:rsidR="008918A1" w:rsidRPr="008918A1" w:rsidRDefault="00171F3B" w:rsidP="008918A1">
      <w:pPr>
        <w:spacing w:line="240" w:lineRule="auto"/>
        <w:rPr>
          <w:strike/>
        </w:rPr>
      </w:pPr>
      <w:r w:rsidRPr="00171F3B">
        <w:rPr>
          <w:strike/>
          <w:noProof/>
        </w:rPr>
        <w:lastRenderedPageBreak/>
        <w:drawing>
          <wp:anchor distT="0" distB="0" distL="114300" distR="114300" simplePos="0" relativeHeight="251693056" behindDoc="0" locked="0" layoutInCell="1" allowOverlap="1" wp14:anchorId="2F1ECD53" wp14:editId="72429E69">
            <wp:simplePos x="0" y="0"/>
            <wp:positionH relativeFrom="column">
              <wp:posOffset>414997</wp:posOffset>
            </wp:positionH>
            <wp:positionV relativeFrom="paragraph">
              <wp:posOffset>49</wp:posOffset>
            </wp:positionV>
            <wp:extent cx="8960678" cy="6339599"/>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5 2019 02 27.pdf"/>
                    <pic:cNvPicPr/>
                  </pic:nvPicPr>
                  <pic:blipFill>
                    <a:blip r:embed="rId12">
                      <a:extLst>
                        <a:ext uri="{28A0092B-C50C-407E-A947-70E740481C1C}">
                          <a14:useLocalDpi xmlns:a14="http://schemas.microsoft.com/office/drawing/2010/main" val="0"/>
                        </a:ext>
                      </a:extLst>
                    </a:blip>
                    <a:stretch>
                      <a:fillRect/>
                    </a:stretch>
                  </pic:blipFill>
                  <pic:spPr bwMode="auto">
                    <a:xfrm>
                      <a:off x="0" y="0"/>
                      <a:ext cx="8960678" cy="633959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71F3B">
        <w:rPr>
          <w:strike/>
          <w:noProof/>
        </w:rPr>
        <mc:AlternateContent>
          <mc:Choice Requires="wps">
            <w:drawing>
              <wp:anchor distT="0" distB="0" distL="114300" distR="114300" simplePos="0" relativeHeight="251694080" behindDoc="0" locked="0" layoutInCell="1" allowOverlap="1" wp14:anchorId="632AE2AB" wp14:editId="7F46A9FC">
                <wp:simplePos x="0" y="0"/>
                <wp:positionH relativeFrom="column">
                  <wp:posOffset>0</wp:posOffset>
                </wp:positionH>
                <wp:positionV relativeFrom="paragraph">
                  <wp:posOffset>6413500</wp:posOffset>
                </wp:positionV>
                <wp:extent cx="9387840" cy="596265"/>
                <wp:effectExtent l="0" t="0" r="0" b="635"/>
                <wp:wrapNone/>
                <wp:docPr id="25" name="Text Box 25"/>
                <wp:cNvGraphicFramePr/>
                <a:graphic xmlns:a="http://schemas.openxmlformats.org/drawingml/2006/main">
                  <a:graphicData uri="http://schemas.microsoft.com/office/word/2010/wordprocessingShape">
                    <wps:wsp>
                      <wps:cNvSpPr txBox="1"/>
                      <wps:spPr>
                        <a:xfrm>
                          <a:off x="0" y="0"/>
                          <a:ext cx="9387840" cy="596265"/>
                        </a:xfrm>
                        <a:prstGeom prst="rect">
                          <a:avLst/>
                        </a:prstGeom>
                        <a:solidFill>
                          <a:prstClr val="white"/>
                        </a:solidFill>
                        <a:ln>
                          <a:noFill/>
                        </a:ln>
                      </wps:spPr>
                      <wps:txbx>
                        <w:txbxContent>
                          <w:p w14:paraId="0F7DCD6C" w14:textId="6D8F54E8" w:rsidR="00171F3B" w:rsidRPr="00AC2AD1" w:rsidRDefault="00171F3B" w:rsidP="00171F3B">
                            <w:pPr>
                              <w:suppressLineNumbers/>
                              <w:spacing w:line="240" w:lineRule="auto"/>
                              <w:rPr>
                                <w:rFonts w:cs="Calibri"/>
                                <w:noProof/>
                              </w:rPr>
                            </w:pPr>
                            <w:bookmarkStart w:id="12"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775CE0">
                              <w:rPr>
                                <w:b/>
                                <w:noProof/>
                              </w:rPr>
                              <w:t>3</w:t>
                            </w:r>
                            <w:r w:rsidRPr="00562D13">
                              <w:rPr>
                                <w:b/>
                              </w:rPr>
                              <w:fldChar w:fldCharType="end"/>
                            </w:r>
                            <w:bookmarkEnd w:id="12"/>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2AE2AB" id="Text Box 25" o:spid="_x0000_s1028" type="#_x0000_t202" style="position:absolute;left:0;text-align:left;margin-left:0;margin-top:505pt;width:739.2pt;height:46.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" stroked="f">
                <v:textbox inset="0,0,0,0">
                  <w:txbxContent>
                    <w:p w14:paraId="0F7DCD6C" w14:textId="6D8F54E8" w:rsidR="00171F3B" w:rsidRPr="00AC2AD1" w:rsidRDefault="00171F3B" w:rsidP="00171F3B">
                      <w:pPr>
                        <w:suppressLineNumbers/>
                        <w:spacing w:line="240" w:lineRule="auto"/>
                        <w:rPr>
                          <w:rFonts w:cs="Calibri"/>
                          <w:noProof/>
                        </w:rPr>
                      </w:pPr>
                      <w:bookmarkStart w:id="13" w:name="_Ref7982969"/>
                      <w:r w:rsidRPr="00562D13">
                        <w:rPr>
                          <w:b/>
                        </w:rPr>
                        <w:t xml:space="preserve">Figure </w:t>
                      </w:r>
                      <w:r w:rsidRPr="00562D13">
                        <w:rPr>
                          <w:b/>
                        </w:rPr>
                        <w:fldChar w:fldCharType="begin"/>
                      </w:r>
                      <w:r w:rsidRPr="00562D13">
                        <w:rPr>
                          <w:b/>
                        </w:rPr>
                        <w:instrText xml:space="preserve"> SEQ Figure \* ARABIC </w:instrText>
                      </w:r>
                      <w:r w:rsidRPr="00562D13">
                        <w:rPr>
                          <w:b/>
                        </w:rPr>
                        <w:fldChar w:fldCharType="separate"/>
                      </w:r>
                      <w:r w:rsidR="00775CE0">
                        <w:rPr>
                          <w:b/>
                          <w:noProof/>
                        </w:rPr>
                        <w:t>3</w:t>
                      </w:r>
                      <w:r w:rsidRPr="00562D13">
                        <w:rPr>
                          <w:b/>
                        </w:rPr>
                        <w:fldChar w:fldCharType="end"/>
                      </w:r>
                      <w:bookmarkEnd w:id="13"/>
                      <w:r w:rsidRPr="00562D13">
                        <w:t xml:space="preserve">. Additional annual </w:t>
                      </w:r>
                      <w:r>
                        <w:t>cardiorespiratory disease</w:t>
                      </w:r>
                      <w:r w:rsidRPr="00562D13">
                        <w:t xml:space="preserve"> deaths for the 2016 US population in year in which each month was +</w:t>
                      </w:r>
                      <w:r w:rsidRPr="00562D13">
                        <w:rPr>
                          <w:rFonts w:ascii="Helvetica" w:eastAsia="Times New Roman" w:hAnsi="Helvetica"/>
                          <w:bCs/>
                          <w:color w:val="222222"/>
                          <w:sz w:val="21"/>
                          <w:szCs w:val="21"/>
                          <w:shd w:val="clear" w:color="auto" w:fill="FFFFFF"/>
                        </w:rPr>
                        <w:t>1</w:t>
                      </w:r>
                      <w:r w:rsidRPr="00562D13">
                        <w:rPr>
                          <w:bCs/>
                        </w:rPr>
                        <w:t>°C</w:t>
                      </w:r>
                      <w:r w:rsidRPr="00562D13">
                        <w:t xml:space="preserve"> compared with 1980-2009 norm temperatures. The top row shows breakdown by type of </w:t>
                      </w:r>
                      <w:r>
                        <w:t>cardiorespiratory disease</w:t>
                      </w:r>
                      <w:r w:rsidRPr="00562D13">
                        <w:t xml:space="preserve">, sex and age group. The bottom row shows the break down by </w:t>
                      </w:r>
                      <w:r>
                        <w:t>cardiorespiratory disease</w:t>
                      </w:r>
                      <w:r w:rsidRPr="00562D13">
                        <w:t>, sex and month. Black dots represent net changes in deaths for each set of bars</w:t>
                      </w:r>
                      <w:r>
                        <w:t>.</w:t>
                      </w:r>
                    </w:p>
                  </w:txbxContent>
                </v:textbox>
              </v:shape>
            </w:pict>
          </mc:Fallback>
        </mc:AlternateContent>
      </w:r>
    </w:p>
    <w:p w14:paraId="42D2BB67" w14:textId="36E2F2E1" w:rsidR="005E0029" w:rsidRPr="00171F3B" w:rsidRDefault="005E0029" w:rsidP="00171F3B">
      <w:pPr>
        <w:spacing w:after="0" w:line="240" w:lineRule="auto"/>
        <w:jc w:val="left"/>
        <w:rPr>
          <w:rFonts w:cs="Calibri"/>
          <w:strike/>
          <w:szCs w:val="24"/>
        </w:rPr>
        <w:sectPr w:rsidR="005E0029" w:rsidRPr="00171F3B" w:rsidSect="00171F3B">
          <w:pgSz w:w="16840" w:h="11900" w:orient="landscape"/>
          <w:pgMar w:top="720" w:right="720" w:bottom="720" w:left="720" w:header="720" w:footer="720" w:gutter="0"/>
          <w:cols w:space="720"/>
          <w:docGrid w:linePitch="360"/>
        </w:sectPr>
      </w:pPr>
    </w:p>
    <w:p w14:paraId="00822780" w14:textId="22CAEC36" w:rsidR="00FA43E1" w:rsidRPr="000E2E78" w:rsidRDefault="00E63D84" w:rsidP="008C2D9C">
      <w:pPr>
        <w:suppressLineNumbers/>
        <w:jc w:val="center"/>
        <w:rPr>
          <w:strike/>
        </w:rPr>
      </w:pPr>
      <w:r>
        <w:rPr>
          <w:noProof/>
        </w:rPr>
        <w:lastRenderedPageBreak/>
        <mc:AlternateContent>
          <mc:Choice Requires="wps">
            <w:drawing>
              <wp:anchor distT="0" distB="0" distL="114300" distR="114300" simplePos="0" relativeHeight="251686912" behindDoc="0" locked="0" layoutInCell="1" allowOverlap="1" wp14:anchorId="5DD4AAAF" wp14:editId="3F8F34A1">
                <wp:simplePos x="0" y="0"/>
                <wp:positionH relativeFrom="column">
                  <wp:posOffset>0</wp:posOffset>
                </wp:positionH>
                <wp:positionV relativeFrom="paragraph">
                  <wp:posOffset>6478379</wp:posOffset>
                </wp:positionV>
                <wp:extent cx="9387840" cy="378373"/>
                <wp:effectExtent l="0" t="0" r="0" b="3175"/>
                <wp:wrapNone/>
                <wp:docPr id="22" name="Text Box 22"/>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46F58C26" w14:textId="656029F8" w:rsidR="00E63D84" w:rsidRPr="00AC2AD1" w:rsidRDefault="00E63D84" w:rsidP="00E63D84">
                            <w:pPr>
                              <w:suppressLineNumbers/>
                              <w:spacing w:line="240" w:lineRule="auto"/>
                              <w:rPr>
                                <w:rFonts w:cs="Calibri"/>
                                <w:noProof/>
                              </w:rPr>
                            </w:pPr>
                            <w:bookmarkStart w:id="14"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775CE0">
                              <w:rPr>
                                <w:b/>
                                <w:noProof/>
                              </w:rPr>
                              <w:t>4</w:t>
                            </w:r>
                            <w:r w:rsidRPr="00F80C3C">
                              <w:rPr>
                                <w:b/>
                              </w:rPr>
                              <w:fldChar w:fldCharType="end"/>
                            </w:r>
                            <w:bookmarkEnd w:id="14"/>
                            <w:r w:rsidRPr="00F80C3C">
                              <w:t>. Percent change in death rates in year in which each month was +1°C compared with 1980-2009 norm temperatures by cardiorespiratory disease, sex and age group summarised across months</w:t>
                            </w:r>
                            <w:r w:rsidR="00463604">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D4AAAF" id="Text Box 22" o:spid="_x0000_s1029" type="#_x0000_t202" style="position:absolute;left:0;text-align:left;margin-left:0;margin-top:510.1pt;width:739.2pt;height:29.8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" stroked="f">
                <v:textbox inset="0,0,0,0">
                  <w:txbxContent>
                    <w:p w14:paraId="46F58C26" w14:textId="656029F8" w:rsidR="00E63D84" w:rsidRPr="00AC2AD1" w:rsidRDefault="00E63D84" w:rsidP="00E63D84">
                      <w:pPr>
                        <w:suppressLineNumbers/>
                        <w:spacing w:line="240" w:lineRule="auto"/>
                        <w:rPr>
                          <w:rFonts w:cs="Calibri"/>
                          <w:noProof/>
                        </w:rPr>
                      </w:pPr>
                      <w:bookmarkStart w:id="15" w:name="_Ref6395628"/>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775CE0">
                        <w:rPr>
                          <w:b/>
                          <w:noProof/>
                        </w:rPr>
                        <w:t>4</w:t>
                      </w:r>
                      <w:r w:rsidRPr="00F80C3C">
                        <w:rPr>
                          <w:b/>
                        </w:rPr>
                        <w:fldChar w:fldCharType="end"/>
                      </w:r>
                      <w:bookmarkEnd w:id="15"/>
                      <w:r w:rsidRPr="00F80C3C">
                        <w:t>. Percent change in death rates in year in which each month was +1°C compared with 1980-2009 norm temperatures by cardiorespiratory disease, sex and age group summarised across months</w:t>
                      </w:r>
                      <w:r w:rsidR="00463604">
                        <w:t>.</w:t>
                      </w:r>
                    </w:p>
                  </w:txbxContent>
                </v:textbox>
              </v:shape>
            </w:pict>
          </mc:Fallback>
        </mc:AlternateContent>
      </w:r>
      <w:r w:rsidR="00DB2AF1" w:rsidRPr="000E2E78">
        <w:rPr>
          <w:strike/>
          <w:noProof/>
        </w:rPr>
        <w:drawing>
          <wp:inline distT="0" distB="0" distL="0" distR="0" wp14:anchorId="6C498B73" wp14:editId="66551E5D">
            <wp:extent cx="9138771" cy="646559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upplementary Figure1 2019 03 04.pdf"/>
                    <pic:cNvPicPr/>
                  </pic:nvPicPr>
                  <pic:blipFill>
                    <a:blip r:embed="rId13">
                      <a:extLst>
                        <a:ext uri="{28A0092B-C50C-407E-A947-70E740481C1C}">
                          <a14:useLocalDpi xmlns:a14="http://schemas.microsoft.com/office/drawing/2010/main" val="0"/>
                        </a:ext>
                      </a:extLst>
                    </a:blip>
                    <a:stretch>
                      <a:fillRect/>
                    </a:stretch>
                  </pic:blipFill>
                  <pic:spPr bwMode="auto">
                    <a:xfrm>
                      <a:off x="0" y="0"/>
                      <a:ext cx="9138771" cy="6465599"/>
                    </a:xfrm>
                    <a:prstGeom prst="rect">
                      <a:avLst/>
                    </a:prstGeom>
                    <a:ln>
                      <a:noFill/>
                    </a:ln>
                    <a:extLst>
                      <a:ext uri="{53640926-AAD7-44D8-BBD7-CCE9431645EC}">
                        <a14:shadowObscured xmlns:a14="http://schemas.microsoft.com/office/drawing/2010/main"/>
                      </a:ext>
                    </a:extLst>
                  </pic:spPr>
                </pic:pic>
              </a:graphicData>
            </a:graphic>
          </wp:inline>
        </w:drawing>
      </w:r>
    </w:p>
    <w:p w14:paraId="5B931221" w14:textId="73E2E1B2" w:rsidR="004E50AE" w:rsidRPr="00F80C3C" w:rsidRDefault="004E50AE" w:rsidP="003B490B">
      <w:pPr>
        <w:suppressLineNumbers/>
        <w:spacing w:line="240" w:lineRule="auto"/>
        <w:jc w:val="left"/>
        <w:sectPr w:rsidR="004E50AE" w:rsidRPr="00F80C3C" w:rsidSect="00323452">
          <w:type w:val="continuous"/>
          <w:pgSz w:w="16840" w:h="11900" w:orient="landscape"/>
          <w:pgMar w:top="720" w:right="720" w:bottom="720" w:left="720" w:header="720" w:footer="720" w:gutter="0"/>
          <w:cols w:space="720"/>
          <w:docGrid w:linePitch="360"/>
        </w:sectPr>
      </w:pPr>
    </w:p>
    <w:p w14:paraId="7533DFD8" w14:textId="3D8EF461" w:rsidR="00BB6E75" w:rsidRPr="000E2E78" w:rsidRDefault="004A3359" w:rsidP="000379CB">
      <w:pPr>
        <w:suppressLineNumbers/>
        <w:spacing w:line="240" w:lineRule="auto"/>
        <w:jc w:val="center"/>
        <w:rPr>
          <w:strike/>
        </w:rPr>
      </w:pPr>
      <w:r>
        <w:rPr>
          <w:noProof/>
        </w:rPr>
        <w:lastRenderedPageBreak/>
        <mc:AlternateContent>
          <mc:Choice Requires="wps">
            <w:drawing>
              <wp:anchor distT="0" distB="0" distL="114300" distR="114300" simplePos="0" relativeHeight="251688960" behindDoc="0" locked="0" layoutInCell="1" allowOverlap="1" wp14:anchorId="15E97223" wp14:editId="5F3D6AB9">
                <wp:simplePos x="0" y="0"/>
                <wp:positionH relativeFrom="column">
                  <wp:posOffset>172194</wp:posOffset>
                </wp:positionH>
                <wp:positionV relativeFrom="paragraph">
                  <wp:posOffset>6340475</wp:posOffset>
                </wp:positionV>
                <wp:extent cx="9387840" cy="378373"/>
                <wp:effectExtent l="0" t="0" r="0" b="3175"/>
                <wp:wrapNone/>
                <wp:docPr id="28" name="Text Box 28"/>
                <wp:cNvGraphicFramePr/>
                <a:graphic xmlns:a="http://schemas.openxmlformats.org/drawingml/2006/main">
                  <a:graphicData uri="http://schemas.microsoft.com/office/word/2010/wordprocessingShape">
                    <wps:wsp>
                      <wps:cNvSpPr txBox="1"/>
                      <wps:spPr>
                        <a:xfrm>
                          <a:off x="0" y="0"/>
                          <a:ext cx="9387840" cy="378373"/>
                        </a:xfrm>
                        <a:prstGeom prst="rect">
                          <a:avLst/>
                        </a:prstGeom>
                        <a:solidFill>
                          <a:prstClr val="white"/>
                        </a:solidFill>
                        <a:ln>
                          <a:noFill/>
                        </a:ln>
                      </wps:spPr>
                      <wps:txbx>
                        <w:txbxContent>
                          <w:p w14:paraId="191BD4DF" w14:textId="640DD6F5" w:rsidR="004A3359" w:rsidRPr="00AC2AD1" w:rsidRDefault="004A3359" w:rsidP="004A3359">
                            <w:pPr>
                              <w:suppressLineNumbers/>
                              <w:spacing w:line="240" w:lineRule="auto"/>
                              <w:rPr>
                                <w:rFonts w:cs="Calibri"/>
                                <w:noProof/>
                              </w:rPr>
                            </w:pPr>
                            <w:bookmarkStart w:id="16"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775CE0">
                              <w:rPr>
                                <w:b/>
                                <w:noProof/>
                              </w:rPr>
                              <w:t>5</w:t>
                            </w:r>
                            <w:r w:rsidRPr="00F80C3C">
                              <w:rPr>
                                <w:b/>
                              </w:rPr>
                              <w:fldChar w:fldCharType="end"/>
                            </w:r>
                            <w:bookmarkEnd w:id="16"/>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5E97223" id="Text Box 28" o:spid="_x0000_s1030" type="#_x0000_t202" style="position:absolute;left:0;text-align:left;margin-left:13.55pt;margin-top:499.25pt;width:739.2pt;height:29.8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" stroked="f">
                <v:textbox inset="0,0,0,0">
                  <w:txbxContent>
                    <w:p w14:paraId="191BD4DF" w14:textId="640DD6F5" w:rsidR="004A3359" w:rsidRPr="00AC2AD1" w:rsidRDefault="004A3359" w:rsidP="004A3359">
                      <w:pPr>
                        <w:suppressLineNumbers/>
                        <w:spacing w:line="240" w:lineRule="auto"/>
                        <w:rPr>
                          <w:rFonts w:cs="Calibri"/>
                          <w:noProof/>
                        </w:rPr>
                      </w:pPr>
                      <w:bookmarkStart w:id="17" w:name="_Ref7980183"/>
                      <w:r w:rsidRPr="00F80C3C">
                        <w:rPr>
                          <w:b/>
                        </w:rPr>
                        <w:t xml:space="preserve">Figure </w:t>
                      </w:r>
                      <w:r w:rsidRPr="00F80C3C">
                        <w:rPr>
                          <w:b/>
                        </w:rPr>
                        <w:fldChar w:fldCharType="begin"/>
                      </w:r>
                      <w:r w:rsidRPr="00F80C3C">
                        <w:rPr>
                          <w:b/>
                        </w:rPr>
                        <w:instrText xml:space="preserve"> SEQ Figure \* ARABIC </w:instrText>
                      </w:r>
                      <w:r w:rsidRPr="00F80C3C">
                        <w:rPr>
                          <w:b/>
                        </w:rPr>
                        <w:fldChar w:fldCharType="separate"/>
                      </w:r>
                      <w:r w:rsidR="00775CE0">
                        <w:rPr>
                          <w:b/>
                          <w:noProof/>
                        </w:rPr>
                        <w:t>5</w:t>
                      </w:r>
                      <w:r w:rsidRPr="00F80C3C">
                        <w:rPr>
                          <w:b/>
                        </w:rPr>
                        <w:fldChar w:fldCharType="end"/>
                      </w:r>
                      <w:bookmarkEnd w:id="17"/>
                      <w:r w:rsidRPr="00F80C3C">
                        <w:t>. Percent change in death rates in year in which each month was +1°C compared with 1980-2009 norm temperatures by cardiorespiratory disease</w:t>
                      </w:r>
                      <w:r>
                        <w:t>,</w:t>
                      </w:r>
                      <w:r w:rsidRPr="00F80C3C">
                        <w:t xml:space="preserve"> sex and month summarised across age</w:t>
                      </w:r>
                      <w:r>
                        <w:t>.</w:t>
                      </w:r>
                    </w:p>
                  </w:txbxContent>
                </v:textbox>
              </v:shape>
            </w:pict>
          </mc:Fallback>
        </mc:AlternateContent>
      </w:r>
      <w:r w:rsidR="00DB2AF1" w:rsidRPr="000E2E78">
        <w:rPr>
          <w:strike/>
          <w:noProof/>
        </w:rPr>
        <w:drawing>
          <wp:inline distT="0" distB="0" distL="0" distR="0" wp14:anchorId="45A5188F" wp14:editId="1066C56F">
            <wp:extent cx="9138771" cy="64655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upplementary Figure2 2019 03 04.pdf"/>
                    <pic:cNvPicPr/>
                  </pic:nvPicPr>
                  <pic:blipFill>
                    <a:blip r:embed="rId14">
                      <a:extLst>
                        <a:ext uri="{28A0092B-C50C-407E-A947-70E740481C1C}">
                          <a14:useLocalDpi xmlns:a14="http://schemas.microsoft.com/office/drawing/2010/main" val="0"/>
                        </a:ext>
                      </a:extLst>
                    </a:blip>
                    <a:stretch>
                      <a:fillRect/>
                    </a:stretch>
                  </pic:blipFill>
                  <pic:spPr>
                    <a:xfrm>
                      <a:off x="0" y="0"/>
                      <a:ext cx="9138771" cy="6465598"/>
                    </a:xfrm>
                    <a:prstGeom prst="rect">
                      <a:avLst/>
                    </a:prstGeom>
                  </pic:spPr>
                </pic:pic>
              </a:graphicData>
            </a:graphic>
          </wp:inline>
        </w:drawing>
      </w:r>
    </w:p>
    <w:p w14:paraId="73ADEF77" w14:textId="2D33376E" w:rsidR="004E50AE" w:rsidRPr="00562D13" w:rsidRDefault="004E50AE" w:rsidP="003B490B">
      <w:pPr>
        <w:suppressLineNumbers/>
        <w:spacing w:line="240" w:lineRule="auto"/>
        <w:jc w:val="left"/>
        <w:sectPr w:rsidR="004E50AE" w:rsidRPr="00562D13" w:rsidSect="00BD2EF8">
          <w:type w:val="continuous"/>
          <w:pgSz w:w="16840" w:h="11900" w:orient="landscape"/>
          <w:pgMar w:top="720" w:right="720" w:bottom="720" w:left="720" w:header="720" w:footer="720" w:gutter="0"/>
          <w:cols w:space="720"/>
          <w:docGrid w:linePitch="360"/>
        </w:sectPr>
      </w:pPr>
    </w:p>
    <w:p w14:paraId="1750B9B1" w14:textId="271FA225" w:rsidR="00DE5BA2" w:rsidRPr="00DE5BA2" w:rsidRDefault="00DE5BA2" w:rsidP="00DE5BA2">
      <w:pPr>
        <w:pStyle w:val="Heading3"/>
      </w:pPr>
      <w:bookmarkStart w:id="18" w:name="_Toc7509897"/>
      <w:r>
        <w:lastRenderedPageBreak/>
        <w:t>Subnational temperature model</w:t>
      </w:r>
    </w:p>
    <w:p w14:paraId="7FA86391" w14:textId="6893EC18" w:rsidR="00745435" w:rsidRDefault="00CA43D6" w:rsidP="00745435">
      <w:r>
        <w:fldChar w:fldCharType="begin"/>
      </w:r>
      <w:r>
        <w:instrText xml:space="preserve"> REF _Ref7985618 \h </w:instrText>
      </w:r>
      <w:r>
        <w:fldChar w:fldCharType="separate"/>
      </w:r>
      <w:r w:rsidR="00775CE0" w:rsidRPr="000618E9">
        <w:rPr>
          <w:b/>
        </w:rPr>
        <w:t xml:space="preserve">Figure </w:t>
      </w:r>
      <w:r w:rsidR="00775CE0">
        <w:rPr>
          <w:b/>
          <w:noProof/>
        </w:rPr>
        <w:t>6</w:t>
      </w:r>
      <w:r>
        <w:fldChar w:fldCharType="end"/>
      </w:r>
      <w:r>
        <w:t xml:space="preserve"> and </w:t>
      </w:r>
      <w:r>
        <w:fldChar w:fldCharType="begin"/>
      </w:r>
      <w:r>
        <w:instrText xml:space="preserve"> REF _Ref7985297 \h </w:instrText>
      </w:r>
      <w:r>
        <w:fldChar w:fldCharType="separate"/>
      </w:r>
      <w:r w:rsidR="00775CE0" w:rsidRPr="000618E9">
        <w:rPr>
          <w:b/>
        </w:rPr>
        <w:t xml:space="preserve">Figure </w:t>
      </w:r>
      <w:r w:rsidR="00775CE0">
        <w:rPr>
          <w:b/>
          <w:noProof/>
        </w:rPr>
        <w:t>7</w:t>
      </w:r>
      <w:r>
        <w:fldChar w:fldCharType="end"/>
      </w:r>
      <w:r w:rsidR="00BC6B01">
        <w:t xml:space="preserve"> (replace with ranking perhaps?)</w:t>
      </w:r>
    </w:p>
    <w:p w14:paraId="029C4CE7" w14:textId="54980F97" w:rsidR="00745435" w:rsidRDefault="00063452" w:rsidP="00AB1424">
      <w:pPr>
        <w:pStyle w:val="ListParagraph"/>
        <w:numPr>
          <w:ilvl w:val="0"/>
          <w:numId w:val="1"/>
        </w:numPr>
        <w:spacing w:line="240" w:lineRule="auto"/>
      </w:pPr>
      <w:r>
        <w:t xml:space="preserve">Ranking of </w:t>
      </w:r>
      <w:r w:rsidR="006A039A">
        <w:t>states</w:t>
      </w:r>
      <w:r w:rsidR="00ED67D9">
        <w:t xml:space="preserve"> important</w:t>
      </w:r>
      <w:r w:rsidR="00791305">
        <w:t xml:space="preserve"> [[[Figure out results]]]</w:t>
      </w:r>
    </w:p>
    <w:p w14:paraId="7596FBB7" w14:textId="77777777" w:rsidR="00ED67D9" w:rsidRDefault="00ED67D9" w:rsidP="00AB1424">
      <w:pPr>
        <w:pStyle w:val="ListParagraph"/>
        <w:numPr>
          <w:ilvl w:val="0"/>
          <w:numId w:val="1"/>
        </w:numPr>
        <w:spacing w:line="240" w:lineRule="auto"/>
      </w:pPr>
      <w:r>
        <w:t xml:space="preserve">Argument that the </w:t>
      </w:r>
      <w:r w:rsidR="00FA4706">
        <w:t xml:space="preserve">similarity of relative risk shapes </w:t>
      </w:r>
      <w:r w:rsidR="001A304F">
        <w:t>justifies using all cardiorespiratory deaths as a proxy</w:t>
      </w:r>
    </w:p>
    <w:p w14:paraId="6FA261A9" w14:textId="77777777" w:rsidR="00365B5E" w:rsidRDefault="008C75A6" w:rsidP="00964650">
      <w:pPr>
        <w:pStyle w:val="ListParagraph"/>
        <w:numPr>
          <w:ilvl w:val="0"/>
          <w:numId w:val="1"/>
        </w:numPr>
        <w:spacing w:line="240" w:lineRule="auto"/>
      </w:pPr>
      <w:r>
        <w:t>Centred well with national model</w:t>
      </w:r>
      <w:r w:rsidR="00964650">
        <w:t>.</w:t>
      </w:r>
    </w:p>
    <w:p w14:paraId="525C900F" w14:textId="6A64D3F2" w:rsidR="00DB4FDB" w:rsidRDefault="00DB4FDB" w:rsidP="00DB4FDB">
      <w:pPr>
        <w:spacing w:line="240" w:lineRule="auto"/>
        <w:sectPr w:rsidR="00DB4FDB" w:rsidSect="00BD2EF8">
          <w:pgSz w:w="11900" w:h="16840"/>
          <w:pgMar w:top="1440" w:right="1440" w:bottom="1440" w:left="1440" w:header="720" w:footer="720" w:gutter="0"/>
          <w:cols w:space="720"/>
          <w:docGrid w:linePitch="360"/>
        </w:sectPr>
      </w:pPr>
      <w:r>
        <w:t>Maps of rankings</w:t>
      </w:r>
    </w:p>
    <w:p w14:paraId="75DB0D0F" w14:textId="24C64FAF" w:rsidR="00DE5BA2" w:rsidRDefault="005C0C65" w:rsidP="00B14701">
      <w:commentRangeStart w:id="19"/>
      <w:r>
        <w:rPr>
          <w:noProof/>
        </w:rPr>
        <w:lastRenderedPageBreak/>
        <w:drawing>
          <wp:anchor distT="0" distB="0" distL="114300" distR="114300" simplePos="0" relativeHeight="251695104" behindDoc="0" locked="0" layoutInCell="1" allowOverlap="1" wp14:anchorId="1B6360E5" wp14:editId="1EDB4B60">
            <wp:simplePos x="0" y="0"/>
            <wp:positionH relativeFrom="column">
              <wp:posOffset>6985</wp:posOffset>
            </wp:positionH>
            <wp:positionV relativeFrom="paragraph">
              <wp:posOffset>0</wp:posOffset>
            </wp:positionV>
            <wp:extent cx="9387840" cy="66421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limate_month_params_excess_risk_ordered_janjuly_males_1e_1980_2016_t2m_meanc3_Cardiopulmonary.pdf"/>
                    <pic:cNvPicPr/>
                  </pic:nvPicPr>
                  <pic:blipFill>
                    <a:blip r:embed="rId15">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commentRangeEnd w:id="19"/>
      <w:r w:rsidR="000618E9">
        <w:rPr>
          <w:noProof/>
        </w:rPr>
        <mc:AlternateContent>
          <mc:Choice Requires="wps">
            <w:drawing>
              <wp:anchor distT="0" distB="0" distL="114300" distR="114300" simplePos="0" relativeHeight="251697152" behindDoc="0" locked="0" layoutInCell="1" allowOverlap="1" wp14:anchorId="5270CF1C" wp14:editId="66EBB0FB">
                <wp:simplePos x="0" y="0"/>
                <wp:positionH relativeFrom="column">
                  <wp:posOffset>0</wp:posOffset>
                </wp:positionH>
                <wp:positionV relativeFrom="paragraph">
                  <wp:posOffset>6515100</wp:posOffset>
                </wp:positionV>
                <wp:extent cx="9388475" cy="635"/>
                <wp:effectExtent l="0" t="0" r="0" b="2540"/>
                <wp:wrapNone/>
                <wp:docPr id="31" name="Text Box 31"/>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6CE4DC80" w14:textId="14D86B7B" w:rsidR="000618E9" w:rsidRPr="00681966" w:rsidRDefault="000618E9" w:rsidP="000618E9">
                            <w:pPr>
                              <w:pStyle w:val="Caption"/>
                              <w:rPr>
                                <w:noProof/>
                                <w:szCs w:val="22"/>
                              </w:rPr>
                            </w:pPr>
                            <w:bookmarkStart w:id="20"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775CE0">
                              <w:rPr>
                                <w:b/>
                                <w:noProof/>
                              </w:rPr>
                              <w:t>6</w:t>
                            </w:r>
                            <w:r w:rsidRPr="000618E9">
                              <w:rPr>
                                <w:b/>
                              </w:rPr>
                              <w:fldChar w:fldCharType="end"/>
                            </w:r>
                            <w:bookmarkEnd w:id="20"/>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70CF1C" id="Text Box 31" o:spid="_x0000_s1031" type="#_x0000_t202" style="position:absolute;left:0;text-align:left;margin-left:0;margin-top:513pt;width:739.2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" stroked="f">
                <v:textbox style="mso-fit-shape-to-text:t" inset="0,0,0,0">
                  <w:txbxContent>
                    <w:p w14:paraId="6CE4DC80" w14:textId="14D86B7B" w:rsidR="000618E9" w:rsidRPr="00681966" w:rsidRDefault="000618E9" w:rsidP="000618E9">
                      <w:pPr>
                        <w:pStyle w:val="Caption"/>
                        <w:rPr>
                          <w:noProof/>
                          <w:szCs w:val="22"/>
                        </w:rPr>
                      </w:pPr>
                      <w:bookmarkStart w:id="21" w:name="_Ref7985618"/>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775CE0">
                        <w:rPr>
                          <w:b/>
                          <w:noProof/>
                        </w:rPr>
                        <w:t>6</w:t>
                      </w:r>
                      <w:r w:rsidRPr="000618E9">
                        <w:rPr>
                          <w:b/>
                        </w:rPr>
                        <w:fldChar w:fldCharType="end"/>
                      </w:r>
                      <w:bookmarkEnd w:id="21"/>
                      <w:r>
                        <w:t xml:space="preserve">. </w:t>
                      </w:r>
                      <w:r w:rsidR="00825146">
                        <w:t>Excess relative risk</w:t>
                      </w:r>
                      <w:r w:rsidR="00F17D24">
                        <w:t xml:space="preserve"> for males</w:t>
                      </w:r>
                      <w:r w:rsidR="00825146" w:rsidRPr="000A5E83">
                        <w:t xml:space="preserve"> in </w:t>
                      </w:r>
                      <w:r w:rsidR="00F17D24">
                        <w:t xml:space="preserve">January and July </w:t>
                      </w:r>
                      <w:r w:rsidR="00F876B3">
                        <w:t>in</w:t>
                      </w:r>
                      <w:r w:rsidR="00F17D24">
                        <w:t xml:space="preserve"> cardiorespiratory</w:t>
                      </w:r>
                      <w:r w:rsidR="00825146">
                        <w:t xml:space="preserve"> disease </w:t>
                      </w:r>
                      <w:r w:rsidR="00825146" w:rsidRPr="000A5E83">
                        <w:t xml:space="preserve">death rates in year in which each month was +1°C compared with 1980-2009 norm temperatures by </w:t>
                      </w:r>
                      <w:r w:rsidR="00F17D24">
                        <w:t>state</w:t>
                      </w:r>
                      <w:r w:rsidR="00825146" w:rsidRPr="000A5E83">
                        <w:t xml:space="preserve"> and age group.</w:t>
                      </w:r>
                    </w:p>
                  </w:txbxContent>
                </v:textbox>
              </v:shape>
            </w:pict>
          </mc:Fallback>
        </mc:AlternateContent>
      </w:r>
      <w:r w:rsidR="00733F64">
        <w:rPr>
          <w:rStyle w:val="CommentReference"/>
          <w:rFonts w:asciiTheme="minorHAnsi" w:hAnsiTheme="minorHAnsi"/>
        </w:rPr>
        <w:commentReference w:id="19"/>
      </w:r>
    </w:p>
    <w:p w14:paraId="1E21AF3D" w14:textId="3D0136C2" w:rsidR="00582407" w:rsidRDefault="00C44716" w:rsidP="00B14701">
      <w:pPr>
        <w:tabs>
          <w:tab w:val="left" w:pos="8360"/>
        </w:tabs>
      </w:pPr>
      <w:r>
        <w:rPr>
          <w:noProof/>
        </w:rPr>
        <w:lastRenderedPageBreak/>
        <w:drawing>
          <wp:anchor distT="0" distB="0" distL="114300" distR="114300" simplePos="0" relativeHeight="251698176" behindDoc="0" locked="0" layoutInCell="1" allowOverlap="1" wp14:anchorId="295EDDA9" wp14:editId="046ECA55">
            <wp:simplePos x="0" y="0"/>
            <wp:positionH relativeFrom="column">
              <wp:posOffset>6985</wp:posOffset>
            </wp:positionH>
            <wp:positionV relativeFrom="paragraph">
              <wp:posOffset>0</wp:posOffset>
            </wp:positionV>
            <wp:extent cx="9387840" cy="664210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imate_month_params_excess_risk_ordered_janjuly_females_1e_1980_2016_t2m_meanc3_Cardiopulmonary.pdf"/>
                    <pic:cNvPicPr/>
                  </pic:nvPicPr>
                  <pic:blipFill>
                    <a:blip r:embed="rId19">
                      <a:extLst>
                        <a:ext uri="{28A0092B-C50C-407E-A947-70E740481C1C}">
                          <a14:useLocalDpi xmlns:a14="http://schemas.microsoft.com/office/drawing/2010/main" val="0"/>
                        </a:ext>
                      </a:extLst>
                    </a:blip>
                    <a:stretch>
                      <a:fillRect/>
                    </a:stretch>
                  </pic:blipFill>
                  <pic:spPr>
                    <a:xfrm>
                      <a:off x="0" y="0"/>
                      <a:ext cx="9387840" cy="6642100"/>
                    </a:xfrm>
                    <a:prstGeom prst="rect">
                      <a:avLst/>
                    </a:prstGeom>
                  </pic:spPr>
                </pic:pic>
              </a:graphicData>
            </a:graphic>
            <wp14:sizeRelH relativeFrom="page">
              <wp14:pctWidth>0</wp14:pctWidth>
            </wp14:sizeRelH>
            <wp14:sizeRelV relativeFrom="page">
              <wp14:pctHeight>0</wp14:pctHeight>
            </wp14:sizeRelV>
          </wp:anchor>
        </w:drawing>
      </w:r>
      <w:r w:rsidR="000618E9">
        <w:rPr>
          <w:noProof/>
        </w:rPr>
        <mc:AlternateContent>
          <mc:Choice Requires="wps">
            <w:drawing>
              <wp:anchor distT="0" distB="0" distL="114300" distR="114300" simplePos="0" relativeHeight="251700224" behindDoc="0" locked="0" layoutInCell="1" allowOverlap="1" wp14:anchorId="72F3AB15" wp14:editId="17B892EF">
                <wp:simplePos x="0" y="0"/>
                <wp:positionH relativeFrom="column">
                  <wp:posOffset>0</wp:posOffset>
                </wp:positionH>
                <wp:positionV relativeFrom="paragraph">
                  <wp:posOffset>6565900</wp:posOffset>
                </wp:positionV>
                <wp:extent cx="9388475" cy="635"/>
                <wp:effectExtent l="0" t="0" r="0" b="2540"/>
                <wp:wrapNone/>
                <wp:docPr id="32" name="Text Box 32"/>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720073FF" w14:textId="70C54CA4" w:rsidR="000618E9" w:rsidRPr="00383789" w:rsidRDefault="000618E9" w:rsidP="000618E9">
                            <w:pPr>
                              <w:pStyle w:val="Caption"/>
                              <w:rPr>
                                <w:noProof/>
                                <w:szCs w:val="22"/>
                              </w:rPr>
                            </w:pPr>
                            <w:bookmarkStart w:id="22"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775CE0">
                              <w:rPr>
                                <w:b/>
                                <w:noProof/>
                              </w:rPr>
                              <w:t>7</w:t>
                            </w:r>
                            <w:r w:rsidRPr="000618E9">
                              <w:rPr>
                                <w:b/>
                              </w:rPr>
                              <w:fldChar w:fldCharType="end"/>
                            </w:r>
                            <w:bookmarkEnd w:id="22"/>
                            <w:r>
                              <w:t xml:space="preserve">. </w:t>
                            </w:r>
                            <w:r w:rsidR="007060F5">
                              <w:t xml:space="preserve">Excess relative risk for </w:t>
                            </w:r>
                            <w:r w:rsidR="007060F5">
                              <w:t>fe</w:t>
                            </w:r>
                            <w:r w:rsidR="007060F5">
                              <w:t>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2F3AB15" id="Text Box 32" o:spid="_x0000_s1032" type="#_x0000_t202" style="position:absolute;left:0;text-align:left;margin-left:0;margin-top:517pt;width:739.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" stroked="f">
                <v:textbox style="mso-fit-shape-to-text:t" inset="0,0,0,0">
                  <w:txbxContent>
                    <w:p w14:paraId="720073FF" w14:textId="70C54CA4" w:rsidR="000618E9" w:rsidRPr="00383789" w:rsidRDefault="000618E9" w:rsidP="000618E9">
                      <w:pPr>
                        <w:pStyle w:val="Caption"/>
                        <w:rPr>
                          <w:noProof/>
                          <w:szCs w:val="22"/>
                        </w:rPr>
                      </w:pPr>
                      <w:bookmarkStart w:id="23" w:name="_Ref7985297"/>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sidR="00775CE0">
                        <w:rPr>
                          <w:b/>
                          <w:noProof/>
                        </w:rPr>
                        <w:t>7</w:t>
                      </w:r>
                      <w:r w:rsidRPr="000618E9">
                        <w:rPr>
                          <w:b/>
                        </w:rPr>
                        <w:fldChar w:fldCharType="end"/>
                      </w:r>
                      <w:bookmarkEnd w:id="23"/>
                      <w:r>
                        <w:t xml:space="preserve">. </w:t>
                      </w:r>
                      <w:r w:rsidR="007060F5">
                        <w:t xml:space="preserve">Excess relative risk for </w:t>
                      </w:r>
                      <w:r w:rsidR="007060F5">
                        <w:t>fe</w:t>
                      </w:r>
                      <w:r w:rsidR="007060F5">
                        <w:t>males</w:t>
                      </w:r>
                      <w:r w:rsidR="007060F5" w:rsidRPr="000A5E83">
                        <w:t xml:space="preserve"> in </w:t>
                      </w:r>
                      <w:r w:rsidR="007060F5">
                        <w:t xml:space="preserve">January and July in cardiorespiratory disease </w:t>
                      </w:r>
                      <w:r w:rsidR="007060F5" w:rsidRPr="000A5E83">
                        <w:t xml:space="preserve">death rates in year in which each month was +1°C compared with 1980-2009 norm temperatures by </w:t>
                      </w:r>
                      <w:r w:rsidR="007060F5">
                        <w:t>state</w:t>
                      </w:r>
                      <w:r w:rsidR="007060F5" w:rsidRPr="000A5E83">
                        <w:t xml:space="preserve"> and age group.</w:t>
                      </w:r>
                    </w:p>
                  </w:txbxContent>
                </v:textbox>
              </v:shape>
            </w:pict>
          </mc:Fallback>
        </mc:AlternateContent>
      </w:r>
      <w:r w:rsidR="00B14701">
        <w:tab/>
      </w:r>
    </w:p>
    <w:p w14:paraId="729E9567" w14:textId="51A48F2E" w:rsidR="00582407" w:rsidRDefault="00775CE0">
      <w:pPr>
        <w:spacing w:after="0" w:line="240" w:lineRule="auto"/>
        <w:jc w:val="left"/>
      </w:pPr>
      <w:r>
        <w:rPr>
          <w:noProof/>
        </w:rPr>
        <w:lastRenderedPageBreak/>
        <mc:AlternateContent>
          <mc:Choice Requires="wps">
            <w:drawing>
              <wp:anchor distT="0" distB="0" distL="114300" distR="114300" simplePos="0" relativeHeight="251702272" behindDoc="0" locked="0" layoutInCell="1" allowOverlap="1" wp14:anchorId="3115B154" wp14:editId="646BD587">
                <wp:simplePos x="0" y="0"/>
                <wp:positionH relativeFrom="column">
                  <wp:posOffset>0</wp:posOffset>
                </wp:positionH>
                <wp:positionV relativeFrom="paragraph">
                  <wp:posOffset>6548657</wp:posOffset>
                </wp:positionV>
                <wp:extent cx="9388475" cy="635"/>
                <wp:effectExtent l="0" t="0" r="0" b="5080"/>
                <wp:wrapNone/>
                <wp:docPr id="35" name="Text Box 35"/>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2078FD12" w14:textId="05B9C0B3" w:rsidR="00775CE0" w:rsidRPr="00681966" w:rsidRDefault="00775CE0" w:rsidP="00775CE0">
                            <w:pPr>
                              <w:pStyle w:val="Caption"/>
                              <w:rPr>
                                <w:noProof/>
                                <w:szCs w:val="22"/>
                              </w:rPr>
                            </w:pPr>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Pr>
                                <w:b/>
                                <w:noProof/>
                              </w:rPr>
                              <w:t>8</w:t>
                            </w:r>
                            <w:r w:rsidRPr="000618E9">
                              <w:rPr>
                                <w:b/>
                              </w:rPr>
                              <w:fldChar w:fldCharType="end"/>
                            </w:r>
                            <w:r>
                              <w:t xml:space="preserve">. </w:t>
                            </w:r>
                            <w:r>
                              <w:t>Histograms of e</w:t>
                            </w:r>
                            <w:r>
                              <w:t>xcess relative risk for males</w:t>
                            </w:r>
                            <w:r w:rsidRPr="000A5E83">
                              <w:t xml:space="preserve"> in </w:t>
                            </w:r>
                            <w:r>
                              <w:t xml:space="preserve">January and July in cardiorespiratory disease </w:t>
                            </w:r>
                            <w:r w:rsidRPr="000A5E83">
                              <w:t xml:space="preserve">death rates in year in which each month was +1°C compared with 1980-2009 norm temperatures by </w:t>
                            </w:r>
                            <w:r>
                              <w:t>state</w:t>
                            </w:r>
                            <w:r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15B154" id="Text Box 35" o:spid="_x0000_s1033" type="#_x0000_t202" style="position:absolute;margin-left:0;margin-top:515.65pt;width:739.2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" stroked="f">
                <v:textbox style="mso-fit-shape-to-text:t" inset="0,0,0,0">
                  <w:txbxContent>
                    <w:p w14:paraId="2078FD12" w14:textId="05B9C0B3" w:rsidR="00775CE0" w:rsidRPr="00681966" w:rsidRDefault="00775CE0" w:rsidP="00775CE0">
                      <w:pPr>
                        <w:pStyle w:val="Caption"/>
                        <w:rPr>
                          <w:noProof/>
                          <w:szCs w:val="22"/>
                        </w:rPr>
                      </w:pPr>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Pr>
                          <w:b/>
                          <w:noProof/>
                        </w:rPr>
                        <w:t>8</w:t>
                      </w:r>
                      <w:r w:rsidRPr="000618E9">
                        <w:rPr>
                          <w:b/>
                        </w:rPr>
                        <w:fldChar w:fldCharType="end"/>
                      </w:r>
                      <w:r>
                        <w:t xml:space="preserve">. </w:t>
                      </w:r>
                      <w:r>
                        <w:t>Histograms of e</w:t>
                      </w:r>
                      <w:r>
                        <w:t>xcess relative risk for males</w:t>
                      </w:r>
                      <w:r w:rsidRPr="000A5E83">
                        <w:t xml:space="preserve"> in </w:t>
                      </w:r>
                      <w:r>
                        <w:t xml:space="preserve">January and July in cardiorespiratory disease </w:t>
                      </w:r>
                      <w:r w:rsidRPr="000A5E83">
                        <w:t xml:space="preserve">death rates in year in which each month was +1°C compared with 1980-2009 norm temperatures by </w:t>
                      </w:r>
                      <w:r>
                        <w:t>state</w:t>
                      </w:r>
                      <w:r w:rsidRPr="000A5E83">
                        <w:t xml:space="preserve"> and age group.</w:t>
                      </w:r>
                    </w:p>
                  </w:txbxContent>
                </v:textbox>
              </v:shape>
            </w:pict>
          </mc:Fallback>
        </mc:AlternateContent>
      </w:r>
      <w:bookmarkStart w:id="24" w:name="_GoBack"/>
      <w:r w:rsidR="00AE362D">
        <w:rPr>
          <w:noProof/>
        </w:rPr>
        <w:drawing>
          <wp:inline distT="0" distB="0" distL="0" distR="0" wp14:anchorId="744819B2" wp14:editId="20350E15">
            <wp:extent cx="9388475" cy="66421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climate_month_params_excess_risk_histogram_months_males_w_national_1e_1980_2016_t2m_meanc3_Cardiopulmonary.pdf"/>
                    <pic:cNvPicPr/>
                  </pic:nvPicPr>
                  <pic:blipFill>
                    <a:blip r:embed="rId20">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bookmarkEnd w:id="24"/>
      <w:r w:rsidR="00582407">
        <w:br w:type="page"/>
      </w:r>
    </w:p>
    <w:p w14:paraId="1BB9ABD1" w14:textId="0E2EC5E1" w:rsidR="00582407" w:rsidRDefault="00775CE0" w:rsidP="00B14701">
      <w:pPr>
        <w:tabs>
          <w:tab w:val="left" w:pos="8360"/>
        </w:tabs>
      </w:pPr>
      <w:r>
        <w:rPr>
          <w:noProof/>
        </w:rPr>
        <w:lastRenderedPageBreak/>
        <mc:AlternateContent>
          <mc:Choice Requires="wps">
            <w:drawing>
              <wp:anchor distT="0" distB="0" distL="114300" distR="114300" simplePos="0" relativeHeight="251704320" behindDoc="0" locked="0" layoutInCell="1" allowOverlap="1" wp14:anchorId="336A01E9" wp14:editId="5FED6CF9">
                <wp:simplePos x="0" y="0"/>
                <wp:positionH relativeFrom="column">
                  <wp:posOffset>6985</wp:posOffset>
                </wp:positionH>
                <wp:positionV relativeFrom="paragraph">
                  <wp:posOffset>6541233</wp:posOffset>
                </wp:positionV>
                <wp:extent cx="9388475" cy="635"/>
                <wp:effectExtent l="0" t="0" r="0" b="5080"/>
                <wp:wrapNone/>
                <wp:docPr id="36" name="Text Box 36"/>
                <wp:cNvGraphicFramePr/>
                <a:graphic xmlns:a="http://schemas.openxmlformats.org/drawingml/2006/main">
                  <a:graphicData uri="http://schemas.microsoft.com/office/word/2010/wordprocessingShape">
                    <wps:wsp>
                      <wps:cNvSpPr txBox="1"/>
                      <wps:spPr>
                        <a:xfrm>
                          <a:off x="0" y="0"/>
                          <a:ext cx="9388475" cy="635"/>
                        </a:xfrm>
                        <a:prstGeom prst="rect">
                          <a:avLst/>
                        </a:prstGeom>
                        <a:solidFill>
                          <a:prstClr val="white"/>
                        </a:solidFill>
                        <a:ln>
                          <a:noFill/>
                        </a:ln>
                      </wps:spPr>
                      <wps:txbx>
                        <w:txbxContent>
                          <w:p w14:paraId="1B0596B1" w14:textId="086753E7" w:rsidR="00775CE0" w:rsidRPr="00681966" w:rsidRDefault="00775CE0" w:rsidP="00775CE0">
                            <w:pPr>
                              <w:pStyle w:val="Caption"/>
                              <w:rPr>
                                <w:noProof/>
                                <w:szCs w:val="22"/>
                              </w:rPr>
                            </w:pPr>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Pr>
                                <w:b/>
                                <w:noProof/>
                              </w:rPr>
                              <w:t>9</w:t>
                            </w:r>
                            <w:r w:rsidRPr="000618E9">
                              <w:rPr>
                                <w:b/>
                              </w:rPr>
                              <w:fldChar w:fldCharType="end"/>
                            </w:r>
                            <w:r>
                              <w:t>. Excess relative risk for males</w:t>
                            </w:r>
                            <w:r w:rsidRPr="000A5E83">
                              <w:t xml:space="preserve"> in </w:t>
                            </w:r>
                            <w:r>
                              <w:t xml:space="preserve">January and July in cardiorespiratory disease </w:t>
                            </w:r>
                            <w:r w:rsidRPr="000A5E83">
                              <w:t xml:space="preserve">death rates in year in which each month was +1°C compared with 1980-2009 norm temperatures by </w:t>
                            </w:r>
                            <w:r>
                              <w:t>state</w:t>
                            </w:r>
                            <w:r w:rsidRPr="000A5E83">
                              <w:t xml:space="preserve">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6A01E9" id="Text Box 36" o:spid="_x0000_s1034" type="#_x0000_t202" style="position:absolute;left:0;text-align:left;margin-left:.55pt;margin-top:515.05pt;width:739.2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" stroked="f">
                <v:textbox style="mso-fit-shape-to-text:t" inset="0,0,0,0">
                  <w:txbxContent>
                    <w:p w14:paraId="1B0596B1" w14:textId="086753E7" w:rsidR="00775CE0" w:rsidRPr="00681966" w:rsidRDefault="00775CE0" w:rsidP="00775CE0">
                      <w:pPr>
                        <w:pStyle w:val="Caption"/>
                        <w:rPr>
                          <w:noProof/>
                          <w:szCs w:val="22"/>
                        </w:rPr>
                      </w:pPr>
                      <w:r w:rsidRPr="000618E9">
                        <w:rPr>
                          <w:b/>
                        </w:rPr>
                        <w:t xml:space="preserve">Figure </w:t>
                      </w:r>
                      <w:r w:rsidRPr="000618E9">
                        <w:rPr>
                          <w:b/>
                        </w:rPr>
                        <w:fldChar w:fldCharType="begin"/>
                      </w:r>
                      <w:r w:rsidRPr="000618E9">
                        <w:rPr>
                          <w:b/>
                        </w:rPr>
                        <w:instrText xml:space="preserve"> SEQ Figure \* ARABIC </w:instrText>
                      </w:r>
                      <w:r w:rsidRPr="000618E9">
                        <w:rPr>
                          <w:b/>
                        </w:rPr>
                        <w:fldChar w:fldCharType="separate"/>
                      </w:r>
                      <w:r>
                        <w:rPr>
                          <w:b/>
                          <w:noProof/>
                        </w:rPr>
                        <w:t>9</w:t>
                      </w:r>
                      <w:r w:rsidRPr="000618E9">
                        <w:rPr>
                          <w:b/>
                        </w:rPr>
                        <w:fldChar w:fldCharType="end"/>
                      </w:r>
                      <w:r>
                        <w:t>. Excess relative risk for males</w:t>
                      </w:r>
                      <w:r w:rsidRPr="000A5E83">
                        <w:t xml:space="preserve"> in </w:t>
                      </w:r>
                      <w:r>
                        <w:t xml:space="preserve">January and July in cardiorespiratory disease </w:t>
                      </w:r>
                      <w:r w:rsidRPr="000A5E83">
                        <w:t xml:space="preserve">death rates in year in which each month was +1°C compared with 1980-2009 norm temperatures by </w:t>
                      </w:r>
                      <w:r>
                        <w:t>state</w:t>
                      </w:r>
                      <w:r w:rsidRPr="000A5E83">
                        <w:t xml:space="preserve"> and age group.</w:t>
                      </w:r>
                    </w:p>
                  </w:txbxContent>
                </v:textbox>
              </v:shape>
            </w:pict>
          </mc:Fallback>
        </mc:AlternateContent>
      </w:r>
      <w:r w:rsidR="00BA0F18">
        <w:rPr>
          <w:noProof/>
        </w:rPr>
        <w:drawing>
          <wp:inline distT="0" distB="0" distL="0" distR="0" wp14:anchorId="2183F650" wp14:editId="4BC7D6E2">
            <wp:extent cx="9388475" cy="6642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climate_month_params_excess_risk_histogram_months_w_national_females_1e_1980_2016_t2m_meanc3_Cardiopulmonary.pdf"/>
                    <pic:cNvPicPr/>
                  </pic:nvPicPr>
                  <pic:blipFill>
                    <a:blip r:embed="rId21">
                      <a:extLst>
                        <a:ext uri="{28A0092B-C50C-407E-A947-70E740481C1C}">
                          <a14:useLocalDpi xmlns:a14="http://schemas.microsoft.com/office/drawing/2010/main" val="0"/>
                        </a:ext>
                      </a:extLst>
                    </a:blip>
                    <a:stretch>
                      <a:fillRect/>
                    </a:stretch>
                  </pic:blipFill>
                  <pic:spPr>
                    <a:xfrm>
                      <a:off x="0" y="0"/>
                      <a:ext cx="9388475" cy="6642100"/>
                    </a:xfrm>
                    <a:prstGeom prst="rect">
                      <a:avLst/>
                    </a:prstGeom>
                  </pic:spPr>
                </pic:pic>
              </a:graphicData>
            </a:graphic>
          </wp:inline>
        </w:drawing>
      </w:r>
    </w:p>
    <w:p w14:paraId="5014866F" w14:textId="31709C63" w:rsidR="00B14701" w:rsidRPr="00B14701" w:rsidRDefault="00B14701" w:rsidP="00BA0F18">
      <w:pPr>
        <w:spacing w:after="0" w:line="240" w:lineRule="auto"/>
        <w:jc w:val="left"/>
        <w:sectPr w:rsidR="00B14701" w:rsidRPr="00B14701" w:rsidSect="00DE5BA2">
          <w:pgSz w:w="16840" w:h="11900" w:orient="landscape"/>
          <w:pgMar w:top="720" w:right="720" w:bottom="720" w:left="720" w:header="720" w:footer="720" w:gutter="0"/>
          <w:cols w:space="720"/>
          <w:docGrid w:linePitch="360"/>
        </w:sectPr>
      </w:pPr>
    </w:p>
    <w:bookmarkEnd w:id="18"/>
    <w:p w14:paraId="58A18417" w14:textId="7B779411" w:rsidR="00F02E33" w:rsidRPr="00F02E33" w:rsidRDefault="00A63C35" w:rsidP="00BA0F18">
      <w:pPr>
        <w:spacing w:after="0" w:line="240" w:lineRule="auto"/>
        <w:jc w:val="left"/>
      </w:pPr>
      <w:r>
        <w:lastRenderedPageBreak/>
        <w:t>Summary</w:t>
      </w:r>
    </w:p>
    <w:p w14:paraId="21A56E15" w14:textId="574F3275" w:rsidR="00CF32ED" w:rsidRDefault="00543450" w:rsidP="00543450">
      <w:pPr>
        <w:pStyle w:val="ListParagraph"/>
        <w:numPr>
          <w:ilvl w:val="0"/>
          <w:numId w:val="1"/>
        </w:numPr>
        <w:spacing w:line="240" w:lineRule="auto"/>
      </w:pPr>
      <w:r>
        <w:t>How well do results agree with previous ones?</w:t>
      </w:r>
    </w:p>
    <w:p w14:paraId="144F88F9" w14:textId="1385495D" w:rsidR="00543450" w:rsidRDefault="00543450" w:rsidP="00543450">
      <w:pPr>
        <w:pStyle w:val="ListParagraph"/>
        <w:numPr>
          <w:ilvl w:val="0"/>
          <w:numId w:val="1"/>
        </w:numPr>
        <w:spacing w:line="240" w:lineRule="auto"/>
      </w:pPr>
      <w:r>
        <w:t>Paragraph for each of the 4 causes</w:t>
      </w:r>
    </w:p>
    <w:p w14:paraId="7B5C2C9A" w14:textId="598D488C" w:rsidR="00B756C9" w:rsidRDefault="00B756C9" w:rsidP="00543450">
      <w:pPr>
        <w:pStyle w:val="ListParagraph"/>
        <w:numPr>
          <w:ilvl w:val="0"/>
          <w:numId w:val="1"/>
        </w:numPr>
        <w:spacing w:line="240" w:lineRule="auto"/>
      </w:pPr>
      <w:r>
        <w:t>Major strengths of study?</w:t>
      </w:r>
    </w:p>
    <w:p w14:paraId="1C2506E4" w14:textId="49DEF9BE" w:rsidR="00B756C9" w:rsidRDefault="00B756C9" w:rsidP="00543450">
      <w:pPr>
        <w:pStyle w:val="ListParagraph"/>
        <w:numPr>
          <w:ilvl w:val="0"/>
          <w:numId w:val="1"/>
        </w:numPr>
        <w:spacing w:line="240" w:lineRule="auto"/>
      </w:pPr>
      <w:r>
        <w:t>Why work is important?</w:t>
      </w:r>
    </w:p>
    <w:p w14:paraId="0A1FD7D3" w14:textId="410C75CF" w:rsidR="00B756C9" w:rsidRDefault="00B756C9" w:rsidP="00543450">
      <w:pPr>
        <w:pStyle w:val="ListParagraph"/>
        <w:numPr>
          <w:ilvl w:val="0"/>
          <w:numId w:val="1"/>
        </w:numPr>
        <w:spacing w:line="240" w:lineRule="auto"/>
      </w:pPr>
      <w:r>
        <w:t>What to say about reduction in context of climate change still being bad?</w:t>
      </w:r>
    </w:p>
    <w:p w14:paraId="45B02434" w14:textId="6286683A" w:rsidR="00543450" w:rsidRPr="00CF32ED" w:rsidRDefault="00543450" w:rsidP="00543450">
      <w:pPr>
        <w:sectPr w:rsidR="00543450" w:rsidRPr="00CF32ED" w:rsidSect="00BD2EF8">
          <w:pgSz w:w="11900" w:h="16840"/>
          <w:pgMar w:top="1440" w:right="1440" w:bottom="1440" w:left="1440" w:header="720" w:footer="720" w:gutter="0"/>
          <w:cols w:space="720"/>
          <w:docGrid w:linePitch="360"/>
        </w:sectPr>
      </w:pPr>
    </w:p>
    <w:p w14:paraId="2496B0D0" w14:textId="68283EB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strike/>
          <w:noProof/>
        </w:rPr>
        <w:lastRenderedPageBreak/>
        <w:drawing>
          <wp:anchor distT="0" distB="0" distL="114300" distR="114300" simplePos="0" relativeHeight="251663360" behindDoc="0" locked="0" layoutInCell="1" allowOverlap="1" wp14:anchorId="254C5612" wp14:editId="2AED5D06">
            <wp:simplePos x="0" y="0"/>
            <wp:positionH relativeFrom="column">
              <wp:posOffset>5715</wp:posOffset>
            </wp:positionH>
            <wp:positionV relativeFrom="paragraph">
              <wp:posOffset>0</wp:posOffset>
            </wp:positionV>
            <wp:extent cx="9530080" cy="6742430"/>
            <wp:effectExtent l="0" t="0" r="0" b="0"/>
            <wp:wrapTopAndBottom/>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2">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pic:spPr>
                </pic:pic>
              </a:graphicData>
            </a:graphic>
            <wp14:sizeRelH relativeFrom="page">
              <wp14:pctWidth>0</wp14:pctWidth>
            </wp14:sizeRelH>
            <wp14:sizeRelV relativeFrom="page">
              <wp14:pctHeight>0</wp14:pctHeight>
            </wp14:sizeRelV>
          </wp:anchor>
        </w:drawing>
      </w:r>
      <w:r w:rsidR="003C6E53" w:rsidRPr="000E2E78">
        <w:rPr>
          <w:strike/>
          <w:noProof/>
        </w:rPr>
        <mc:AlternateContent>
          <mc:Choice Requires="wps">
            <w:drawing>
              <wp:anchor distT="0" distB="0" distL="114300" distR="114300" simplePos="0" relativeHeight="251664384" behindDoc="0" locked="0" layoutInCell="1" allowOverlap="1" wp14:anchorId="09D7A0DE" wp14:editId="6AFAB11E">
                <wp:simplePos x="0" y="0"/>
                <wp:positionH relativeFrom="column">
                  <wp:posOffset>0</wp:posOffset>
                </wp:positionH>
                <wp:positionV relativeFrom="paragraph">
                  <wp:posOffset>6330841</wp:posOffset>
                </wp:positionV>
                <wp:extent cx="9373870" cy="384175"/>
                <wp:effectExtent l="0" t="0" r="0" b="0"/>
                <wp:wrapNone/>
                <wp:docPr id="9" name="Text Box 9"/>
                <wp:cNvGraphicFramePr/>
                <a:graphic xmlns:a="http://schemas.openxmlformats.org/drawingml/2006/main">
                  <a:graphicData uri="http://schemas.microsoft.com/office/word/2010/wordprocessingShape">
                    <wps:wsp>
                      <wps:cNvSpPr txBox="1"/>
                      <wps:spPr>
                        <a:xfrm>
                          <a:off x="0" y="0"/>
                          <a:ext cx="9373870" cy="384175"/>
                        </a:xfrm>
                        <a:prstGeom prst="rect">
                          <a:avLst/>
                        </a:prstGeom>
                        <a:solidFill>
                          <a:prstClr val="white"/>
                        </a:solidFill>
                        <a:ln>
                          <a:noFill/>
                        </a:ln>
                      </wps:spPr>
                      <wps:txbx>
                        <w:txbxContent>
                          <w:p w14:paraId="5A513B45" w14:textId="5D2D2594" w:rsidR="003B1140" w:rsidRPr="003A0C00" w:rsidRDefault="003B1140" w:rsidP="00CF312E">
                            <w:pPr>
                              <w:spacing w:line="240" w:lineRule="auto"/>
                              <w:rPr>
                                <w:rFonts w:cs="Calibri"/>
                                <w:b/>
                                <w:noProof/>
                              </w:rPr>
                            </w:pPr>
                            <w:bookmarkStart w:id="25" w:name="_Ref7260430"/>
                            <w:bookmarkStart w:id="26"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775CE0">
                              <w:rPr>
                                <w:b/>
                                <w:noProof/>
                              </w:rPr>
                              <w:t>10</w:t>
                            </w:r>
                            <w:r w:rsidRPr="003A0C00">
                              <w:rPr>
                                <w:b/>
                              </w:rPr>
                              <w:fldChar w:fldCharType="end"/>
                            </w:r>
                            <w:bookmarkEnd w:id="25"/>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D7A0DE" id="Text Box 9" o:spid="_x0000_s1035" type="#_x0000_t202" style="position:absolute;left:0;text-align:left;margin-left:0;margin-top:498.5pt;width:738.1pt;height:30.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" stroked="f">
                <v:textbox inset="0,0,0,0">
                  <w:txbxContent>
                    <w:p w14:paraId="5A513B45" w14:textId="5D2D2594" w:rsidR="003B1140" w:rsidRPr="003A0C00" w:rsidRDefault="003B1140" w:rsidP="00CF312E">
                      <w:pPr>
                        <w:spacing w:line="240" w:lineRule="auto"/>
                        <w:rPr>
                          <w:rFonts w:cs="Calibri"/>
                          <w:b/>
                          <w:noProof/>
                        </w:rPr>
                      </w:pPr>
                      <w:bookmarkStart w:id="27" w:name="_Ref7260430"/>
                      <w:bookmarkStart w:id="28" w:name="_Toc7526742"/>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775CE0">
                        <w:rPr>
                          <w:b/>
                          <w:noProof/>
                        </w:rPr>
                        <w:t>10</w:t>
                      </w:r>
                      <w:r w:rsidRPr="003A0C00">
                        <w:rPr>
                          <w:b/>
                        </w:rPr>
                        <w:fldChar w:fldCharType="end"/>
                      </w:r>
                      <w:bookmarkEnd w:id="27"/>
                      <w:r>
                        <w:t xml:space="preserve">. </w:t>
                      </w:r>
                      <w:r w:rsidR="00A9190B">
                        <w:t>Excess relative risk</w:t>
                      </w:r>
                      <w:r w:rsidR="00A9190B" w:rsidRPr="000A5E83">
                        <w:t xml:space="preserve"> </w:t>
                      </w:r>
                      <w:r w:rsidRPr="000A5E83">
                        <w:t xml:space="preserve">in </w:t>
                      </w:r>
                      <w:r w:rsidR="00CF32ED">
                        <w:t>ischaemic heart disease</w:t>
                      </w:r>
                      <w:r>
                        <w:t xml:space="preserve"> </w:t>
                      </w:r>
                      <w:r w:rsidRPr="000A5E83">
                        <w:t xml:space="preserve">death rates in year in which each month was +1°C compared with 1980-2009 norm temperatures by </w:t>
                      </w:r>
                      <w:r>
                        <w:t>month</w:t>
                      </w:r>
                      <w:r w:rsidRPr="000A5E83">
                        <w:t>, sex and age group.</w:t>
                      </w:r>
                      <w:bookmarkEnd w:id="28"/>
                    </w:p>
                  </w:txbxContent>
                </v:textbox>
              </v:shape>
            </w:pict>
          </mc:Fallback>
        </mc:AlternateContent>
      </w:r>
    </w:p>
    <w:p w14:paraId="4409CFCA" w14:textId="13E6CFAB"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5408" behindDoc="0" locked="0" layoutInCell="1" allowOverlap="1" wp14:anchorId="1A0DE4D1" wp14:editId="058AEB5D">
            <wp:simplePos x="0" y="0"/>
            <wp:positionH relativeFrom="column">
              <wp:posOffset>5715</wp:posOffset>
            </wp:positionH>
            <wp:positionV relativeFrom="paragraph">
              <wp:posOffset>0</wp:posOffset>
            </wp:positionV>
            <wp:extent cx="9530080" cy="6742430"/>
            <wp:effectExtent l="0" t="0" r="0" b="0"/>
            <wp:wrapTopAndBottom/>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3">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3C6E53" w:rsidRPr="000E2E78">
        <w:rPr>
          <w:rFonts w:cs="Calibri"/>
          <w:strike/>
          <w:noProof/>
          <w:szCs w:val="24"/>
        </w:rPr>
        <mc:AlternateContent>
          <mc:Choice Requires="wps">
            <w:drawing>
              <wp:anchor distT="0" distB="0" distL="114300" distR="114300" simplePos="0" relativeHeight="251666432" behindDoc="0" locked="0" layoutInCell="1" allowOverlap="1" wp14:anchorId="1826DF21" wp14:editId="18B982EE">
                <wp:simplePos x="0" y="0"/>
                <wp:positionH relativeFrom="column">
                  <wp:posOffset>78828</wp:posOffset>
                </wp:positionH>
                <wp:positionV relativeFrom="paragraph">
                  <wp:posOffset>6416567</wp:posOffset>
                </wp:positionV>
                <wp:extent cx="937387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9373870" cy="457200"/>
                        </a:xfrm>
                        <a:prstGeom prst="rect">
                          <a:avLst/>
                        </a:prstGeom>
                        <a:ln>
                          <a:noFill/>
                        </a:ln>
                      </wps:spPr>
                      <wps:style>
                        <a:lnRef idx="2">
                          <a:schemeClr val="accent2"/>
                        </a:lnRef>
                        <a:fillRef idx="1">
                          <a:schemeClr val="lt1"/>
                        </a:fillRef>
                        <a:effectRef idx="0">
                          <a:schemeClr val="accent2"/>
                        </a:effectRef>
                        <a:fontRef idx="minor">
                          <a:schemeClr val="dk1"/>
                        </a:fontRef>
                      </wps:style>
                      <wps:txbx>
                        <w:txbxContent>
                          <w:p w14:paraId="795BAA2B" w14:textId="124FFD40" w:rsidR="003B1140" w:rsidRPr="003A0C00" w:rsidRDefault="003B1140" w:rsidP="00CF312E">
                            <w:pPr>
                              <w:spacing w:line="240" w:lineRule="auto"/>
                              <w:rPr>
                                <w:rFonts w:cs="Calibri"/>
                                <w:b/>
                                <w:noProof/>
                              </w:rPr>
                            </w:pPr>
                            <w:bookmarkStart w:id="29"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775CE0">
                              <w:rPr>
                                <w:b/>
                                <w:noProof/>
                              </w:rPr>
                              <w:t>11</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26DF21" id="Text Box 12" o:spid="_x0000_s1036" type="#_x0000_t202" style="position:absolute;left:0;text-align:left;margin-left:6.2pt;margin-top:505.25pt;width:738.1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" fillcolor="white [3201]" stroked="f" strokeweight="1pt">
                <v:textbox inset="0,0,0,0">
                  <w:txbxContent>
                    <w:p w14:paraId="795BAA2B" w14:textId="124FFD40" w:rsidR="003B1140" w:rsidRPr="003A0C00" w:rsidRDefault="003B1140" w:rsidP="00CF312E">
                      <w:pPr>
                        <w:spacing w:line="240" w:lineRule="auto"/>
                        <w:rPr>
                          <w:rFonts w:cs="Calibri"/>
                          <w:b/>
                          <w:noProof/>
                        </w:rPr>
                      </w:pPr>
                      <w:bookmarkStart w:id="30" w:name="_Toc7526743"/>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775CE0">
                        <w:rPr>
                          <w:b/>
                          <w:noProof/>
                        </w:rPr>
                        <w:t>11</w:t>
                      </w:r>
                      <w:r w:rsidRPr="003A0C00">
                        <w:rPr>
                          <w:b/>
                        </w:rPr>
                        <w:fldChar w:fldCharType="end"/>
                      </w:r>
                      <w:r>
                        <w:t xml:space="preserve">. </w:t>
                      </w:r>
                      <w:r w:rsidR="00A9190B">
                        <w:t>Excess relative risk</w:t>
                      </w:r>
                      <w:r w:rsidR="00A9190B" w:rsidRPr="000A5E83">
                        <w:t xml:space="preserve"> </w:t>
                      </w:r>
                      <w:r w:rsidRPr="000A5E83">
                        <w:t xml:space="preserve">in </w:t>
                      </w:r>
                      <w:r w:rsidR="00CF32ED">
                        <w:t>cerebrovascular disease</w:t>
                      </w:r>
                      <w:r>
                        <w:t xml:space="preserve"> </w:t>
                      </w:r>
                      <w:r w:rsidRPr="000A5E83">
                        <w:t xml:space="preserve">death rates in year in which each month was +1°C compared with 1980-2009 norm temperatures by </w:t>
                      </w:r>
                      <w:r>
                        <w:t>month</w:t>
                      </w:r>
                      <w:r w:rsidRPr="000A5E83">
                        <w:t>, sex and age group.</w:t>
                      </w:r>
                      <w:bookmarkEnd w:id="30"/>
                    </w:p>
                  </w:txbxContent>
                </v:textbox>
              </v:shape>
            </w:pict>
          </mc:Fallback>
        </mc:AlternateContent>
      </w:r>
    </w:p>
    <w:p w14:paraId="47754303" w14:textId="04D841EC"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7456" behindDoc="0" locked="0" layoutInCell="1" allowOverlap="1" wp14:anchorId="6B3BB1DF" wp14:editId="22CB83A5">
            <wp:simplePos x="0" y="0"/>
            <wp:positionH relativeFrom="column">
              <wp:posOffset>63500</wp:posOffset>
            </wp:positionH>
            <wp:positionV relativeFrom="paragraph">
              <wp:posOffset>0</wp:posOffset>
            </wp:positionV>
            <wp:extent cx="9530080" cy="6742430"/>
            <wp:effectExtent l="0" t="0" r="0" b="0"/>
            <wp:wrapTopAndBottom/>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4">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E38" w:rsidRPr="000E2E78">
        <w:rPr>
          <w:rFonts w:cs="Calibri"/>
          <w:strike/>
          <w:noProof/>
          <w:szCs w:val="24"/>
        </w:rPr>
        <mc:AlternateContent>
          <mc:Choice Requires="wps">
            <w:drawing>
              <wp:anchor distT="0" distB="0" distL="114300" distR="114300" simplePos="0" relativeHeight="251668480" behindDoc="0" locked="0" layoutInCell="1" allowOverlap="1" wp14:anchorId="5894EDBD" wp14:editId="7765ACA2">
                <wp:simplePos x="0" y="0"/>
                <wp:positionH relativeFrom="column">
                  <wp:posOffset>0</wp:posOffset>
                </wp:positionH>
                <wp:positionV relativeFrom="paragraph">
                  <wp:posOffset>6456571</wp:posOffset>
                </wp:positionV>
                <wp:extent cx="9373870" cy="393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9373870" cy="393700"/>
                        </a:xfrm>
                        <a:prstGeom prst="rect">
                          <a:avLst/>
                        </a:prstGeom>
                        <a:solidFill>
                          <a:prstClr val="white"/>
                        </a:solidFill>
                        <a:ln>
                          <a:noFill/>
                        </a:ln>
                      </wps:spPr>
                      <wps:txbx>
                        <w:txbxContent>
                          <w:p w14:paraId="4C9C273C" w14:textId="5783E682" w:rsidR="003B1140" w:rsidRPr="003A0C00" w:rsidRDefault="003B1140" w:rsidP="002E235F">
                            <w:pPr>
                              <w:spacing w:line="240" w:lineRule="auto"/>
                              <w:rPr>
                                <w:rFonts w:cs="Calibri"/>
                                <w:b/>
                                <w:noProof/>
                              </w:rPr>
                            </w:pPr>
                            <w:bookmarkStart w:id="31"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775CE0">
                              <w:rPr>
                                <w:b/>
                                <w:noProof/>
                              </w:rPr>
                              <w:t>12</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4EDBD" id="Text Box 14" o:spid="_x0000_s1037" type="#_x0000_t202" style="position:absolute;left:0;text-align:left;margin-left:0;margin-top:508.4pt;width:738.1pt;height:31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" stroked="f">
                <v:textbox inset="0,0,0,0">
                  <w:txbxContent>
                    <w:p w14:paraId="4C9C273C" w14:textId="5783E682" w:rsidR="003B1140" w:rsidRPr="003A0C00" w:rsidRDefault="003B1140" w:rsidP="002E235F">
                      <w:pPr>
                        <w:spacing w:line="240" w:lineRule="auto"/>
                        <w:rPr>
                          <w:rFonts w:cs="Calibri"/>
                          <w:b/>
                          <w:noProof/>
                        </w:rPr>
                      </w:pPr>
                      <w:bookmarkStart w:id="32" w:name="_Toc7526744"/>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775CE0">
                        <w:rPr>
                          <w:b/>
                          <w:noProof/>
                        </w:rPr>
                        <w:t>12</w:t>
                      </w:r>
                      <w:r w:rsidRPr="003A0C00">
                        <w:rPr>
                          <w:b/>
                        </w:rPr>
                        <w:fldChar w:fldCharType="end"/>
                      </w:r>
                      <w:r>
                        <w:t xml:space="preserve">. </w:t>
                      </w:r>
                      <w:r w:rsidR="00A9190B">
                        <w:t>Excess relative risk</w:t>
                      </w:r>
                      <w:r w:rsidR="00A9190B" w:rsidRPr="000A5E83">
                        <w:t xml:space="preserve"> </w:t>
                      </w:r>
                      <w:r w:rsidRPr="000A5E83">
                        <w:t xml:space="preserve">in </w:t>
                      </w:r>
                      <w:r w:rsidR="007F129F">
                        <w:t>COPD</w:t>
                      </w:r>
                      <w:r>
                        <w:t xml:space="preserve"> </w:t>
                      </w:r>
                      <w:r w:rsidRPr="000A5E83">
                        <w:t xml:space="preserve">death rates in year in which each month was +1°C compared with 1980-2009 norm temperatures by </w:t>
                      </w:r>
                      <w:r>
                        <w:t>month</w:t>
                      </w:r>
                      <w:r w:rsidRPr="000A5E83">
                        <w:t>, sex and age group.</w:t>
                      </w:r>
                      <w:bookmarkEnd w:id="32"/>
                    </w:p>
                  </w:txbxContent>
                </v:textbox>
              </v:shape>
            </w:pict>
          </mc:Fallback>
        </mc:AlternateContent>
      </w:r>
    </w:p>
    <w:p w14:paraId="7898A0A1" w14:textId="046D0966"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9504" behindDoc="0" locked="0" layoutInCell="1" allowOverlap="1" wp14:anchorId="2537D5A0" wp14:editId="5B8A33D4">
            <wp:simplePos x="0" y="0"/>
            <wp:positionH relativeFrom="column">
              <wp:posOffset>52070</wp:posOffset>
            </wp:positionH>
            <wp:positionV relativeFrom="paragraph">
              <wp:posOffset>0</wp:posOffset>
            </wp:positionV>
            <wp:extent cx="9271000" cy="6558915"/>
            <wp:effectExtent l="0" t="0" r="0" b="0"/>
            <wp:wrapTopAndBottom/>
            <wp:docPr id="1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5">
                      <a:extLst>
                        <a:ext uri="{28A0092B-C50C-407E-A947-70E740481C1C}">
                          <a14:useLocalDpi xmlns:a14="http://schemas.microsoft.com/office/drawing/2010/main" val="0"/>
                        </a:ext>
                      </a:extLst>
                    </a:blip>
                    <a:stretch>
                      <a:fillRect/>
                    </a:stretch>
                  </pic:blipFill>
                  <pic:spPr bwMode="auto">
                    <a:xfrm>
                      <a:off x="0" y="0"/>
                      <a:ext cx="9271000" cy="655891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0528" behindDoc="0" locked="0" layoutInCell="1" allowOverlap="1" wp14:anchorId="3153683F" wp14:editId="660E35EA">
                <wp:simplePos x="0" y="0"/>
                <wp:positionH relativeFrom="column">
                  <wp:posOffset>0</wp:posOffset>
                </wp:positionH>
                <wp:positionV relativeFrom="paragraph">
                  <wp:posOffset>6470759</wp:posOffset>
                </wp:positionV>
                <wp:extent cx="9373870" cy="353060"/>
                <wp:effectExtent l="0" t="0" r="0" b="2540"/>
                <wp:wrapNone/>
                <wp:docPr id="16" name="Text Box 16"/>
                <wp:cNvGraphicFramePr/>
                <a:graphic xmlns:a="http://schemas.openxmlformats.org/drawingml/2006/main">
                  <a:graphicData uri="http://schemas.microsoft.com/office/word/2010/wordprocessingShape">
                    <wps:wsp>
                      <wps:cNvSpPr txBox="1"/>
                      <wps:spPr>
                        <a:xfrm>
                          <a:off x="0" y="0"/>
                          <a:ext cx="9373870" cy="353060"/>
                        </a:xfrm>
                        <a:prstGeom prst="rect">
                          <a:avLst/>
                        </a:prstGeom>
                        <a:solidFill>
                          <a:prstClr val="white"/>
                        </a:solidFill>
                        <a:ln>
                          <a:noFill/>
                        </a:ln>
                      </wps:spPr>
                      <wps:txbx>
                        <w:txbxContent>
                          <w:p w14:paraId="1D9A0D21" w14:textId="46C1D9AE" w:rsidR="003B1140" w:rsidRPr="003A0C00" w:rsidRDefault="003B1140" w:rsidP="00CF312E">
                            <w:pPr>
                              <w:spacing w:line="240" w:lineRule="auto"/>
                              <w:rPr>
                                <w:rFonts w:cs="Calibri"/>
                                <w:b/>
                                <w:noProof/>
                              </w:rPr>
                            </w:pPr>
                            <w:bookmarkStart w:id="33"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775CE0">
                              <w:rPr>
                                <w:b/>
                                <w:noProof/>
                              </w:rPr>
                              <w:t>13</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53683F" id="Text Box 16" o:spid="_x0000_s1038" type="#_x0000_t202" style="position:absolute;left:0;text-align:left;margin-left:0;margin-top:509.5pt;width:738.1pt;height:27.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" stroked="f">
                <v:textbox inset="0,0,0,0">
                  <w:txbxContent>
                    <w:p w14:paraId="1D9A0D21" w14:textId="46C1D9AE" w:rsidR="003B1140" w:rsidRPr="003A0C00" w:rsidRDefault="003B1140" w:rsidP="00CF312E">
                      <w:pPr>
                        <w:spacing w:line="240" w:lineRule="auto"/>
                        <w:rPr>
                          <w:rFonts w:cs="Calibri"/>
                          <w:b/>
                          <w:noProof/>
                        </w:rPr>
                      </w:pPr>
                      <w:bookmarkStart w:id="34" w:name="_Toc7526745"/>
                      <w:r w:rsidRPr="003A0C00">
                        <w:rPr>
                          <w:b/>
                        </w:rPr>
                        <w:t xml:space="preserve">Figure </w:t>
                      </w:r>
                      <w:r w:rsidRPr="003A0C00">
                        <w:rPr>
                          <w:b/>
                        </w:rPr>
                        <w:fldChar w:fldCharType="begin"/>
                      </w:r>
                      <w:r w:rsidRPr="003A0C00">
                        <w:rPr>
                          <w:b/>
                        </w:rPr>
                        <w:instrText xml:space="preserve"> SEQ Figure \* ARABIC </w:instrText>
                      </w:r>
                      <w:r w:rsidRPr="003A0C00">
                        <w:rPr>
                          <w:b/>
                        </w:rPr>
                        <w:fldChar w:fldCharType="separate"/>
                      </w:r>
                      <w:r w:rsidR="00775CE0">
                        <w:rPr>
                          <w:b/>
                          <w:noProof/>
                        </w:rPr>
                        <w:t>13</w:t>
                      </w:r>
                      <w:r w:rsidRPr="003A0C00">
                        <w:rPr>
                          <w:b/>
                        </w:rPr>
                        <w:fldChar w:fldCharType="end"/>
                      </w:r>
                      <w:r>
                        <w:t xml:space="preserve">. </w:t>
                      </w:r>
                      <w:r w:rsidR="00A9190B">
                        <w:t>Excess relative risk</w:t>
                      </w:r>
                      <w:r w:rsidR="00A9190B" w:rsidRPr="000A5E83">
                        <w:t xml:space="preserve"> </w:t>
                      </w:r>
                      <w:r w:rsidRPr="000A5E83">
                        <w:t xml:space="preserve">in </w:t>
                      </w:r>
                      <w:r w:rsidR="007F129F">
                        <w:t>respiratory infection</w:t>
                      </w:r>
                      <w:r>
                        <w:t xml:space="preserve"> </w:t>
                      </w:r>
                      <w:r w:rsidRPr="000A5E83">
                        <w:t xml:space="preserve">death rates in year in which each month was +1°C compared with 1980-2009 norm temperatures by </w:t>
                      </w:r>
                      <w:r>
                        <w:t>month</w:t>
                      </w:r>
                      <w:r w:rsidRPr="000A5E83">
                        <w:t>, sex and age group.</w:t>
                      </w:r>
                      <w:bookmarkEnd w:id="34"/>
                    </w:p>
                  </w:txbxContent>
                </v:textbox>
              </v:shape>
            </w:pict>
          </mc:Fallback>
        </mc:AlternateContent>
      </w:r>
    </w:p>
    <w:p w14:paraId="125738D4" w14:textId="5A45B683"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62336" behindDoc="0" locked="0" layoutInCell="1" allowOverlap="1" wp14:anchorId="578A5059" wp14:editId="6CAE279D">
            <wp:simplePos x="0" y="0"/>
            <wp:positionH relativeFrom="column">
              <wp:posOffset>5715</wp:posOffset>
            </wp:positionH>
            <wp:positionV relativeFrom="paragraph">
              <wp:posOffset>0</wp:posOffset>
            </wp:positionV>
            <wp:extent cx="9530080" cy="6742430"/>
            <wp:effectExtent l="0" t="0" r="0" b="0"/>
            <wp:wrapTopAndBottom/>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6">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5E9" w:rsidRPr="000E2E78">
        <w:rPr>
          <w:rFonts w:cs="Calibri"/>
          <w:strike/>
          <w:noProof/>
          <w:szCs w:val="24"/>
        </w:rPr>
        <mc:AlternateContent>
          <mc:Choice Requires="wps">
            <w:drawing>
              <wp:anchor distT="0" distB="0" distL="114300" distR="114300" simplePos="0" relativeHeight="251672576" behindDoc="0" locked="0" layoutInCell="1" allowOverlap="1" wp14:anchorId="4A6BFFDE" wp14:editId="3F779B3A">
                <wp:simplePos x="0" y="0"/>
                <wp:positionH relativeFrom="column">
                  <wp:posOffset>15240</wp:posOffset>
                </wp:positionH>
                <wp:positionV relativeFrom="paragraph">
                  <wp:posOffset>6457424</wp:posOffset>
                </wp:positionV>
                <wp:extent cx="9373870" cy="351790"/>
                <wp:effectExtent l="0" t="0" r="0" b="3810"/>
                <wp:wrapNone/>
                <wp:docPr id="10" name="Text Box 10"/>
                <wp:cNvGraphicFramePr/>
                <a:graphic xmlns:a="http://schemas.openxmlformats.org/drawingml/2006/main">
                  <a:graphicData uri="http://schemas.microsoft.com/office/word/2010/wordprocessingShape">
                    <wps:wsp>
                      <wps:cNvSpPr txBox="1"/>
                      <wps:spPr>
                        <a:xfrm>
                          <a:off x="0" y="0"/>
                          <a:ext cx="9373870" cy="351790"/>
                        </a:xfrm>
                        <a:prstGeom prst="rect">
                          <a:avLst/>
                        </a:prstGeom>
                        <a:solidFill>
                          <a:prstClr val="white"/>
                        </a:solidFill>
                        <a:ln>
                          <a:noFill/>
                        </a:ln>
                      </wps:spPr>
                      <wps:txbx>
                        <w:txbxContent>
                          <w:p w14:paraId="39F666C8" w14:textId="7C8A1B37" w:rsidR="003B1140" w:rsidRPr="00752547" w:rsidRDefault="003B1140" w:rsidP="00CF312E">
                            <w:pPr>
                              <w:spacing w:line="240" w:lineRule="auto"/>
                              <w:rPr>
                                <w:rFonts w:cs="Calibri"/>
                                <w:b/>
                                <w:noProof/>
                              </w:rPr>
                            </w:pPr>
                            <w:bookmarkStart w:id="35" w:name="_Ref7260437"/>
                            <w:bookmarkStart w:id="36"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775CE0">
                              <w:rPr>
                                <w:b/>
                                <w:noProof/>
                              </w:rPr>
                              <w:t>14</w:t>
                            </w:r>
                            <w:r w:rsidRPr="00752547">
                              <w:rPr>
                                <w:b/>
                              </w:rPr>
                              <w:fldChar w:fldCharType="end"/>
                            </w:r>
                            <w:bookmarkEnd w:id="35"/>
                            <w:r w:rsidRPr="00752547">
                              <w:t xml:space="preserve">. </w:t>
                            </w:r>
                            <w:r w:rsidR="00A9190B">
                              <w:t>Excess relative risk</w:t>
                            </w:r>
                            <w:r w:rsidR="00A9190B" w:rsidRPr="000A5E83">
                              <w:t xml:space="preserve"> </w:t>
                            </w:r>
                            <w:r w:rsidRPr="00752547">
                              <w:t xml:space="preserve">in </w:t>
                            </w:r>
                            <w:r w:rsidR="007F129F">
                              <w:t>other cardiovascular disease</w:t>
                            </w:r>
                            <w:r w:rsidRPr="00752547">
                              <w:t xml:space="preserve"> death rates in year in which each month was +1°C compared with 1980-2009 norm temperatures by month, sex and age group.</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6BFFDE" id="Text Box 10" o:spid="_x0000_s1039" type="#_x0000_t202" style="position:absolute;left:0;text-align:left;margin-left:1.2pt;margin-top:508.45pt;width:738.1pt;height:27.7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" stroked="f">
                <v:textbox inset="0,0,0,0">
                  <w:txbxContent>
                    <w:p w14:paraId="39F666C8" w14:textId="7C8A1B37" w:rsidR="003B1140" w:rsidRPr="00752547" w:rsidRDefault="003B1140" w:rsidP="00CF312E">
                      <w:pPr>
                        <w:spacing w:line="240" w:lineRule="auto"/>
                        <w:rPr>
                          <w:rFonts w:cs="Calibri"/>
                          <w:b/>
                          <w:noProof/>
                        </w:rPr>
                      </w:pPr>
                      <w:bookmarkStart w:id="37" w:name="_Ref7260437"/>
                      <w:bookmarkStart w:id="38" w:name="_Toc7526746"/>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775CE0">
                        <w:rPr>
                          <w:b/>
                          <w:noProof/>
                        </w:rPr>
                        <w:t>14</w:t>
                      </w:r>
                      <w:r w:rsidRPr="00752547">
                        <w:rPr>
                          <w:b/>
                        </w:rPr>
                        <w:fldChar w:fldCharType="end"/>
                      </w:r>
                      <w:bookmarkEnd w:id="37"/>
                      <w:r w:rsidRPr="00752547">
                        <w:t xml:space="preserve">. </w:t>
                      </w:r>
                      <w:r w:rsidR="00A9190B">
                        <w:t>Excess relative risk</w:t>
                      </w:r>
                      <w:r w:rsidR="00A9190B" w:rsidRPr="000A5E83">
                        <w:t xml:space="preserve"> </w:t>
                      </w:r>
                      <w:r w:rsidRPr="00752547">
                        <w:t xml:space="preserve">in </w:t>
                      </w:r>
                      <w:r w:rsidR="007F129F">
                        <w:t>other cardiovascular disease</w:t>
                      </w:r>
                      <w:r w:rsidRPr="00752547">
                        <w:t xml:space="preserve"> death rates in year in which each month was +1°C compared with 1980-2009 norm temperatures by month, sex and age group.</w:t>
                      </w:r>
                      <w:bookmarkEnd w:id="38"/>
                    </w:p>
                  </w:txbxContent>
                </v:textbox>
              </v:shape>
            </w:pict>
          </mc:Fallback>
        </mc:AlternateContent>
      </w:r>
    </w:p>
    <w:p w14:paraId="372BC5B4" w14:textId="5574A8F5" w:rsidR="00985170" w:rsidRPr="000E2E78" w:rsidRDefault="001946B7" w:rsidP="00985170">
      <w:pPr>
        <w:ind w:firstLine="720"/>
        <w:rPr>
          <w:rFonts w:cs="Calibri"/>
          <w:strike/>
          <w:szCs w:val="24"/>
        </w:rPr>
        <w:sectPr w:rsidR="00985170" w:rsidRPr="000E2E78" w:rsidSect="00323452">
          <w:type w:val="continuous"/>
          <w:pgSz w:w="16840" w:h="11900" w:orient="landscape"/>
          <w:pgMar w:top="720" w:right="720" w:bottom="720" w:left="720" w:header="720" w:footer="720" w:gutter="0"/>
          <w:cols w:space="720"/>
          <w:docGrid w:linePitch="360"/>
        </w:sectPr>
      </w:pPr>
      <w:r w:rsidRPr="000E2E78">
        <w:rPr>
          <w:rFonts w:cs="Calibri"/>
          <w:strike/>
          <w:noProof/>
          <w:szCs w:val="24"/>
        </w:rPr>
        <w:lastRenderedPageBreak/>
        <w:drawing>
          <wp:anchor distT="0" distB="0" distL="114300" distR="114300" simplePos="0" relativeHeight="251673600" behindDoc="0" locked="0" layoutInCell="1" allowOverlap="1" wp14:anchorId="1AFEA941" wp14:editId="0E1455B1">
            <wp:simplePos x="0" y="0"/>
            <wp:positionH relativeFrom="column">
              <wp:posOffset>5715</wp:posOffset>
            </wp:positionH>
            <wp:positionV relativeFrom="paragraph">
              <wp:posOffset>0</wp:posOffset>
            </wp:positionV>
            <wp:extent cx="9529445" cy="6741795"/>
            <wp:effectExtent l="0" t="0" r="0" b="0"/>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7">
                      <a:extLst>
                        <a:ext uri="{28A0092B-C50C-407E-A947-70E740481C1C}">
                          <a14:useLocalDpi xmlns:a14="http://schemas.microsoft.com/office/drawing/2010/main" val="0"/>
                        </a:ext>
                      </a:extLst>
                    </a:blip>
                    <a:stretch>
                      <a:fillRect/>
                    </a:stretch>
                  </pic:blipFill>
                  <pic:spPr bwMode="auto">
                    <a:xfrm>
                      <a:off x="0" y="0"/>
                      <a:ext cx="9529445" cy="6741795"/>
                    </a:xfrm>
                    <a:prstGeom prst="rect">
                      <a:avLst/>
                    </a:prstGeom>
                    <a:noFill/>
                    <a:ln>
                      <a:noFill/>
                    </a:ln>
                  </pic:spPr>
                </pic:pic>
              </a:graphicData>
            </a:graphic>
            <wp14:sizeRelH relativeFrom="page">
              <wp14:pctWidth>0</wp14:pctWidth>
            </wp14:sizeRelH>
            <wp14:sizeRelV relativeFrom="page">
              <wp14:pctHeight>0</wp14:pctHeight>
            </wp14:sizeRelV>
          </wp:anchor>
        </w:drawing>
      </w:r>
      <w:r w:rsidR="005B0B99" w:rsidRPr="000E2E78">
        <w:rPr>
          <w:rFonts w:cs="Calibri"/>
          <w:strike/>
          <w:noProof/>
          <w:szCs w:val="24"/>
        </w:rPr>
        <mc:AlternateContent>
          <mc:Choice Requires="wps">
            <w:drawing>
              <wp:anchor distT="0" distB="0" distL="114300" distR="114300" simplePos="0" relativeHeight="251674624" behindDoc="0" locked="0" layoutInCell="1" allowOverlap="1" wp14:anchorId="63A3F883" wp14:editId="7782A9EC">
                <wp:simplePos x="0" y="0"/>
                <wp:positionH relativeFrom="column">
                  <wp:posOffset>0</wp:posOffset>
                </wp:positionH>
                <wp:positionV relativeFrom="paragraph">
                  <wp:posOffset>6439426</wp:posOffset>
                </wp:positionV>
                <wp:extent cx="9373870" cy="36893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3CD1DE8C" w14:textId="3F8B2767" w:rsidR="003B1140" w:rsidRPr="00752547" w:rsidRDefault="003B1140" w:rsidP="00CF312E">
                            <w:pPr>
                              <w:spacing w:line="240" w:lineRule="auto"/>
                              <w:rPr>
                                <w:rFonts w:cs="Calibri"/>
                                <w:b/>
                                <w:noProof/>
                              </w:rPr>
                            </w:pPr>
                            <w:bookmarkStart w:id="39" w:name="_Ref7260386"/>
                            <w:bookmarkStart w:id="40"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775CE0">
                              <w:rPr>
                                <w:b/>
                                <w:noProof/>
                              </w:rPr>
                              <w:t>15</w:t>
                            </w:r>
                            <w:r w:rsidRPr="00752547">
                              <w:rPr>
                                <w:b/>
                              </w:rPr>
                              <w:fldChar w:fldCharType="end"/>
                            </w:r>
                            <w:bookmarkEnd w:id="39"/>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3A3F883" id="Text Box 21" o:spid="_x0000_s1040" type="#_x0000_t202" style="position:absolute;left:0;text-align:left;margin-left:0;margin-top:507.05pt;width:738.1pt;height:29.0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" stroked="f">
                <v:textbox inset="0,0,0,0">
                  <w:txbxContent>
                    <w:p w14:paraId="3CD1DE8C" w14:textId="3F8B2767" w:rsidR="003B1140" w:rsidRPr="00752547" w:rsidRDefault="003B1140" w:rsidP="00CF312E">
                      <w:pPr>
                        <w:spacing w:line="240" w:lineRule="auto"/>
                        <w:rPr>
                          <w:rFonts w:cs="Calibri"/>
                          <w:b/>
                          <w:noProof/>
                        </w:rPr>
                      </w:pPr>
                      <w:bookmarkStart w:id="41" w:name="_Ref7260386"/>
                      <w:bookmarkStart w:id="42" w:name="_Toc7526747"/>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775CE0">
                        <w:rPr>
                          <w:b/>
                          <w:noProof/>
                        </w:rPr>
                        <w:t>15</w:t>
                      </w:r>
                      <w:r w:rsidRPr="00752547">
                        <w:rPr>
                          <w:b/>
                        </w:rPr>
                        <w:fldChar w:fldCharType="end"/>
                      </w:r>
                      <w:bookmarkEnd w:id="41"/>
                      <w:r w:rsidRPr="00752547">
                        <w:t xml:space="preserve">. </w:t>
                      </w:r>
                      <w:r w:rsidR="00A9190B">
                        <w:t>Excess relative risk</w:t>
                      </w:r>
                      <w:r w:rsidR="00A9190B" w:rsidRPr="000A5E83">
                        <w:t xml:space="preserve"> </w:t>
                      </w:r>
                      <w:r w:rsidRPr="00752547">
                        <w:t xml:space="preserve">in other </w:t>
                      </w:r>
                      <w:r w:rsidR="007F129F">
                        <w:t>respiratory disease</w:t>
                      </w:r>
                      <w:r w:rsidRPr="00752547">
                        <w:t xml:space="preserve"> death rates in year in which each month was +1°C compared with 1980-2009 norm temperatures by month, sex and age group.</w:t>
                      </w:r>
                      <w:bookmarkEnd w:id="42"/>
                    </w:p>
                  </w:txbxContent>
                </v:textbox>
              </v:shape>
            </w:pict>
          </mc:Fallback>
        </mc:AlternateContent>
      </w:r>
    </w:p>
    <w:p w14:paraId="42134DC2" w14:textId="206277DC" w:rsidR="00B12A90" w:rsidRDefault="001946B7" w:rsidP="0010423F">
      <w:pPr>
        <w:pStyle w:val="Heading2"/>
        <w:numPr>
          <w:ilvl w:val="0"/>
          <w:numId w:val="0"/>
        </w:numPr>
        <w:ind w:left="567"/>
        <w:sectPr w:rsidR="00B12A90" w:rsidSect="00323452">
          <w:type w:val="continuous"/>
          <w:pgSz w:w="16840" w:h="11900" w:orient="landscape"/>
          <w:pgMar w:top="720" w:right="720" w:bottom="720" w:left="720" w:header="720" w:footer="720" w:gutter="0"/>
          <w:cols w:space="720"/>
          <w:docGrid w:linePitch="360"/>
        </w:sectPr>
      </w:pPr>
      <w:bookmarkStart w:id="43" w:name="_Toc7509898"/>
      <w:r w:rsidRPr="00B12A90">
        <w:rPr>
          <w:noProof/>
        </w:rPr>
        <w:lastRenderedPageBreak/>
        <w:drawing>
          <wp:anchor distT="0" distB="0" distL="114300" distR="114300" simplePos="0" relativeHeight="251677696" behindDoc="0" locked="0" layoutInCell="1" allowOverlap="1" wp14:anchorId="426B0051" wp14:editId="0A2F78C1">
            <wp:simplePos x="0" y="0"/>
            <wp:positionH relativeFrom="column">
              <wp:posOffset>5715</wp:posOffset>
            </wp:positionH>
            <wp:positionV relativeFrom="paragraph">
              <wp:posOffset>0</wp:posOffset>
            </wp:positionV>
            <wp:extent cx="9530080" cy="6742430"/>
            <wp:effectExtent l="0" t="0" r="0" b="0"/>
            <wp:wrapTopAndBottom/>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8">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10423F" w:rsidRPr="00B12A90">
        <w:rPr>
          <w:noProof/>
        </w:rPr>
        <mc:AlternateContent>
          <mc:Choice Requires="wps">
            <w:drawing>
              <wp:anchor distT="0" distB="0" distL="114300" distR="114300" simplePos="0" relativeHeight="251678720" behindDoc="0" locked="0" layoutInCell="1" allowOverlap="1" wp14:anchorId="4FA77542" wp14:editId="7C9CF9BA">
                <wp:simplePos x="0" y="0"/>
                <wp:positionH relativeFrom="column">
                  <wp:posOffset>0</wp:posOffset>
                </wp:positionH>
                <wp:positionV relativeFrom="paragraph">
                  <wp:posOffset>6375816</wp:posOffset>
                </wp:positionV>
                <wp:extent cx="9373870" cy="368935"/>
                <wp:effectExtent l="0" t="0" r="0" b="0"/>
                <wp:wrapNone/>
                <wp:docPr id="11" name="Text Box 11"/>
                <wp:cNvGraphicFramePr/>
                <a:graphic xmlns:a="http://schemas.openxmlformats.org/drawingml/2006/main">
                  <a:graphicData uri="http://schemas.microsoft.com/office/word/2010/wordprocessingShape">
                    <wps:wsp>
                      <wps:cNvSpPr txBox="1"/>
                      <wps:spPr>
                        <a:xfrm>
                          <a:off x="0" y="0"/>
                          <a:ext cx="9373870" cy="368935"/>
                        </a:xfrm>
                        <a:prstGeom prst="rect">
                          <a:avLst/>
                        </a:prstGeom>
                        <a:solidFill>
                          <a:prstClr val="white"/>
                        </a:solidFill>
                        <a:ln>
                          <a:noFill/>
                        </a:ln>
                      </wps:spPr>
                      <wps:txbx>
                        <w:txbxContent>
                          <w:p w14:paraId="4779C008" w14:textId="66F9D426" w:rsidR="00B12A90" w:rsidRPr="00752547" w:rsidRDefault="00B12A90" w:rsidP="00CF312E">
                            <w:pPr>
                              <w:spacing w:line="240" w:lineRule="auto"/>
                              <w:rPr>
                                <w:rFonts w:cs="Calibri"/>
                                <w:b/>
                                <w:noProof/>
                              </w:rPr>
                            </w:pPr>
                            <w:bookmarkStart w:id="44"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775CE0">
                              <w:rPr>
                                <w:b/>
                                <w:noProof/>
                              </w:rPr>
                              <w:t>16</w:t>
                            </w:r>
                            <w:r w:rsidRPr="00752547">
                              <w:rPr>
                                <w:b/>
                              </w:rPr>
                              <w:fldChar w:fldCharType="end"/>
                            </w:r>
                            <w:bookmarkEnd w:id="44"/>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A77542" id="Text Box 11" o:spid="_x0000_s1041" type="#_x0000_t202" style="position:absolute;left:0;text-align:left;margin-left:0;margin-top:502.05pt;width:738.1pt;height:29.0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" stroked="f">
                <v:textbox inset="0,0,0,0">
                  <w:txbxContent>
                    <w:p w14:paraId="4779C008" w14:textId="66F9D426" w:rsidR="00B12A90" w:rsidRPr="00752547" w:rsidRDefault="00B12A90" w:rsidP="00CF312E">
                      <w:pPr>
                        <w:spacing w:line="240" w:lineRule="auto"/>
                        <w:rPr>
                          <w:rFonts w:cs="Calibri"/>
                          <w:b/>
                          <w:noProof/>
                        </w:rPr>
                      </w:pPr>
                      <w:bookmarkStart w:id="45" w:name="_Ref7899301"/>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775CE0">
                        <w:rPr>
                          <w:b/>
                          <w:noProof/>
                        </w:rPr>
                        <w:t>16</w:t>
                      </w:r>
                      <w:r w:rsidRPr="00752547">
                        <w:rPr>
                          <w:b/>
                        </w:rPr>
                        <w:fldChar w:fldCharType="end"/>
                      </w:r>
                      <w:bookmarkEnd w:id="45"/>
                      <w:r w:rsidRPr="00752547">
                        <w:t xml:space="preserve">. </w:t>
                      </w:r>
                      <w:r w:rsidR="00A9190B">
                        <w:t>Excess relative risk</w:t>
                      </w:r>
                      <w:r w:rsidR="00A9190B" w:rsidRPr="000A5E83">
                        <w:t xml:space="preserve"> </w:t>
                      </w:r>
                      <w:r w:rsidRPr="00752547">
                        <w:t xml:space="preserve">in </w:t>
                      </w:r>
                      <w:r w:rsidR="00D25E35">
                        <w:t>cancer</w:t>
                      </w:r>
                      <w:r w:rsidRPr="00752547">
                        <w:t xml:space="preserve"> death rates in year in which each month was +1°C compared with 1980-2009 norm temperatures by month, sex and age group.</w:t>
                      </w:r>
                    </w:p>
                  </w:txbxContent>
                </v:textbox>
              </v:shape>
            </w:pict>
          </mc:Fallback>
        </mc:AlternateContent>
      </w:r>
    </w:p>
    <w:p w14:paraId="52B00068" w14:textId="4713C5F3" w:rsidR="001C6868" w:rsidRDefault="001946B7" w:rsidP="00A3536E">
      <w:pPr>
        <w:pStyle w:val="Heading2"/>
        <w:numPr>
          <w:ilvl w:val="0"/>
          <w:numId w:val="0"/>
        </w:numPr>
        <w:ind w:left="567"/>
        <w:sectPr w:rsidR="001C6868" w:rsidSect="00323452">
          <w:type w:val="continuous"/>
          <w:pgSz w:w="16840" w:h="11900" w:orient="landscape"/>
          <w:pgMar w:top="720" w:right="720" w:bottom="720" w:left="720" w:header="720" w:footer="720" w:gutter="0"/>
          <w:cols w:space="720"/>
          <w:docGrid w:linePitch="360"/>
        </w:sectPr>
      </w:pPr>
      <w:r w:rsidRPr="001C6868">
        <w:rPr>
          <w:noProof/>
        </w:rPr>
        <w:lastRenderedPageBreak/>
        <w:drawing>
          <wp:anchor distT="0" distB="0" distL="114300" distR="114300" simplePos="0" relativeHeight="251680768" behindDoc="0" locked="0" layoutInCell="1" allowOverlap="1" wp14:anchorId="69489ABB" wp14:editId="4751A364">
            <wp:simplePos x="0" y="0"/>
            <wp:positionH relativeFrom="column">
              <wp:posOffset>5715</wp:posOffset>
            </wp:positionH>
            <wp:positionV relativeFrom="paragraph">
              <wp:posOffset>0</wp:posOffset>
            </wp:positionV>
            <wp:extent cx="9530080" cy="6742430"/>
            <wp:effectExtent l="0" t="0" r="0" b="0"/>
            <wp:wrapTopAndBottom/>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rmiparks/git/mortality/USA/state/output/mapping_posterior_climate/1980_2016/t2m/meanc3/non_pw/type_1d/parameters/contig/Transport accidents/climate_month_params_forest_age_1d_1980_2016_t2m_meanc3_Transport accidents.pdf"/>
                    <pic:cNvPicPr>
                      <a:picLocks/>
                    </pic:cNvPicPr>
                  </pic:nvPicPr>
                  <pic:blipFill>
                    <a:blip r:embed="rId29">
                      <a:extLst>
                        <a:ext uri="{28A0092B-C50C-407E-A947-70E740481C1C}">
                          <a14:useLocalDpi xmlns:a14="http://schemas.microsoft.com/office/drawing/2010/main" val="0"/>
                        </a:ext>
                      </a:extLst>
                    </a:blip>
                    <a:stretch>
                      <a:fillRect/>
                    </a:stretch>
                  </pic:blipFill>
                  <pic:spPr bwMode="auto">
                    <a:xfrm>
                      <a:off x="0" y="0"/>
                      <a:ext cx="9530080" cy="674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6497B" w:rsidRPr="001C6868">
        <w:rPr>
          <w:noProof/>
        </w:rPr>
        <mc:AlternateContent>
          <mc:Choice Requires="wps">
            <w:drawing>
              <wp:anchor distT="0" distB="0" distL="114300" distR="114300" simplePos="0" relativeHeight="251681792" behindDoc="0" locked="0" layoutInCell="1" allowOverlap="1" wp14:anchorId="365FCD1E" wp14:editId="5C9DCA2D">
                <wp:simplePos x="0" y="0"/>
                <wp:positionH relativeFrom="column">
                  <wp:posOffset>0</wp:posOffset>
                </wp:positionH>
                <wp:positionV relativeFrom="paragraph">
                  <wp:posOffset>6404501</wp:posOffset>
                </wp:positionV>
                <wp:extent cx="9373870" cy="488731"/>
                <wp:effectExtent l="0" t="0" r="0" b="0"/>
                <wp:wrapNone/>
                <wp:docPr id="26" name="Text Box 26"/>
                <wp:cNvGraphicFramePr/>
                <a:graphic xmlns:a="http://schemas.openxmlformats.org/drawingml/2006/main">
                  <a:graphicData uri="http://schemas.microsoft.com/office/word/2010/wordprocessingShape">
                    <wps:wsp>
                      <wps:cNvSpPr txBox="1"/>
                      <wps:spPr>
                        <a:xfrm>
                          <a:off x="0" y="0"/>
                          <a:ext cx="9373870" cy="488731"/>
                        </a:xfrm>
                        <a:prstGeom prst="rect">
                          <a:avLst/>
                        </a:prstGeom>
                        <a:solidFill>
                          <a:prstClr val="white"/>
                        </a:solidFill>
                        <a:ln>
                          <a:noFill/>
                        </a:ln>
                      </wps:spPr>
                      <wps:txbx>
                        <w:txbxContent>
                          <w:p w14:paraId="6816E153" w14:textId="4D6690B8" w:rsidR="001C6868" w:rsidRPr="00752547" w:rsidRDefault="001C6868" w:rsidP="0076497B">
                            <w:pPr>
                              <w:spacing w:line="240" w:lineRule="auto"/>
                              <w:rPr>
                                <w:rFonts w:cs="Calibri"/>
                                <w:b/>
                                <w:noProof/>
                              </w:rPr>
                            </w:pPr>
                            <w:bookmarkStart w:id="46"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775CE0">
                              <w:rPr>
                                <w:b/>
                                <w:noProof/>
                              </w:rPr>
                              <w:t>17</w:t>
                            </w:r>
                            <w:r w:rsidRPr="00752547">
                              <w:rPr>
                                <w:b/>
                              </w:rPr>
                              <w:fldChar w:fldCharType="end"/>
                            </w:r>
                            <w:bookmarkEnd w:id="46"/>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5FCD1E" id="Text Box 26" o:spid="_x0000_s1042" type="#_x0000_t202" style="position:absolute;left:0;text-align:left;margin-left:0;margin-top:504.3pt;width:738.1pt;height:38.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" stroked="f">
                <v:textbox inset="0,0,0,0">
                  <w:txbxContent>
                    <w:p w14:paraId="6816E153" w14:textId="4D6690B8" w:rsidR="001C6868" w:rsidRPr="00752547" w:rsidRDefault="001C6868" w:rsidP="0076497B">
                      <w:pPr>
                        <w:spacing w:line="240" w:lineRule="auto"/>
                        <w:rPr>
                          <w:rFonts w:cs="Calibri"/>
                          <w:b/>
                          <w:noProof/>
                        </w:rPr>
                      </w:pPr>
                      <w:bookmarkStart w:id="47" w:name="_Ref7899265"/>
                      <w:r w:rsidRPr="00752547">
                        <w:rPr>
                          <w:b/>
                        </w:rPr>
                        <w:t xml:space="preserve">Figure </w:t>
                      </w:r>
                      <w:r w:rsidRPr="00752547">
                        <w:rPr>
                          <w:b/>
                        </w:rPr>
                        <w:fldChar w:fldCharType="begin"/>
                      </w:r>
                      <w:r w:rsidRPr="00752547">
                        <w:rPr>
                          <w:b/>
                        </w:rPr>
                        <w:instrText xml:space="preserve"> SEQ Figure \* ARABIC </w:instrText>
                      </w:r>
                      <w:r w:rsidRPr="00752547">
                        <w:rPr>
                          <w:b/>
                        </w:rPr>
                        <w:fldChar w:fldCharType="separate"/>
                      </w:r>
                      <w:r w:rsidR="00775CE0">
                        <w:rPr>
                          <w:b/>
                          <w:noProof/>
                        </w:rPr>
                        <w:t>17</w:t>
                      </w:r>
                      <w:r w:rsidRPr="00752547">
                        <w:rPr>
                          <w:b/>
                        </w:rPr>
                        <w:fldChar w:fldCharType="end"/>
                      </w:r>
                      <w:bookmarkEnd w:id="47"/>
                      <w:r w:rsidRPr="00752547">
                        <w:t xml:space="preserve">. </w:t>
                      </w:r>
                      <w:r w:rsidR="00A9190B">
                        <w:t>Excess relative risk</w:t>
                      </w:r>
                      <w:r w:rsidR="00A9190B" w:rsidRPr="000A5E83">
                        <w:t xml:space="preserve"> </w:t>
                      </w:r>
                      <w:r w:rsidRPr="00752547">
                        <w:t xml:space="preserve">in death rates </w:t>
                      </w:r>
                      <w:r w:rsidR="0076497B">
                        <w:t xml:space="preserve">from </w:t>
                      </w:r>
                      <w:r w:rsidR="0076497B" w:rsidRPr="0076497B">
                        <w:t xml:space="preserve">causes other than cancers, cardiorespiratory diseases and injuries </w:t>
                      </w:r>
                      <w:r w:rsidRPr="00752547">
                        <w:t>in year in which each month was +1°C compared with 1980-2009 norm temperatures by month, sex and age group.</w:t>
                      </w:r>
                    </w:p>
                  </w:txbxContent>
                </v:textbox>
              </v:shape>
            </w:pict>
          </mc:Fallback>
        </mc:AlternateContent>
      </w:r>
    </w:p>
    <w:bookmarkEnd w:id="3"/>
    <w:bookmarkEnd w:id="43"/>
    <w:p w14:paraId="3E510F2B" w14:textId="500187FF" w:rsidR="00B57A04" w:rsidRDefault="00B57A04" w:rsidP="00B57A04">
      <w:pPr>
        <w:pStyle w:val="Heading1"/>
        <w:numPr>
          <w:ilvl w:val="0"/>
          <w:numId w:val="0"/>
        </w:numPr>
      </w:pPr>
      <w:r>
        <w:lastRenderedPageBreak/>
        <w:t>Works cited</w:t>
      </w:r>
    </w:p>
    <w:p w14:paraId="018DBE32" w14:textId="61E830AF" w:rsidR="00FE21F2" w:rsidRPr="00FE21F2" w:rsidRDefault="006675AE" w:rsidP="00FE21F2">
      <w:pPr>
        <w:widowControl w:val="0"/>
        <w:autoSpaceDE w:val="0"/>
        <w:autoSpaceDN w:val="0"/>
        <w:adjustRightInd w:val="0"/>
        <w:spacing w:line="240" w:lineRule="auto"/>
        <w:ind w:left="640" w:hanging="640"/>
        <w:rPr>
          <w:rFonts w:cs="Times New Roman"/>
          <w:noProof/>
          <w:lang w:val="en-US"/>
        </w:rPr>
      </w:pPr>
      <w:r w:rsidRPr="006126BB">
        <w:rPr>
          <w:b/>
          <w:szCs w:val="24"/>
        </w:rPr>
        <w:fldChar w:fldCharType="begin" w:fldLock="1"/>
      </w:r>
      <w:r w:rsidRPr="006126BB">
        <w:rPr>
          <w:b/>
          <w:szCs w:val="24"/>
        </w:rPr>
        <w:instrText xml:space="preserve">ADDIN Mendeley Bibliography CSL_BIBLIOGRAPHY </w:instrText>
      </w:r>
      <w:r w:rsidRPr="006126BB">
        <w:rPr>
          <w:b/>
          <w:szCs w:val="24"/>
        </w:rPr>
        <w:fldChar w:fldCharType="separate"/>
      </w:r>
      <w:r w:rsidR="00FE21F2" w:rsidRPr="00FE21F2">
        <w:rPr>
          <w:rFonts w:cs="Times New Roman"/>
          <w:noProof/>
          <w:lang w:val="en-US"/>
        </w:rPr>
        <w:t>1</w:t>
      </w:r>
      <w:r w:rsidR="00FE21F2" w:rsidRPr="00FE21F2">
        <w:rPr>
          <w:rFonts w:cs="Times New Roman"/>
          <w:noProof/>
          <w:lang w:val="en-US"/>
        </w:rPr>
        <w:tab/>
        <w:t xml:space="preserve">Kinney PL, Schwartz J, Pascal M, </w:t>
      </w:r>
      <w:r w:rsidR="00FE21F2" w:rsidRPr="00FE21F2">
        <w:rPr>
          <w:rFonts w:cs="Times New Roman"/>
          <w:i/>
          <w:iCs/>
          <w:noProof/>
          <w:lang w:val="en-US"/>
        </w:rPr>
        <w:t>et al.</w:t>
      </w:r>
      <w:r w:rsidR="00FE21F2" w:rsidRPr="00FE21F2">
        <w:rPr>
          <w:rFonts w:cs="Times New Roman"/>
          <w:noProof/>
          <w:lang w:val="en-US"/>
        </w:rPr>
        <w:t xml:space="preserve"> Winter season mortality: Will climate warming bring benefits? </w:t>
      </w:r>
      <w:r w:rsidR="00FE21F2" w:rsidRPr="00FE21F2">
        <w:rPr>
          <w:rFonts w:cs="Times New Roman"/>
          <w:i/>
          <w:iCs/>
          <w:noProof/>
          <w:lang w:val="en-US"/>
        </w:rPr>
        <w:t>Environ Res Lett</w:t>
      </w:r>
      <w:r w:rsidR="00FE21F2" w:rsidRPr="00FE21F2">
        <w:rPr>
          <w:rFonts w:cs="Times New Roman"/>
          <w:noProof/>
          <w:lang w:val="en-US"/>
        </w:rPr>
        <w:t xml:space="preserve"> 2015; </w:t>
      </w:r>
      <w:r w:rsidR="00FE21F2" w:rsidRPr="00FE21F2">
        <w:rPr>
          <w:rFonts w:cs="Times New Roman"/>
          <w:b/>
          <w:bCs/>
          <w:noProof/>
          <w:lang w:val="en-US"/>
        </w:rPr>
        <w:t>10</w:t>
      </w:r>
      <w:r w:rsidR="00FE21F2" w:rsidRPr="00FE21F2">
        <w:rPr>
          <w:rFonts w:cs="Times New Roman"/>
          <w:noProof/>
          <w:lang w:val="en-US"/>
        </w:rPr>
        <w:t>. DOI:10.1088/1748-9326/10/6/064016.</w:t>
      </w:r>
    </w:p>
    <w:p w14:paraId="35C62715"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2</w:t>
      </w:r>
      <w:r w:rsidRPr="00FE21F2">
        <w:rPr>
          <w:rFonts w:cs="Times New Roman"/>
          <w:noProof/>
          <w:lang w:val="en-US"/>
        </w:rPr>
        <w:tab/>
        <w:t xml:space="preserve">Ebi KL, Mills D. Winter mortality in a warming climate: A reassessment. </w:t>
      </w:r>
      <w:r w:rsidRPr="00FE21F2">
        <w:rPr>
          <w:rFonts w:cs="Times New Roman"/>
          <w:i/>
          <w:iCs/>
          <w:noProof/>
          <w:lang w:val="en-US"/>
        </w:rPr>
        <w:t>Wiley Interdiscip Rev Clim Chang</w:t>
      </w:r>
      <w:r w:rsidRPr="00FE21F2">
        <w:rPr>
          <w:rFonts w:cs="Times New Roman"/>
          <w:noProof/>
          <w:lang w:val="en-US"/>
        </w:rPr>
        <w:t xml:space="preserve"> 2013; </w:t>
      </w:r>
      <w:r w:rsidRPr="00FE21F2">
        <w:rPr>
          <w:rFonts w:cs="Times New Roman"/>
          <w:b/>
          <w:bCs/>
          <w:noProof/>
          <w:lang w:val="en-US"/>
        </w:rPr>
        <w:t>4</w:t>
      </w:r>
      <w:r w:rsidRPr="00FE21F2">
        <w:rPr>
          <w:rFonts w:cs="Times New Roman"/>
          <w:noProof/>
          <w:lang w:val="en-US"/>
        </w:rPr>
        <w:t>: 203–12.</w:t>
      </w:r>
    </w:p>
    <w:p w14:paraId="0DD61CD6"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3</w:t>
      </w:r>
      <w:r w:rsidRPr="00FE21F2">
        <w:rPr>
          <w:rFonts w:cs="Times New Roman"/>
          <w:noProof/>
          <w:lang w:val="en-US"/>
        </w:rPr>
        <w:tab/>
        <w:t xml:space="preserve">Staddon PL, Montgomery HE, Depledge MH. Climate warming will not decrease winter mortality. </w:t>
      </w:r>
      <w:r w:rsidRPr="00FE21F2">
        <w:rPr>
          <w:rFonts w:cs="Times New Roman"/>
          <w:i/>
          <w:iCs/>
          <w:noProof/>
          <w:lang w:val="en-US"/>
        </w:rPr>
        <w:t>Nat Clim Chang</w:t>
      </w:r>
      <w:r w:rsidRPr="00FE21F2">
        <w:rPr>
          <w:rFonts w:cs="Times New Roman"/>
          <w:noProof/>
          <w:lang w:val="en-US"/>
        </w:rPr>
        <w:t xml:space="preserve"> 2014. DOI:10.1038/nclimate2121.</w:t>
      </w:r>
    </w:p>
    <w:p w14:paraId="6A1CF24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4</w:t>
      </w:r>
      <w:r w:rsidRPr="00FE21F2">
        <w:rPr>
          <w:rFonts w:cs="Times New Roman"/>
          <w:noProof/>
          <w:lang w:val="en-US"/>
        </w:rPr>
        <w:tab/>
        <w:t xml:space="preserve">Shi L, Kloog I, Zanobetti A, Liu P, Schwartz JD. Impacts of temperature and its variability on mortality in New England. </w:t>
      </w:r>
      <w:r w:rsidRPr="00FE21F2">
        <w:rPr>
          <w:rFonts w:cs="Times New Roman"/>
          <w:i/>
          <w:iCs/>
          <w:noProof/>
          <w:lang w:val="en-US"/>
        </w:rPr>
        <w:t>Nat Clim Chang</w:t>
      </w:r>
      <w:r w:rsidRPr="00FE21F2">
        <w:rPr>
          <w:rFonts w:cs="Times New Roman"/>
          <w:noProof/>
          <w:lang w:val="en-US"/>
        </w:rPr>
        <w:t xml:space="preserve"> 2015; </w:t>
      </w:r>
      <w:r w:rsidRPr="00FE21F2">
        <w:rPr>
          <w:rFonts w:cs="Times New Roman"/>
          <w:b/>
          <w:bCs/>
          <w:noProof/>
          <w:lang w:val="en-US"/>
        </w:rPr>
        <w:t>5</w:t>
      </w:r>
      <w:r w:rsidRPr="00FE21F2">
        <w:rPr>
          <w:rFonts w:cs="Times New Roman"/>
          <w:noProof/>
          <w:lang w:val="en-US"/>
        </w:rPr>
        <w:t>: 988–91.</w:t>
      </w:r>
    </w:p>
    <w:p w14:paraId="7387013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5</w:t>
      </w:r>
      <w:r w:rsidRPr="00FE21F2">
        <w:rPr>
          <w:rFonts w:cs="Times New Roman"/>
          <w:noProof/>
          <w:lang w:val="en-US"/>
        </w:rPr>
        <w:tab/>
        <w:t xml:space="preserve">Parks RM, Bennett JE, Foreman KJ, Toumi R, Ezzati M. National and regional seasonal dynamics of all-cause and cause-specific mortality in the USA from 1980 to 2016. </w:t>
      </w:r>
      <w:r w:rsidRPr="00FE21F2">
        <w:rPr>
          <w:rFonts w:cs="Times New Roman"/>
          <w:i/>
          <w:iCs/>
          <w:noProof/>
          <w:lang w:val="en-US"/>
        </w:rPr>
        <w:t>Elife</w:t>
      </w:r>
      <w:r w:rsidRPr="00FE21F2">
        <w:rPr>
          <w:rFonts w:cs="Times New Roman"/>
          <w:noProof/>
          <w:lang w:val="en-US"/>
        </w:rPr>
        <w:t xml:space="preserve"> 2018; </w:t>
      </w:r>
      <w:r w:rsidRPr="00FE21F2">
        <w:rPr>
          <w:rFonts w:cs="Times New Roman"/>
          <w:b/>
          <w:bCs/>
          <w:noProof/>
          <w:lang w:val="en-US"/>
        </w:rPr>
        <w:t>7</w:t>
      </w:r>
      <w:r w:rsidRPr="00FE21F2">
        <w:rPr>
          <w:rFonts w:cs="Times New Roman"/>
          <w:noProof/>
          <w:lang w:val="en-US"/>
        </w:rPr>
        <w:t>. DOI:10.7554/eLife.35500.</w:t>
      </w:r>
    </w:p>
    <w:p w14:paraId="1D461450"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6</w:t>
      </w:r>
      <w:r w:rsidRPr="00FE21F2">
        <w:rPr>
          <w:rFonts w:cs="Times New Roman"/>
          <w:noProof/>
          <w:lang w:val="en-US"/>
        </w:rPr>
        <w:tab/>
        <w:t xml:space="preserve">Watts N, Amann M, Arnell N, </w:t>
      </w:r>
      <w:r w:rsidRPr="00FE21F2">
        <w:rPr>
          <w:rFonts w:cs="Times New Roman"/>
          <w:i/>
          <w:iCs/>
          <w:noProof/>
          <w:lang w:val="en-US"/>
        </w:rPr>
        <w:t>et al.</w:t>
      </w:r>
      <w:r w:rsidRPr="00FE21F2">
        <w:rPr>
          <w:rFonts w:cs="Times New Roman"/>
          <w:noProof/>
          <w:lang w:val="en-US"/>
        </w:rPr>
        <w:t xml:space="preserve"> The 2018 report of the Lancet Countdown on health and climate change: shaping health of nations for centuries to come. </w:t>
      </w:r>
      <w:r w:rsidRPr="00FE21F2">
        <w:rPr>
          <w:rFonts w:cs="Times New Roman"/>
          <w:i/>
          <w:iCs/>
          <w:noProof/>
          <w:lang w:val="en-US"/>
        </w:rPr>
        <w:t>Lancet</w:t>
      </w:r>
      <w:r w:rsidRPr="00FE21F2">
        <w:rPr>
          <w:rFonts w:cs="Times New Roman"/>
          <w:noProof/>
          <w:lang w:val="en-US"/>
        </w:rPr>
        <w:t xml:space="preserve"> 2018; </w:t>
      </w:r>
      <w:r w:rsidRPr="00FE21F2">
        <w:rPr>
          <w:rFonts w:cs="Times New Roman"/>
          <w:b/>
          <w:bCs/>
          <w:noProof/>
          <w:lang w:val="en-US"/>
        </w:rPr>
        <w:t>6736</w:t>
      </w:r>
      <w:r w:rsidRPr="00FE21F2">
        <w:rPr>
          <w:rFonts w:cs="Times New Roman"/>
          <w:noProof/>
          <w:lang w:val="en-US"/>
        </w:rPr>
        <w:t>: 1–4.</w:t>
      </w:r>
    </w:p>
    <w:p w14:paraId="2486149C"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7</w:t>
      </w:r>
      <w:r w:rsidRPr="00FE21F2">
        <w:rPr>
          <w:rFonts w:cs="Times New Roman"/>
          <w:noProof/>
          <w:lang w:val="en-US"/>
        </w:rPr>
        <w:tab/>
        <w:t>McMichael AJ, Woodruff RE, Hales S. Climate change and human health: Present and future risks. Lancet. 2006. DOI:10.1016/S0140-6736(06)68079-3.</w:t>
      </w:r>
    </w:p>
    <w:p w14:paraId="46D16C7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8</w:t>
      </w:r>
      <w:r w:rsidRPr="00FE21F2">
        <w:rPr>
          <w:rFonts w:cs="Times New Roman"/>
          <w:noProof/>
          <w:lang w:val="en-US"/>
        </w:rPr>
        <w:tab/>
        <w:t>Huang C, Barnett AG, Wang X, Vaneckova P, Fitzgerald G, Tong S. Projecting future heat-related mortality under climate change scenarios: A systematic review. Environ. Health Perspect. 2011. DOI:10.1289/ehp.1103456.</w:t>
      </w:r>
    </w:p>
    <w:p w14:paraId="6B3A786D"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9</w:t>
      </w:r>
      <w:r w:rsidRPr="00FE21F2">
        <w:rPr>
          <w:rFonts w:cs="Times New Roman"/>
          <w:noProof/>
          <w:lang w:val="en-US"/>
        </w:rPr>
        <w:tab/>
        <w:t xml:space="preserve">Gasparrini A, Guo Y, Sera F, </w:t>
      </w:r>
      <w:r w:rsidRPr="00FE21F2">
        <w:rPr>
          <w:rFonts w:cs="Times New Roman"/>
          <w:i/>
          <w:iCs/>
          <w:noProof/>
          <w:lang w:val="en-US"/>
        </w:rPr>
        <w:t>et al.</w:t>
      </w:r>
      <w:r w:rsidRPr="00FE21F2">
        <w:rPr>
          <w:rFonts w:cs="Times New Roman"/>
          <w:noProof/>
          <w:lang w:val="en-US"/>
        </w:rPr>
        <w:t xml:space="preserve"> Projections of temperature-related excess mortality under climate change scenarios. </w:t>
      </w:r>
      <w:r w:rsidRPr="00FE21F2">
        <w:rPr>
          <w:rFonts w:cs="Times New Roman"/>
          <w:i/>
          <w:iCs/>
          <w:noProof/>
          <w:lang w:val="en-US"/>
        </w:rPr>
        <w:t>Lancet Planet Heal</w:t>
      </w:r>
      <w:r w:rsidRPr="00FE21F2">
        <w:rPr>
          <w:rFonts w:cs="Times New Roman"/>
          <w:noProof/>
          <w:lang w:val="en-US"/>
        </w:rPr>
        <w:t xml:space="preserve"> 2017. DOI:10.1016/S2542-5196(17)30156-0.</w:t>
      </w:r>
    </w:p>
    <w:p w14:paraId="3D2AE91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10</w:t>
      </w:r>
      <w:r w:rsidRPr="00FE21F2">
        <w:rPr>
          <w:rFonts w:cs="Times New Roman"/>
          <w:noProof/>
          <w:lang w:val="en-US"/>
        </w:rPr>
        <w:tab/>
        <w:t xml:space="preserve">Smith KR, Woodward A, Campbell-Lendrum D, </w:t>
      </w:r>
      <w:r w:rsidRPr="00FE21F2">
        <w:rPr>
          <w:rFonts w:cs="Times New Roman"/>
          <w:i/>
          <w:iCs/>
          <w:noProof/>
          <w:lang w:val="en-US"/>
        </w:rPr>
        <w:t>et al.</w:t>
      </w:r>
      <w:r w:rsidRPr="00FE21F2">
        <w:rPr>
          <w:rFonts w:cs="Times New Roman"/>
          <w:noProof/>
          <w:lang w:val="en-US"/>
        </w:rPr>
        <w:t xml:space="preserve"> Human health: Impacts, adaptation, and co-benefits. In: Climate Change 2014 Impacts, Adaptation and Vulnerability: Part A: Global and Sectoral Aspects. 2015. DOI:10.1017/CBO9781107415379.016.</w:t>
      </w:r>
    </w:p>
    <w:p w14:paraId="323C8B4B"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11</w:t>
      </w:r>
      <w:r w:rsidRPr="00FE21F2">
        <w:rPr>
          <w:rFonts w:cs="Times New Roman"/>
          <w:noProof/>
          <w:lang w:val="en-US"/>
        </w:rPr>
        <w:tab/>
        <w:t xml:space="preserve">Haines A, Ebi K. The imperative for climate action to protect health. </w:t>
      </w:r>
      <w:r w:rsidRPr="00FE21F2">
        <w:rPr>
          <w:rFonts w:cs="Times New Roman"/>
          <w:i/>
          <w:iCs/>
          <w:noProof/>
          <w:lang w:val="en-US"/>
        </w:rPr>
        <w:t>N Engl J Med</w:t>
      </w:r>
      <w:r w:rsidRPr="00FE21F2">
        <w:rPr>
          <w:rFonts w:cs="Times New Roman"/>
          <w:noProof/>
          <w:lang w:val="en-US"/>
        </w:rPr>
        <w:t xml:space="preserve"> 2019; : 263–73.</w:t>
      </w:r>
    </w:p>
    <w:p w14:paraId="57B88CB8"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12</w:t>
      </w:r>
      <w:r w:rsidRPr="00FE21F2">
        <w:rPr>
          <w:rFonts w:cs="Times New Roman"/>
          <w:noProof/>
          <w:lang w:val="en-US"/>
        </w:rPr>
        <w:tab/>
        <w:t xml:space="preserve">Gasparrini A, Guo Y, Hashizume M, </w:t>
      </w:r>
      <w:r w:rsidRPr="00FE21F2">
        <w:rPr>
          <w:rFonts w:cs="Times New Roman"/>
          <w:i/>
          <w:iCs/>
          <w:noProof/>
          <w:lang w:val="en-US"/>
        </w:rPr>
        <w:t>et al.</w:t>
      </w:r>
      <w:r w:rsidRPr="00FE21F2">
        <w:rPr>
          <w:rFonts w:cs="Times New Roman"/>
          <w:noProof/>
          <w:lang w:val="en-US"/>
        </w:rPr>
        <w:t xml:space="preserve"> Mortality risk attributable to high and low ambient temperature: A multicountry observational study. </w:t>
      </w:r>
      <w:r w:rsidRPr="00FE21F2">
        <w:rPr>
          <w:rFonts w:cs="Times New Roman"/>
          <w:i/>
          <w:iCs/>
          <w:noProof/>
          <w:lang w:val="en-US"/>
        </w:rPr>
        <w:t>Lancet</w:t>
      </w:r>
      <w:r w:rsidRPr="00FE21F2">
        <w:rPr>
          <w:rFonts w:cs="Times New Roman"/>
          <w:noProof/>
          <w:lang w:val="en-US"/>
        </w:rPr>
        <w:t xml:space="preserve"> 2015; </w:t>
      </w:r>
      <w:r w:rsidRPr="00FE21F2">
        <w:rPr>
          <w:rFonts w:cs="Times New Roman"/>
          <w:b/>
          <w:bCs/>
          <w:noProof/>
          <w:lang w:val="en-US"/>
        </w:rPr>
        <w:t>386</w:t>
      </w:r>
      <w:r w:rsidRPr="00FE21F2">
        <w:rPr>
          <w:rFonts w:cs="Times New Roman"/>
          <w:noProof/>
          <w:lang w:val="en-US"/>
        </w:rPr>
        <w:t>: 369–75.</w:t>
      </w:r>
    </w:p>
    <w:p w14:paraId="5DFB4BD4" w14:textId="77777777" w:rsidR="00FE21F2" w:rsidRPr="00FE21F2" w:rsidRDefault="00FE21F2" w:rsidP="00FE21F2">
      <w:pPr>
        <w:widowControl w:val="0"/>
        <w:autoSpaceDE w:val="0"/>
        <w:autoSpaceDN w:val="0"/>
        <w:adjustRightInd w:val="0"/>
        <w:spacing w:line="240" w:lineRule="auto"/>
        <w:ind w:left="640" w:hanging="640"/>
        <w:rPr>
          <w:rFonts w:cs="Times New Roman"/>
          <w:noProof/>
          <w:lang w:val="en-US"/>
        </w:rPr>
      </w:pPr>
      <w:r w:rsidRPr="00FE21F2">
        <w:rPr>
          <w:rFonts w:cs="Times New Roman"/>
          <w:noProof/>
          <w:lang w:val="en-US"/>
        </w:rPr>
        <w:t>13</w:t>
      </w:r>
      <w:r w:rsidRPr="00FE21F2">
        <w:rPr>
          <w:rFonts w:cs="Times New Roman"/>
          <w:noProof/>
          <w:lang w:val="en-US"/>
        </w:rPr>
        <w:tab/>
        <w:t xml:space="preserve">Hajat S, Gasparrini A. The excess winter deaths measure: Why its use is misleading for </w:t>
      </w:r>
      <w:r w:rsidRPr="00FE21F2">
        <w:rPr>
          <w:rFonts w:cs="Times New Roman"/>
          <w:noProof/>
          <w:lang w:val="en-US"/>
        </w:rPr>
        <w:lastRenderedPageBreak/>
        <w:t xml:space="preserve">public health understanding of cold-related health impacts. </w:t>
      </w:r>
      <w:r w:rsidRPr="00FE21F2">
        <w:rPr>
          <w:rFonts w:cs="Times New Roman"/>
          <w:i/>
          <w:iCs/>
          <w:noProof/>
          <w:lang w:val="en-US"/>
        </w:rPr>
        <w:t>Epidemiology</w:t>
      </w:r>
      <w:r w:rsidRPr="00FE21F2">
        <w:rPr>
          <w:rFonts w:cs="Times New Roman"/>
          <w:noProof/>
          <w:lang w:val="en-US"/>
        </w:rPr>
        <w:t xml:space="preserve"> 2016. DOI:10.1097/EDE.0000000000000479.</w:t>
      </w:r>
    </w:p>
    <w:p w14:paraId="0C98EDD1" w14:textId="77777777" w:rsidR="00FE21F2" w:rsidRPr="00FE21F2" w:rsidRDefault="00FE21F2" w:rsidP="00FE21F2">
      <w:pPr>
        <w:widowControl w:val="0"/>
        <w:autoSpaceDE w:val="0"/>
        <w:autoSpaceDN w:val="0"/>
        <w:adjustRightInd w:val="0"/>
        <w:spacing w:line="240" w:lineRule="auto"/>
        <w:ind w:left="640" w:hanging="640"/>
        <w:rPr>
          <w:rFonts w:cs="Times New Roman"/>
          <w:noProof/>
        </w:rPr>
      </w:pPr>
      <w:r w:rsidRPr="00FE21F2">
        <w:rPr>
          <w:rFonts w:cs="Times New Roman"/>
          <w:noProof/>
          <w:lang w:val="en-US"/>
        </w:rPr>
        <w:t>14</w:t>
      </w:r>
      <w:r w:rsidRPr="00FE21F2">
        <w:rPr>
          <w:rFonts w:cs="Times New Roman"/>
          <w:noProof/>
          <w:lang w:val="en-US"/>
        </w:rPr>
        <w:tab/>
        <w:t xml:space="preserve">Ballester J, Rodó X, Robine J, Herrmann FR. European seasonal mortality and influenza incidence due to winter temperature variability. </w:t>
      </w:r>
      <w:r w:rsidRPr="00FE21F2">
        <w:rPr>
          <w:rFonts w:cs="Times New Roman"/>
          <w:i/>
          <w:iCs/>
          <w:noProof/>
          <w:lang w:val="en-US"/>
        </w:rPr>
        <w:t>Nat Clim Chang</w:t>
      </w:r>
      <w:r w:rsidRPr="00FE21F2">
        <w:rPr>
          <w:rFonts w:cs="Times New Roman"/>
          <w:noProof/>
          <w:lang w:val="en-US"/>
        </w:rPr>
        <w:t xml:space="preserve"> 2016; </w:t>
      </w:r>
      <w:r w:rsidRPr="00FE21F2">
        <w:rPr>
          <w:rFonts w:cs="Times New Roman"/>
          <w:b/>
          <w:bCs/>
          <w:noProof/>
          <w:lang w:val="en-US"/>
        </w:rPr>
        <w:t>6</w:t>
      </w:r>
      <w:r w:rsidRPr="00FE21F2">
        <w:rPr>
          <w:rFonts w:cs="Times New Roman"/>
          <w:noProof/>
          <w:lang w:val="en-US"/>
        </w:rPr>
        <w:t>: 6–10.</w:t>
      </w:r>
    </w:p>
    <w:p w14:paraId="2B228869" w14:textId="54BED886" w:rsidR="006675AE" w:rsidRPr="006126BB" w:rsidRDefault="006675AE" w:rsidP="00FE21F2">
      <w:pPr>
        <w:widowControl w:val="0"/>
        <w:autoSpaceDE w:val="0"/>
        <w:autoSpaceDN w:val="0"/>
        <w:adjustRightInd w:val="0"/>
        <w:spacing w:line="240" w:lineRule="auto"/>
        <w:ind w:left="640" w:hanging="640"/>
      </w:pPr>
      <w:r w:rsidRPr="006126BB">
        <w:rPr>
          <w:szCs w:val="24"/>
        </w:rPr>
        <w:fldChar w:fldCharType="end"/>
      </w:r>
    </w:p>
    <w:p w14:paraId="18137F9F" w14:textId="30B71EB0" w:rsidR="005770D6" w:rsidRDefault="005770D6">
      <w:pPr>
        <w:widowControl w:val="0"/>
        <w:autoSpaceDE w:val="0"/>
        <w:autoSpaceDN w:val="0"/>
        <w:adjustRightInd w:val="0"/>
        <w:spacing w:line="240" w:lineRule="auto"/>
        <w:ind w:left="480" w:hanging="480"/>
      </w:pPr>
    </w:p>
    <w:p w14:paraId="7C210DF1" w14:textId="77777777" w:rsidR="00FE1C21" w:rsidRPr="006126BB" w:rsidRDefault="00FE1C21">
      <w:pPr>
        <w:widowControl w:val="0"/>
        <w:autoSpaceDE w:val="0"/>
        <w:autoSpaceDN w:val="0"/>
        <w:adjustRightInd w:val="0"/>
        <w:spacing w:line="240" w:lineRule="auto"/>
        <w:ind w:left="480" w:hanging="480"/>
      </w:pPr>
    </w:p>
    <w:sectPr w:rsidR="00FE1C21" w:rsidRPr="006126BB" w:rsidSect="00323452">
      <w:type w:val="continuous"/>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9" w:author="Robbie Parks" w:date="2019-05-15T12:26:00Z" w:initials="RP">
    <w:p w14:paraId="180C5880" w14:textId="67D93273" w:rsidR="00733F64" w:rsidRDefault="00733F64">
      <w:pPr>
        <w:pStyle w:val="CommentText"/>
      </w:pPr>
      <w:r>
        <w:rPr>
          <w:rStyle w:val="CommentReference"/>
        </w:rPr>
        <w:annotationRef/>
      </w:r>
      <w:r>
        <w:t xml:space="preserve">Add something a la the plot in Burke’s paper about the </w:t>
      </w:r>
      <w:r w:rsidR="004E0BB0">
        <w:t>distribution of these terms</w:t>
      </w:r>
      <w:r w:rsidR="00EE17E5">
        <w:t xml:space="preserve"> to show that they are broadly the same as the </w:t>
      </w:r>
      <w:r w:rsidR="009943F1">
        <w:t>ones for national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80C588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0C5880" w16cid:durableId="208683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F2A687" w14:textId="77777777" w:rsidR="00F042F8" w:rsidRDefault="00F042F8">
      <w:pPr>
        <w:spacing w:after="0" w:line="240" w:lineRule="auto"/>
      </w:pPr>
      <w:r>
        <w:separator/>
      </w:r>
    </w:p>
    <w:p w14:paraId="3AEB3AB9" w14:textId="77777777" w:rsidR="00F042F8" w:rsidRDefault="00F042F8"/>
  </w:endnote>
  <w:endnote w:type="continuationSeparator" w:id="0">
    <w:p w14:paraId="2DD654ED" w14:textId="77777777" w:rsidR="00F042F8" w:rsidRDefault="00F042F8">
      <w:pPr>
        <w:spacing w:after="0" w:line="240" w:lineRule="auto"/>
      </w:pPr>
      <w:r>
        <w:continuationSeparator/>
      </w:r>
    </w:p>
    <w:p w14:paraId="1284CD69" w14:textId="77777777" w:rsidR="00F042F8" w:rsidRDefault="00F042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74149423"/>
      <w:docPartObj>
        <w:docPartGallery w:val="Page Numbers (Bottom of Page)"/>
        <w:docPartUnique/>
      </w:docPartObj>
    </w:sdtPr>
    <w:sdtEndPr>
      <w:rPr>
        <w:rStyle w:val="PageNumber"/>
      </w:rPr>
    </w:sdtEndPr>
    <w:sdtContent>
      <w:p w14:paraId="1BBB362A" w14:textId="0B3117DE"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A6E7CEC" w14:textId="77777777" w:rsidR="003B1140" w:rsidRDefault="003B1140" w:rsidP="00E869C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841360037"/>
      <w:docPartObj>
        <w:docPartGallery w:val="Page Numbers (Bottom of Page)"/>
        <w:docPartUnique/>
      </w:docPartObj>
    </w:sdtPr>
    <w:sdtEndPr>
      <w:rPr>
        <w:rStyle w:val="PageNumber"/>
      </w:rPr>
    </w:sdtEndPr>
    <w:sdtContent>
      <w:p w14:paraId="2C828E9F" w14:textId="5660A313" w:rsidR="003B1140" w:rsidRDefault="003B1140" w:rsidP="000A38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E7F162D" w14:textId="77777777" w:rsidR="003B1140" w:rsidRDefault="003B1140" w:rsidP="00E869C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1C43D4" w14:textId="77777777" w:rsidR="00F042F8" w:rsidRDefault="00F042F8" w:rsidP="009C57B9">
      <w:pPr>
        <w:spacing w:after="0" w:line="240" w:lineRule="auto"/>
      </w:pPr>
      <w:r>
        <w:separator/>
      </w:r>
    </w:p>
  </w:footnote>
  <w:footnote w:type="continuationSeparator" w:id="0">
    <w:p w14:paraId="5B6C6005" w14:textId="77777777" w:rsidR="00F042F8" w:rsidRDefault="00F042F8">
      <w:pPr>
        <w:spacing w:after="0" w:line="240" w:lineRule="auto"/>
      </w:pPr>
      <w:r>
        <w:continuationSeparator/>
      </w:r>
    </w:p>
    <w:p w14:paraId="67AC8AF6" w14:textId="77777777" w:rsidR="00F042F8" w:rsidRDefault="00F042F8"/>
  </w:footnote>
  <w:footnote w:id="1">
    <w:p w14:paraId="57425559" w14:textId="577CE727" w:rsidR="000575DB" w:rsidRDefault="00CE23CE" w:rsidP="000575DB">
      <w:pPr>
        <w:pStyle w:val="FootnoteText"/>
      </w:pPr>
      <w:r w:rsidRPr="00FE21F2">
        <w:rPr>
          <w:rStyle w:val="FootnoteReference"/>
        </w:rPr>
        <w:t>S</w:t>
      </w:r>
      <w:r w:rsidR="000575DB" w:rsidRPr="003914B4">
        <w:t xml:space="preserve">ome of the contents of this chapter </w:t>
      </w:r>
      <w:r w:rsidR="000575DB">
        <w:t>are in a paper</w:t>
      </w:r>
      <w:r w:rsidR="000575DB" w:rsidRPr="003914B4">
        <w:t xml:space="preserve"> which is currently </w:t>
      </w:r>
      <w:r w:rsidR="000575DB">
        <w:t>being prepared for submission</w:t>
      </w:r>
      <w:r w:rsidR="000575DB" w:rsidRPr="003914B4">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60EC787E"/>
    <w:multiLevelType w:val="hybridMultilevel"/>
    <w:tmpl w:val="506CB9EC"/>
    <w:lvl w:ilvl="0" w:tplc="2DE2C17E">
      <w:start w:val="11"/>
      <w:numFmt w:val="bullet"/>
      <w:lvlText w:val="-"/>
      <w:lvlJc w:val="left"/>
      <w:pPr>
        <w:ind w:left="1440" w:hanging="360"/>
      </w:pPr>
      <w:rPr>
        <w:rFonts w:ascii="Calibri" w:eastAsia="Calibri" w:hAnsi="Calibri"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44D"/>
    <w:rsid w:val="0000078D"/>
    <w:rsid w:val="000007F1"/>
    <w:rsid w:val="0000093C"/>
    <w:rsid w:val="00000AD4"/>
    <w:rsid w:val="00000BA8"/>
    <w:rsid w:val="0000176E"/>
    <w:rsid w:val="000020EE"/>
    <w:rsid w:val="00002325"/>
    <w:rsid w:val="00002A6D"/>
    <w:rsid w:val="00002D30"/>
    <w:rsid w:val="00003799"/>
    <w:rsid w:val="000037C2"/>
    <w:rsid w:val="00003A27"/>
    <w:rsid w:val="00003D82"/>
    <w:rsid w:val="00003E1A"/>
    <w:rsid w:val="0000416A"/>
    <w:rsid w:val="00004433"/>
    <w:rsid w:val="0000446B"/>
    <w:rsid w:val="00004888"/>
    <w:rsid w:val="00004A1E"/>
    <w:rsid w:val="00004B28"/>
    <w:rsid w:val="00004B84"/>
    <w:rsid w:val="00004B85"/>
    <w:rsid w:val="00004F5B"/>
    <w:rsid w:val="00005365"/>
    <w:rsid w:val="000053F2"/>
    <w:rsid w:val="00005443"/>
    <w:rsid w:val="00005524"/>
    <w:rsid w:val="000060C8"/>
    <w:rsid w:val="00006214"/>
    <w:rsid w:val="00006247"/>
    <w:rsid w:val="00006881"/>
    <w:rsid w:val="00007214"/>
    <w:rsid w:val="00007AED"/>
    <w:rsid w:val="000109A5"/>
    <w:rsid w:val="00010A7E"/>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4CAF"/>
    <w:rsid w:val="00015413"/>
    <w:rsid w:val="000158DD"/>
    <w:rsid w:val="00015930"/>
    <w:rsid w:val="00015AFF"/>
    <w:rsid w:val="00015B75"/>
    <w:rsid w:val="00015EAF"/>
    <w:rsid w:val="0001634A"/>
    <w:rsid w:val="000165AF"/>
    <w:rsid w:val="000165C3"/>
    <w:rsid w:val="00016713"/>
    <w:rsid w:val="0001675F"/>
    <w:rsid w:val="00016834"/>
    <w:rsid w:val="00016AEE"/>
    <w:rsid w:val="0001712A"/>
    <w:rsid w:val="00017504"/>
    <w:rsid w:val="000177DB"/>
    <w:rsid w:val="00017DC5"/>
    <w:rsid w:val="000206C1"/>
    <w:rsid w:val="000210D1"/>
    <w:rsid w:val="000212F9"/>
    <w:rsid w:val="0002178B"/>
    <w:rsid w:val="00021BDE"/>
    <w:rsid w:val="00021F54"/>
    <w:rsid w:val="0002314F"/>
    <w:rsid w:val="000237D9"/>
    <w:rsid w:val="00023FB5"/>
    <w:rsid w:val="000246AA"/>
    <w:rsid w:val="00024741"/>
    <w:rsid w:val="0002481E"/>
    <w:rsid w:val="00024A7F"/>
    <w:rsid w:val="000259CD"/>
    <w:rsid w:val="00025B5B"/>
    <w:rsid w:val="00025CAF"/>
    <w:rsid w:val="00025D22"/>
    <w:rsid w:val="00026134"/>
    <w:rsid w:val="00026162"/>
    <w:rsid w:val="000267C2"/>
    <w:rsid w:val="00027630"/>
    <w:rsid w:val="0002782B"/>
    <w:rsid w:val="00027C7F"/>
    <w:rsid w:val="00027DFE"/>
    <w:rsid w:val="00027F75"/>
    <w:rsid w:val="00030615"/>
    <w:rsid w:val="0003076D"/>
    <w:rsid w:val="00030C36"/>
    <w:rsid w:val="0003125C"/>
    <w:rsid w:val="00031324"/>
    <w:rsid w:val="00031D95"/>
    <w:rsid w:val="000325EB"/>
    <w:rsid w:val="00032AA8"/>
    <w:rsid w:val="00032EBB"/>
    <w:rsid w:val="000331F8"/>
    <w:rsid w:val="0003365F"/>
    <w:rsid w:val="000337FE"/>
    <w:rsid w:val="000338D0"/>
    <w:rsid w:val="00033DDF"/>
    <w:rsid w:val="000340B4"/>
    <w:rsid w:val="0003459A"/>
    <w:rsid w:val="00034610"/>
    <w:rsid w:val="00034AA3"/>
    <w:rsid w:val="00034AC0"/>
    <w:rsid w:val="00034CBF"/>
    <w:rsid w:val="000361FB"/>
    <w:rsid w:val="0003657E"/>
    <w:rsid w:val="000372D3"/>
    <w:rsid w:val="000377CB"/>
    <w:rsid w:val="000379CB"/>
    <w:rsid w:val="00040054"/>
    <w:rsid w:val="00040648"/>
    <w:rsid w:val="0004094E"/>
    <w:rsid w:val="00040A4B"/>
    <w:rsid w:val="00040C49"/>
    <w:rsid w:val="00040D7A"/>
    <w:rsid w:val="00040DB5"/>
    <w:rsid w:val="00040FE5"/>
    <w:rsid w:val="000414D9"/>
    <w:rsid w:val="00041754"/>
    <w:rsid w:val="00041FC1"/>
    <w:rsid w:val="00042319"/>
    <w:rsid w:val="0004250C"/>
    <w:rsid w:val="0004294E"/>
    <w:rsid w:val="00042A68"/>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47AEF"/>
    <w:rsid w:val="00050593"/>
    <w:rsid w:val="00050D70"/>
    <w:rsid w:val="000512E4"/>
    <w:rsid w:val="00051433"/>
    <w:rsid w:val="0005183C"/>
    <w:rsid w:val="00051A12"/>
    <w:rsid w:val="0005321C"/>
    <w:rsid w:val="00053283"/>
    <w:rsid w:val="00053711"/>
    <w:rsid w:val="00053FFD"/>
    <w:rsid w:val="00054124"/>
    <w:rsid w:val="000541E2"/>
    <w:rsid w:val="000543FC"/>
    <w:rsid w:val="000545FB"/>
    <w:rsid w:val="000546DD"/>
    <w:rsid w:val="000547F5"/>
    <w:rsid w:val="00054AB7"/>
    <w:rsid w:val="00055188"/>
    <w:rsid w:val="00055B65"/>
    <w:rsid w:val="00056263"/>
    <w:rsid w:val="00056C50"/>
    <w:rsid w:val="00056C5A"/>
    <w:rsid w:val="000575DB"/>
    <w:rsid w:val="00060181"/>
    <w:rsid w:val="0006104B"/>
    <w:rsid w:val="0006133B"/>
    <w:rsid w:val="000618E9"/>
    <w:rsid w:val="00061A3A"/>
    <w:rsid w:val="00061AAA"/>
    <w:rsid w:val="00061C7F"/>
    <w:rsid w:val="00061E82"/>
    <w:rsid w:val="000620CC"/>
    <w:rsid w:val="000622B4"/>
    <w:rsid w:val="000625FB"/>
    <w:rsid w:val="000632BD"/>
    <w:rsid w:val="00063452"/>
    <w:rsid w:val="0006346B"/>
    <w:rsid w:val="00063C4E"/>
    <w:rsid w:val="00064232"/>
    <w:rsid w:val="0006452D"/>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595"/>
    <w:rsid w:val="00070F9B"/>
    <w:rsid w:val="000711BB"/>
    <w:rsid w:val="00071951"/>
    <w:rsid w:val="00071CDF"/>
    <w:rsid w:val="00071F79"/>
    <w:rsid w:val="0007232A"/>
    <w:rsid w:val="000732F9"/>
    <w:rsid w:val="000732FB"/>
    <w:rsid w:val="00073ADC"/>
    <w:rsid w:val="00073B07"/>
    <w:rsid w:val="00073C2A"/>
    <w:rsid w:val="00073F1B"/>
    <w:rsid w:val="00074ADD"/>
    <w:rsid w:val="000752A7"/>
    <w:rsid w:val="00075501"/>
    <w:rsid w:val="00075CF0"/>
    <w:rsid w:val="00075E47"/>
    <w:rsid w:val="00076263"/>
    <w:rsid w:val="000762EC"/>
    <w:rsid w:val="0007648C"/>
    <w:rsid w:val="000765BB"/>
    <w:rsid w:val="00077731"/>
    <w:rsid w:val="00077792"/>
    <w:rsid w:val="0008120B"/>
    <w:rsid w:val="00081296"/>
    <w:rsid w:val="000818D3"/>
    <w:rsid w:val="000819BC"/>
    <w:rsid w:val="000820BA"/>
    <w:rsid w:val="000822D3"/>
    <w:rsid w:val="00082C81"/>
    <w:rsid w:val="00082F8D"/>
    <w:rsid w:val="0008315C"/>
    <w:rsid w:val="000836F6"/>
    <w:rsid w:val="00083C5C"/>
    <w:rsid w:val="0008437C"/>
    <w:rsid w:val="000844F7"/>
    <w:rsid w:val="0008455E"/>
    <w:rsid w:val="000845A4"/>
    <w:rsid w:val="00084691"/>
    <w:rsid w:val="00084870"/>
    <w:rsid w:val="00084A1A"/>
    <w:rsid w:val="000852B4"/>
    <w:rsid w:val="00085345"/>
    <w:rsid w:val="000858BC"/>
    <w:rsid w:val="0008595D"/>
    <w:rsid w:val="00085A4E"/>
    <w:rsid w:val="00085EA8"/>
    <w:rsid w:val="0008612A"/>
    <w:rsid w:val="00086317"/>
    <w:rsid w:val="0008692A"/>
    <w:rsid w:val="00086C56"/>
    <w:rsid w:val="00086D0B"/>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415"/>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6EA1"/>
    <w:rsid w:val="00097348"/>
    <w:rsid w:val="00097418"/>
    <w:rsid w:val="00097CA5"/>
    <w:rsid w:val="00097EE3"/>
    <w:rsid w:val="000A04D1"/>
    <w:rsid w:val="000A084D"/>
    <w:rsid w:val="000A0A5E"/>
    <w:rsid w:val="000A1061"/>
    <w:rsid w:val="000A1507"/>
    <w:rsid w:val="000A19D6"/>
    <w:rsid w:val="000A1F07"/>
    <w:rsid w:val="000A2462"/>
    <w:rsid w:val="000A25EF"/>
    <w:rsid w:val="000A2637"/>
    <w:rsid w:val="000A2E51"/>
    <w:rsid w:val="000A300F"/>
    <w:rsid w:val="000A3075"/>
    <w:rsid w:val="000A35D2"/>
    <w:rsid w:val="000A3825"/>
    <w:rsid w:val="000A38D2"/>
    <w:rsid w:val="000A3F55"/>
    <w:rsid w:val="000A476B"/>
    <w:rsid w:val="000A4BC4"/>
    <w:rsid w:val="000A5ABC"/>
    <w:rsid w:val="000A6108"/>
    <w:rsid w:val="000A6B95"/>
    <w:rsid w:val="000A6BC8"/>
    <w:rsid w:val="000A6C26"/>
    <w:rsid w:val="000A743F"/>
    <w:rsid w:val="000A74E1"/>
    <w:rsid w:val="000A7A27"/>
    <w:rsid w:val="000B0766"/>
    <w:rsid w:val="000B08A4"/>
    <w:rsid w:val="000B094C"/>
    <w:rsid w:val="000B0D4A"/>
    <w:rsid w:val="000B0D63"/>
    <w:rsid w:val="000B16B0"/>
    <w:rsid w:val="000B18F5"/>
    <w:rsid w:val="000B1E93"/>
    <w:rsid w:val="000B2BE8"/>
    <w:rsid w:val="000B2C35"/>
    <w:rsid w:val="000B3932"/>
    <w:rsid w:val="000B49C7"/>
    <w:rsid w:val="000B4B02"/>
    <w:rsid w:val="000B4B5D"/>
    <w:rsid w:val="000B523F"/>
    <w:rsid w:val="000B57F2"/>
    <w:rsid w:val="000B5BB0"/>
    <w:rsid w:val="000B5D70"/>
    <w:rsid w:val="000B634E"/>
    <w:rsid w:val="000B6495"/>
    <w:rsid w:val="000B64B3"/>
    <w:rsid w:val="000B6722"/>
    <w:rsid w:val="000B7034"/>
    <w:rsid w:val="000B7055"/>
    <w:rsid w:val="000B73BC"/>
    <w:rsid w:val="000B7625"/>
    <w:rsid w:val="000B788B"/>
    <w:rsid w:val="000B79E0"/>
    <w:rsid w:val="000B7A12"/>
    <w:rsid w:val="000B7F6A"/>
    <w:rsid w:val="000C037B"/>
    <w:rsid w:val="000C07D3"/>
    <w:rsid w:val="000C0FBF"/>
    <w:rsid w:val="000C1B4E"/>
    <w:rsid w:val="000C236F"/>
    <w:rsid w:val="000C36FE"/>
    <w:rsid w:val="000C3A59"/>
    <w:rsid w:val="000C3C3E"/>
    <w:rsid w:val="000C3CBC"/>
    <w:rsid w:val="000C3F34"/>
    <w:rsid w:val="000C3F6D"/>
    <w:rsid w:val="000C4B52"/>
    <w:rsid w:val="000C59B5"/>
    <w:rsid w:val="000C6122"/>
    <w:rsid w:val="000C6485"/>
    <w:rsid w:val="000C6935"/>
    <w:rsid w:val="000C6B28"/>
    <w:rsid w:val="000C7277"/>
    <w:rsid w:val="000C7603"/>
    <w:rsid w:val="000C76E6"/>
    <w:rsid w:val="000C791A"/>
    <w:rsid w:val="000C79CE"/>
    <w:rsid w:val="000C7E66"/>
    <w:rsid w:val="000C7F6C"/>
    <w:rsid w:val="000D0BAE"/>
    <w:rsid w:val="000D0F3F"/>
    <w:rsid w:val="000D10D8"/>
    <w:rsid w:val="000D1253"/>
    <w:rsid w:val="000D1670"/>
    <w:rsid w:val="000D2919"/>
    <w:rsid w:val="000D2AE0"/>
    <w:rsid w:val="000D2D7D"/>
    <w:rsid w:val="000D3146"/>
    <w:rsid w:val="000D3380"/>
    <w:rsid w:val="000D389C"/>
    <w:rsid w:val="000D3A56"/>
    <w:rsid w:val="000D406A"/>
    <w:rsid w:val="000D4116"/>
    <w:rsid w:val="000D4E37"/>
    <w:rsid w:val="000D502F"/>
    <w:rsid w:val="000D5741"/>
    <w:rsid w:val="000D5E5E"/>
    <w:rsid w:val="000D6273"/>
    <w:rsid w:val="000D7491"/>
    <w:rsid w:val="000D755B"/>
    <w:rsid w:val="000D7718"/>
    <w:rsid w:val="000D7BB0"/>
    <w:rsid w:val="000E05B0"/>
    <w:rsid w:val="000E0A8A"/>
    <w:rsid w:val="000E0AD9"/>
    <w:rsid w:val="000E0B58"/>
    <w:rsid w:val="000E0B8D"/>
    <w:rsid w:val="000E1812"/>
    <w:rsid w:val="000E1DDA"/>
    <w:rsid w:val="000E2C6C"/>
    <w:rsid w:val="000E2E78"/>
    <w:rsid w:val="000E2FBB"/>
    <w:rsid w:val="000E4726"/>
    <w:rsid w:val="000E48D7"/>
    <w:rsid w:val="000E49E0"/>
    <w:rsid w:val="000E4CA9"/>
    <w:rsid w:val="000E4FA0"/>
    <w:rsid w:val="000E5837"/>
    <w:rsid w:val="000E60FC"/>
    <w:rsid w:val="000E6236"/>
    <w:rsid w:val="000F0434"/>
    <w:rsid w:val="000F0627"/>
    <w:rsid w:val="000F0913"/>
    <w:rsid w:val="000F09F9"/>
    <w:rsid w:val="000F0A11"/>
    <w:rsid w:val="000F0A29"/>
    <w:rsid w:val="000F0C79"/>
    <w:rsid w:val="000F1035"/>
    <w:rsid w:val="000F12C0"/>
    <w:rsid w:val="000F1400"/>
    <w:rsid w:val="000F1DF7"/>
    <w:rsid w:val="000F1E0F"/>
    <w:rsid w:val="000F3189"/>
    <w:rsid w:val="000F3360"/>
    <w:rsid w:val="000F3D7A"/>
    <w:rsid w:val="000F4320"/>
    <w:rsid w:val="000F44C0"/>
    <w:rsid w:val="000F44CC"/>
    <w:rsid w:val="000F45E8"/>
    <w:rsid w:val="000F4774"/>
    <w:rsid w:val="000F4786"/>
    <w:rsid w:val="000F48BC"/>
    <w:rsid w:val="000F4B95"/>
    <w:rsid w:val="000F4F23"/>
    <w:rsid w:val="000F503A"/>
    <w:rsid w:val="000F58BA"/>
    <w:rsid w:val="000F5DC3"/>
    <w:rsid w:val="000F6677"/>
    <w:rsid w:val="000F78E0"/>
    <w:rsid w:val="000F7914"/>
    <w:rsid w:val="000F7D14"/>
    <w:rsid w:val="000F7F32"/>
    <w:rsid w:val="00100327"/>
    <w:rsid w:val="00100FF8"/>
    <w:rsid w:val="00101AA5"/>
    <w:rsid w:val="00101AAE"/>
    <w:rsid w:val="00101B53"/>
    <w:rsid w:val="00101D5D"/>
    <w:rsid w:val="00101FC5"/>
    <w:rsid w:val="00102040"/>
    <w:rsid w:val="00102468"/>
    <w:rsid w:val="00102EE5"/>
    <w:rsid w:val="00103469"/>
    <w:rsid w:val="00103979"/>
    <w:rsid w:val="00103E61"/>
    <w:rsid w:val="00103ED5"/>
    <w:rsid w:val="0010422E"/>
    <w:rsid w:val="00104231"/>
    <w:rsid w:val="0010423F"/>
    <w:rsid w:val="0010440D"/>
    <w:rsid w:val="001046FA"/>
    <w:rsid w:val="001047DC"/>
    <w:rsid w:val="00104B66"/>
    <w:rsid w:val="00105420"/>
    <w:rsid w:val="00105569"/>
    <w:rsid w:val="00105708"/>
    <w:rsid w:val="00105731"/>
    <w:rsid w:val="0010581C"/>
    <w:rsid w:val="001063E9"/>
    <w:rsid w:val="0010644A"/>
    <w:rsid w:val="001071F9"/>
    <w:rsid w:val="00107570"/>
    <w:rsid w:val="00107C70"/>
    <w:rsid w:val="00107E64"/>
    <w:rsid w:val="00110568"/>
    <w:rsid w:val="0011057A"/>
    <w:rsid w:val="0011072B"/>
    <w:rsid w:val="00111170"/>
    <w:rsid w:val="00111694"/>
    <w:rsid w:val="001116DF"/>
    <w:rsid w:val="00111FB4"/>
    <w:rsid w:val="00112077"/>
    <w:rsid w:val="00112085"/>
    <w:rsid w:val="001121F5"/>
    <w:rsid w:val="00112CB4"/>
    <w:rsid w:val="00112D7D"/>
    <w:rsid w:val="00112F7C"/>
    <w:rsid w:val="00113023"/>
    <w:rsid w:val="00113186"/>
    <w:rsid w:val="00113449"/>
    <w:rsid w:val="00113A4A"/>
    <w:rsid w:val="00113E25"/>
    <w:rsid w:val="00113FD5"/>
    <w:rsid w:val="00114168"/>
    <w:rsid w:val="001143AE"/>
    <w:rsid w:val="00114679"/>
    <w:rsid w:val="0011539D"/>
    <w:rsid w:val="00115798"/>
    <w:rsid w:val="00115F35"/>
    <w:rsid w:val="0011649A"/>
    <w:rsid w:val="001166DC"/>
    <w:rsid w:val="001167CB"/>
    <w:rsid w:val="001171AC"/>
    <w:rsid w:val="001174F6"/>
    <w:rsid w:val="0012007D"/>
    <w:rsid w:val="00120AB1"/>
    <w:rsid w:val="00120C95"/>
    <w:rsid w:val="00120DBF"/>
    <w:rsid w:val="00120F44"/>
    <w:rsid w:val="001210C1"/>
    <w:rsid w:val="00121B99"/>
    <w:rsid w:val="00122769"/>
    <w:rsid w:val="00122AE2"/>
    <w:rsid w:val="00123742"/>
    <w:rsid w:val="00123A7F"/>
    <w:rsid w:val="00123D04"/>
    <w:rsid w:val="00123E0F"/>
    <w:rsid w:val="001242F1"/>
    <w:rsid w:val="001243CC"/>
    <w:rsid w:val="00124496"/>
    <w:rsid w:val="00124537"/>
    <w:rsid w:val="001245A8"/>
    <w:rsid w:val="00124625"/>
    <w:rsid w:val="00124A53"/>
    <w:rsid w:val="00124F13"/>
    <w:rsid w:val="00125C9A"/>
    <w:rsid w:val="001266B6"/>
    <w:rsid w:val="00126737"/>
    <w:rsid w:val="00126D4A"/>
    <w:rsid w:val="00126D97"/>
    <w:rsid w:val="00126FD8"/>
    <w:rsid w:val="00127240"/>
    <w:rsid w:val="001273E2"/>
    <w:rsid w:val="001273EA"/>
    <w:rsid w:val="0012798D"/>
    <w:rsid w:val="001279A6"/>
    <w:rsid w:val="00130219"/>
    <w:rsid w:val="00130B5C"/>
    <w:rsid w:val="00130C47"/>
    <w:rsid w:val="00130EA5"/>
    <w:rsid w:val="00130F9A"/>
    <w:rsid w:val="00131404"/>
    <w:rsid w:val="00131442"/>
    <w:rsid w:val="001316E3"/>
    <w:rsid w:val="0013173C"/>
    <w:rsid w:val="001318A2"/>
    <w:rsid w:val="00131AC1"/>
    <w:rsid w:val="00131AE8"/>
    <w:rsid w:val="00132244"/>
    <w:rsid w:val="001324BF"/>
    <w:rsid w:val="00132C6C"/>
    <w:rsid w:val="0013308F"/>
    <w:rsid w:val="001334DE"/>
    <w:rsid w:val="00133794"/>
    <w:rsid w:val="001343C0"/>
    <w:rsid w:val="00134480"/>
    <w:rsid w:val="001346DB"/>
    <w:rsid w:val="00134E5E"/>
    <w:rsid w:val="00135344"/>
    <w:rsid w:val="00135AB0"/>
    <w:rsid w:val="00136284"/>
    <w:rsid w:val="00136438"/>
    <w:rsid w:val="00136C0E"/>
    <w:rsid w:val="0013717B"/>
    <w:rsid w:val="00137883"/>
    <w:rsid w:val="001402A7"/>
    <w:rsid w:val="001402C6"/>
    <w:rsid w:val="00141129"/>
    <w:rsid w:val="00141E26"/>
    <w:rsid w:val="00142827"/>
    <w:rsid w:val="00143096"/>
    <w:rsid w:val="00143121"/>
    <w:rsid w:val="00143E18"/>
    <w:rsid w:val="00144387"/>
    <w:rsid w:val="0014542E"/>
    <w:rsid w:val="001455E1"/>
    <w:rsid w:val="00145784"/>
    <w:rsid w:val="001458AD"/>
    <w:rsid w:val="00145C89"/>
    <w:rsid w:val="00145D1A"/>
    <w:rsid w:val="00145E04"/>
    <w:rsid w:val="00145FEB"/>
    <w:rsid w:val="001462D4"/>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CD6"/>
    <w:rsid w:val="00157D23"/>
    <w:rsid w:val="00157D5D"/>
    <w:rsid w:val="001601B6"/>
    <w:rsid w:val="0016077E"/>
    <w:rsid w:val="00160AE2"/>
    <w:rsid w:val="00160CE4"/>
    <w:rsid w:val="00161129"/>
    <w:rsid w:val="001611C9"/>
    <w:rsid w:val="00161E98"/>
    <w:rsid w:val="00162988"/>
    <w:rsid w:val="00162E5D"/>
    <w:rsid w:val="00162F13"/>
    <w:rsid w:val="00162F6E"/>
    <w:rsid w:val="001632F1"/>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508"/>
    <w:rsid w:val="00170AE6"/>
    <w:rsid w:val="0017106C"/>
    <w:rsid w:val="00171799"/>
    <w:rsid w:val="00171B58"/>
    <w:rsid w:val="00171F3B"/>
    <w:rsid w:val="00172527"/>
    <w:rsid w:val="0017271D"/>
    <w:rsid w:val="001733B2"/>
    <w:rsid w:val="00173459"/>
    <w:rsid w:val="001734E9"/>
    <w:rsid w:val="00173BA7"/>
    <w:rsid w:val="00174A83"/>
    <w:rsid w:val="00174BA9"/>
    <w:rsid w:val="00174CBB"/>
    <w:rsid w:val="00174FAE"/>
    <w:rsid w:val="0017501B"/>
    <w:rsid w:val="001754B1"/>
    <w:rsid w:val="00176529"/>
    <w:rsid w:val="001766E3"/>
    <w:rsid w:val="00176845"/>
    <w:rsid w:val="0017687E"/>
    <w:rsid w:val="00176D12"/>
    <w:rsid w:val="00177445"/>
    <w:rsid w:val="0017784F"/>
    <w:rsid w:val="001778D4"/>
    <w:rsid w:val="001800DA"/>
    <w:rsid w:val="001805FD"/>
    <w:rsid w:val="00180752"/>
    <w:rsid w:val="00180791"/>
    <w:rsid w:val="00180945"/>
    <w:rsid w:val="001810A3"/>
    <w:rsid w:val="0018114C"/>
    <w:rsid w:val="00181812"/>
    <w:rsid w:val="0018191A"/>
    <w:rsid w:val="00181C14"/>
    <w:rsid w:val="00181D58"/>
    <w:rsid w:val="00182207"/>
    <w:rsid w:val="00182817"/>
    <w:rsid w:val="0018293F"/>
    <w:rsid w:val="00182A4C"/>
    <w:rsid w:val="00182B08"/>
    <w:rsid w:val="00182DA9"/>
    <w:rsid w:val="00183067"/>
    <w:rsid w:val="0018328F"/>
    <w:rsid w:val="00183545"/>
    <w:rsid w:val="00183687"/>
    <w:rsid w:val="001838FD"/>
    <w:rsid w:val="00183A81"/>
    <w:rsid w:val="00184DF3"/>
    <w:rsid w:val="00185708"/>
    <w:rsid w:val="00185879"/>
    <w:rsid w:val="001864B8"/>
    <w:rsid w:val="001876DA"/>
    <w:rsid w:val="00187893"/>
    <w:rsid w:val="00187D66"/>
    <w:rsid w:val="00190108"/>
    <w:rsid w:val="00190701"/>
    <w:rsid w:val="001909CE"/>
    <w:rsid w:val="00190B92"/>
    <w:rsid w:val="001910F8"/>
    <w:rsid w:val="001913FC"/>
    <w:rsid w:val="0019142A"/>
    <w:rsid w:val="00191434"/>
    <w:rsid w:val="001917D5"/>
    <w:rsid w:val="001918BF"/>
    <w:rsid w:val="00191AAE"/>
    <w:rsid w:val="00192959"/>
    <w:rsid w:val="00192B7E"/>
    <w:rsid w:val="001932B0"/>
    <w:rsid w:val="00194696"/>
    <w:rsid w:val="001946B7"/>
    <w:rsid w:val="00194A92"/>
    <w:rsid w:val="00194BC7"/>
    <w:rsid w:val="00195693"/>
    <w:rsid w:val="001956B1"/>
    <w:rsid w:val="0019572E"/>
    <w:rsid w:val="0019644B"/>
    <w:rsid w:val="0019646D"/>
    <w:rsid w:val="001966DF"/>
    <w:rsid w:val="00196C0B"/>
    <w:rsid w:val="00196C4A"/>
    <w:rsid w:val="00196C5E"/>
    <w:rsid w:val="00196CB5"/>
    <w:rsid w:val="00196E66"/>
    <w:rsid w:val="00197053"/>
    <w:rsid w:val="0019766E"/>
    <w:rsid w:val="001A03A0"/>
    <w:rsid w:val="001A0466"/>
    <w:rsid w:val="001A19F2"/>
    <w:rsid w:val="001A1BDF"/>
    <w:rsid w:val="001A1F00"/>
    <w:rsid w:val="001A200B"/>
    <w:rsid w:val="001A229A"/>
    <w:rsid w:val="001A251A"/>
    <w:rsid w:val="001A2BB2"/>
    <w:rsid w:val="001A304F"/>
    <w:rsid w:val="001A330C"/>
    <w:rsid w:val="001A333D"/>
    <w:rsid w:val="001A3531"/>
    <w:rsid w:val="001A3594"/>
    <w:rsid w:val="001A3870"/>
    <w:rsid w:val="001A3A57"/>
    <w:rsid w:val="001A3B0A"/>
    <w:rsid w:val="001A4AD3"/>
    <w:rsid w:val="001A4B51"/>
    <w:rsid w:val="001A4BDC"/>
    <w:rsid w:val="001A4E61"/>
    <w:rsid w:val="001A505D"/>
    <w:rsid w:val="001A545E"/>
    <w:rsid w:val="001A59CB"/>
    <w:rsid w:val="001A5AD8"/>
    <w:rsid w:val="001A6DAE"/>
    <w:rsid w:val="001A6EA2"/>
    <w:rsid w:val="001A74D3"/>
    <w:rsid w:val="001A7900"/>
    <w:rsid w:val="001A7E97"/>
    <w:rsid w:val="001A7F70"/>
    <w:rsid w:val="001B0060"/>
    <w:rsid w:val="001B0073"/>
    <w:rsid w:val="001B07C8"/>
    <w:rsid w:val="001B0C7C"/>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3AC3"/>
    <w:rsid w:val="001B4116"/>
    <w:rsid w:val="001B41BA"/>
    <w:rsid w:val="001B46BA"/>
    <w:rsid w:val="001B4AE9"/>
    <w:rsid w:val="001B50DF"/>
    <w:rsid w:val="001B540D"/>
    <w:rsid w:val="001B5646"/>
    <w:rsid w:val="001B5D4C"/>
    <w:rsid w:val="001B636D"/>
    <w:rsid w:val="001B6834"/>
    <w:rsid w:val="001B68C3"/>
    <w:rsid w:val="001B713E"/>
    <w:rsid w:val="001B7484"/>
    <w:rsid w:val="001B7712"/>
    <w:rsid w:val="001B7D9F"/>
    <w:rsid w:val="001B7FB3"/>
    <w:rsid w:val="001C0758"/>
    <w:rsid w:val="001C1104"/>
    <w:rsid w:val="001C157D"/>
    <w:rsid w:val="001C1730"/>
    <w:rsid w:val="001C1CBB"/>
    <w:rsid w:val="001C1DBF"/>
    <w:rsid w:val="001C2178"/>
    <w:rsid w:val="001C250A"/>
    <w:rsid w:val="001C27D1"/>
    <w:rsid w:val="001C2CC9"/>
    <w:rsid w:val="001C2D6F"/>
    <w:rsid w:val="001C38C2"/>
    <w:rsid w:val="001C3E28"/>
    <w:rsid w:val="001C4796"/>
    <w:rsid w:val="001C4AEB"/>
    <w:rsid w:val="001C540F"/>
    <w:rsid w:val="001C5737"/>
    <w:rsid w:val="001C6027"/>
    <w:rsid w:val="001C607E"/>
    <w:rsid w:val="001C608C"/>
    <w:rsid w:val="001C60D3"/>
    <w:rsid w:val="001C613C"/>
    <w:rsid w:val="001C61A2"/>
    <w:rsid w:val="001C658C"/>
    <w:rsid w:val="001C6868"/>
    <w:rsid w:val="001C7625"/>
    <w:rsid w:val="001D01A6"/>
    <w:rsid w:val="001D04E2"/>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44A"/>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60C"/>
    <w:rsid w:val="001E0F3E"/>
    <w:rsid w:val="001E0F71"/>
    <w:rsid w:val="001E0FAC"/>
    <w:rsid w:val="001E107B"/>
    <w:rsid w:val="001E1299"/>
    <w:rsid w:val="001E184E"/>
    <w:rsid w:val="001E1FE9"/>
    <w:rsid w:val="001E2000"/>
    <w:rsid w:val="001E298C"/>
    <w:rsid w:val="001E2CB1"/>
    <w:rsid w:val="001E2DDB"/>
    <w:rsid w:val="001E3222"/>
    <w:rsid w:val="001E3C37"/>
    <w:rsid w:val="001E4B98"/>
    <w:rsid w:val="001E4C7D"/>
    <w:rsid w:val="001E5ADC"/>
    <w:rsid w:val="001E5C03"/>
    <w:rsid w:val="001E5CD7"/>
    <w:rsid w:val="001E611A"/>
    <w:rsid w:val="001E6476"/>
    <w:rsid w:val="001E67E6"/>
    <w:rsid w:val="001E69E1"/>
    <w:rsid w:val="001E6FA9"/>
    <w:rsid w:val="001E7154"/>
    <w:rsid w:val="001E738D"/>
    <w:rsid w:val="001E73A0"/>
    <w:rsid w:val="001E7732"/>
    <w:rsid w:val="001F0274"/>
    <w:rsid w:val="001F07A4"/>
    <w:rsid w:val="001F0FFF"/>
    <w:rsid w:val="001F1A3D"/>
    <w:rsid w:val="001F27B7"/>
    <w:rsid w:val="001F2807"/>
    <w:rsid w:val="001F2938"/>
    <w:rsid w:val="001F2E3D"/>
    <w:rsid w:val="001F2F6C"/>
    <w:rsid w:val="001F317F"/>
    <w:rsid w:val="001F34DC"/>
    <w:rsid w:val="001F35C5"/>
    <w:rsid w:val="001F3665"/>
    <w:rsid w:val="001F37C4"/>
    <w:rsid w:val="001F4153"/>
    <w:rsid w:val="001F45F1"/>
    <w:rsid w:val="001F475B"/>
    <w:rsid w:val="001F48BD"/>
    <w:rsid w:val="001F4BDA"/>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273D"/>
    <w:rsid w:val="00203599"/>
    <w:rsid w:val="0020366C"/>
    <w:rsid w:val="00204188"/>
    <w:rsid w:val="002043AB"/>
    <w:rsid w:val="0020482E"/>
    <w:rsid w:val="0020498A"/>
    <w:rsid w:val="00204A05"/>
    <w:rsid w:val="0020532C"/>
    <w:rsid w:val="00205A33"/>
    <w:rsid w:val="00205AAD"/>
    <w:rsid w:val="00205AEF"/>
    <w:rsid w:val="002061EF"/>
    <w:rsid w:val="00206446"/>
    <w:rsid w:val="00206A3E"/>
    <w:rsid w:val="00206E7C"/>
    <w:rsid w:val="00206EE5"/>
    <w:rsid w:val="00207A73"/>
    <w:rsid w:val="00207B14"/>
    <w:rsid w:val="00207B39"/>
    <w:rsid w:val="00207F3E"/>
    <w:rsid w:val="00210B7A"/>
    <w:rsid w:val="002115CD"/>
    <w:rsid w:val="00211883"/>
    <w:rsid w:val="00211D61"/>
    <w:rsid w:val="00212288"/>
    <w:rsid w:val="002126B3"/>
    <w:rsid w:val="0021306D"/>
    <w:rsid w:val="002136E5"/>
    <w:rsid w:val="00213A9C"/>
    <w:rsid w:val="00213E38"/>
    <w:rsid w:val="00214A5D"/>
    <w:rsid w:val="00215948"/>
    <w:rsid w:val="0021595E"/>
    <w:rsid w:val="00215D5C"/>
    <w:rsid w:val="002166AE"/>
    <w:rsid w:val="00216745"/>
    <w:rsid w:val="0021705D"/>
    <w:rsid w:val="002172DD"/>
    <w:rsid w:val="00217529"/>
    <w:rsid w:val="00217965"/>
    <w:rsid w:val="00217DB0"/>
    <w:rsid w:val="00217F61"/>
    <w:rsid w:val="00220930"/>
    <w:rsid w:val="00220C4B"/>
    <w:rsid w:val="00221A47"/>
    <w:rsid w:val="00221AFB"/>
    <w:rsid w:val="00222168"/>
    <w:rsid w:val="00222A32"/>
    <w:rsid w:val="002231AC"/>
    <w:rsid w:val="002234FA"/>
    <w:rsid w:val="00223D8A"/>
    <w:rsid w:val="0022423A"/>
    <w:rsid w:val="002242C8"/>
    <w:rsid w:val="00224B4C"/>
    <w:rsid w:val="00225657"/>
    <w:rsid w:val="00225DE3"/>
    <w:rsid w:val="00226B11"/>
    <w:rsid w:val="00226EB9"/>
    <w:rsid w:val="0022709B"/>
    <w:rsid w:val="0022720E"/>
    <w:rsid w:val="00227363"/>
    <w:rsid w:val="002273FA"/>
    <w:rsid w:val="00227BD9"/>
    <w:rsid w:val="00227D5B"/>
    <w:rsid w:val="00227ED6"/>
    <w:rsid w:val="0023102E"/>
    <w:rsid w:val="0023186E"/>
    <w:rsid w:val="002322ED"/>
    <w:rsid w:val="00232690"/>
    <w:rsid w:val="00232B2A"/>
    <w:rsid w:val="00233082"/>
    <w:rsid w:val="00233194"/>
    <w:rsid w:val="0023343A"/>
    <w:rsid w:val="00233629"/>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7A6"/>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99D"/>
    <w:rsid w:val="00243E2C"/>
    <w:rsid w:val="002452E3"/>
    <w:rsid w:val="00245536"/>
    <w:rsid w:val="0024593C"/>
    <w:rsid w:val="00245E1D"/>
    <w:rsid w:val="00246B2D"/>
    <w:rsid w:val="00246D4F"/>
    <w:rsid w:val="00246EFB"/>
    <w:rsid w:val="0025016C"/>
    <w:rsid w:val="00250629"/>
    <w:rsid w:val="00250C33"/>
    <w:rsid w:val="00250D24"/>
    <w:rsid w:val="00251C2E"/>
    <w:rsid w:val="00252185"/>
    <w:rsid w:val="0025218B"/>
    <w:rsid w:val="002522D1"/>
    <w:rsid w:val="00252326"/>
    <w:rsid w:val="00252CB9"/>
    <w:rsid w:val="00252D7A"/>
    <w:rsid w:val="00252EEB"/>
    <w:rsid w:val="0025351B"/>
    <w:rsid w:val="00253786"/>
    <w:rsid w:val="00253A6F"/>
    <w:rsid w:val="00253E17"/>
    <w:rsid w:val="002541F6"/>
    <w:rsid w:val="00254542"/>
    <w:rsid w:val="002545CA"/>
    <w:rsid w:val="002545FD"/>
    <w:rsid w:val="00254AB4"/>
    <w:rsid w:val="00254B2A"/>
    <w:rsid w:val="00254BA8"/>
    <w:rsid w:val="00255125"/>
    <w:rsid w:val="002554A9"/>
    <w:rsid w:val="002554C0"/>
    <w:rsid w:val="00255C69"/>
    <w:rsid w:val="0025677F"/>
    <w:rsid w:val="0025682D"/>
    <w:rsid w:val="002569ED"/>
    <w:rsid w:val="0025712E"/>
    <w:rsid w:val="002574B3"/>
    <w:rsid w:val="0025762D"/>
    <w:rsid w:val="00257977"/>
    <w:rsid w:val="00257B8E"/>
    <w:rsid w:val="0026033D"/>
    <w:rsid w:val="0026048D"/>
    <w:rsid w:val="002605CA"/>
    <w:rsid w:val="00260B02"/>
    <w:rsid w:val="00261076"/>
    <w:rsid w:val="002611BE"/>
    <w:rsid w:val="00261309"/>
    <w:rsid w:val="00261DB5"/>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09CF"/>
    <w:rsid w:val="002713DB"/>
    <w:rsid w:val="002714B7"/>
    <w:rsid w:val="002717A8"/>
    <w:rsid w:val="00271EB4"/>
    <w:rsid w:val="002722B9"/>
    <w:rsid w:val="0027231F"/>
    <w:rsid w:val="00272E30"/>
    <w:rsid w:val="00273273"/>
    <w:rsid w:val="002733F3"/>
    <w:rsid w:val="0027356F"/>
    <w:rsid w:val="002736F5"/>
    <w:rsid w:val="00273B5F"/>
    <w:rsid w:val="00273F2D"/>
    <w:rsid w:val="00273FC0"/>
    <w:rsid w:val="00274EF2"/>
    <w:rsid w:val="00274FC3"/>
    <w:rsid w:val="00275019"/>
    <w:rsid w:val="002754D2"/>
    <w:rsid w:val="0027551A"/>
    <w:rsid w:val="002760F4"/>
    <w:rsid w:val="00277143"/>
    <w:rsid w:val="002773C7"/>
    <w:rsid w:val="002776B8"/>
    <w:rsid w:val="00280E5B"/>
    <w:rsid w:val="00281101"/>
    <w:rsid w:val="00281454"/>
    <w:rsid w:val="00281F9B"/>
    <w:rsid w:val="002820E0"/>
    <w:rsid w:val="002820FC"/>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37E"/>
    <w:rsid w:val="002855D6"/>
    <w:rsid w:val="00285724"/>
    <w:rsid w:val="00285791"/>
    <w:rsid w:val="00285A1A"/>
    <w:rsid w:val="00285D75"/>
    <w:rsid w:val="0028623A"/>
    <w:rsid w:val="00287584"/>
    <w:rsid w:val="00290398"/>
    <w:rsid w:val="002905BB"/>
    <w:rsid w:val="0029087D"/>
    <w:rsid w:val="00290E98"/>
    <w:rsid w:val="002920F8"/>
    <w:rsid w:val="00292439"/>
    <w:rsid w:val="00292A75"/>
    <w:rsid w:val="00292DF8"/>
    <w:rsid w:val="002932B0"/>
    <w:rsid w:val="0029420D"/>
    <w:rsid w:val="00294268"/>
    <w:rsid w:val="00294C1D"/>
    <w:rsid w:val="002953F0"/>
    <w:rsid w:val="00295451"/>
    <w:rsid w:val="00295725"/>
    <w:rsid w:val="00295CE8"/>
    <w:rsid w:val="00296023"/>
    <w:rsid w:val="002961A7"/>
    <w:rsid w:val="002964A1"/>
    <w:rsid w:val="00296824"/>
    <w:rsid w:val="00296A5E"/>
    <w:rsid w:val="002970B8"/>
    <w:rsid w:val="0029781C"/>
    <w:rsid w:val="00297C0C"/>
    <w:rsid w:val="002A025D"/>
    <w:rsid w:val="002A0C66"/>
    <w:rsid w:val="002A0CC7"/>
    <w:rsid w:val="002A0D68"/>
    <w:rsid w:val="002A0EDC"/>
    <w:rsid w:val="002A14D7"/>
    <w:rsid w:val="002A17EC"/>
    <w:rsid w:val="002A1857"/>
    <w:rsid w:val="002A2B91"/>
    <w:rsid w:val="002A2B94"/>
    <w:rsid w:val="002A2DCD"/>
    <w:rsid w:val="002A2FF6"/>
    <w:rsid w:val="002A324D"/>
    <w:rsid w:val="002A4118"/>
    <w:rsid w:val="002A4346"/>
    <w:rsid w:val="002A4697"/>
    <w:rsid w:val="002A4698"/>
    <w:rsid w:val="002A4AB9"/>
    <w:rsid w:val="002A4CEA"/>
    <w:rsid w:val="002A4CEB"/>
    <w:rsid w:val="002A4FB3"/>
    <w:rsid w:val="002A5534"/>
    <w:rsid w:val="002A58AD"/>
    <w:rsid w:val="002A58D9"/>
    <w:rsid w:val="002A60A8"/>
    <w:rsid w:val="002A658E"/>
    <w:rsid w:val="002A6760"/>
    <w:rsid w:val="002A6B7C"/>
    <w:rsid w:val="002A6F3F"/>
    <w:rsid w:val="002A7720"/>
    <w:rsid w:val="002A772A"/>
    <w:rsid w:val="002B087E"/>
    <w:rsid w:val="002B0B58"/>
    <w:rsid w:val="002B131A"/>
    <w:rsid w:val="002B13CE"/>
    <w:rsid w:val="002B13F7"/>
    <w:rsid w:val="002B18D8"/>
    <w:rsid w:val="002B1B6F"/>
    <w:rsid w:val="002B2162"/>
    <w:rsid w:val="002B2935"/>
    <w:rsid w:val="002B2E37"/>
    <w:rsid w:val="002B356C"/>
    <w:rsid w:val="002B3A4F"/>
    <w:rsid w:val="002B3A74"/>
    <w:rsid w:val="002B40EE"/>
    <w:rsid w:val="002B42BF"/>
    <w:rsid w:val="002B496F"/>
    <w:rsid w:val="002B5115"/>
    <w:rsid w:val="002B526B"/>
    <w:rsid w:val="002B5412"/>
    <w:rsid w:val="002B5DCD"/>
    <w:rsid w:val="002B5DDD"/>
    <w:rsid w:val="002B6B3B"/>
    <w:rsid w:val="002B6BF0"/>
    <w:rsid w:val="002B6C80"/>
    <w:rsid w:val="002B782C"/>
    <w:rsid w:val="002B7879"/>
    <w:rsid w:val="002B7F08"/>
    <w:rsid w:val="002B7F5E"/>
    <w:rsid w:val="002C05D1"/>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135"/>
    <w:rsid w:val="002C5217"/>
    <w:rsid w:val="002C53DA"/>
    <w:rsid w:val="002C5765"/>
    <w:rsid w:val="002C5957"/>
    <w:rsid w:val="002C5BFE"/>
    <w:rsid w:val="002C5C32"/>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66A"/>
    <w:rsid w:val="002D2A7C"/>
    <w:rsid w:val="002D2B19"/>
    <w:rsid w:val="002D30B2"/>
    <w:rsid w:val="002D3368"/>
    <w:rsid w:val="002D35A5"/>
    <w:rsid w:val="002D45B8"/>
    <w:rsid w:val="002D4EED"/>
    <w:rsid w:val="002D52AB"/>
    <w:rsid w:val="002D5342"/>
    <w:rsid w:val="002D5F5F"/>
    <w:rsid w:val="002D6C2C"/>
    <w:rsid w:val="002D6DF8"/>
    <w:rsid w:val="002D733B"/>
    <w:rsid w:val="002D7A6E"/>
    <w:rsid w:val="002D7AC2"/>
    <w:rsid w:val="002E0010"/>
    <w:rsid w:val="002E00BC"/>
    <w:rsid w:val="002E0397"/>
    <w:rsid w:val="002E0FBB"/>
    <w:rsid w:val="002E22C2"/>
    <w:rsid w:val="002E235F"/>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CBE"/>
    <w:rsid w:val="002E6D98"/>
    <w:rsid w:val="002E7630"/>
    <w:rsid w:val="002E7B1F"/>
    <w:rsid w:val="002E7D09"/>
    <w:rsid w:val="002E7DC5"/>
    <w:rsid w:val="002F0552"/>
    <w:rsid w:val="002F11FA"/>
    <w:rsid w:val="002F14D2"/>
    <w:rsid w:val="002F1F61"/>
    <w:rsid w:val="002F2478"/>
    <w:rsid w:val="002F2B80"/>
    <w:rsid w:val="002F39C9"/>
    <w:rsid w:val="002F3B6F"/>
    <w:rsid w:val="002F3C7D"/>
    <w:rsid w:val="002F3DCF"/>
    <w:rsid w:val="002F3F11"/>
    <w:rsid w:val="002F3F68"/>
    <w:rsid w:val="002F4658"/>
    <w:rsid w:val="002F46C7"/>
    <w:rsid w:val="002F473F"/>
    <w:rsid w:val="002F47DF"/>
    <w:rsid w:val="002F49F5"/>
    <w:rsid w:val="002F4A6E"/>
    <w:rsid w:val="002F4DC5"/>
    <w:rsid w:val="002F512B"/>
    <w:rsid w:val="002F51E4"/>
    <w:rsid w:val="002F5785"/>
    <w:rsid w:val="002F5B38"/>
    <w:rsid w:val="002F5FDB"/>
    <w:rsid w:val="002F5FDC"/>
    <w:rsid w:val="002F6A0C"/>
    <w:rsid w:val="002F6BE8"/>
    <w:rsid w:val="002F6D34"/>
    <w:rsid w:val="002F7093"/>
    <w:rsid w:val="002F7389"/>
    <w:rsid w:val="002F753E"/>
    <w:rsid w:val="002F7679"/>
    <w:rsid w:val="002F76EC"/>
    <w:rsid w:val="002F7EE4"/>
    <w:rsid w:val="00300099"/>
    <w:rsid w:val="00300282"/>
    <w:rsid w:val="003007A1"/>
    <w:rsid w:val="00300CD8"/>
    <w:rsid w:val="003015D6"/>
    <w:rsid w:val="003017F3"/>
    <w:rsid w:val="00301884"/>
    <w:rsid w:val="003018AC"/>
    <w:rsid w:val="0030195D"/>
    <w:rsid w:val="003030BF"/>
    <w:rsid w:val="00303180"/>
    <w:rsid w:val="003037F3"/>
    <w:rsid w:val="00303D4F"/>
    <w:rsid w:val="00304262"/>
    <w:rsid w:val="00304EF0"/>
    <w:rsid w:val="00305856"/>
    <w:rsid w:val="0030587D"/>
    <w:rsid w:val="00305913"/>
    <w:rsid w:val="00306427"/>
    <w:rsid w:val="0030667A"/>
    <w:rsid w:val="00306685"/>
    <w:rsid w:val="00306763"/>
    <w:rsid w:val="003075B4"/>
    <w:rsid w:val="00307F49"/>
    <w:rsid w:val="00310799"/>
    <w:rsid w:val="003108C5"/>
    <w:rsid w:val="00310C65"/>
    <w:rsid w:val="00310DD5"/>
    <w:rsid w:val="00310F46"/>
    <w:rsid w:val="003115D2"/>
    <w:rsid w:val="003116E1"/>
    <w:rsid w:val="00312743"/>
    <w:rsid w:val="0031275F"/>
    <w:rsid w:val="00312E9A"/>
    <w:rsid w:val="003141A2"/>
    <w:rsid w:val="0031463F"/>
    <w:rsid w:val="0031466B"/>
    <w:rsid w:val="00314D1C"/>
    <w:rsid w:val="00315C46"/>
    <w:rsid w:val="00315DE8"/>
    <w:rsid w:val="00315F85"/>
    <w:rsid w:val="0031601F"/>
    <w:rsid w:val="003161F2"/>
    <w:rsid w:val="003165B1"/>
    <w:rsid w:val="00316955"/>
    <w:rsid w:val="00316A4C"/>
    <w:rsid w:val="00317024"/>
    <w:rsid w:val="003171DD"/>
    <w:rsid w:val="00317407"/>
    <w:rsid w:val="00317B47"/>
    <w:rsid w:val="00317BE3"/>
    <w:rsid w:val="00320071"/>
    <w:rsid w:val="00320852"/>
    <w:rsid w:val="00321373"/>
    <w:rsid w:val="00321590"/>
    <w:rsid w:val="00321BB6"/>
    <w:rsid w:val="00321DA9"/>
    <w:rsid w:val="003223C9"/>
    <w:rsid w:val="0032273D"/>
    <w:rsid w:val="00322794"/>
    <w:rsid w:val="00322B2B"/>
    <w:rsid w:val="003230DF"/>
    <w:rsid w:val="003231BD"/>
    <w:rsid w:val="00323452"/>
    <w:rsid w:val="0032398D"/>
    <w:rsid w:val="003239BA"/>
    <w:rsid w:val="00325052"/>
    <w:rsid w:val="003257CC"/>
    <w:rsid w:val="003257F8"/>
    <w:rsid w:val="00325C23"/>
    <w:rsid w:val="00326762"/>
    <w:rsid w:val="003271C5"/>
    <w:rsid w:val="0032729C"/>
    <w:rsid w:val="0032795E"/>
    <w:rsid w:val="00327BC0"/>
    <w:rsid w:val="00327C97"/>
    <w:rsid w:val="00330058"/>
    <w:rsid w:val="003301C2"/>
    <w:rsid w:val="00331168"/>
    <w:rsid w:val="00332383"/>
    <w:rsid w:val="0033298B"/>
    <w:rsid w:val="00332A19"/>
    <w:rsid w:val="0033305F"/>
    <w:rsid w:val="0033332E"/>
    <w:rsid w:val="00333399"/>
    <w:rsid w:val="0033375D"/>
    <w:rsid w:val="00333C0D"/>
    <w:rsid w:val="00333C82"/>
    <w:rsid w:val="003340AF"/>
    <w:rsid w:val="00334A02"/>
    <w:rsid w:val="00334A3C"/>
    <w:rsid w:val="00334AAB"/>
    <w:rsid w:val="00334F2A"/>
    <w:rsid w:val="003358F6"/>
    <w:rsid w:val="00335B57"/>
    <w:rsid w:val="00336B3C"/>
    <w:rsid w:val="00336CBD"/>
    <w:rsid w:val="0033719F"/>
    <w:rsid w:val="00340233"/>
    <w:rsid w:val="00340674"/>
    <w:rsid w:val="0034097B"/>
    <w:rsid w:val="00341CF6"/>
    <w:rsid w:val="003420C0"/>
    <w:rsid w:val="003430C3"/>
    <w:rsid w:val="00343DCB"/>
    <w:rsid w:val="00343EBC"/>
    <w:rsid w:val="00344B7D"/>
    <w:rsid w:val="00344FDB"/>
    <w:rsid w:val="003453C6"/>
    <w:rsid w:val="003455BF"/>
    <w:rsid w:val="00345A02"/>
    <w:rsid w:val="00345B92"/>
    <w:rsid w:val="003460EE"/>
    <w:rsid w:val="003462A6"/>
    <w:rsid w:val="003464A7"/>
    <w:rsid w:val="003467F3"/>
    <w:rsid w:val="00346C48"/>
    <w:rsid w:val="00347A19"/>
    <w:rsid w:val="00347B7D"/>
    <w:rsid w:val="00347C53"/>
    <w:rsid w:val="00347D81"/>
    <w:rsid w:val="00347FB3"/>
    <w:rsid w:val="003508FA"/>
    <w:rsid w:val="00350B39"/>
    <w:rsid w:val="0035180D"/>
    <w:rsid w:val="00352A97"/>
    <w:rsid w:val="00352D62"/>
    <w:rsid w:val="003530D4"/>
    <w:rsid w:val="003536AD"/>
    <w:rsid w:val="00353D25"/>
    <w:rsid w:val="003542C7"/>
    <w:rsid w:val="003542CE"/>
    <w:rsid w:val="00354C1E"/>
    <w:rsid w:val="00356025"/>
    <w:rsid w:val="0035659D"/>
    <w:rsid w:val="00356FF2"/>
    <w:rsid w:val="00357A10"/>
    <w:rsid w:val="00357D07"/>
    <w:rsid w:val="00357D26"/>
    <w:rsid w:val="00357E46"/>
    <w:rsid w:val="00360A89"/>
    <w:rsid w:val="00361098"/>
    <w:rsid w:val="0036143F"/>
    <w:rsid w:val="00361EAF"/>
    <w:rsid w:val="00362275"/>
    <w:rsid w:val="00362369"/>
    <w:rsid w:val="003625E9"/>
    <w:rsid w:val="00362889"/>
    <w:rsid w:val="00363A45"/>
    <w:rsid w:val="00363F42"/>
    <w:rsid w:val="00364E48"/>
    <w:rsid w:val="00364E4E"/>
    <w:rsid w:val="00364E5E"/>
    <w:rsid w:val="00365291"/>
    <w:rsid w:val="00365334"/>
    <w:rsid w:val="003656F0"/>
    <w:rsid w:val="00365B5E"/>
    <w:rsid w:val="00365F79"/>
    <w:rsid w:val="003661A6"/>
    <w:rsid w:val="003665D8"/>
    <w:rsid w:val="0036664E"/>
    <w:rsid w:val="0036704E"/>
    <w:rsid w:val="00367067"/>
    <w:rsid w:val="0036751E"/>
    <w:rsid w:val="003676BC"/>
    <w:rsid w:val="00367B32"/>
    <w:rsid w:val="0037036F"/>
    <w:rsid w:val="0037073D"/>
    <w:rsid w:val="00370A14"/>
    <w:rsid w:val="00370B1F"/>
    <w:rsid w:val="00370CF6"/>
    <w:rsid w:val="00370F0B"/>
    <w:rsid w:val="00371A85"/>
    <w:rsid w:val="00371BE2"/>
    <w:rsid w:val="0037206C"/>
    <w:rsid w:val="00372F97"/>
    <w:rsid w:val="00373281"/>
    <w:rsid w:val="003732A7"/>
    <w:rsid w:val="00373407"/>
    <w:rsid w:val="00373ACD"/>
    <w:rsid w:val="00374280"/>
    <w:rsid w:val="003747E1"/>
    <w:rsid w:val="0037494E"/>
    <w:rsid w:val="0037567B"/>
    <w:rsid w:val="0037599A"/>
    <w:rsid w:val="00375FB3"/>
    <w:rsid w:val="0037664D"/>
    <w:rsid w:val="00376963"/>
    <w:rsid w:val="00376D16"/>
    <w:rsid w:val="00376EFE"/>
    <w:rsid w:val="003770F7"/>
    <w:rsid w:val="003774B4"/>
    <w:rsid w:val="00377557"/>
    <w:rsid w:val="00377B4B"/>
    <w:rsid w:val="00377DAC"/>
    <w:rsid w:val="00377ECC"/>
    <w:rsid w:val="0038007B"/>
    <w:rsid w:val="003800D1"/>
    <w:rsid w:val="00380F48"/>
    <w:rsid w:val="00381353"/>
    <w:rsid w:val="00381436"/>
    <w:rsid w:val="0038144F"/>
    <w:rsid w:val="00381857"/>
    <w:rsid w:val="00381B16"/>
    <w:rsid w:val="003822BB"/>
    <w:rsid w:val="0038268E"/>
    <w:rsid w:val="00382862"/>
    <w:rsid w:val="00382E72"/>
    <w:rsid w:val="003830D8"/>
    <w:rsid w:val="003835BC"/>
    <w:rsid w:val="00383774"/>
    <w:rsid w:val="00384197"/>
    <w:rsid w:val="003841EC"/>
    <w:rsid w:val="00384336"/>
    <w:rsid w:val="00384AC9"/>
    <w:rsid w:val="00385306"/>
    <w:rsid w:val="003854FB"/>
    <w:rsid w:val="00385D27"/>
    <w:rsid w:val="00385E81"/>
    <w:rsid w:val="00386251"/>
    <w:rsid w:val="00386C6E"/>
    <w:rsid w:val="00387075"/>
    <w:rsid w:val="003874DB"/>
    <w:rsid w:val="00387781"/>
    <w:rsid w:val="00387A9C"/>
    <w:rsid w:val="00387B27"/>
    <w:rsid w:val="00387F45"/>
    <w:rsid w:val="003900AC"/>
    <w:rsid w:val="003904CF"/>
    <w:rsid w:val="003906BD"/>
    <w:rsid w:val="00390950"/>
    <w:rsid w:val="00390B37"/>
    <w:rsid w:val="0039106C"/>
    <w:rsid w:val="00391807"/>
    <w:rsid w:val="00392B02"/>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0C00"/>
    <w:rsid w:val="003A239F"/>
    <w:rsid w:val="003A28BE"/>
    <w:rsid w:val="003A35A4"/>
    <w:rsid w:val="003A3A3F"/>
    <w:rsid w:val="003A3D1B"/>
    <w:rsid w:val="003A3DF2"/>
    <w:rsid w:val="003A3EF0"/>
    <w:rsid w:val="003A4306"/>
    <w:rsid w:val="003A4583"/>
    <w:rsid w:val="003A470E"/>
    <w:rsid w:val="003A486A"/>
    <w:rsid w:val="003A4AB3"/>
    <w:rsid w:val="003A51F0"/>
    <w:rsid w:val="003A5243"/>
    <w:rsid w:val="003A52A5"/>
    <w:rsid w:val="003A52B4"/>
    <w:rsid w:val="003A5B07"/>
    <w:rsid w:val="003A6601"/>
    <w:rsid w:val="003A6697"/>
    <w:rsid w:val="003A6C42"/>
    <w:rsid w:val="003A6E74"/>
    <w:rsid w:val="003A7C72"/>
    <w:rsid w:val="003B07E1"/>
    <w:rsid w:val="003B1140"/>
    <w:rsid w:val="003B1420"/>
    <w:rsid w:val="003B1470"/>
    <w:rsid w:val="003B16DD"/>
    <w:rsid w:val="003B1924"/>
    <w:rsid w:val="003B1BCB"/>
    <w:rsid w:val="003B22D7"/>
    <w:rsid w:val="003B2A22"/>
    <w:rsid w:val="003B32ED"/>
    <w:rsid w:val="003B3368"/>
    <w:rsid w:val="003B39BF"/>
    <w:rsid w:val="003B3A5E"/>
    <w:rsid w:val="003B43ED"/>
    <w:rsid w:val="003B456F"/>
    <w:rsid w:val="003B490B"/>
    <w:rsid w:val="003B6079"/>
    <w:rsid w:val="003B6C35"/>
    <w:rsid w:val="003B71FE"/>
    <w:rsid w:val="003B7345"/>
    <w:rsid w:val="003C0251"/>
    <w:rsid w:val="003C0448"/>
    <w:rsid w:val="003C0A79"/>
    <w:rsid w:val="003C1333"/>
    <w:rsid w:val="003C1415"/>
    <w:rsid w:val="003C153C"/>
    <w:rsid w:val="003C1C54"/>
    <w:rsid w:val="003C1E14"/>
    <w:rsid w:val="003C1E36"/>
    <w:rsid w:val="003C1EEF"/>
    <w:rsid w:val="003C214C"/>
    <w:rsid w:val="003C28C6"/>
    <w:rsid w:val="003C2D6E"/>
    <w:rsid w:val="003C32BB"/>
    <w:rsid w:val="003C34DC"/>
    <w:rsid w:val="003C363E"/>
    <w:rsid w:val="003C3DF4"/>
    <w:rsid w:val="003C46F0"/>
    <w:rsid w:val="003C4D61"/>
    <w:rsid w:val="003C4FE4"/>
    <w:rsid w:val="003C52FC"/>
    <w:rsid w:val="003C5DA9"/>
    <w:rsid w:val="003C6C93"/>
    <w:rsid w:val="003C6E53"/>
    <w:rsid w:val="003C7830"/>
    <w:rsid w:val="003C7D02"/>
    <w:rsid w:val="003D09A9"/>
    <w:rsid w:val="003D0A6C"/>
    <w:rsid w:val="003D1392"/>
    <w:rsid w:val="003D18D1"/>
    <w:rsid w:val="003D1FAC"/>
    <w:rsid w:val="003D20F2"/>
    <w:rsid w:val="003D2B99"/>
    <w:rsid w:val="003D33A5"/>
    <w:rsid w:val="003D393F"/>
    <w:rsid w:val="003D4196"/>
    <w:rsid w:val="003D4A66"/>
    <w:rsid w:val="003D4BCA"/>
    <w:rsid w:val="003D4D80"/>
    <w:rsid w:val="003D5182"/>
    <w:rsid w:val="003D6226"/>
    <w:rsid w:val="003D64FC"/>
    <w:rsid w:val="003D6574"/>
    <w:rsid w:val="003D6843"/>
    <w:rsid w:val="003D6864"/>
    <w:rsid w:val="003D6A95"/>
    <w:rsid w:val="003D71A7"/>
    <w:rsid w:val="003E0179"/>
    <w:rsid w:val="003E04D8"/>
    <w:rsid w:val="003E0964"/>
    <w:rsid w:val="003E0C58"/>
    <w:rsid w:val="003E0F20"/>
    <w:rsid w:val="003E140C"/>
    <w:rsid w:val="003E1981"/>
    <w:rsid w:val="003E1EF4"/>
    <w:rsid w:val="003E22B0"/>
    <w:rsid w:val="003E296F"/>
    <w:rsid w:val="003E2E6E"/>
    <w:rsid w:val="003E2F0E"/>
    <w:rsid w:val="003E2F68"/>
    <w:rsid w:val="003E30A0"/>
    <w:rsid w:val="003E31E1"/>
    <w:rsid w:val="003E34D8"/>
    <w:rsid w:val="003E383D"/>
    <w:rsid w:val="003E3E30"/>
    <w:rsid w:val="003E457C"/>
    <w:rsid w:val="003E45E6"/>
    <w:rsid w:val="003E46C5"/>
    <w:rsid w:val="003E481F"/>
    <w:rsid w:val="003E4B21"/>
    <w:rsid w:val="003E4C99"/>
    <w:rsid w:val="003E53E1"/>
    <w:rsid w:val="003E5691"/>
    <w:rsid w:val="003E5865"/>
    <w:rsid w:val="003E5D67"/>
    <w:rsid w:val="003E5F2A"/>
    <w:rsid w:val="003E664F"/>
    <w:rsid w:val="003E674E"/>
    <w:rsid w:val="003E6933"/>
    <w:rsid w:val="003E78CA"/>
    <w:rsid w:val="003F15F1"/>
    <w:rsid w:val="003F165F"/>
    <w:rsid w:val="003F197D"/>
    <w:rsid w:val="003F1BCE"/>
    <w:rsid w:val="003F1E76"/>
    <w:rsid w:val="003F22B3"/>
    <w:rsid w:val="003F25C7"/>
    <w:rsid w:val="003F28BB"/>
    <w:rsid w:val="003F2DE8"/>
    <w:rsid w:val="003F383A"/>
    <w:rsid w:val="003F3EE5"/>
    <w:rsid w:val="003F4B5A"/>
    <w:rsid w:val="003F4F8A"/>
    <w:rsid w:val="003F50A5"/>
    <w:rsid w:val="003F55E2"/>
    <w:rsid w:val="003F5651"/>
    <w:rsid w:val="003F57FF"/>
    <w:rsid w:val="003F582E"/>
    <w:rsid w:val="003F5A10"/>
    <w:rsid w:val="003F5A68"/>
    <w:rsid w:val="003F5B03"/>
    <w:rsid w:val="003F5F47"/>
    <w:rsid w:val="003F60C6"/>
    <w:rsid w:val="003F66F7"/>
    <w:rsid w:val="003F6983"/>
    <w:rsid w:val="003F6AEB"/>
    <w:rsid w:val="003F7230"/>
    <w:rsid w:val="003F75AF"/>
    <w:rsid w:val="003F7C35"/>
    <w:rsid w:val="004000D5"/>
    <w:rsid w:val="004001DC"/>
    <w:rsid w:val="00400500"/>
    <w:rsid w:val="00400851"/>
    <w:rsid w:val="00400C7B"/>
    <w:rsid w:val="00400C90"/>
    <w:rsid w:val="0040113C"/>
    <w:rsid w:val="004012E9"/>
    <w:rsid w:val="004018CB"/>
    <w:rsid w:val="00401ADB"/>
    <w:rsid w:val="00401E00"/>
    <w:rsid w:val="00402519"/>
    <w:rsid w:val="0040261A"/>
    <w:rsid w:val="00402D6F"/>
    <w:rsid w:val="00402F47"/>
    <w:rsid w:val="0040311B"/>
    <w:rsid w:val="004036AE"/>
    <w:rsid w:val="00403D93"/>
    <w:rsid w:val="00403F05"/>
    <w:rsid w:val="0040449F"/>
    <w:rsid w:val="004048E4"/>
    <w:rsid w:val="004059E2"/>
    <w:rsid w:val="0040623A"/>
    <w:rsid w:val="00406943"/>
    <w:rsid w:val="00406F06"/>
    <w:rsid w:val="0040727A"/>
    <w:rsid w:val="0040735E"/>
    <w:rsid w:val="004073EF"/>
    <w:rsid w:val="00407514"/>
    <w:rsid w:val="00407562"/>
    <w:rsid w:val="004075A3"/>
    <w:rsid w:val="0040766D"/>
    <w:rsid w:val="00407700"/>
    <w:rsid w:val="004077EB"/>
    <w:rsid w:val="00407942"/>
    <w:rsid w:val="00407DA9"/>
    <w:rsid w:val="00407FB1"/>
    <w:rsid w:val="004100F6"/>
    <w:rsid w:val="00410654"/>
    <w:rsid w:val="004108DE"/>
    <w:rsid w:val="00411019"/>
    <w:rsid w:val="0041265F"/>
    <w:rsid w:val="0041272D"/>
    <w:rsid w:val="004127F2"/>
    <w:rsid w:val="00412C47"/>
    <w:rsid w:val="00413062"/>
    <w:rsid w:val="00413129"/>
    <w:rsid w:val="004150F8"/>
    <w:rsid w:val="0041524B"/>
    <w:rsid w:val="0041557B"/>
    <w:rsid w:val="00415FE7"/>
    <w:rsid w:val="004163E8"/>
    <w:rsid w:val="004164D1"/>
    <w:rsid w:val="00416550"/>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3EDD"/>
    <w:rsid w:val="0042400B"/>
    <w:rsid w:val="00424D01"/>
    <w:rsid w:val="00425D77"/>
    <w:rsid w:val="00426492"/>
    <w:rsid w:val="004264D7"/>
    <w:rsid w:val="004265BB"/>
    <w:rsid w:val="00426BE3"/>
    <w:rsid w:val="00427C04"/>
    <w:rsid w:val="00427C62"/>
    <w:rsid w:val="00427EA4"/>
    <w:rsid w:val="0043027F"/>
    <w:rsid w:val="00430614"/>
    <w:rsid w:val="00430B68"/>
    <w:rsid w:val="004312AF"/>
    <w:rsid w:val="004313A3"/>
    <w:rsid w:val="004314DF"/>
    <w:rsid w:val="0043153B"/>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35"/>
    <w:rsid w:val="004400B3"/>
    <w:rsid w:val="00440177"/>
    <w:rsid w:val="0044079D"/>
    <w:rsid w:val="00440805"/>
    <w:rsid w:val="0044093E"/>
    <w:rsid w:val="004412ED"/>
    <w:rsid w:val="00441924"/>
    <w:rsid w:val="00441DFA"/>
    <w:rsid w:val="004421A6"/>
    <w:rsid w:val="004423D4"/>
    <w:rsid w:val="00442AF2"/>
    <w:rsid w:val="00442C5A"/>
    <w:rsid w:val="00442CC2"/>
    <w:rsid w:val="0044350F"/>
    <w:rsid w:val="00443903"/>
    <w:rsid w:val="00443AA8"/>
    <w:rsid w:val="00444B11"/>
    <w:rsid w:val="00444D1A"/>
    <w:rsid w:val="0044507B"/>
    <w:rsid w:val="00445372"/>
    <w:rsid w:val="004453B7"/>
    <w:rsid w:val="004455F1"/>
    <w:rsid w:val="00446565"/>
    <w:rsid w:val="004468EB"/>
    <w:rsid w:val="00446A46"/>
    <w:rsid w:val="00446B4B"/>
    <w:rsid w:val="004475A2"/>
    <w:rsid w:val="0044763F"/>
    <w:rsid w:val="00447726"/>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EBF"/>
    <w:rsid w:val="00457F80"/>
    <w:rsid w:val="0046002E"/>
    <w:rsid w:val="0046057D"/>
    <w:rsid w:val="00460BDF"/>
    <w:rsid w:val="00461014"/>
    <w:rsid w:val="00461017"/>
    <w:rsid w:val="004610E6"/>
    <w:rsid w:val="004611C6"/>
    <w:rsid w:val="004613C7"/>
    <w:rsid w:val="004616DA"/>
    <w:rsid w:val="00461892"/>
    <w:rsid w:val="00461FD3"/>
    <w:rsid w:val="0046233E"/>
    <w:rsid w:val="00462AFB"/>
    <w:rsid w:val="00462CD5"/>
    <w:rsid w:val="00462F5C"/>
    <w:rsid w:val="00463270"/>
    <w:rsid w:val="00463604"/>
    <w:rsid w:val="00463979"/>
    <w:rsid w:val="00463A1C"/>
    <w:rsid w:val="004649B3"/>
    <w:rsid w:val="00464B7F"/>
    <w:rsid w:val="00465E77"/>
    <w:rsid w:val="00465F31"/>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0728"/>
    <w:rsid w:val="00471233"/>
    <w:rsid w:val="00471B7F"/>
    <w:rsid w:val="00471ED5"/>
    <w:rsid w:val="00472234"/>
    <w:rsid w:val="004723C2"/>
    <w:rsid w:val="00472D21"/>
    <w:rsid w:val="00472F83"/>
    <w:rsid w:val="00474107"/>
    <w:rsid w:val="00474A2C"/>
    <w:rsid w:val="004752C7"/>
    <w:rsid w:val="00475442"/>
    <w:rsid w:val="00475B09"/>
    <w:rsid w:val="00475FD8"/>
    <w:rsid w:val="0047610E"/>
    <w:rsid w:val="00476919"/>
    <w:rsid w:val="00477259"/>
    <w:rsid w:val="0047730B"/>
    <w:rsid w:val="0047730E"/>
    <w:rsid w:val="004802FF"/>
    <w:rsid w:val="004813ED"/>
    <w:rsid w:val="004814FB"/>
    <w:rsid w:val="00481829"/>
    <w:rsid w:val="00481E6F"/>
    <w:rsid w:val="0048268C"/>
    <w:rsid w:val="00483196"/>
    <w:rsid w:val="0048319E"/>
    <w:rsid w:val="00483480"/>
    <w:rsid w:val="0048368F"/>
    <w:rsid w:val="004841F5"/>
    <w:rsid w:val="00484C13"/>
    <w:rsid w:val="0048517A"/>
    <w:rsid w:val="004854E6"/>
    <w:rsid w:val="00485674"/>
    <w:rsid w:val="00485799"/>
    <w:rsid w:val="0048628A"/>
    <w:rsid w:val="00486C56"/>
    <w:rsid w:val="00486F73"/>
    <w:rsid w:val="00487984"/>
    <w:rsid w:val="00487A6E"/>
    <w:rsid w:val="00487C10"/>
    <w:rsid w:val="004905A3"/>
    <w:rsid w:val="004914D5"/>
    <w:rsid w:val="00492074"/>
    <w:rsid w:val="00492230"/>
    <w:rsid w:val="00492386"/>
    <w:rsid w:val="00492710"/>
    <w:rsid w:val="00492CC4"/>
    <w:rsid w:val="00494602"/>
    <w:rsid w:val="0049494F"/>
    <w:rsid w:val="00494A58"/>
    <w:rsid w:val="00494FE8"/>
    <w:rsid w:val="00495116"/>
    <w:rsid w:val="00495316"/>
    <w:rsid w:val="0049545B"/>
    <w:rsid w:val="004960CC"/>
    <w:rsid w:val="004961E0"/>
    <w:rsid w:val="00497030"/>
    <w:rsid w:val="004979A1"/>
    <w:rsid w:val="00497CF2"/>
    <w:rsid w:val="004A01F7"/>
    <w:rsid w:val="004A04FD"/>
    <w:rsid w:val="004A11D9"/>
    <w:rsid w:val="004A1BC7"/>
    <w:rsid w:val="004A2303"/>
    <w:rsid w:val="004A2551"/>
    <w:rsid w:val="004A3359"/>
    <w:rsid w:val="004A3366"/>
    <w:rsid w:val="004A3956"/>
    <w:rsid w:val="004A3EC4"/>
    <w:rsid w:val="004A4077"/>
    <w:rsid w:val="004A41AE"/>
    <w:rsid w:val="004A454E"/>
    <w:rsid w:val="004A48F3"/>
    <w:rsid w:val="004A4ECF"/>
    <w:rsid w:val="004A4EDE"/>
    <w:rsid w:val="004A5074"/>
    <w:rsid w:val="004A5313"/>
    <w:rsid w:val="004A5369"/>
    <w:rsid w:val="004A5BE7"/>
    <w:rsid w:val="004A5D7D"/>
    <w:rsid w:val="004A5DE4"/>
    <w:rsid w:val="004A7E98"/>
    <w:rsid w:val="004B013D"/>
    <w:rsid w:val="004B031E"/>
    <w:rsid w:val="004B0699"/>
    <w:rsid w:val="004B0A34"/>
    <w:rsid w:val="004B16A0"/>
    <w:rsid w:val="004B2216"/>
    <w:rsid w:val="004B259D"/>
    <w:rsid w:val="004B26AB"/>
    <w:rsid w:val="004B2C0D"/>
    <w:rsid w:val="004B2E20"/>
    <w:rsid w:val="004B358C"/>
    <w:rsid w:val="004B428D"/>
    <w:rsid w:val="004B46E5"/>
    <w:rsid w:val="004B4C65"/>
    <w:rsid w:val="004B4DC1"/>
    <w:rsid w:val="004B4EED"/>
    <w:rsid w:val="004B5177"/>
    <w:rsid w:val="004B5345"/>
    <w:rsid w:val="004B5D18"/>
    <w:rsid w:val="004B5E79"/>
    <w:rsid w:val="004B6281"/>
    <w:rsid w:val="004B638B"/>
    <w:rsid w:val="004B66E9"/>
    <w:rsid w:val="004B6C03"/>
    <w:rsid w:val="004B711E"/>
    <w:rsid w:val="004B7344"/>
    <w:rsid w:val="004B7BC9"/>
    <w:rsid w:val="004C02D3"/>
    <w:rsid w:val="004C0459"/>
    <w:rsid w:val="004C1C7A"/>
    <w:rsid w:val="004C2047"/>
    <w:rsid w:val="004C3449"/>
    <w:rsid w:val="004C359B"/>
    <w:rsid w:val="004C3F52"/>
    <w:rsid w:val="004C40E0"/>
    <w:rsid w:val="004C44F5"/>
    <w:rsid w:val="004C4565"/>
    <w:rsid w:val="004C47D5"/>
    <w:rsid w:val="004C5EC2"/>
    <w:rsid w:val="004C6611"/>
    <w:rsid w:val="004C67C0"/>
    <w:rsid w:val="004C7EE7"/>
    <w:rsid w:val="004D01B9"/>
    <w:rsid w:val="004D037A"/>
    <w:rsid w:val="004D0498"/>
    <w:rsid w:val="004D049D"/>
    <w:rsid w:val="004D050D"/>
    <w:rsid w:val="004D0519"/>
    <w:rsid w:val="004D0817"/>
    <w:rsid w:val="004D1163"/>
    <w:rsid w:val="004D134D"/>
    <w:rsid w:val="004D1462"/>
    <w:rsid w:val="004D14C7"/>
    <w:rsid w:val="004D1540"/>
    <w:rsid w:val="004D157A"/>
    <w:rsid w:val="004D1A9C"/>
    <w:rsid w:val="004D2342"/>
    <w:rsid w:val="004D24FD"/>
    <w:rsid w:val="004D276E"/>
    <w:rsid w:val="004D280A"/>
    <w:rsid w:val="004D2983"/>
    <w:rsid w:val="004D2A65"/>
    <w:rsid w:val="004D2C64"/>
    <w:rsid w:val="004D2CB6"/>
    <w:rsid w:val="004D3AAB"/>
    <w:rsid w:val="004D3B5C"/>
    <w:rsid w:val="004D3C7F"/>
    <w:rsid w:val="004D4C88"/>
    <w:rsid w:val="004D5642"/>
    <w:rsid w:val="004D654D"/>
    <w:rsid w:val="004D68DE"/>
    <w:rsid w:val="004D6D31"/>
    <w:rsid w:val="004D6DF0"/>
    <w:rsid w:val="004D6FD9"/>
    <w:rsid w:val="004D7526"/>
    <w:rsid w:val="004D7844"/>
    <w:rsid w:val="004D7A48"/>
    <w:rsid w:val="004E031C"/>
    <w:rsid w:val="004E0BB0"/>
    <w:rsid w:val="004E1C60"/>
    <w:rsid w:val="004E2224"/>
    <w:rsid w:val="004E2671"/>
    <w:rsid w:val="004E2682"/>
    <w:rsid w:val="004E2756"/>
    <w:rsid w:val="004E2BB9"/>
    <w:rsid w:val="004E2CAC"/>
    <w:rsid w:val="004E2FEA"/>
    <w:rsid w:val="004E31A7"/>
    <w:rsid w:val="004E39EF"/>
    <w:rsid w:val="004E3EC9"/>
    <w:rsid w:val="004E46DC"/>
    <w:rsid w:val="004E50AE"/>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4C79"/>
    <w:rsid w:val="004F5C2E"/>
    <w:rsid w:val="004F5C30"/>
    <w:rsid w:val="004F5DA8"/>
    <w:rsid w:val="004F60F9"/>
    <w:rsid w:val="004F688A"/>
    <w:rsid w:val="004F6928"/>
    <w:rsid w:val="004F6BF7"/>
    <w:rsid w:val="004F6C5A"/>
    <w:rsid w:val="004F6D96"/>
    <w:rsid w:val="004F757A"/>
    <w:rsid w:val="004F7B5D"/>
    <w:rsid w:val="004F7F15"/>
    <w:rsid w:val="004F7FD8"/>
    <w:rsid w:val="005005BA"/>
    <w:rsid w:val="005005E0"/>
    <w:rsid w:val="00500D85"/>
    <w:rsid w:val="00500FC5"/>
    <w:rsid w:val="005013EE"/>
    <w:rsid w:val="0050154B"/>
    <w:rsid w:val="005018D2"/>
    <w:rsid w:val="00501B0E"/>
    <w:rsid w:val="00501C21"/>
    <w:rsid w:val="00501DC4"/>
    <w:rsid w:val="00502274"/>
    <w:rsid w:val="005024A4"/>
    <w:rsid w:val="005024AE"/>
    <w:rsid w:val="005028B3"/>
    <w:rsid w:val="00502CC8"/>
    <w:rsid w:val="00502DC7"/>
    <w:rsid w:val="00503BFD"/>
    <w:rsid w:val="00503D85"/>
    <w:rsid w:val="00503DE0"/>
    <w:rsid w:val="00503EEA"/>
    <w:rsid w:val="00504286"/>
    <w:rsid w:val="005050EC"/>
    <w:rsid w:val="00505130"/>
    <w:rsid w:val="00505330"/>
    <w:rsid w:val="00505DC2"/>
    <w:rsid w:val="00506AF4"/>
    <w:rsid w:val="00506DD8"/>
    <w:rsid w:val="00506E2A"/>
    <w:rsid w:val="005079C7"/>
    <w:rsid w:val="00507D53"/>
    <w:rsid w:val="005100CF"/>
    <w:rsid w:val="00510463"/>
    <w:rsid w:val="00510BC0"/>
    <w:rsid w:val="00510CB5"/>
    <w:rsid w:val="00510FD2"/>
    <w:rsid w:val="0051105A"/>
    <w:rsid w:val="0051175E"/>
    <w:rsid w:val="0051208B"/>
    <w:rsid w:val="005125DB"/>
    <w:rsid w:val="00512708"/>
    <w:rsid w:val="00512933"/>
    <w:rsid w:val="00512D60"/>
    <w:rsid w:val="00512E82"/>
    <w:rsid w:val="00512FD2"/>
    <w:rsid w:val="005130C5"/>
    <w:rsid w:val="00513CFF"/>
    <w:rsid w:val="00513F0D"/>
    <w:rsid w:val="00514115"/>
    <w:rsid w:val="00514A85"/>
    <w:rsid w:val="00515064"/>
    <w:rsid w:val="005156D7"/>
    <w:rsid w:val="00515DBA"/>
    <w:rsid w:val="0051613C"/>
    <w:rsid w:val="00516469"/>
    <w:rsid w:val="005168C7"/>
    <w:rsid w:val="00516A7F"/>
    <w:rsid w:val="00516C02"/>
    <w:rsid w:val="005170D7"/>
    <w:rsid w:val="0051759C"/>
    <w:rsid w:val="005179F4"/>
    <w:rsid w:val="00517A53"/>
    <w:rsid w:val="00517B5F"/>
    <w:rsid w:val="00520742"/>
    <w:rsid w:val="005207BC"/>
    <w:rsid w:val="00520DBE"/>
    <w:rsid w:val="0052102A"/>
    <w:rsid w:val="005219D6"/>
    <w:rsid w:val="00521DF3"/>
    <w:rsid w:val="00521EEA"/>
    <w:rsid w:val="005236AE"/>
    <w:rsid w:val="0052371C"/>
    <w:rsid w:val="00523A19"/>
    <w:rsid w:val="00523C75"/>
    <w:rsid w:val="00524114"/>
    <w:rsid w:val="005241DD"/>
    <w:rsid w:val="005259CD"/>
    <w:rsid w:val="005259D2"/>
    <w:rsid w:val="00526044"/>
    <w:rsid w:val="0052666D"/>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A02"/>
    <w:rsid w:val="00540F69"/>
    <w:rsid w:val="00541571"/>
    <w:rsid w:val="00541587"/>
    <w:rsid w:val="00541738"/>
    <w:rsid w:val="00541D90"/>
    <w:rsid w:val="0054215F"/>
    <w:rsid w:val="005424BC"/>
    <w:rsid w:val="00542702"/>
    <w:rsid w:val="00542862"/>
    <w:rsid w:val="0054292D"/>
    <w:rsid w:val="00542DD5"/>
    <w:rsid w:val="00542FA8"/>
    <w:rsid w:val="005431BE"/>
    <w:rsid w:val="00543450"/>
    <w:rsid w:val="0054451F"/>
    <w:rsid w:val="00544668"/>
    <w:rsid w:val="005450E2"/>
    <w:rsid w:val="005463CE"/>
    <w:rsid w:val="00546E69"/>
    <w:rsid w:val="005472F1"/>
    <w:rsid w:val="00550361"/>
    <w:rsid w:val="00552A75"/>
    <w:rsid w:val="00552C1A"/>
    <w:rsid w:val="00552DB6"/>
    <w:rsid w:val="00553487"/>
    <w:rsid w:val="005534BB"/>
    <w:rsid w:val="005537B0"/>
    <w:rsid w:val="005537FE"/>
    <w:rsid w:val="00553ABC"/>
    <w:rsid w:val="00553BFB"/>
    <w:rsid w:val="00554728"/>
    <w:rsid w:val="00554C35"/>
    <w:rsid w:val="005553AF"/>
    <w:rsid w:val="0055543E"/>
    <w:rsid w:val="005559FE"/>
    <w:rsid w:val="00555EEF"/>
    <w:rsid w:val="0055622E"/>
    <w:rsid w:val="005565D4"/>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9E8"/>
    <w:rsid w:val="00561C04"/>
    <w:rsid w:val="00561C87"/>
    <w:rsid w:val="00561E45"/>
    <w:rsid w:val="0056298E"/>
    <w:rsid w:val="00562D13"/>
    <w:rsid w:val="005633D8"/>
    <w:rsid w:val="00563464"/>
    <w:rsid w:val="005643F0"/>
    <w:rsid w:val="00564890"/>
    <w:rsid w:val="00564FC2"/>
    <w:rsid w:val="005651E1"/>
    <w:rsid w:val="00565748"/>
    <w:rsid w:val="00565B41"/>
    <w:rsid w:val="005660AA"/>
    <w:rsid w:val="00566B6E"/>
    <w:rsid w:val="00566B9F"/>
    <w:rsid w:val="00566BC9"/>
    <w:rsid w:val="005670CA"/>
    <w:rsid w:val="00567205"/>
    <w:rsid w:val="005677AC"/>
    <w:rsid w:val="005678BB"/>
    <w:rsid w:val="00567A03"/>
    <w:rsid w:val="00571673"/>
    <w:rsid w:val="0057228F"/>
    <w:rsid w:val="00572C2D"/>
    <w:rsid w:val="00572CFE"/>
    <w:rsid w:val="0057302F"/>
    <w:rsid w:val="00573333"/>
    <w:rsid w:val="005734C8"/>
    <w:rsid w:val="005738F2"/>
    <w:rsid w:val="00574002"/>
    <w:rsid w:val="005742F4"/>
    <w:rsid w:val="005765C9"/>
    <w:rsid w:val="00576681"/>
    <w:rsid w:val="00576F95"/>
    <w:rsid w:val="005770D6"/>
    <w:rsid w:val="0057725E"/>
    <w:rsid w:val="005776AE"/>
    <w:rsid w:val="0057774B"/>
    <w:rsid w:val="00577AB6"/>
    <w:rsid w:val="00577C4A"/>
    <w:rsid w:val="00577FF5"/>
    <w:rsid w:val="00580000"/>
    <w:rsid w:val="00580959"/>
    <w:rsid w:val="00581C63"/>
    <w:rsid w:val="0058211A"/>
    <w:rsid w:val="00582407"/>
    <w:rsid w:val="00582917"/>
    <w:rsid w:val="00582B8F"/>
    <w:rsid w:val="0058338A"/>
    <w:rsid w:val="005834DB"/>
    <w:rsid w:val="0058369B"/>
    <w:rsid w:val="00583B1C"/>
    <w:rsid w:val="00583B6B"/>
    <w:rsid w:val="00584286"/>
    <w:rsid w:val="0058439A"/>
    <w:rsid w:val="00584476"/>
    <w:rsid w:val="00584D18"/>
    <w:rsid w:val="00584EF8"/>
    <w:rsid w:val="00585001"/>
    <w:rsid w:val="005857C5"/>
    <w:rsid w:val="00586376"/>
    <w:rsid w:val="005870DD"/>
    <w:rsid w:val="00587150"/>
    <w:rsid w:val="00587B56"/>
    <w:rsid w:val="005907FC"/>
    <w:rsid w:val="00590F7D"/>
    <w:rsid w:val="00591E00"/>
    <w:rsid w:val="00592001"/>
    <w:rsid w:val="005920BA"/>
    <w:rsid w:val="0059251A"/>
    <w:rsid w:val="005929EC"/>
    <w:rsid w:val="00592D17"/>
    <w:rsid w:val="005932B1"/>
    <w:rsid w:val="00593592"/>
    <w:rsid w:val="005939FB"/>
    <w:rsid w:val="00593BEC"/>
    <w:rsid w:val="00593EAA"/>
    <w:rsid w:val="0059454C"/>
    <w:rsid w:val="0059496D"/>
    <w:rsid w:val="00594B8C"/>
    <w:rsid w:val="00594BC1"/>
    <w:rsid w:val="00594D1D"/>
    <w:rsid w:val="00594FCE"/>
    <w:rsid w:val="005950DE"/>
    <w:rsid w:val="00595227"/>
    <w:rsid w:val="00595DD1"/>
    <w:rsid w:val="00596525"/>
    <w:rsid w:val="005968A9"/>
    <w:rsid w:val="00597519"/>
    <w:rsid w:val="005975FE"/>
    <w:rsid w:val="005976AB"/>
    <w:rsid w:val="00597FC9"/>
    <w:rsid w:val="005A0416"/>
    <w:rsid w:val="005A0B27"/>
    <w:rsid w:val="005A0FE5"/>
    <w:rsid w:val="005A1E89"/>
    <w:rsid w:val="005A1EBA"/>
    <w:rsid w:val="005A209B"/>
    <w:rsid w:val="005A2445"/>
    <w:rsid w:val="005A2455"/>
    <w:rsid w:val="005A25DB"/>
    <w:rsid w:val="005A3530"/>
    <w:rsid w:val="005A3B20"/>
    <w:rsid w:val="005A3FD0"/>
    <w:rsid w:val="005A490F"/>
    <w:rsid w:val="005A4D99"/>
    <w:rsid w:val="005A4E3E"/>
    <w:rsid w:val="005A58F1"/>
    <w:rsid w:val="005A5D77"/>
    <w:rsid w:val="005A602B"/>
    <w:rsid w:val="005A606B"/>
    <w:rsid w:val="005A6442"/>
    <w:rsid w:val="005A7068"/>
    <w:rsid w:val="005A7329"/>
    <w:rsid w:val="005A7A30"/>
    <w:rsid w:val="005B00A0"/>
    <w:rsid w:val="005B0243"/>
    <w:rsid w:val="005B0307"/>
    <w:rsid w:val="005B03DF"/>
    <w:rsid w:val="005B0A2B"/>
    <w:rsid w:val="005B0B99"/>
    <w:rsid w:val="005B0C3C"/>
    <w:rsid w:val="005B1CF9"/>
    <w:rsid w:val="005B25ED"/>
    <w:rsid w:val="005B2984"/>
    <w:rsid w:val="005B29CA"/>
    <w:rsid w:val="005B342E"/>
    <w:rsid w:val="005B36C6"/>
    <w:rsid w:val="005B38BA"/>
    <w:rsid w:val="005B39FC"/>
    <w:rsid w:val="005B40DC"/>
    <w:rsid w:val="005B4B00"/>
    <w:rsid w:val="005B4DFF"/>
    <w:rsid w:val="005B5045"/>
    <w:rsid w:val="005B5156"/>
    <w:rsid w:val="005B5A84"/>
    <w:rsid w:val="005B5E26"/>
    <w:rsid w:val="005B654D"/>
    <w:rsid w:val="005B6919"/>
    <w:rsid w:val="005B69E7"/>
    <w:rsid w:val="005B71EA"/>
    <w:rsid w:val="005B744E"/>
    <w:rsid w:val="005B771B"/>
    <w:rsid w:val="005B7B1D"/>
    <w:rsid w:val="005B7E5A"/>
    <w:rsid w:val="005C036A"/>
    <w:rsid w:val="005C0C65"/>
    <w:rsid w:val="005C10D5"/>
    <w:rsid w:val="005C11ED"/>
    <w:rsid w:val="005C20A3"/>
    <w:rsid w:val="005C2298"/>
    <w:rsid w:val="005C41BF"/>
    <w:rsid w:val="005C41DA"/>
    <w:rsid w:val="005C42A2"/>
    <w:rsid w:val="005C42CF"/>
    <w:rsid w:val="005C4D0F"/>
    <w:rsid w:val="005C5137"/>
    <w:rsid w:val="005C543C"/>
    <w:rsid w:val="005C5540"/>
    <w:rsid w:val="005C566F"/>
    <w:rsid w:val="005C5726"/>
    <w:rsid w:val="005C5AD1"/>
    <w:rsid w:val="005C5FCB"/>
    <w:rsid w:val="005C606D"/>
    <w:rsid w:val="005C6B5D"/>
    <w:rsid w:val="005C6E29"/>
    <w:rsid w:val="005C6F3E"/>
    <w:rsid w:val="005C7007"/>
    <w:rsid w:val="005C7354"/>
    <w:rsid w:val="005C776A"/>
    <w:rsid w:val="005D018C"/>
    <w:rsid w:val="005D0899"/>
    <w:rsid w:val="005D09EB"/>
    <w:rsid w:val="005D0AF7"/>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78"/>
    <w:rsid w:val="005D3CB0"/>
    <w:rsid w:val="005D4830"/>
    <w:rsid w:val="005D4926"/>
    <w:rsid w:val="005D5BB7"/>
    <w:rsid w:val="005D60B6"/>
    <w:rsid w:val="005D6A2D"/>
    <w:rsid w:val="005D6FC7"/>
    <w:rsid w:val="005D73D0"/>
    <w:rsid w:val="005D75D9"/>
    <w:rsid w:val="005D7922"/>
    <w:rsid w:val="005D7A85"/>
    <w:rsid w:val="005E0029"/>
    <w:rsid w:val="005E0155"/>
    <w:rsid w:val="005E0DEC"/>
    <w:rsid w:val="005E0E67"/>
    <w:rsid w:val="005E2023"/>
    <w:rsid w:val="005E2481"/>
    <w:rsid w:val="005E2E4E"/>
    <w:rsid w:val="005E309B"/>
    <w:rsid w:val="005E329F"/>
    <w:rsid w:val="005E32A5"/>
    <w:rsid w:val="005E3707"/>
    <w:rsid w:val="005E39E4"/>
    <w:rsid w:val="005E3A77"/>
    <w:rsid w:val="005E4D88"/>
    <w:rsid w:val="005E4E2B"/>
    <w:rsid w:val="005E5557"/>
    <w:rsid w:val="005E5690"/>
    <w:rsid w:val="005E57A4"/>
    <w:rsid w:val="005E584C"/>
    <w:rsid w:val="005E6499"/>
    <w:rsid w:val="005E65AD"/>
    <w:rsid w:val="005E678D"/>
    <w:rsid w:val="005E69CF"/>
    <w:rsid w:val="005E6E76"/>
    <w:rsid w:val="005E7132"/>
    <w:rsid w:val="005E752C"/>
    <w:rsid w:val="005E7BD1"/>
    <w:rsid w:val="005E7DC4"/>
    <w:rsid w:val="005F0409"/>
    <w:rsid w:val="005F12EF"/>
    <w:rsid w:val="005F139F"/>
    <w:rsid w:val="005F1437"/>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4F25"/>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1D0"/>
    <w:rsid w:val="00603293"/>
    <w:rsid w:val="00603B57"/>
    <w:rsid w:val="00603BCA"/>
    <w:rsid w:val="00603BD6"/>
    <w:rsid w:val="00603D83"/>
    <w:rsid w:val="006040FA"/>
    <w:rsid w:val="006041FF"/>
    <w:rsid w:val="00604B53"/>
    <w:rsid w:val="0060525A"/>
    <w:rsid w:val="0060531B"/>
    <w:rsid w:val="006053C2"/>
    <w:rsid w:val="00605BD6"/>
    <w:rsid w:val="0060699D"/>
    <w:rsid w:val="00606A43"/>
    <w:rsid w:val="00606AED"/>
    <w:rsid w:val="0060743F"/>
    <w:rsid w:val="00607677"/>
    <w:rsid w:val="00607963"/>
    <w:rsid w:val="00607D56"/>
    <w:rsid w:val="006100AF"/>
    <w:rsid w:val="00610A20"/>
    <w:rsid w:val="00610AD2"/>
    <w:rsid w:val="00611F5E"/>
    <w:rsid w:val="006124E6"/>
    <w:rsid w:val="006126B3"/>
    <w:rsid w:val="006126BB"/>
    <w:rsid w:val="00612A70"/>
    <w:rsid w:val="00612AD9"/>
    <w:rsid w:val="00612D5C"/>
    <w:rsid w:val="00612F5A"/>
    <w:rsid w:val="006149A4"/>
    <w:rsid w:val="00614F69"/>
    <w:rsid w:val="006151EC"/>
    <w:rsid w:val="00615A63"/>
    <w:rsid w:val="00615B5E"/>
    <w:rsid w:val="00615CE7"/>
    <w:rsid w:val="00616990"/>
    <w:rsid w:val="00616EA9"/>
    <w:rsid w:val="00617238"/>
    <w:rsid w:val="00617630"/>
    <w:rsid w:val="0061798B"/>
    <w:rsid w:val="00617A22"/>
    <w:rsid w:val="00617F0A"/>
    <w:rsid w:val="006219A2"/>
    <w:rsid w:val="00621CCD"/>
    <w:rsid w:val="00621F7C"/>
    <w:rsid w:val="00622361"/>
    <w:rsid w:val="00622443"/>
    <w:rsid w:val="0062271A"/>
    <w:rsid w:val="00623019"/>
    <w:rsid w:val="006233AE"/>
    <w:rsid w:val="00624C72"/>
    <w:rsid w:val="00624E0B"/>
    <w:rsid w:val="00625055"/>
    <w:rsid w:val="00625138"/>
    <w:rsid w:val="00625474"/>
    <w:rsid w:val="00625B27"/>
    <w:rsid w:val="00626906"/>
    <w:rsid w:val="006272ED"/>
    <w:rsid w:val="006272FE"/>
    <w:rsid w:val="00630166"/>
    <w:rsid w:val="00630617"/>
    <w:rsid w:val="006306EA"/>
    <w:rsid w:val="00630AD8"/>
    <w:rsid w:val="00630B94"/>
    <w:rsid w:val="00630BA9"/>
    <w:rsid w:val="00631143"/>
    <w:rsid w:val="0063232C"/>
    <w:rsid w:val="006324CD"/>
    <w:rsid w:val="00632709"/>
    <w:rsid w:val="00632BD2"/>
    <w:rsid w:val="0063378A"/>
    <w:rsid w:val="00634365"/>
    <w:rsid w:val="00635342"/>
    <w:rsid w:val="0063539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2E5F"/>
    <w:rsid w:val="006436D4"/>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D56"/>
    <w:rsid w:val="00647F0F"/>
    <w:rsid w:val="00650256"/>
    <w:rsid w:val="0065029D"/>
    <w:rsid w:val="00650702"/>
    <w:rsid w:val="006507C3"/>
    <w:rsid w:val="00650B40"/>
    <w:rsid w:val="00650CDF"/>
    <w:rsid w:val="00650E39"/>
    <w:rsid w:val="00651062"/>
    <w:rsid w:val="00651564"/>
    <w:rsid w:val="00651E45"/>
    <w:rsid w:val="00651FB2"/>
    <w:rsid w:val="0065279F"/>
    <w:rsid w:val="00652AC7"/>
    <w:rsid w:val="00653C28"/>
    <w:rsid w:val="006542C5"/>
    <w:rsid w:val="0065465E"/>
    <w:rsid w:val="00654669"/>
    <w:rsid w:val="006546F0"/>
    <w:rsid w:val="00655358"/>
    <w:rsid w:val="00655C8E"/>
    <w:rsid w:val="00656399"/>
    <w:rsid w:val="00656657"/>
    <w:rsid w:val="00656BB0"/>
    <w:rsid w:val="00656F56"/>
    <w:rsid w:val="0065705F"/>
    <w:rsid w:val="006573E5"/>
    <w:rsid w:val="00657B91"/>
    <w:rsid w:val="00657CEE"/>
    <w:rsid w:val="006605E9"/>
    <w:rsid w:val="00660831"/>
    <w:rsid w:val="00660C7D"/>
    <w:rsid w:val="00660D5C"/>
    <w:rsid w:val="00660FA9"/>
    <w:rsid w:val="006619FC"/>
    <w:rsid w:val="00661B1E"/>
    <w:rsid w:val="00661BB4"/>
    <w:rsid w:val="00662A0F"/>
    <w:rsid w:val="00662D9A"/>
    <w:rsid w:val="0066306F"/>
    <w:rsid w:val="006633AD"/>
    <w:rsid w:val="00664921"/>
    <w:rsid w:val="00664C7F"/>
    <w:rsid w:val="00664F7C"/>
    <w:rsid w:val="00665BF4"/>
    <w:rsid w:val="00666376"/>
    <w:rsid w:val="006674CB"/>
    <w:rsid w:val="006675AE"/>
    <w:rsid w:val="00670CE3"/>
    <w:rsid w:val="00670E5A"/>
    <w:rsid w:val="00670E92"/>
    <w:rsid w:val="00670EC7"/>
    <w:rsid w:val="00670F74"/>
    <w:rsid w:val="0067102F"/>
    <w:rsid w:val="00671218"/>
    <w:rsid w:val="00671DC6"/>
    <w:rsid w:val="00671DD1"/>
    <w:rsid w:val="00671E7D"/>
    <w:rsid w:val="0067247B"/>
    <w:rsid w:val="00673042"/>
    <w:rsid w:val="00673416"/>
    <w:rsid w:val="006738ED"/>
    <w:rsid w:val="0067399D"/>
    <w:rsid w:val="00673BCA"/>
    <w:rsid w:val="00674201"/>
    <w:rsid w:val="00674EF1"/>
    <w:rsid w:val="00675CCF"/>
    <w:rsid w:val="00675F82"/>
    <w:rsid w:val="006761AB"/>
    <w:rsid w:val="006765FF"/>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A35"/>
    <w:rsid w:val="00682E67"/>
    <w:rsid w:val="00682EB0"/>
    <w:rsid w:val="006831FA"/>
    <w:rsid w:val="006838D1"/>
    <w:rsid w:val="0068493C"/>
    <w:rsid w:val="006851BD"/>
    <w:rsid w:val="00685249"/>
    <w:rsid w:val="00685383"/>
    <w:rsid w:val="006854A4"/>
    <w:rsid w:val="006857C5"/>
    <w:rsid w:val="00685FBD"/>
    <w:rsid w:val="00686305"/>
    <w:rsid w:val="006863A5"/>
    <w:rsid w:val="0068647D"/>
    <w:rsid w:val="006864B0"/>
    <w:rsid w:val="00686509"/>
    <w:rsid w:val="00686630"/>
    <w:rsid w:val="0068682F"/>
    <w:rsid w:val="00687474"/>
    <w:rsid w:val="00687605"/>
    <w:rsid w:val="006876F2"/>
    <w:rsid w:val="0068779A"/>
    <w:rsid w:val="00687B94"/>
    <w:rsid w:val="00690071"/>
    <w:rsid w:val="00690396"/>
    <w:rsid w:val="0069060B"/>
    <w:rsid w:val="00692166"/>
    <w:rsid w:val="00692365"/>
    <w:rsid w:val="00692435"/>
    <w:rsid w:val="00692509"/>
    <w:rsid w:val="00692653"/>
    <w:rsid w:val="006929D9"/>
    <w:rsid w:val="00692BD7"/>
    <w:rsid w:val="00692D95"/>
    <w:rsid w:val="00692E8C"/>
    <w:rsid w:val="006934E5"/>
    <w:rsid w:val="006941A5"/>
    <w:rsid w:val="00694677"/>
    <w:rsid w:val="00694955"/>
    <w:rsid w:val="00694A73"/>
    <w:rsid w:val="00694B56"/>
    <w:rsid w:val="00695322"/>
    <w:rsid w:val="00696193"/>
    <w:rsid w:val="006965AD"/>
    <w:rsid w:val="00696668"/>
    <w:rsid w:val="00696DE6"/>
    <w:rsid w:val="0069733D"/>
    <w:rsid w:val="006973D5"/>
    <w:rsid w:val="00697ADB"/>
    <w:rsid w:val="00697B34"/>
    <w:rsid w:val="00697D87"/>
    <w:rsid w:val="006A039A"/>
    <w:rsid w:val="006A059D"/>
    <w:rsid w:val="006A09FB"/>
    <w:rsid w:val="006A0A4C"/>
    <w:rsid w:val="006A0CB2"/>
    <w:rsid w:val="006A0E09"/>
    <w:rsid w:val="006A1039"/>
    <w:rsid w:val="006A12F0"/>
    <w:rsid w:val="006A1340"/>
    <w:rsid w:val="006A1571"/>
    <w:rsid w:val="006A1920"/>
    <w:rsid w:val="006A1E28"/>
    <w:rsid w:val="006A1F9B"/>
    <w:rsid w:val="006A2128"/>
    <w:rsid w:val="006A2185"/>
    <w:rsid w:val="006A291E"/>
    <w:rsid w:val="006A2979"/>
    <w:rsid w:val="006A31A0"/>
    <w:rsid w:val="006A336D"/>
    <w:rsid w:val="006A4425"/>
    <w:rsid w:val="006A4710"/>
    <w:rsid w:val="006A473F"/>
    <w:rsid w:val="006A54B2"/>
    <w:rsid w:val="006A55DC"/>
    <w:rsid w:val="006A58EB"/>
    <w:rsid w:val="006A5B04"/>
    <w:rsid w:val="006A6877"/>
    <w:rsid w:val="006A7BAE"/>
    <w:rsid w:val="006B0810"/>
    <w:rsid w:val="006B09B0"/>
    <w:rsid w:val="006B0D89"/>
    <w:rsid w:val="006B12E4"/>
    <w:rsid w:val="006B1D39"/>
    <w:rsid w:val="006B2EB8"/>
    <w:rsid w:val="006B36EE"/>
    <w:rsid w:val="006B411B"/>
    <w:rsid w:val="006B5B17"/>
    <w:rsid w:val="006B69F8"/>
    <w:rsid w:val="006B76BA"/>
    <w:rsid w:val="006B78C6"/>
    <w:rsid w:val="006C022C"/>
    <w:rsid w:val="006C0235"/>
    <w:rsid w:val="006C049E"/>
    <w:rsid w:val="006C0A40"/>
    <w:rsid w:val="006C11D1"/>
    <w:rsid w:val="006C19F5"/>
    <w:rsid w:val="006C1DBA"/>
    <w:rsid w:val="006C30B0"/>
    <w:rsid w:val="006C3AFE"/>
    <w:rsid w:val="006C3BEF"/>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A83"/>
    <w:rsid w:val="006D1B09"/>
    <w:rsid w:val="006D1CDB"/>
    <w:rsid w:val="006D1F52"/>
    <w:rsid w:val="006D2083"/>
    <w:rsid w:val="006D2DB9"/>
    <w:rsid w:val="006D3143"/>
    <w:rsid w:val="006D410D"/>
    <w:rsid w:val="006D42B5"/>
    <w:rsid w:val="006D4390"/>
    <w:rsid w:val="006D5F1D"/>
    <w:rsid w:val="006D6005"/>
    <w:rsid w:val="006D674F"/>
    <w:rsid w:val="006D69D2"/>
    <w:rsid w:val="006D6F2F"/>
    <w:rsid w:val="006D75AE"/>
    <w:rsid w:val="006D7686"/>
    <w:rsid w:val="006D7A1E"/>
    <w:rsid w:val="006D7E94"/>
    <w:rsid w:val="006E0233"/>
    <w:rsid w:val="006E0C35"/>
    <w:rsid w:val="006E1126"/>
    <w:rsid w:val="006E1348"/>
    <w:rsid w:val="006E17A8"/>
    <w:rsid w:val="006E1934"/>
    <w:rsid w:val="006E247C"/>
    <w:rsid w:val="006E27C6"/>
    <w:rsid w:val="006E2954"/>
    <w:rsid w:val="006E31DE"/>
    <w:rsid w:val="006E3FA3"/>
    <w:rsid w:val="006E4318"/>
    <w:rsid w:val="006E509D"/>
    <w:rsid w:val="006E5103"/>
    <w:rsid w:val="006E52CE"/>
    <w:rsid w:val="006E5494"/>
    <w:rsid w:val="006E56CF"/>
    <w:rsid w:val="006E59F6"/>
    <w:rsid w:val="006E5D25"/>
    <w:rsid w:val="006E6001"/>
    <w:rsid w:val="006E6043"/>
    <w:rsid w:val="006E60F9"/>
    <w:rsid w:val="006E6426"/>
    <w:rsid w:val="006E6609"/>
    <w:rsid w:val="006E6706"/>
    <w:rsid w:val="006E6916"/>
    <w:rsid w:val="006E6A6C"/>
    <w:rsid w:val="006E730D"/>
    <w:rsid w:val="006E7EF9"/>
    <w:rsid w:val="006F05DA"/>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04BD"/>
    <w:rsid w:val="00701359"/>
    <w:rsid w:val="00701412"/>
    <w:rsid w:val="00701A79"/>
    <w:rsid w:val="007025DD"/>
    <w:rsid w:val="00702978"/>
    <w:rsid w:val="00702D3B"/>
    <w:rsid w:val="00703016"/>
    <w:rsid w:val="00704082"/>
    <w:rsid w:val="00704188"/>
    <w:rsid w:val="0070469D"/>
    <w:rsid w:val="007048AF"/>
    <w:rsid w:val="00705168"/>
    <w:rsid w:val="007051C3"/>
    <w:rsid w:val="00705B84"/>
    <w:rsid w:val="007060F5"/>
    <w:rsid w:val="00706114"/>
    <w:rsid w:val="007066FE"/>
    <w:rsid w:val="007077B2"/>
    <w:rsid w:val="00707847"/>
    <w:rsid w:val="00707A42"/>
    <w:rsid w:val="00707AA7"/>
    <w:rsid w:val="00707DD1"/>
    <w:rsid w:val="00707E3F"/>
    <w:rsid w:val="00710772"/>
    <w:rsid w:val="0071094D"/>
    <w:rsid w:val="00711069"/>
    <w:rsid w:val="00711200"/>
    <w:rsid w:val="00711208"/>
    <w:rsid w:val="00711658"/>
    <w:rsid w:val="007124C4"/>
    <w:rsid w:val="007126F3"/>
    <w:rsid w:val="007128A0"/>
    <w:rsid w:val="00712E39"/>
    <w:rsid w:val="0071305F"/>
    <w:rsid w:val="00713F87"/>
    <w:rsid w:val="00714146"/>
    <w:rsid w:val="0071475B"/>
    <w:rsid w:val="00714847"/>
    <w:rsid w:val="00714BB8"/>
    <w:rsid w:val="00715516"/>
    <w:rsid w:val="0071557B"/>
    <w:rsid w:val="007175A1"/>
    <w:rsid w:val="007175CF"/>
    <w:rsid w:val="00717AAE"/>
    <w:rsid w:val="00720234"/>
    <w:rsid w:val="00720950"/>
    <w:rsid w:val="00720A8C"/>
    <w:rsid w:val="007214C8"/>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4E61"/>
    <w:rsid w:val="00725241"/>
    <w:rsid w:val="00725419"/>
    <w:rsid w:val="00725B5C"/>
    <w:rsid w:val="00725E92"/>
    <w:rsid w:val="00726356"/>
    <w:rsid w:val="0072641F"/>
    <w:rsid w:val="007270EB"/>
    <w:rsid w:val="0072754A"/>
    <w:rsid w:val="00727AE8"/>
    <w:rsid w:val="00727E9B"/>
    <w:rsid w:val="00727EA3"/>
    <w:rsid w:val="00727EC8"/>
    <w:rsid w:val="00730CB0"/>
    <w:rsid w:val="00730DC5"/>
    <w:rsid w:val="00731F11"/>
    <w:rsid w:val="007327E1"/>
    <w:rsid w:val="00732BB9"/>
    <w:rsid w:val="00732C11"/>
    <w:rsid w:val="00732F98"/>
    <w:rsid w:val="00733885"/>
    <w:rsid w:val="00733F64"/>
    <w:rsid w:val="007340C0"/>
    <w:rsid w:val="007343B8"/>
    <w:rsid w:val="0073460F"/>
    <w:rsid w:val="007358F1"/>
    <w:rsid w:val="00736834"/>
    <w:rsid w:val="00737174"/>
    <w:rsid w:val="00737A8B"/>
    <w:rsid w:val="00737B43"/>
    <w:rsid w:val="00740128"/>
    <w:rsid w:val="00740150"/>
    <w:rsid w:val="00740505"/>
    <w:rsid w:val="0074088F"/>
    <w:rsid w:val="00741914"/>
    <w:rsid w:val="00741F21"/>
    <w:rsid w:val="0074271E"/>
    <w:rsid w:val="00742AFC"/>
    <w:rsid w:val="00742CEC"/>
    <w:rsid w:val="007434BC"/>
    <w:rsid w:val="00743851"/>
    <w:rsid w:val="00744113"/>
    <w:rsid w:val="00744772"/>
    <w:rsid w:val="00744815"/>
    <w:rsid w:val="00744B09"/>
    <w:rsid w:val="00744CD4"/>
    <w:rsid w:val="0074519E"/>
    <w:rsid w:val="00745435"/>
    <w:rsid w:val="00745BDC"/>
    <w:rsid w:val="007460FB"/>
    <w:rsid w:val="00746991"/>
    <w:rsid w:val="00746BF9"/>
    <w:rsid w:val="00746F68"/>
    <w:rsid w:val="007471B0"/>
    <w:rsid w:val="00747BDF"/>
    <w:rsid w:val="00747F42"/>
    <w:rsid w:val="0075027B"/>
    <w:rsid w:val="007504B4"/>
    <w:rsid w:val="00750B80"/>
    <w:rsid w:val="00750F22"/>
    <w:rsid w:val="007510CB"/>
    <w:rsid w:val="00751171"/>
    <w:rsid w:val="0075176F"/>
    <w:rsid w:val="00752388"/>
    <w:rsid w:val="00752547"/>
    <w:rsid w:val="00752A40"/>
    <w:rsid w:val="0075393E"/>
    <w:rsid w:val="00753D15"/>
    <w:rsid w:val="00753EA7"/>
    <w:rsid w:val="007548DC"/>
    <w:rsid w:val="00755262"/>
    <w:rsid w:val="00755632"/>
    <w:rsid w:val="00755B9F"/>
    <w:rsid w:val="00755C72"/>
    <w:rsid w:val="00756333"/>
    <w:rsid w:val="00756618"/>
    <w:rsid w:val="00756E96"/>
    <w:rsid w:val="00757088"/>
    <w:rsid w:val="00757353"/>
    <w:rsid w:val="007578CA"/>
    <w:rsid w:val="00757902"/>
    <w:rsid w:val="00757AB9"/>
    <w:rsid w:val="0076032C"/>
    <w:rsid w:val="007609BD"/>
    <w:rsid w:val="00761180"/>
    <w:rsid w:val="007611D2"/>
    <w:rsid w:val="00761717"/>
    <w:rsid w:val="00761A26"/>
    <w:rsid w:val="00761BD2"/>
    <w:rsid w:val="0076213B"/>
    <w:rsid w:val="007628AC"/>
    <w:rsid w:val="00762ABB"/>
    <w:rsid w:val="0076309C"/>
    <w:rsid w:val="007636FD"/>
    <w:rsid w:val="0076378F"/>
    <w:rsid w:val="00763825"/>
    <w:rsid w:val="0076396F"/>
    <w:rsid w:val="00764465"/>
    <w:rsid w:val="0076497B"/>
    <w:rsid w:val="00764B5F"/>
    <w:rsid w:val="00764E00"/>
    <w:rsid w:val="007655FC"/>
    <w:rsid w:val="007657C3"/>
    <w:rsid w:val="007657EB"/>
    <w:rsid w:val="00765FA9"/>
    <w:rsid w:val="00766649"/>
    <w:rsid w:val="00766684"/>
    <w:rsid w:val="00767959"/>
    <w:rsid w:val="007703FE"/>
    <w:rsid w:val="00770A73"/>
    <w:rsid w:val="00771116"/>
    <w:rsid w:val="007711CB"/>
    <w:rsid w:val="0077162C"/>
    <w:rsid w:val="007717CF"/>
    <w:rsid w:val="007717E3"/>
    <w:rsid w:val="00771920"/>
    <w:rsid w:val="00771DFB"/>
    <w:rsid w:val="00771EAB"/>
    <w:rsid w:val="007724C0"/>
    <w:rsid w:val="00772531"/>
    <w:rsid w:val="0077284C"/>
    <w:rsid w:val="00772AE8"/>
    <w:rsid w:val="00773CB7"/>
    <w:rsid w:val="007740AF"/>
    <w:rsid w:val="007740EA"/>
    <w:rsid w:val="007742D9"/>
    <w:rsid w:val="00774847"/>
    <w:rsid w:val="00774E65"/>
    <w:rsid w:val="00775537"/>
    <w:rsid w:val="00775CE0"/>
    <w:rsid w:val="00776320"/>
    <w:rsid w:val="00776444"/>
    <w:rsid w:val="00776725"/>
    <w:rsid w:val="00776971"/>
    <w:rsid w:val="00777079"/>
    <w:rsid w:val="007777FF"/>
    <w:rsid w:val="00777AB6"/>
    <w:rsid w:val="00777DE6"/>
    <w:rsid w:val="00777F32"/>
    <w:rsid w:val="007800BF"/>
    <w:rsid w:val="0078079D"/>
    <w:rsid w:val="0078091F"/>
    <w:rsid w:val="00780977"/>
    <w:rsid w:val="00780B25"/>
    <w:rsid w:val="00780CFB"/>
    <w:rsid w:val="00780D35"/>
    <w:rsid w:val="00780FD9"/>
    <w:rsid w:val="0078103C"/>
    <w:rsid w:val="0078145E"/>
    <w:rsid w:val="0078154E"/>
    <w:rsid w:val="007816AA"/>
    <w:rsid w:val="00781F13"/>
    <w:rsid w:val="00782319"/>
    <w:rsid w:val="00782C8F"/>
    <w:rsid w:val="00783024"/>
    <w:rsid w:val="007836E6"/>
    <w:rsid w:val="00784530"/>
    <w:rsid w:val="00784644"/>
    <w:rsid w:val="007847A2"/>
    <w:rsid w:val="00784B82"/>
    <w:rsid w:val="00784BE2"/>
    <w:rsid w:val="00784FCA"/>
    <w:rsid w:val="0078570C"/>
    <w:rsid w:val="00785965"/>
    <w:rsid w:val="00785B04"/>
    <w:rsid w:val="00785C4C"/>
    <w:rsid w:val="007862FA"/>
    <w:rsid w:val="00786405"/>
    <w:rsid w:val="007867B5"/>
    <w:rsid w:val="00786EF3"/>
    <w:rsid w:val="0078701D"/>
    <w:rsid w:val="00787227"/>
    <w:rsid w:val="007879AF"/>
    <w:rsid w:val="00787EAD"/>
    <w:rsid w:val="007902A9"/>
    <w:rsid w:val="007903E4"/>
    <w:rsid w:val="00791079"/>
    <w:rsid w:val="00791305"/>
    <w:rsid w:val="007915F6"/>
    <w:rsid w:val="00791F6B"/>
    <w:rsid w:val="00792201"/>
    <w:rsid w:val="00792E4B"/>
    <w:rsid w:val="00792F0C"/>
    <w:rsid w:val="00793F3A"/>
    <w:rsid w:val="00794EE1"/>
    <w:rsid w:val="007956DD"/>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12F"/>
    <w:rsid w:val="007A53AC"/>
    <w:rsid w:val="007A5E00"/>
    <w:rsid w:val="007A64A7"/>
    <w:rsid w:val="007B0103"/>
    <w:rsid w:val="007B0511"/>
    <w:rsid w:val="007B0C32"/>
    <w:rsid w:val="007B0ECD"/>
    <w:rsid w:val="007B1C67"/>
    <w:rsid w:val="007B1CB4"/>
    <w:rsid w:val="007B210B"/>
    <w:rsid w:val="007B3163"/>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528"/>
    <w:rsid w:val="007C1CA1"/>
    <w:rsid w:val="007C262A"/>
    <w:rsid w:val="007C2DCB"/>
    <w:rsid w:val="007C2F38"/>
    <w:rsid w:val="007C39A5"/>
    <w:rsid w:val="007C3C04"/>
    <w:rsid w:val="007C3D35"/>
    <w:rsid w:val="007C427C"/>
    <w:rsid w:val="007C4B9F"/>
    <w:rsid w:val="007C5028"/>
    <w:rsid w:val="007C555C"/>
    <w:rsid w:val="007C5659"/>
    <w:rsid w:val="007C5DD1"/>
    <w:rsid w:val="007C6648"/>
    <w:rsid w:val="007C6B03"/>
    <w:rsid w:val="007C6DE4"/>
    <w:rsid w:val="007C719B"/>
    <w:rsid w:val="007C72BF"/>
    <w:rsid w:val="007D0628"/>
    <w:rsid w:val="007D06E1"/>
    <w:rsid w:val="007D17AC"/>
    <w:rsid w:val="007D2555"/>
    <w:rsid w:val="007D2E35"/>
    <w:rsid w:val="007D3012"/>
    <w:rsid w:val="007D3014"/>
    <w:rsid w:val="007D3BBD"/>
    <w:rsid w:val="007D3C6D"/>
    <w:rsid w:val="007D3D93"/>
    <w:rsid w:val="007D3E45"/>
    <w:rsid w:val="007D432C"/>
    <w:rsid w:val="007D4511"/>
    <w:rsid w:val="007D45B6"/>
    <w:rsid w:val="007D4BD0"/>
    <w:rsid w:val="007D5008"/>
    <w:rsid w:val="007D570D"/>
    <w:rsid w:val="007D5A16"/>
    <w:rsid w:val="007D5C88"/>
    <w:rsid w:val="007D5DF3"/>
    <w:rsid w:val="007D6008"/>
    <w:rsid w:val="007D6409"/>
    <w:rsid w:val="007D68FF"/>
    <w:rsid w:val="007D6E3B"/>
    <w:rsid w:val="007D732F"/>
    <w:rsid w:val="007D7447"/>
    <w:rsid w:val="007D7697"/>
    <w:rsid w:val="007D776D"/>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3FC2"/>
    <w:rsid w:val="007E458C"/>
    <w:rsid w:val="007E471C"/>
    <w:rsid w:val="007E4C5E"/>
    <w:rsid w:val="007E4DC1"/>
    <w:rsid w:val="007E5354"/>
    <w:rsid w:val="007E5949"/>
    <w:rsid w:val="007E60CE"/>
    <w:rsid w:val="007E763C"/>
    <w:rsid w:val="007E7656"/>
    <w:rsid w:val="007E7937"/>
    <w:rsid w:val="007F129F"/>
    <w:rsid w:val="007F13BB"/>
    <w:rsid w:val="007F16E4"/>
    <w:rsid w:val="007F17C8"/>
    <w:rsid w:val="007F1D43"/>
    <w:rsid w:val="007F1E4D"/>
    <w:rsid w:val="007F1EBD"/>
    <w:rsid w:val="007F214C"/>
    <w:rsid w:val="007F2DBD"/>
    <w:rsid w:val="007F2E1E"/>
    <w:rsid w:val="007F2ED8"/>
    <w:rsid w:val="007F35DF"/>
    <w:rsid w:val="007F370C"/>
    <w:rsid w:val="007F3DC5"/>
    <w:rsid w:val="007F4756"/>
    <w:rsid w:val="007F5635"/>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D52"/>
    <w:rsid w:val="00800EB0"/>
    <w:rsid w:val="008011DD"/>
    <w:rsid w:val="0080149D"/>
    <w:rsid w:val="00801DCF"/>
    <w:rsid w:val="00801FC7"/>
    <w:rsid w:val="008027F1"/>
    <w:rsid w:val="0080289E"/>
    <w:rsid w:val="008028FD"/>
    <w:rsid w:val="00802A0B"/>
    <w:rsid w:val="00802B30"/>
    <w:rsid w:val="00802B74"/>
    <w:rsid w:val="00802BF1"/>
    <w:rsid w:val="00802E81"/>
    <w:rsid w:val="00803BCD"/>
    <w:rsid w:val="00803E20"/>
    <w:rsid w:val="00803F1E"/>
    <w:rsid w:val="00804099"/>
    <w:rsid w:val="00804296"/>
    <w:rsid w:val="0080609A"/>
    <w:rsid w:val="008070E4"/>
    <w:rsid w:val="008071E5"/>
    <w:rsid w:val="00807267"/>
    <w:rsid w:val="00807692"/>
    <w:rsid w:val="00807CE5"/>
    <w:rsid w:val="00807DD4"/>
    <w:rsid w:val="008106DC"/>
    <w:rsid w:val="008108B0"/>
    <w:rsid w:val="00810FB6"/>
    <w:rsid w:val="008112A6"/>
    <w:rsid w:val="0081140B"/>
    <w:rsid w:val="008118C5"/>
    <w:rsid w:val="0081196C"/>
    <w:rsid w:val="00811E91"/>
    <w:rsid w:val="008125BE"/>
    <w:rsid w:val="00812C82"/>
    <w:rsid w:val="00813355"/>
    <w:rsid w:val="00813908"/>
    <w:rsid w:val="00813ABC"/>
    <w:rsid w:val="00813F6C"/>
    <w:rsid w:val="00814199"/>
    <w:rsid w:val="0081489B"/>
    <w:rsid w:val="00814A6E"/>
    <w:rsid w:val="00815405"/>
    <w:rsid w:val="00815666"/>
    <w:rsid w:val="00815C28"/>
    <w:rsid w:val="00815D78"/>
    <w:rsid w:val="00816655"/>
    <w:rsid w:val="008176FE"/>
    <w:rsid w:val="00820034"/>
    <w:rsid w:val="008202BA"/>
    <w:rsid w:val="00821206"/>
    <w:rsid w:val="00821395"/>
    <w:rsid w:val="0082159D"/>
    <w:rsid w:val="00821A19"/>
    <w:rsid w:val="00821D05"/>
    <w:rsid w:val="00821E32"/>
    <w:rsid w:val="00822113"/>
    <w:rsid w:val="00822192"/>
    <w:rsid w:val="008224C8"/>
    <w:rsid w:val="008229D0"/>
    <w:rsid w:val="00822CD2"/>
    <w:rsid w:val="00822DBF"/>
    <w:rsid w:val="00823077"/>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146"/>
    <w:rsid w:val="00825666"/>
    <w:rsid w:val="008257E2"/>
    <w:rsid w:val="00825D81"/>
    <w:rsid w:val="00825E91"/>
    <w:rsid w:val="0082697A"/>
    <w:rsid w:val="00826992"/>
    <w:rsid w:val="00826D1A"/>
    <w:rsid w:val="00826EFA"/>
    <w:rsid w:val="00827379"/>
    <w:rsid w:val="0082739E"/>
    <w:rsid w:val="00827496"/>
    <w:rsid w:val="00827D08"/>
    <w:rsid w:val="00830179"/>
    <w:rsid w:val="0083019B"/>
    <w:rsid w:val="00830768"/>
    <w:rsid w:val="0083121E"/>
    <w:rsid w:val="008312D3"/>
    <w:rsid w:val="0083161F"/>
    <w:rsid w:val="0083190B"/>
    <w:rsid w:val="00831DE6"/>
    <w:rsid w:val="00831E60"/>
    <w:rsid w:val="008327BB"/>
    <w:rsid w:val="00832F80"/>
    <w:rsid w:val="00833096"/>
    <w:rsid w:val="00833E99"/>
    <w:rsid w:val="00833F08"/>
    <w:rsid w:val="0083543B"/>
    <w:rsid w:val="008354E2"/>
    <w:rsid w:val="00835A76"/>
    <w:rsid w:val="0083662C"/>
    <w:rsid w:val="00836663"/>
    <w:rsid w:val="00836756"/>
    <w:rsid w:val="0083712C"/>
    <w:rsid w:val="0084056F"/>
    <w:rsid w:val="00840A45"/>
    <w:rsid w:val="0084167F"/>
    <w:rsid w:val="00841928"/>
    <w:rsid w:val="00841A73"/>
    <w:rsid w:val="00841CA8"/>
    <w:rsid w:val="00841DF8"/>
    <w:rsid w:val="008429F6"/>
    <w:rsid w:val="008432A9"/>
    <w:rsid w:val="0084332F"/>
    <w:rsid w:val="008433DD"/>
    <w:rsid w:val="00843A73"/>
    <w:rsid w:val="00843F6D"/>
    <w:rsid w:val="00844300"/>
    <w:rsid w:val="0084454A"/>
    <w:rsid w:val="0084461C"/>
    <w:rsid w:val="008446D6"/>
    <w:rsid w:val="00844C2C"/>
    <w:rsid w:val="00844E20"/>
    <w:rsid w:val="00845469"/>
    <w:rsid w:val="00845A19"/>
    <w:rsid w:val="00845C9A"/>
    <w:rsid w:val="00846033"/>
    <w:rsid w:val="008462CC"/>
    <w:rsid w:val="00846414"/>
    <w:rsid w:val="008469B6"/>
    <w:rsid w:val="00846DFD"/>
    <w:rsid w:val="0084714F"/>
    <w:rsid w:val="008474C9"/>
    <w:rsid w:val="008479D0"/>
    <w:rsid w:val="0085055E"/>
    <w:rsid w:val="00850C55"/>
    <w:rsid w:val="00850FD2"/>
    <w:rsid w:val="0085119B"/>
    <w:rsid w:val="0085151A"/>
    <w:rsid w:val="00851625"/>
    <w:rsid w:val="00851793"/>
    <w:rsid w:val="008522E2"/>
    <w:rsid w:val="00852325"/>
    <w:rsid w:val="00852520"/>
    <w:rsid w:val="00852684"/>
    <w:rsid w:val="00852936"/>
    <w:rsid w:val="00852EE2"/>
    <w:rsid w:val="00853209"/>
    <w:rsid w:val="00853379"/>
    <w:rsid w:val="008537D1"/>
    <w:rsid w:val="008539F0"/>
    <w:rsid w:val="00853C02"/>
    <w:rsid w:val="008540FF"/>
    <w:rsid w:val="008544CD"/>
    <w:rsid w:val="008544FE"/>
    <w:rsid w:val="00854507"/>
    <w:rsid w:val="008549BA"/>
    <w:rsid w:val="00854D59"/>
    <w:rsid w:val="00855E08"/>
    <w:rsid w:val="008560EE"/>
    <w:rsid w:val="008564DD"/>
    <w:rsid w:val="00856817"/>
    <w:rsid w:val="00856C0B"/>
    <w:rsid w:val="00856CAF"/>
    <w:rsid w:val="00856E68"/>
    <w:rsid w:val="00856FDA"/>
    <w:rsid w:val="008570F2"/>
    <w:rsid w:val="00857306"/>
    <w:rsid w:val="0085748C"/>
    <w:rsid w:val="008574D5"/>
    <w:rsid w:val="0085763C"/>
    <w:rsid w:val="00857ED1"/>
    <w:rsid w:val="008600FF"/>
    <w:rsid w:val="0086015E"/>
    <w:rsid w:val="00860B2E"/>
    <w:rsid w:val="00860F96"/>
    <w:rsid w:val="008610BB"/>
    <w:rsid w:val="00861EA9"/>
    <w:rsid w:val="008621C2"/>
    <w:rsid w:val="00862410"/>
    <w:rsid w:val="008625E9"/>
    <w:rsid w:val="008626D2"/>
    <w:rsid w:val="008628CC"/>
    <w:rsid w:val="00862BAE"/>
    <w:rsid w:val="00863995"/>
    <w:rsid w:val="00863F15"/>
    <w:rsid w:val="00864247"/>
    <w:rsid w:val="00864403"/>
    <w:rsid w:val="008646C7"/>
    <w:rsid w:val="00865A38"/>
    <w:rsid w:val="00866C0A"/>
    <w:rsid w:val="00870680"/>
    <w:rsid w:val="008708D3"/>
    <w:rsid w:val="0087124E"/>
    <w:rsid w:val="00871797"/>
    <w:rsid w:val="00871A7B"/>
    <w:rsid w:val="00871CFE"/>
    <w:rsid w:val="00871E6E"/>
    <w:rsid w:val="0087208E"/>
    <w:rsid w:val="008721C3"/>
    <w:rsid w:val="00873794"/>
    <w:rsid w:val="00873998"/>
    <w:rsid w:val="00873C4C"/>
    <w:rsid w:val="00874685"/>
    <w:rsid w:val="00874745"/>
    <w:rsid w:val="008747D5"/>
    <w:rsid w:val="00874830"/>
    <w:rsid w:val="00875155"/>
    <w:rsid w:val="008757AF"/>
    <w:rsid w:val="00875E68"/>
    <w:rsid w:val="0087615B"/>
    <w:rsid w:val="008762B0"/>
    <w:rsid w:val="008773EE"/>
    <w:rsid w:val="00877510"/>
    <w:rsid w:val="008803AE"/>
    <w:rsid w:val="008804E2"/>
    <w:rsid w:val="00880EDD"/>
    <w:rsid w:val="008815B7"/>
    <w:rsid w:val="0088177A"/>
    <w:rsid w:val="00881841"/>
    <w:rsid w:val="00881B21"/>
    <w:rsid w:val="00882AFA"/>
    <w:rsid w:val="00883220"/>
    <w:rsid w:val="00883CAD"/>
    <w:rsid w:val="00883F1D"/>
    <w:rsid w:val="008842EF"/>
    <w:rsid w:val="008844BD"/>
    <w:rsid w:val="008848D0"/>
    <w:rsid w:val="00884922"/>
    <w:rsid w:val="00884DB1"/>
    <w:rsid w:val="0088535B"/>
    <w:rsid w:val="008859FF"/>
    <w:rsid w:val="00885DE5"/>
    <w:rsid w:val="0089054B"/>
    <w:rsid w:val="008905E0"/>
    <w:rsid w:val="00890F9E"/>
    <w:rsid w:val="008918A1"/>
    <w:rsid w:val="008918C1"/>
    <w:rsid w:val="00891E4E"/>
    <w:rsid w:val="00891FEC"/>
    <w:rsid w:val="00892B0F"/>
    <w:rsid w:val="008931AF"/>
    <w:rsid w:val="008939AA"/>
    <w:rsid w:val="00893E1D"/>
    <w:rsid w:val="008940D8"/>
    <w:rsid w:val="008943E5"/>
    <w:rsid w:val="008943E9"/>
    <w:rsid w:val="00894665"/>
    <w:rsid w:val="00895885"/>
    <w:rsid w:val="008963A9"/>
    <w:rsid w:val="00896670"/>
    <w:rsid w:val="0089667E"/>
    <w:rsid w:val="0089689A"/>
    <w:rsid w:val="00896971"/>
    <w:rsid w:val="00896B83"/>
    <w:rsid w:val="0089716D"/>
    <w:rsid w:val="00897847"/>
    <w:rsid w:val="008979DD"/>
    <w:rsid w:val="00897C3E"/>
    <w:rsid w:val="008A05FB"/>
    <w:rsid w:val="008A098B"/>
    <w:rsid w:val="008A0DC1"/>
    <w:rsid w:val="008A0E3F"/>
    <w:rsid w:val="008A0E70"/>
    <w:rsid w:val="008A148F"/>
    <w:rsid w:val="008A167D"/>
    <w:rsid w:val="008A1E9B"/>
    <w:rsid w:val="008A218F"/>
    <w:rsid w:val="008A28F6"/>
    <w:rsid w:val="008A2BDC"/>
    <w:rsid w:val="008A3AAD"/>
    <w:rsid w:val="008A4562"/>
    <w:rsid w:val="008A4638"/>
    <w:rsid w:val="008A4C06"/>
    <w:rsid w:val="008A4D52"/>
    <w:rsid w:val="008A53AA"/>
    <w:rsid w:val="008A556E"/>
    <w:rsid w:val="008A5971"/>
    <w:rsid w:val="008A5B9F"/>
    <w:rsid w:val="008A6465"/>
    <w:rsid w:val="008A6535"/>
    <w:rsid w:val="008A74DA"/>
    <w:rsid w:val="008A774E"/>
    <w:rsid w:val="008A79A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786"/>
    <w:rsid w:val="008B5845"/>
    <w:rsid w:val="008B5898"/>
    <w:rsid w:val="008B5D2B"/>
    <w:rsid w:val="008B6170"/>
    <w:rsid w:val="008B68CE"/>
    <w:rsid w:val="008B7008"/>
    <w:rsid w:val="008B75BF"/>
    <w:rsid w:val="008B7DDD"/>
    <w:rsid w:val="008C0549"/>
    <w:rsid w:val="008C0A87"/>
    <w:rsid w:val="008C1094"/>
    <w:rsid w:val="008C168C"/>
    <w:rsid w:val="008C19F6"/>
    <w:rsid w:val="008C1D95"/>
    <w:rsid w:val="008C2083"/>
    <w:rsid w:val="008C235E"/>
    <w:rsid w:val="008C253D"/>
    <w:rsid w:val="008C2D9C"/>
    <w:rsid w:val="008C3347"/>
    <w:rsid w:val="008C354F"/>
    <w:rsid w:val="008C38DD"/>
    <w:rsid w:val="008C3AB5"/>
    <w:rsid w:val="008C3BEE"/>
    <w:rsid w:val="008C4931"/>
    <w:rsid w:val="008C4A12"/>
    <w:rsid w:val="008C4B74"/>
    <w:rsid w:val="008C56CB"/>
    <w:rsid w:val="008C583A"/>
    <w:rsid w:val="008C5C18"/>
    <w:rsid w:val="008C5C7F"/>
    <w:rsid w:val="008C6128"/>
    <w:rsid w:val="008C65D8"/>
    <w:rsid w:val="008C6682"/>
    <w:rsid w:val="008C72F1"/>
    <w:rsid w:val="008C75A6"/>
    <w:rsid w:val="008C75F6"/>
    <w:rsid w:val="008C782E"/>
    <w:rsid w:val="008C78DE"/>
    <w:rsid w:val="008C78E7"/>
    <w:rsid w:val="008C7C98"/>
    <w:rsid w:val="008C7EAE"/>
    <w:rsid w:val="008C7EE3"/>
    <w:rsid w:val="008D0088"/>
    <w:rsid w:val="008D0583"/>
    <w:rsid w:val="008D09DD"/>
    <w:rsid w:val="008D0BEC"/>
    <w:rsid w:val="008D0E7A"/>
    <w:rsid w:val="008D122B"/>
    <w:rsid w:val="008D1C1A"/>
    <w:rsid w:val="008D33C0"/>
    <w:rsid w:val="008D3953"/>
    <w:rsid w:val="008D3D80"/>
    <w:rsid w:val="008D4144"/>
    <w:rsid w:val="008D4201"/>
    <w:rsid w:val="008D423C"/>
    <w:rsid w:val="008D4556"/>
    <w:rsid w:val="008D5215"/>
    <w:rsid w:val="008D557D"/>
    <w:rsid w:val="008D56BA"/>
    <w:rsid w:val="008D5E33"/>
    <w:rsid w:val="008D6C53"/>
    <w:rsid w:val="008D6E4F"/>
    <w:rsid w:val="008D7ED7"/>
    <w:rsid w:val="008D7FE8"/>
    <w:rsid w:val="008E009C"/>
    <w:rsid w:val="008E03DB"/>
    <w:rsid w:val="008E05B4"/>
    <w:rsid w:val="008E075D"/>
    <w:rsid w:val="008E0D70"/>
    <w:rsid w:val="008E22C5"/>
    <w:rsid w:val="008E251A"/>
    <w:rsid w:val="008E2543"/>
    <w:rsid w:val="008E2660"/>
    <w:rsid w:val="008E28FB"/>
    <w:rsid w:val="008E306C"/>
    <w:rsid w:val="008E3110"/>
    <w:rsid w:val="008E32E3"/>
    <w:rsid w:val="008E3720"/>
    <w:rsid w:val="008E4099"/>
    <w:rsid w:val="008E4654"/>
    <w:rsid w:val="008E48C9"/>
    <w:rsid w:val="008E498C"/>
    <w:rsid w:val="008E5308"/>
    <w:rsid w:val="008E57DC"/>
    <w:rsid w:val="008E5B4D"/>
    <w:rsid w:val="008E5F26"/>
    <w:rsid w:val="008E62EB"/>
    <w:rsid w:val="008E64D8"/>
    <w:rsid w:val="008E6DA0"/>
    <w:rsid w:val="008E7042"/>
    <w:rsid w:val="008E730C"/>
    <w:rsid w:val="008E76FC"/>
    <w:rsid w:val="008E7851"/>
    <w:rsid w:val="008E7BA0"/>
    <w:rsid w:val="008F00AD"/>
    <w:rsid w:val="008F1591"/>
    <w:rsid w:val="008F16E0"/>
    <w:rsid w:val="008F16FF"/>
    <w:rsid w:val="008F2654"/>
    <w:rsid w:val="008F2E65"/>
    <w:rsid w:val="008F3258"/>
    <w:rsid w:val="008F32CB"/>
    <w:rsid w:val="008F3EDC"/>
    <w:rsid w:val="008F4279"/>
    <w:rsid w:val="008F43E0"/>
    <w:rsid w:val="008F49D2"/>
    <w:rsid w:val="008F59D7"/>
    <w:rsid w:val="008F5B74"/>
    <w:rsid w:val="008F5C6A"/>
    <w:rsid w:val="008F5D46"/>
    <w:rsid w:val="008F5F5B"/>
    <w:rsid w:val="008F6163"/>
    <w:rsid w:val="008F6F54"/>
    <w:rsid w:val="008F77EF"/>
    <w:rsid w:val="008F7B3F"/>
    <w:rsid w:val="008F7DAE"/>
    <w:rsid w:val="008F7DEA"/>
    <w:rsid w:val="009008B3"/>
    <w:rsid w:val="00900DAF"/>
    <w:rsid w:val="00900DBB"/>
    <w:rsid w:val="009011C5"/>
    <w:rsid w:val="00901B94"/>
    <w:rsid w:val="0090206D"/>
    <w:rsid w:val="009022C6"/>
    <w:rsid w:val="00902AF9"/>
    <w:rsid w:val="00902D49"/>
    <w:rsid w:val="009034A8"/>
    <w:rsid w:val="00903B7A"/>
    <w:rsid w:val="00903C59"/>
    <w:rsid w:val="00903EED"/>
    <w:rsid w:val="00903F16"/>
    <w:rsid w:val="00904CBD"/>
    <w:rsid w:val="00904ED0"/>
    <w:rsid w:val="00905058"/>
    <w:rsid w:val="00905D8A"/>
    <w:rsid w:val="00905DF6"/>
    <w:rsid w:val="0090621A"/>
    <w:rsid w:val="00906940"/>
    <w:rsid w:val="009076D0"/>
    <w:rsid w:val="009077DC"/>
    <w:rsid w:val="00910475"/>
    <w:rsid w:val="00910EDE"/>
    <w:rsid w:val="0091147F"/>
    <w:rsid w:val="00911D26"/>
    <w:rsid w:val="00911EE8"/>
    <w:rsid w:val="00912A3F"/>
    <w:rsid w:val="00912A6B"/>
    <w:rsid w:val="00912C2D"/>
    <w:rsid w:val="00912ED6"/>
    <w:rsid w:val="009132AC"/>
    <w:rsid w:val="0091337B"/>
    <w:rsid w:val="009134D2"/>
    <w:rsid w:val="00914307"/>
    <w:rsid w:val="00914898"/>
    <w:rsid w:val="00914974"/>
    <w:rsid w:val="0091642B"/>
    <w:rsid w:val="0091660E"/>
    <w:rsid w:val="0091696F"/>
    <w:rsid w:val="00916CED"/>
    <w:rsid w:val="00916D90"/>
    <w:rsid w:val="0091722D"/>
    <w:rsid w:val="009177FF"/>
    <w:rsid w:val="0091791E"/>
    <w:rsid w:val="0092067E"/>
    <w:rsid w:val="0092068A"/>
    <w:rsid w:val="00920765"/>
    <w:rsid w:val="00920876"/>
    <w:rsid w:val="00920FF1"/>
    <w:rsid w:val="0092111F"/>
    <w:rsid w:val="0092112F"/>
    <w:rsid w:val="00921867"/>
    <w:rsid w:val="00921AB3"/>
    <w:rsid w:val="00921D87"/>
    <w:rsid w:val="00923BD5"/>
    <w:rsid w:val="00923C48"/>
    <w:rsid w:val="00925D44"/>
    <w:rsid w:val="00926271"/>
    <w:rsid w:val="00927016"/>
    <w:rsid w:val="00927B47"/>
    <w:rsid w:val="0093065C"/>
    <w:rsid w:val="00930F9B"/>
    <w:rsid w:val="00931744"/>
    <w:rsid w:val="009325CE"/>
    <w:rsid w:val="00932BD5"/>
    <w:rsid w:val="009336CA"/>
    <w:rsid w:val="00933B60"/>
    <w:rsid w:val="00933C2F"/>
    <w:rsid w:val="0093407B"/>
    <w:rsid w:val="009349B0"/>
    <w:rsid w:val="00935167"/>
    <w:rsid w:val="00935806"/>
    <w:rsid w:val="00937AF1"/>
    <w:rsid w:val="009404AB"/>
    <w:rsid w:val="009407EE"/>
    <w:rsid w:val="00941013"/>
    <w:rsid w:val="0094173C"/>
    <w:rsid w:val="0094182F"/>
    <w:rsid w:val="009418CA"/>
    <w:rsid w:val="00941F07"/>
    <w:rsid w:val="0094213C"/>
    <w:rsid w:val="00942430"/>
    <w:rsid w:val="00942708"/>
    <w:rsid w:val="009431B8"/>
    <w:rsid w:val="0094330D"/>
    <w:rsid w:val="00943B03"/>
    <w:rsid w:val="00943F70"/>
    <w:rsid w:val="009443A5"/>
    <w:rsid w:val="009446D6"/>
    <w:rsid w:val="009449C3"/>
    <w:rsid w:val="00944F8F"/>
    <w:rsid w:val="009453E7"/>
    <w:rsid w:val="0094573F"/>
    <w:rsid w:val="009457A0"/>
    <w:rsid w:val="00945A70"/>
    <w:rsid w:val="00945D79"/>
    <w:rsid w:val="00945E9F"/>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04C"/>
    <w:rsid w:val="0095278D"/>
    <w:rsid w:val="00952C48"/>
    <w:rsid w:val="00952D9C"/>
    <w:rsid w:val="0095310E"/>
    <w:rsid w:val="0095384A"/>
    <w:rsid w:val="00953ED0"/>
    <w:rsid w:val="00953FCA"/>
    <w:rsid w:val="009541CC"/>
    <w:rsid w:val="009542B2"/>
    <w:rsid w:val="0095438D"/>
    <w:rsid w:val="009545F7"/>
    <w:rsid w:val="00954922"/>
    <w:rsid w:val="00954967"/>
    <w:rsid w:val="009549BD"/>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2BBC"/>
    <w:rsid w:val="00963683"/>
    <w:rsid w:val="00963CCF"/>
    <w:rsid w:val="00964136"/>
    <w:rsid w:val="00964224"/>
    <w:rsid w:val="00964650"/>
    <w:rsid w:val="00964BFC"/>
    <w:rsid w:val="00964E02"/>
    <w:rsid w:val="00964E09"/>
    <w:rsid w:val="009651CF"/>
    <w:rsid w:val="0096536C"/>
    <w:rsid w:val="009656CC"/>
    <w:rsid w:val="00965843"/>
    <w:rsid w:val="00965A42"/>
    <w:rsid w:val="0096626C"/>
    <w:rsid w:val="009665A2"/>
    <w:rsid w:val="00966723"/>
    <w:rsid w:val="0096694A"/>
    <w:rsid w:val="00966A31"/>
    <w:rsid w:val="00966A73"/>
    <w:rsid w:val="009678D2"/>
    <w:rsid w:val="00967C24"/>
    <w:rsid w:val="00967D21"/>
    <w:rsid w:val="009702AC"/>
    <w:rsid w:val="009705C8"/>
    <w:rsid w:val="00970C3F"/>
    <w:rsid w:val="00971006"/>
    <w:rsid w:val="009718CA"/>
    <w:rsid w:val="00971906"/>
    <w:rsid w:val="00971C6C"/>
    <w:rsid w:val="00971D85"/>
    <w:rsid w:val="00972EEE"/>
    <w:rsid w:val="00973147"/>
    <w:rsid w:val="00974010"/>
    <w:rsid w:val="009749C6"/>
    <w:rsid w:val="00974D98"/>
    <w:rsid w:val="00974DC6"/>
    <w:rsid w:val="0097561D"/>
    <w:rsid w:val="00975723"/>
    <w:rsid w:val="00975ED8"/>
    <w:rsid w:val="00976958"/>
    <w:rsid w:val="00976997"/>
    <w:rsid w:val="00976B65"/>
    <w:rsid w:val="00976F0A"/>
    <w:rsid w:val="009770CE"/>
    <w:rsid w:val="00977303"/>
    <w:rsid w:val="009777B8"/>
    <w:rsid w:val="00977D4A"/>
    <w:rsid w:val="00980327"/>
    <w:rsid w:val="0098094E"/>
    <w:rsid w:val="00980EBF"/>
    <w:rsid w:val="009815B5"/>
    <w:rsid w:val="00982278"/>
    <w:rsid w:val="00983055"/>
    <w:rsid w:val="00983C6F"/>
    <w:rsid w:val="00983CEE"/>
    <w:rsid w:val="00984328"/>
    <w:rsid w:val="0098453F"/>
    <w:rsid w:val="00984B0E"/>
    <w:rsid w:val="00984FB6"/>
    <w:rsid w:val="00985170"/>
    <w:rsid w:val="0098558B"/>
    <w:rsid w:val="009859D1"/>
    <w:rsid w:val="00985A0D"/>
    <w:rsid w:val="0098603C"/>
    <w:rsid w:val="00986413"/>
    <w:rsid w:val="00986B0C"/>
    <w:rsid w:val="00986D79"/>
    <w:rsid w:val="00986E45"/>
    <w:rsid w:val="009870FF"/>
    <w:rsid w:val="00987747"/>
    <w:rsid w:val="00987B41"/>
    <w:rsid w:val="00987F8E"/>
    <w:rsid w:val="00990148"/>
    <w:rsid w:val="00990906"/>
    <w:rsid w:val="009913FE"/>
    <w:rsid w:val="009914AB"/>
    <w:rsid w:val="009917CE"/>
    <w:rsid w:val="0099199B"/>
    <w:rsid w:val="00991C6F"/>
    <w:rsid w:val="00991C78"/>
    <w:rsid w:val="00992AC9"/>
    <w:rsid w:val="00992F03"/>
    <w:rsid w:val="009930C8"/>
    <w:rsid w:val="009932B5"/>
    <w:rsid w:val="00993B11"/>
    <w:rsid w:val="00993E8C"/>
    <w:rsid w:val="00993FB4"/>
    <w:rsid w:val="009943F1"/>
    <w:rsid w:val="00994D86"/>
    <w:rsid w:val="00994EA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5A0"/>
    <w:rsid w:val="009A08A6"/>
    <w:rsid w:val="009A096C"/>
    <w:rsid w:val="009A0CFD"/>
    <w:rsid w:val="009A17D0"/>
    <w:rsid w:val="009A1883"/>
    <w:rsid w:val="009A2664"/>
    <w:rsid w:val="009A2825"/>
    <w:rsid w:val="009A2C5E"/>
    <w:rsid w:val="009A2D65"/>
    <w:rsid w:val="009A2E8A"/>
    <w:rsid w:val="009A359F"/>
    <w:rsid w:val="009A36CE"/>
    <w:rsid w:val="009A38F6"/>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30"/>
    <w:rsid w:val="009B09B1"/>
    <w:rsid w:val="009B1135"/>
    <w:rsid w:val="009B1940"/>
    <w:rsid w:val="009B275D"/>
    <w:rsid w:val="009B283A"/>
    <w:rsid w:val="009B2E74"/>
    <w:rsid w:val="009B3027"/>
    <w:rsid w:val="009B30D5"/>
    <w:rsid w:val="009B3166"/>
    <w:rsid w:val="009B4184"/>
    <w:rsid w:val="009B46D3"/>
    <w:rsid w:val="009B4781"/>
    <w:rsid w:val="009B47F7"/>
    <w:rsid w:val="009B5285"/>
    <w:rsid w:val="009B5576"/>
    <w:rsid w:val="009B5A29"/>
    <w:rsid w:val="009B63C4"/>
    <w:rsid w:val="009B76F5"/>
    <w:rsid w:val="009B7A5F"/>
    <w:rsid w:val="009B7A89"/>
    <w:rsid w:val="009B7C1B"/>
    <w:rsid w:val="009B7E67"/>
    <w:rsid w:val="009C0A23"/>
    <w:rsid w:val="009C0E80"/>
    <w:rsid w:val="009C15DD"/>
    <w:rsid w:val="009C1AC8"/>
    <w:rsid w:val="009C2305"/>
    <w:rsid w:val="009C2944"/>
    <w:rsid w:val="009C29A6"/>
    <w:rsid w:val="009C2CAA"/>
    <w:rsid w:val="009C2D0C"/>
    <w:rsid w:val="009C2FC1"/>
    <w:rsid w:val="009C31A8"/>
    <w:rsid w:val="009C376E"/>
    <w:rsid w:val="009C3975"/>
    <w:rsid w:val="009C3C1B"/>
    <w:rsid w:val="009C3D92"/>
    <w:rsid w:val="009C478E"/>
    <w:rsid w:val="009C4D03"/>
    <w:rsid w:val="009C52A5"/>
    <w:rsid w:val="009C5745"/>
    <w:rsid w:val="009C57B9"/>
    <w:rsid w:val="009C599D"/>
    <w:rsid w:val="009C5A8E"/>
    <w:rsid w:val="009C69F0"/>
    <w:rsid w:val="009C6FDA"/>
    <w:rsid w:val="009C7269"/>
    <w:rsid w:val="009C739F"/>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17F"/>
    <w:rsid w:val="009D6B29"/>
    <w:rsid w:val="009D6CBC"/>
    <w:rsid w:val="009D7528"/>
    <w:rsid w:val="009D7DCE"/>
    <w:rsid w:val="009E0276"/>
    <w:rsid w:val="009E03B2"/>
    <w:rsid w:val="009E0616"/>
    <w:rsid w:val="009E0C48"/>
    <w:rsid w:val="009E0C6D"/>
    <w:rsid w:val="009E0D0F"/>
    <w:rsid w:val="009E17B8"/>
    <w:rsid w:val="009E25B4"/>
    <w:rsid w:val="009E2942"/>
    <w:rsid w:val="009E2B09"/>
    <w:rsid w:val="009E2F13"/>
    <w:rsid w:val="009E3017"/>
    <w:rsid w:val="009E3662"/>
    <w:rsid w:val="009E368F"/>
    <w:rsid w:val="009E3EEF"/>
    <w:rsid w:val="009E42F7"/>
    <w:rsid w:val="009E450A"/>
    <w:rsid w:val="009E4955"/>
    <w:rsid w:val="009E4AF1"/>
    <w:rsid w:val="009E4F95"/>
    <w:rsid w:val="009E594E"/>
    <w:rsid w:val="009E5A84"/>
    <w:rsid w:val="009E66B1"/>
    <w:rsid w:val="009E687E"/>
    <w:rsid w:val="009E696E"/>
    <w:rsid w:val="009E6FE5"/>
    <w:rsid w:val="009E7143"/>
    <w:rsid w:val="009E7E92"/>
    <w:rsid w:val="009E7EC8"/>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4DFB"/>
    <w:rsid w:val="009F507F"/>
    <w:rsid w:val="009F574E"/>
    <w:rsid w:val="009F63A0"/>
    <w:rsid w:val="009F6C2B"/>
    <w:rsid w:val="009F6F0F"/>
    <w:rsid w:val="00A0029C"/>
    <w:rsid w:val="00A00400"/>
    <w:rsid w:val="00A005BB"/>
    <w:rsid w:val="00A00953"/>
    <w:rsid w:val="00A0099B"/>
    <w:rsid w:val="00A01310"/>
    <w:rsid w:val="00A01638"/>
    <w:rsid w:val="00A01C8B"/>
    <w:rsid w:val="00A01CED"/>
    <w:rsid w:val="00A0222A"/>
    <w:rsid w:val="00A0224C"/>
    <w:rsid w:val="00A02BF6"/>
    <w:rsid w:val="00A02FCB"/>
    <w:rsid w:val="00A0357C"/>
    <w:rsid w:val="00A03DE2"/>
    <w:rsid w:val="00A03F69"/>
    <w:rsid w:val="00A053ED"/>
    <w:rsid w:val="00A058D4"/>
    <w:rsid w:val="00A05CD2"/>
    <w:rsid w:val="00A06606"/>
    <w:rsid w:val="00A07A94"/>
    <w:rsid w:val="00A07AE1"/>
    <w:rsid w:val="00A07AFC"/>
    <w:rsid w:val="00A07C86"/>
    <w:rsid w:val="00A100AA"/>
    <w:rsid w:val="00A10491"/>
    <w:rsid w:val="00A106AC"/>
    <w:rsid w:val="00A10A1E"/>
    <w:rsid w:val="00A10B0F"/>
    <w:rsid w:val="00A1135E"/>
    <w:rsid w:val="00A11D5D"/>
    <w:rsid w:val="00A11ECC"/>
    <w:rsid w:val="00A124C5"/>
    <w:rsid w:val="00A124D6"/>
    <w:rsid w:val="00A12752"/>
    <w:rsid w:val="00A129D5"/>
    <w:rsid w:val="00A13233"/>
    <w:rsid w:val="00A13D22"/>
    <w:rsid w:val="00A14613"/>
    <w:rsid w:val="00A15149"/>
    <w:rsid w:val="00A15433"/>
    <w:rsid w:val="00A15623"/>
    <w:rsid w:val="00A15907"/>
    <w:rsid w:val="00A1592E"/>
    <w:rsid w:val="00A15987"/>
    <w:rsid w:val="00A15B58"/>
    <w:rsid w:val="00A166AF"/>
    <w:rsid w:val="00A16AC7"/>
    <w:rsid w:val="00A20385"/>
    <w:rsid w:val="00A2090F"/>
    <w:rsid w:val="00A2095E"/>
    <w:rsid w:val="00A209D9"/>
    <w:rsid w:val="00A20EA3"/>
    <w:rsid w:val="00A20FE7"/>
    <w:rsid w:val="00A2116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207"/>
    <w:rsid w:val="00A2598D"/>
    <w:rsid w:val="00A25BFD"/>
    <w:rsid w:val="00A25D55"/>
    <w:rsid w:val="00A26AA1"/>
    <w:rsid w:val="00A26BA2"/>
    <w:rsid w:val="00A27505"/>
    <w:rsid w:val="00A27612"/>
    <w:rsid w:val="00A27A5F"/>
    <w:rsid w:val="00A27B9B"/>
    <w:rsid w:val="00A3002C"/>
    <w:rsid w:val="00A3071A"/>
    <w:rsid w:val="00A311CD"/>
    <w:rsid w:val="00A312C9"/>
    <w:rsid w:val="00A317BB"/>
    <w:rsid w:val="00A32996"/>
    <w:rsid w:val="00A32B8D"/>
    <w:rsid w:val="00A32CCB"/>
    <w:rsid w:val="00A3359A"/>
    <w:rsid w:val="00A3402F"/>
    <w:rsid w:val="00A34256"/>
    <w:rsid w:val="00A343CC"/>
    <w:rsid w:val="00A34645"/>
    <w:rsid w:val="00A346D0"/>
    <w:rsid w:val="00A34A27"/>
    <w:rsid w:val="00A350FF"/>
    <w:rsid w:val="00A3536E"/>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1F9"/>
    <w:rsid w:val="00A41272"/>
    <w:rsid w:val="00A417B7"/>
    <w:rsid w:val="00A41879"/>
    <w:rsid w:val="00A41884"/>
    <w:rsid w:val="00A41D0D"/>
    <w:rsid w:val="00A4219B"/>
    <w:rsid w:val="00A42784"/>
    <w:rsid w:val="00A42A85"/>
    <w:rsid w:val="00A42B03"/>
    <w:rsid w:val="00A42B4B"/>
    <w:rsid w:val="00A43F3D"/>
    <w:rsid w:val="00A43F9E"/>
    <w:rsid w:val="00A44448"/>
    <w:rsid w:val="00A44756"/>
    <w:rsid w:val="00A44872"/>
    <w:rsid w:val="00A44D06"/>
    <w:rsid w:val="00A45337"/>
    <w:rsid w:val="00A45386"/>
    <w:rsid w:val="00A45F99"/>
    <w:rsid w:val="00A46662"/>
    <w:rsid w:val="00A46B9A"/>
    <w:rsid w:val="00A46D68"/>
    <w:rsid w:val="00A473A1"/>
    <w:rsid w:val="00A508F7"/>
    <w:rsid w:val="00A5104C"/>
    <w:rsid w:val="00A510D9"/>
    <w:rsid w:val="00A51297"/>
    <w:rsid w:val="00A51CE1"/>
    <w:rsid w:val="00A51F57"/>
    <w:rsid w:val="00A51F98"/>
    <w:rsid w:val="00A521C6"/>
    <w:rsid w:val="00A5317D"/>
    <w:rsid w:val="00A53399"/>
    <w:rsid w:val="00A53615"/>
    <w:rsid w:val="00A53C8C"/>
    <w:rsid w:val="00A53DBD"/>
    <w:rsid w:val="00A546D0"/>
    <w:rsid w:val="00A548DF"/>
    <w:rsid w:val="00A549A2"/>
    <w:rsid w:val="00A54D21"/>
    <w:rsid w:val="00A550AC"/>
    <w:rsid w:val="00A553FC"/>
    <w:rsid w:val="00A55581"/>
    <w:rsid w:val="00A556FB"/>
    <w:rsid w:val="00A55939"/>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444"/>
    <w:rsid w:val="00A63579"/>
    <w:rsid w:val="00A63990"/>
    <w:rsid w:val="00A63C35"/>
    <w:rsid w:val="00A63EBC"/>
    <w:rsid w:val="00A63EF1"/>
    <w:rsid w:val="00A64073"/>
    <w:rsid w:val="00A64E9C"/>
    <w:rsid w:val="00A64F4F"/>
    <w:rsid w:val="00A6523E"/>
    <w:rsid w:val="00A6558E"/>
    <w:rsid w:val="00A66400"/>
    <w:rsid w:val="00A66BAD"/>
    <w:rsid w:val="00A67760"/>
    <w:rsid w:val="00A67AAB"/>
    <w:rsid w:val="00A7153A"/>
    <w:rsid w:val="00A716F5"/>
    <w:rsid w:val="00A71797"/>
    <w:rsid w:val="00A718C6"/>
    <w:rsid w:val="00A731CF"/>
    <w:rsid w:val="00A73367"/>
    <w:rsid w:val="00A73AD6"/>
    <w:rsid w:val="00A73CA6"/>
    <w:rsid w:val="00A741D2"/>
    <w:rsid w:val="00A743A3"/>
    <w:rsid w:val="00A7467B"/>
    <w:rsid w:val="00A74D7D"/>
    <w:rsid w:val="00A75713"/>
    <w:rsid w:val="00A75829"/>
    <w:rsid w:val="00A75E30"/>
    <w:rsid w:val="00A75F06"/>
    <w:rsid w:val="00A75F9A"/>
    <w:rsid w:val="00A763D1"/>
    <w:rsid w:val="00A76892"/>
    <w:rsid w:val="00A7691F"/>
    <w:rsid w:val="00A77F87"/>
    <w:rsid w:val="00A805D8"/>
    <w:rsid w:val="00A80822"/>
    <w:rsid w:val="00A813F9"/>
    <w:rsid w:val="00A821E1"/>
    <w:rsid w:val="00A822DA"/>
    <w:rsid w:val="00A825B2"/>
    <w:rsid w:val="00A825CE"/>
    <w:rsid w:val="00A82D5C"/>
    <w:rsid w:val="00A82F83"/>
    <w:rsid w:val="00A8302B"/>
    <w:rsid w:val="00A83200"/>
    <w:rsid w:val="00A834C0"/>
    <w:rsid w:val="00A83954"/>
    <w:rsid w:val="00A83F93"/>
    <w:rsid w:val="00A8418C"/>
    <w:rsid w:val="00A84614"/>
    <w:rsid w:val="00A84C2D"/>
    <w:rsid w:val="00A84DE4"/>
    <w:rsid w:val="00A8550B"/>
    <w:rsid w:val="00A85AD2"/>
    <w:rsid w:val="00A85B06"/>
    <w:rsid w:val="00A85DC2"/>
    <w:rsid w:val="00A860BB"/>
    <w:rsid w:val="00A860FB"/>
    <w:rsid w:val="00A86567"/>
    <w:rsid w:val="00A869BC"/>
    <w:rsid w:val="00A86D9D"/>
    <w:rsid w:val="00A86E64"/>
    <w:rsid w:val="00A8726B"/>
    <w:rsid w:val="00A87EFB"/>
    <w:rsid w:val="00A905D5"/>
    <w:rsid w:val="00A90F35"/>
    <w:rsid w:val="00A91090"/>
    <w:rsid w:val="00A911AF"/>
    <w:rsid w:val="00A91571"/>
    <w:rsid w:val="00A915DF"/>
    <w:rsid w:val="00A91625"/>
    <w:rsid w:val="00A9190B"/>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59FB"/>
    <w:rsid w:val="00A9605A"/>
    <w:rsid w:val="00A96503"/>
    <w:rsid w:val="00A96967"/>
    <w:rsid w:val="00AA0018"/>
    <w:rsid w:val="00AA0B3E"/>
    <w:rsid w:val="00AA0C66"/>
    <w:rsid w:val="00AA142F"/>
    <w:rsid w:val="00AA16D4"/>
    <w:rsid w:val="00AA1762"/>
    <w:rsid w:val="00AA1780"/>
    <w:rsid w:val="00AA179E"/>
    <w:rsid w:val="00AA17E7"/>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A7F88"/>
    <w:rsid w:val="00AB01B6"/>
    <w:rsid w:val="00AB0A14"/>
    <w:rsid w:val="00AB0BF6"/>
    <w:rsid w:val="00AB0D0D"/>
    <w:rsid w:val="00AB132A"/>
    <w:rsid w:val="00AB1424"/>
    <w:rsid w:val="00AB1C6F"/>
    <w:rsid w:val="00AB1C81"/>
    <w:rsid w:val="00AB205D"/>
    <w:rsid w:val="00AB271D"/>
    <w:rsid w:val="00AB343C"/>
    <w:rsid w:val="00AB3C5A"/>
    <w:rsid w:val="00AB3D4C"/>
    <w:rsid w:val="00AB3EE6"/>
    <w:rsid w:val="00AB4158"/>
    <w:rsid w:val="00AB4D4A"/>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28F"/>
    <w:rsid w:val="00AC0413"/>
    <w:rsid w:val="00AC1A15"/>
    <w:rsid w:val="00AC1C99"/>
    <w:rsid w:val="00AC217E"/>
    <w:rsid w:val="00AC2586"/>
    <w:rsid w:val="00AC28E9"/>
    <w:rsid w:val="00AC2C8F"/>
    <w:rsid w:val="00AC2FDE"/>
    <w:rsid w:val="00AC30AB"/>
    <w:rsid w:val="00AC3182"/>
    <w:rsid w:val="00AC3AC8"/>
    <w:rsid w:val="00AC3E20"/>
    <w:rsid w:val="00AC40A4"/>
    <w:rsid w:val="00AC47DC"/>
    <w:rsid w:val="00AC4D0E"/>
    <w:rsid w:val="00AC5900"/>
    <w:rsid w:val="00AC5EFA"/>
    <w:rsid w:val="00AC6587"/>
    <w:rsid w:val="00AC68D5"/>
    <w:rsid w:val="00AC6A7C"/>
    <w:rsid w:val="00AC6B2D"/>
    <w:rsid w:val="00AC6BC2"/>
    <w:rsid w:val="00AC6DC4"/>
    <w:rsid w:val="00AC7435"/>
    <w:rsid w:val="00AC766E"/>
    <w:rsid w:val="00AC7691"/>
    <w:rsid w:val="00AD001F"/>
    <w:rsid w:val="00AD083D"/>
    <w:rsid w:val="00AD0A49"/>
    <w:rsid w:val="00AD117A"/>
    <w:rsid w:val="00AD147E"/>
    <w:rsid w:val="00AD1745"/>
    <w:rsid w:val="00AD18FB"/>
    <w:rsid w:val="00AD19F6"/>
    <w:rsid w:val="00AD1E39"/>
    <w:rsid w:val="00AD200D"/>
    <w:rsid w:val="00AD204D"/>
    <w:rsid w:val="00AD2496"/>
    <w:rsid w:val="00AD2AF9"/>
    <w:rsid w:val="00AD2D64"/>
    <w:rsid w:val="00AD2DD2"/>
    <w:rsid w:val="00AD2E19"/>
    <w:rsid w:val="00AD3106"/>
    <w:rsid w:val="00AD32A1"/>
    <w:rsid w:val="00AD35AE"/>
    <w:rsid w:val="00AD3B25"/>
    <w:rsid w:val="00AD3B38"/>
    <w:rsid w:val="00AD3B42"/>
    <w:rsid w:val="00AD4455"/>
    <w:rsid w:val="00AD45F1"/>
    <w:rsid w:val="00AD46A4"/>
    <w:rsid w:val="00AD4712"/>
    <w:rsid w:val="00AD55FC"/>
    <w:rsid w:val="00AD57D7"/>
    <w:rsid w:val="00AD60E9"/>
    <w:rsid w:val="00AD6FF1"/>
    <w:rsid w:val="00AE004C"/>
    <w:rsid w:val="00AE00A1"/>
    <w:rsid w:val="00AE0241"/>
    <w:rsid w:val="00AE02C9"/>
    <w:rsid w:val="00AE03FB"/>
    <w:rsid w:val="00AE077A"/>
    <w:rsid w:val="00AE0BC1"/>
    <w:rsid w:val="00AE1741"/>
    <w:rsid w:val="00AE1B6C"/>
    <w:rsid w:val="00AE2912"/>
    <w:rsid w:val="00AE3126"/>
    <w:rsid w:val="00AE3495"/>
    <w:rsid w:val="00AE362D"/>
    <w:rsid w:val="00AE3FDB"/>
    <w:rsid w:val="00AE449F"/>
    <w:rsid w:val="00AE4643"/>
    <w:rsid w:val="00AE4694"/>
    <w:rsid w:val="00AE4A62"/>
    <w:rsid w:val="00AE58AA"/>
    <w:rsid w:val="00AE5B81"/>
    <w:rsid w:val="00AE5EE3"/>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2BA"/>
    <w:rsid w:val="00AF2371"/>
    <w:rsid w:val="00AF2479"/>
    <w:rsid w:val="00AF26FD"/>
    <w:rsid w:val="00AF294A"/>
    <w:rsid w:val="00AF31AB"/>
    <w:rsid w:val="00AF3513"/>
    <w:rsid w:val="00AF376D"/>
    <w:rsid w:val="00AF3AD2"/>
    <w:rsid w:val="00AF3AE1"/>
    <w:rsid w:val="00AF3FCA"/>
    <w:rsid w:val="00AF4732"/>
    <w:rsid w:val="00AF48F4"/>
    <w:rsid w:val="00AF4D2D"/>
    <w:rsid w:val="00AF5573"/>
    <w:rsid w:val="00AF5734"/>
    <w:rsid w:val="00AF5B21"/>
    <w:rsid w:val="00AF5B75"/>
    <w:rsid w:val="00AF6034"/>
    <w:rsid w:val="00AF664C"/>
    <w:rsid w:val="00AF6AE2"/>
    <w:rsid w:val="00AF7425"/>
    <w:rsid w:val="00AF748A"/>
    <w:rsid w:val="00AF76FD"/>
    <w:rsid w:val="00AF7BAB"/>
    <w:rsid w:val="00AF7D87"/>
    <w:rsid w:val="00B001EE"/>
    <w:rsid w:val="00B00304"/>
    <w:rsid w:val="00B007A6"/>
    <w:rsid w:val="00B007F7"/>
    <w:rsid w:val="00B00E5C"/>
    <w:rsid w:val="00B00E97"/>
    <w:rsid w:val="00B010F9"/>
    <w:rsid w:val="00B01264"/>
    <w:rsid w:val="00B01DD4"/>
    <w:rsid w:val="00B01E96"/>
    <w:rsid w:val="00B0273E"/>
    <w:rsid w:val="00B0307A"/>
    <w:rsid w:val="00B03D59"/>
    <w:rsid w:val="00B03E2D"/>
    <w:rsid w:val="00B04655"/>
    <w:rsid w:val="00B04DFC"/>
    <w:rsid w:val="00B050CA"/>
    <w:rsid w:val="00B0553D"/>
    <w:rsid w:val="00B059B3"/>
    <w:rsid w:val="00B05B88"/>
    <w:rsid w:val="00B05DC7"/>
    <w:rsid w:val="00B065F3"/>
    <w:rsid w:val="00B066BB"/>
    <w:rsid w:val="00B06C36"/>
    <w:rsid w:val="00B079C8"/>
    <w:rsid w:val="00B10A8F"/>
    <w:rsid w:val="00B10A94"/>
    <w:rsid w:val="00B10FCF"/>
    <w:rsid w:val="00B11556"/>
    <w:rsid w:val="00B118B5"/>
    <w:rsid w:val="00B11F3E"/>
    <w:rsid w:val="00B128A3"/>
    <w:rsid w:val="00B12A90"/>
    <w:rsid w:val="00B12F2E"/>
    <w:rsid w:val="00B12F83"/>
    <w:rsid w:val="00B13621"/>
    <w:rsid w:val="00B1372B"/>
    <w:rsid w:val="00B139B4"/>
    <w:rsid w:val="00B13ADA"/>
    <w:rsid w:val="00B14233"/>
    <w:rsid w:val="00B143C0"/>
    <w:rsid w:val="00B14672"/>
    <w:rsid w:val="00B14701"/>
    <w:rsid w:val="00B14BE3"/>
    <w:rsid w:val="00B15041"/>
    <w:rsid w:val="00B152A1"/>
    <w:rsid w:val="00B15E8B"/>
    <w:rsid w:val="00B160FB"/>
    <w:rsid w:val="00B16699"/>
    <w:rsid w:val="00B166CB"/>
    <w:rsid w:val="00B16A51"/>
    <w:rsid w:val="00B16AC6"/>
    <w:rsid w:val="00B16BB3"/>
    <w:rsid w:val="00B16D82"/>
    <w:rsid w:val="00B16E91"/>
    <w:rsid w:val="00B171D5"/>
    <w:rsid w:val="00B178D7"/>
    <w:rsid w:val="00B17AA3"/>
    <w:rsid w:val="00B17B1A"/>
    <w:rsid w:val="00B17F18"/>
    <w:rsid w:val="00B203A9"/>
    <w:rsid w:val="00B208AB"/>
    <w:rsid w:val="00B20CE8"/>
    <w:rsid w:val="00B210E8"/>
    <w:rsid w:val="00B212E6"/>
    <w:rsid w:val="00B21495"/>
    <w:rsid w:val="00B21DE1"/>
    <w:rsid w:val="00B221AD"/>
    <w:rsid w:val="00B222B1"/>
    <w:rsid w:val="00B22D1B"/>
    <w:rsid w:val="00B23634"/>
    <w:rsid w:val="00B23992"/>
    <w:rsid w:val="00B239AF"/>
    <w:rsid w:val="00B23AEE"/>
    <w:rsid w:val="00B24751"/>
    <w:rsid w:val="00B2488E"/>
    <w:rsid w:val="00B24AC3"/>
    <w:rsid w:val="00B24BE3"/>
    <w:rsid w:val="00B24D63"/>
    <w:rsid w:val="00B250EA"/>
    <w:rsid w:val="00B25106"/>
    <w:rsid w:val="00B2527A"/>
    <w:rsid w:val="00B2547D"/>
    <w:rsid w:val="00B25A1D"/>
    <w:rsid w:val="00B26B68"/>
    <w:rsid w:val="00B26BF7"/>
    <w:rsid w:val="00B27044"/>
    <w:rsid w:val="00B27C3D"/>
    <w:rsid w:val="00B3023D"/>
    <w:rsid w:val="00B312AA"/>
    <w:rsid w:val="00B3130C"/>
    <w:rsid w:val="00B31621"/>
    <w:rsid w:val="00B3191E"/>
    <w:rsid w:val="00B31D70"/>
    <w:rsid w:val="00B32A64"/>
    <w:rsid w:val="00B32DDD"/>
    <w:rsid w:val="00B3321D"/>
    <w:rsid w:val="00B34039"/>
    <w:rsid w:val="00B344A9"/>
    <w:rsid w:val="00B3486D"/>
    <w:rsid w:val="00B35131"/>
    <w:rsid w:val="00B3541C"/>
    <w:rsid w:val="00B3696D"/>
    <w:rsid w:val="00B37097"/>
    <w:rsid w:val="00B373B7"/>
    <w:rsid w:val="00B3785E"/>
    <w:rsid w:val="00B3791A"/>
    <w:rsid w:val="00B37F02"/>
    <w:rsid w:val="00B37FFC"/>
    <w:rsid w:val="00B40020"/>
    <w:rsid w:val="00B40F35"/>
    <w:rsid w:val="00B41689"/>
    <w:rsid w:val="00B4182D"/>
    <w:rsid w:val="00B41842"/>
    <w:rsid w:val="00B42638"/>
    <w:rsid w:val="00B42937"/>
    <w:rsid w:val="00B43ED3"/>
    <w:rsid w:val="00B44D40"/>
    <w:rsid w:val="00B4508B"/>
    <w:rsid w:val="00B4511D"/>
    <w:rsid w:val="00B45714"/>
    <w:rsid w:val="00B460D2"/>
    <w:rsid w:val="00B460F4"/>
    <w:rsid w:val="00B46D1D"/>
    <w:rsid w:val="00B46F83"/>
    <w:rsid w:val="00B4709F"/>
    <w:rsid w:val="00B47493"/>
    <w:rsid w:val="00B4751E"/>
    <w:rsid w:val="00B4757C"/>
    <w:rsid w:val="00B50054"/>
    <w:rsid w:val="00B503D7"/>
    <w:rsid w:val="00B50C1D"/>
    <w:rsid w:val="00B5122E"/>
    <w:rsid w:val="00B51788"/>
    <w:rsid w:val="00B51D75"/>
    <w:rsid w:val="00B52347"/>
    <w:rsid w:val="00B52390"/>
    <w:rsid w:val="00B523E1"/>
    <w:rsid w:val="00B52D91"/>
    <w:rsid w:val="00B53582"/>
    <w:rsid w:val="00B5373A"/>
    <w:rsid w:val="00B53796"/>
    <w:rsid w:val="00B53ABA"/>
    <w:rsid w:val="00B542D1"/>
    <w:rsid w:val="00B54B23"/>
    <w:rsid w:val="00B54E6E"/>
    <w:rsid w:val="00B54F44"/>
    <w:rsid w:val="00B55EAF"/>
    <w:rsid w:val="00B56185"/>
    <w:rsid w:val="00B5759B"/>
    <w:rsid w:val="00B578B1"/>
    <w:rsid w:val="00B57A04"/>
    <w:rsid w:val="00B57AA9"/>
    <w:rsid w:val="00B6015C"/>
    <w:rsid w:val="00B60ACD"/>
    <w:rsid w:val="00B61232"/>
    <w:rsid w:val="00B61614"/>
    <w:rsid w:val="00B61693"/>
    <w:rsid w:val="00B61943"/>
    <w:rsid w:val="00B629C2"/>
    <w:rsid w:val="00B62DD1"/>
    <w:rsid w:val="00B62E74"/>
    <w:rsid w:val="00B6332B"/>
    <w:rsid w:val="00B637BD"/>
    <w:rsid w:val="00B637F4"/>
    <w:rsid w:val="00B63A4F"/>
    <w:rsid w:val="00B63CF9"/>
    <w:rsid w:val="00B6484F"/>
    <w:rsid w:val="00B6485E"/>
    <w:rsid w:val="00B648FB"/>
    <w:rsid w:val="00B653B0"/>
    <w:rsid w:val="00B654F3"/>
    <w:rsid w:val="00B65805"/>
    <w:rsid w:val="00B65A52"/>
    <w:rsid w:val="00B66C5A"/>
    <w:rsid w:val="00B66E0D"/>
    <w:rsid w:val="00B675A5"/>
    <w:rsid w:val="00B70268"/>
    <w:rsid w:val="00B70782"/>
    <w:rsid w:val="00B70A66"/>
    <w:rsid w:val="00B70A74"/>
    <w:rsid w:val="00B70EE0"/>
    <w:rsid w:val="00B70FA8"/>
    <w:rsid w:val="00B71229"/>
    <w:rsid w:val="00B71742"/>
    <w:rsid w:val="00B717BD"/>
    <w:rsid w:val="00B7198E"/>
    <w:rsid w:val="00B72224"/>
    <w:rsid w:val="00B72CFB"/>
    <w:rsid w:val="00B72F63"/>
    <w:rsid w:val="00B73102"/>
    <w:rsid w:val="00B736FA"/>
    <w:rsid w:val="00B7393E"/>
    <w:rsid w:val="00B743FE"/>
    <w:rsid w:val="00B74440"/>
    <w:rsid w:val="00B745E7"/>
    <w:rsid w:val="00B7470F"/>
    <w:rsid w:val="00B74782"/>
    <w:rsid w:val="00B75359"/>
    <w:rsid w:val="00B756C9"/>
    <w:rsid w:val="00B756D8"/>
    <w:rsid w:val="00B75A9E"/>
    <w:rsid w:val="00B75C11"/>
    <w:rsid w:val="00B760B9"/>
    <w:rsid w:val="00B767E1"/>
    <w:rsid w:val="00B76C21"/>
    <w:rsid w:val="00B7733C"/>
    <w:rsid w:val="00B77910"/>
    <w:rsid w:val="00B7797C"/>
    <w:rsid w:val="00B77E23"/>
    <w:rsid w:val="00B77E3E"/>
    <w:rsid w:val="00B800BB"/>
    <w:rsid w:val="00B80D4C"/>
    <w:rsid w:val="00B810F0"/>
    <w:rsid w:val="00B811D2"/>
    <w:rsid w:val="00B814B7"/>
    <w:rsid w:val="00B81905"/>
    <w:rsid w:val="00B82447"/>
    <w:rsid w:val="00B8255E"/>
    <w:rsid w:val="00B82FF5"/>
    <w:rsid w:val="00B836B4"/>
    <w:rsid w:val="00B8427F"/>
    <w:rsid w:val="00B84E84"/>
    <w:rsid w:val="00B85166"/>
    <w:rsid w:val="00B8529A"/>
    <w:rsid w:val="00B85304"/>
    <w:rsid w:val="00B85526"/>
    <w:rsid w:val="00B85890"/>
    <w:rsid w:val="00B85C60"/>
    <w:rsid w:val="00B85D02"/>
    <w:rsid w:val="00B86210"/>
    <w:rsid w:val="00B8677B"/>
    <w:rsid w:val="00B86EC8"/>
    <w:rsid w:val="00B8730A"/>
    <w:rsid w:val="00B87613"/>
    <w:rsid w:val="00B87638"/>
    <w:rsid w:val="00B87870"/>
    <w:rsid w:val="00B87AB1"/>
    <w:rsid w:val="00B91584"/>
    <w:rsid w:val="00B92FB2"/>
    <w:rsid w:val="00B93194"/>
    <w:rsid w:val="00B93782"/>
    <w:rsid w:val="00B93D93"/>
    <w:rsid w:val="00B94549"/>
    <w:rsid w:val="00B9455F"/>
    <w:rsid w:val="00B945DA"/>
    <w:rsid w:val="00B948DB"/>
    <w:rsid w:val="00B950F6"/>
    <w:rsid w:val="00B95386"/>
    <w:rsid w:val="00B95A90"/>
    <w:rsid w:val="00B95E89"/>
    <w:rsid w:val="00B95EDC"/>
    <w:rsid w:val="00B963CF"/>
    <w:rsid w:val="00B9667E"/>
    <w:rsid w:val="00B967D1"/>
    <w:rsid w:val="00B96BA7"/>
    <w:rsid w:val="00B97049"/>
    <w:rsid w:val="00B97199"/>
    <w:rsid w:val="00B971FF"/>
    <w:rsid w:val="00B97A22"/>
    <w:rsid w:val="00B97B98"/>
    <w:rsid w:val="00BA03B0"/>
    <w:rsid w:val="00BA0F18"/>
    <w:rsid w:val="00BA13B9"/>
    <w:rsid w:val="00BA156D"/>
    <w:rsid w:val="00BA15DC"/>
    <w:rsid w:val="00BA18EF"/>
    <w:rsid w:val="00BA1AAB"/>
    <w:rsid w:val="00BA1CCD"/>
    <w:rsid w:val="00BA1EA5"/>
    <w:rsid w:val="00BA21C5"/>
    <w:rsid w:val="00BA28C0"/>
    <w:rsid w:val="00BA2C5F"/>
    <w:rsid w:val="00BA300A"/>
    <w:rsid w:val="00BA3067"/>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BC6"/>
    <w:rsid w:val="00BB1DF1"/>
    <w:rsid w:val="00BB1FD5"/>
    <w:rsid w:val="00BB2640"/>
    <w:rsid w:val="00BB2B8E"/>
    <w:rsid w:val="00BB2BBB"/>
    <w:rsid w:val="00BB2EFB"/>
    <w:rsid w:val="00BB30EA"/>
    <w:rsid w:val="00BB36BA"/>
    <w:rsid w:val="00BB3FAB"/>
    <w:rsid w:val="00BB4546"/>
    <w:rsid w:val="00BB4651"/>
    <w:rsid w:val="00BB465E"/>
    <w:rsid w:val="00BB4E28"/>
    <w:rsid w:val="00BB56D1"/>
    <w:rsid w:val="00BB56DF"/>
    <w:rsid w:val="00BB6515"/>
    <w:rsid w:val="00BB6621"/>
    <w:rsid w:val="00BB6664"/>
    <w:rsid w:val="00BB6800"/>
    <w:rsid w:val="00BB6AF6"/>
    <w:rsid w:val="00BB6E75"/>
    <w:rsid w:val="00BB739D"/>
    <w:rsid w:val="00BB73E3"/>
    <w:rsid w:val="00BB7DC3"/>
    <w:rsid w:val="00BC0104"/>
    <w:rsid w:val="00BC0491"/>
    <w:rsid w:val="00BC0CCE"/>
    <w:rsid w:val="00BC0FB2"/>
    <w:rsid w:val="00BC1571"/>
    <w:rsid w:val="00BC19A0"/>
    <w:rsid w:val="00BC1E9B"/>
    <w:rsid w:val="00BC2009"/>
    <w:rsid w:val="00BC21E1"/>
    <w:rsid w:val="00BC2412"/>
    <w:rsid w:val="00BC278B"/>
    <w:rsid w:val="00BC291C"/>
    <w:rsid w:val="00BC2A9E"/>
    <w:rsid w:val="00BC30D1"/>
    <w:rsid w:val="00BC3125"/>
    <w:rsid w:val="00BC36A6"/>
    <w:rsid w:val="00BC3F26"/>
    <w:rsid w:val="00BC43D0"/>
    <w:rsid w:val="00BC4AA4"/>
    <w:rsid w:val="00BC4DCA"/>
    <w:rsid w:val="00BC51A4"/>
    <w:rsid w:val="00BC53D6"/>
    <w:rsid w:val="00BC56DD"/>
    <w:rsid w:val="00BC59CA"/>
    <w:rsid w:val="00BC5E54"/>
    <w:rsid w:val="00BC5F9A"/>
    <w:rsid w:val="00BC63BD"/>
    <w:rsid w:val="00BC64C6"/>
    <w:rsid w:val="00BC6569"/>
    <w:rsid w:val="00BC66F6"/>
    <w:rsid w:val="00BC6A5B"/>
    <w:rsid w:val="00BC6B01"/>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2EF8"/>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2A4"/>
    <w:rsid w:val="00BD57A3"/>
    <w:rsid w:val="00BD5A77"/>
    <w:rsid w:val="00BD5F4B"/>
    <w:rsid w:val="00BD6258"/>
    <w:rsid w:val="00BD6267"/>
    <w:rsid w:val="00BD675A"/>
    <w:rsid w:val="00BD69C2"/>
    <w:rsid w:val="00BD69F7"/>
    <w:rsid w:val="00BD719E"/>
    <w:rsid w:val="00BD74FB"/>
    <w:rsid w:val="00BD755B"/>
    <w:rsid w:val="00BD7E94"/>
    <w:rsid w:val="00BE15E4"/>
    <w:rsid w:val="00BE1BF6"/>
    <w:rsid w:val="00BE1E27"/>
    <w:rsid w:val="00BE2BF1"/>
    <w:rsid w:val="00BE2D71"/>
    <w:rsid w:val="00BE318B"/>
    <w:rsid w:val="00BE31C6"/>
    <w:rsid w:val="00BE31F9"/>
    <w:rsid w:val="00BE344B"/>
    <w:rsid w:val="00BE37F8"/>
    <w:rsid w:val="00BE4125"/>
    <w:rsid w:val="00BE4178"/>
    <w:rsid w:val="00BE4278"/>
    <w:rsid w:val="00BE456B"/>
    <w:rsid w:val="00BE5197"/>
    <w:rsid w:val="00BE52A6"/>
    <w:rsid w:val="00BE53C3"/>
    <w:rsid w:val="00BE553B"/>
    <w:rsid w:val="00BE5840"/>
    <w:rsid w:val="00BE5F55"/>
    <w:rsid w:val="00BE6302"/>
    <w:rsid w:val="00BE68D2"/>
    <w:rsid w:val="00BE6A98"/>
    <w:rsid w:val="00BE6C9E"/>
    <w:rsid w:val="00BE7C5B"/>
    <w:rsid w:val="00BE7CD9"/>
    <w:rsid w:val="00BE7DEE"/>
    <w:rsid w:val="00BE7FCD"/>
    <w:rsid w:val="00BF00A7"/>
    <w:rsid w:val="00BF0B90"/>
    <w:rsid w:val="00BF10E7"/>
    <w:rsid w:val="00BF1451"/>
    <w:rsid w:val="00BF1591"/>
    <w:rsid w:val="00BF1D0A"/>
    <w:rsid w:val="00BF1D1B"/>
    <w:rsid w:val="00BF2101"/>
    <w:rsid w:val="00BF270B"/>
    <w:rsid w:val="00BF2894"/>
    <w:rsid w:val="00BF2AE2"/>
    <w:rsid w:val="00BF2C86"/>
    <w:rsid w:val="00BF34B4"/>
    <w:rsid w:val="00BF3581"/>
    <w:rsid w:val="00BF362D"/>
    <w:rsid w:val="00BF3641"/>
    <w:rsid w:val="00BF3E32"/>
    <w:rsid w:val="00BF463D"/>
    <w:rsid w:val="00BF4F62"/>
    <w:rsid w:val="00BF55B2"/>
    <w:rsid w:val="00BF599D"/>
    <w:rsid w:val="00BF5B8D"/>
    <w:rsid w:val="00BF6980"/>
    <w:rsid w:val="00BF7398"/>
    <w:rsid w:val="00BF7A75"/>
    <w:rsid w:val="00BF7F64"/>
    <w:rsid w:val="00C00127"/>
    <w:rsid w:val="00C0068D"/>
    <w:rsid w:val="00C00DCF"/>
    <w:rsid w:val="00C01144"/>
    <w:rsid w:val="00C019C7"/>
    <w:rsid w:val="00C01ACA"/>
    <w:rsid w:val="00C01F58"/>
    <w:rsid w:val="00C02149"/>
    <w:rsid w:val="00C023B9"/>
    <w:rsid w:val="00C027C0"/>
    <w:rsid w:val="00C02934"/>
    <w:rsid w:val="00C02C51"/>
    <w:rsid w:val="00C02E9D"/>
    <w:rsid w:val="00C031A2"/>
    <w:rsid w:val="00C0356A"/>
    <w:rsid w:val="00C0381B"/>
    <w:rsid w:val="00C038B7"/>
    <w:rsid w:val="00C042F3"/>
    <w:rsid w:val="00C05719"/>
    <w:rsid w:val="00C05BF3"/>
    <w:rsid w:val="00C05D72"/>
    <w:rsid w:val="00C060D1"/>
    <w:rsid w:val="00C06285"/>
    <w:rsid w:val="00C06975"/>
    <w:rsid w:val="00C069AC"/>
    <w:rsid w:val="00C06CAB"/>
    <w:rsid w:val="00C06CD4"/>
    <w:rsid w:val="00C06F32"/>
    <w:rsid w:val="00C07275"/>
    <w:rsid w:val="00C072F3"/>
    <w:rsid w:val="00C07469"/>
    <w:rsid w:val="00C0748B"/>
    <w:rsid w:val="00C07CFF"/>
    <w:rsid w:val="00C1008E"/>
    <w:rsid w:val="00C104C9"/>
    <w:rsid w:val="00C10593"/>
    <w:rsid w:val="00C105AC"/>
    <w:rsid w:val="00C10614"/>
    <w:rsid w:val="00C10A0B"/>
    <w:rsid w:val="00C112F9"/>
    <w:rsid w:val="00C11764"/>
    <w:rsid w:val="00C11DF2"/>
    <w:rsid w:val="00C12706"/>
    <w:rsid w:val="00C127BC"/>
    <w:rsid w:val="00C1349F"/>
    <w:rsid w:val="00C1445B"/>
    <w:rsid w:val="00C14712"/>
    <w:rsid w:val="00C14E52"/>
    <w:rsid w:val="00C14E6E"/>
    <w:rsid w:val="00C15135"/>
    <w:rsid w:val="00C152C4"/>
    <w:rsid w:val="00C1578A"/>
    <w:rsid w:val="00C162B9"/>
    <w:rsid w:val="00C17F25"/>
    <w:rsid w:val="00C2004E"/>
    <w:rsid w:val="00C200FC"/>
    <w:rsid w:val="00C20213"/>
    <w:rsid w:val="00C204F6"/>
    <w:rsid w:val="00C206D6"/>
    <w:rsid w:val="00C20DA6"/>
    <w:rsid w:val="00C20F7B"/>
    <w:rsid w:val="00C2161C"/>
    <w:rsid w:val="00C21A77"/>
    <w:rsid w:val="00C22024"/>
    <w:rsid w:val="00C22FC0"/>
    <w:rsid w:val="00C2345C"/>
    <w:rsid w:val="00C23485"/>
    <w:rsid w:val="00C237E7"/>
    <w:rsid w:val="00C2418A"/>
    <w:rsid w:val="00C248AC"/>
    <w:rsid w:val="00C24907"/>
    <w:rsid w:val="00C24999"/>
    <w:rsid w:val="00C24C00"/>
    <w:rsid w:val="00C24EC9"/>
    <w:rsid w:val="00C25541"/>
    <w:rsid w:val="00C25AA4"/>
    <w:rsid w:val="00C2667E"/>
    <w:rsid w:val="00C26734"/>
    <w:rsid w:val="00C27011"/>
    <w:rsid w:val="00C270D0"/>
    <w:rsid w:val="00C276B2"/>
    <w:rsid w:val="00C278A0"/>
    <w:rsid w:val="00C27BD6"/>
    <w:rsid w:val="00C3013A"/>
    <w:rsid w:val="00C30467"/>
    <w:rsid w:val="00C30799"/>
    <w:rsid w:val="00C30C60"/>
    <w:rsid w:val="00C32035"/>
    <w:rsid w:val="00C32500"/>
    <w:rsid w:val="00C326FE"/>
    <w:rsid w:val="00C32E11"/>
    <w:rsid w:val="00C33258"/>
    <w:rsid w:val="00C33FFB"/>
    <w:rsid w:val="00C3413F"/>
    <w:rsid w:val="00C345AC"/>
    <w:rsid w:val="00C34B7F"/>
    <w:rsid w:val="00C36066"/>
    <w:rsid w:val="00C36426"/>
    <w:rsid w:val="00C36D90"/>
    <w:rsid w:val="00C3700C"/>
    <w:rsid w:val="00C37205"/>
    <w:rsid w:val="00C3740B"/>
    <w:rsid w:val="00C37A74"/>
    <w:rsid w:val="00C37D24"/>
    <w:rsid w:val="00C40243"/>
    <w:rsid w:val="00C40303"/>
    <w:rsid w:val="00C40D5D"/>
    <w:rsid w:val="00C412F5"/>
    <w:rsid w:val="00C4164D"/>
    <w:rsid w:val="00C4198F"/>
    <w:rsid w:val="00C41AA5"/>
    <w:rsid w:val="00C41B74"/>
    <w:rsid w:val="00C41C72"/>
    <w:rsid w:val="00C42985"/>
    <w:rsid w:val="00C42E57"/>
    <w:rsid w:val="00C42F21"/>
    <w:rsid w:val="00C43306"/>
    <w:rsid w:val="00C43486"/>
    <w:rsid w:val="00C436BA"/>
    <w:rsid w:val="00C437A2"/>
    <w:rsid w:val="00C437E0"/>
    <w:rsid w:val="00C4383D"/>
    <w:rsid w:val="00C43BA2"/>
    <w:rsid w:val="00C4447B"/>
    <w:rsid w:val="00C44565"/>
    <w:rsid w:val="00C44716"/>
    <w:rsid w:val="00C44FE3"/>
    <w:rsid w:val="00C451D9"/>
    <w:rsid w:val="00C45802"/>
    <w:rsid w:val="00C45D6A"/>
    <w:rsid w:val="00C45EE7"/>
    <w:rsid w:val="00C46331"/>
    <w:rsid w:val="00C463FE"/>
    <w:rsid w:val="00C4665D"/>
    <w:rsid w:val="00C4668C"/>
    <w:rsid w:val="00C46876"/>
    <w:rsid w:val="00C46E04"/>
    <w:rsid w:val="00C47575"/>
    <w:rsid w:val="00C47C10"/>
    <w:rsid w:val="00C504FA"/>
    <w:rsid w:val="00C50974"/>
    <w:rsid w:val="00C50DB0"/>
    <w:rsid w:val="00C51358"/>
    <w:rsid w:val="00C514EA"/>
    <w:rsid w:val="00C5158E"/>
    <w:rsid w:val="00C51AE8"/>
    <w:rsid w:val="00C5236E"/>
    <w:rsid w:val="00C52535"/>
    <w:rsid w:val="00C52AF6"/>
    <w:rsid w:val="00C52DAF"/>
    <w:rsid w:val="00C52F46"/>
    <w:rsid w:val="00C52FAB"/>
    <w:rsid w:val="00C530F3"/>
    <w:rsid w:val="00C53295"/>
    <w:rsid w:val="00C5362D"/>
    <w:rsid w:val="00C540BA"/>
    <w:rsid w:val="00C542A6"/>
    <w:rsid w:val="00C543EA"/>
    <w:rsid w:val="00C54AAA"/>
    <w:rsid w:val="00C553B4"/>
    <w:rsid w:val="00C55816"/>
    <w:rsid w:val="00C561BD"/>
    <w:rsid w:val="00C5705E"/>
    <w:rsid w:val="00C5765A"/>
    <w:rsid w:val="00C57735"/>
    <w:rsid w:val="00C57B46"/>
    <w:rsid w:val="00C60534"/>
    <w:rsid w:val="00C60574"/>
    <w:rsid w:val="00C60B60"/>
    <w:rsid w:val="00C61364"/>
    <w:rsid w:val="00C61575"/>
    <w:rsid w:val="00C61DEB"/>
    <w:rsid w:val="00C62299"/>
    <w:rsid w:val="00C62870"/>
    <w:rsid w:val="00C631CC"/>
    <w:rsid w:val="00C6391F"/>
    <w:rsid w:val="00C63CC4"/>
    <w:rsid w:val="00C645EF"/>
    <w:rsid w:val="00C64CEB"/>
    <w:rsid w:val="00C64DDC"/>
    <w:rsid w:val="00C64F8D"/>
    <w:rsid w:val="00C658C2"/>
    <w:rsid w:val="00C6599B"/>
    <w:rsid w:val="00C659B7"/>
    <w:rsid w:val="00C65B7E"/>
    <w:rsid w:val="00C65E19"/>
    <w:rsid w:val="00C65E56"/>
    <w:rsid w:val="00C65FE5"/>
    <w:rsid w:val="00C66A15"/>
    <w:rsid w:val="00C66DA9"/>
    <w:rsid w:val="00C703B3"/>
    <w:rsid w:val="00C70422"/>
    <w:rsid w:val="00C7080D"/>
    <w:rsid w:val="00C71A4E"/>
    <w:rsid w:val="00C71A61"/>
    <w:rsid w:val="00C72007"/>
    <w:rsid w:val="00C72107"/>
    <w:rsid w:val="00C72840"/>
    <w:rsid w:val="00C7358A"/>
    <w:rsid w:val="00C73948"/>
    <w:rsid w:val="00C757C4"/>
    <w:rsid w:val="00C75807"/>
    <w:rsid w:val="00C75DC7"/>
    <w:rsid w:val="00C761D8"/>
    <w:rsid w:val="00C76F73"/>
    <w:rsid w:val="00C7717F"/>
    <w:rsid w:val="00C77210"/>
    <w:rsid w:val="00C77550"/>
    <w:rsid w:val="00C77D03"/>
    <w:rsid w:val="00C77DA4"/>
    <w:rsid w:val="00C77FA7"/>
    <w:rsid w:val="00C80001"/>
    <w:rsid w:val="00C803DD"/>
    <w:rsid w:val="00C806A2"/>
    <w:rsid w:val="00C8115D"/>
    <w:rsid w:val="00C8157E"/>
    <w:rsid w:val="00C8176D"/>
    <w:rsid w:val="00C817A6"/>
    <w:rsid w:val="00C819E8"/>
    <w:rsid w:val="00C81F79"/>
    <w:rsid w:val="00C82019"/>
    <w:rsid w:val="00C82080"/>
    <w:rsid w:val="00C8294C"/>
    <w:rsid w:val="00C829B2"/>
    <w:rsid w:val="00C82BA6"/>
    <w:rsid w:val="00C82BA8"/>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BFF"/>
    <w:rsid w:val="00C85C3F"/>
    <w:rsid w:val="00C85F47"/>
    <w:rsid w:val="00C86036"/>
    <w:rsid w:val="00C86244"/>
    <w:rsid w:val="00C86276"/>
    <w:rsid w:val="00C865C4"/>
    <w:rsid w:val="00C8683B"/>
    <w:rsid w:val="00C86B36"/>
    <w:rsid w:val="00C86BC6"/>
    <w:rsid w:val="00C8708D"/>
    <w:rsid w:val="00C90056"/>
    <w:rsid w:val="00C908AB"/>
    <w:rsid w:val="00C90EFD"/>
    <w:rsid w:val="00C9146E"/>
    <w:rsid w:val="00C918AA"/>
    <w:rsid w:val="00C91D2F"/>
    <w:rsid w:val="00C92BFE"/>
    <w:rsid w:val="00C92E29"/>
    <w:rsid w:val="00C92E67"/>
    <w:rsid w:val="00C93B13"/>
    <w:rsid w:val="00C9510D"/>
    <w:rsid w:val="00C95436"/>
    <w:rsid w:val="00C95829"/>
    <w:rsid w:val="00C95977"/>
    <w:rsid w:val="00C974B6"/>
    <w:rsid w:val="00C97974"/>
    <w:rsid w:val="00CA0425"/>
    <w:rsid w:val="00CA0A7E"/>
    <w:rsid w:val="00CA0B8B"/>
    <w:rsid w:val="00CA0FA0"/>
    <w:rsid w:val="00CA13DB"/>
    <w:rsid w:val="00CA1682"/>
    <w:rsid w:val="00CA2204"/>
    <w:rsid w:val="00CA2EF4"/>
    <w:rsid w:val="00CA2FE9"/>
    <w:rsid w:val="00CA3319"/>
    <w:rsid w:val="00CA3BFC"/>
    <w:rsid w:val="00CA3CAD"/>
    <w:rsid w:val="00CA3EB6"/>
    <w:rsid w:val="00CA4063"/>
    <w:rsid w:val="00CA43D6"/>
    <w:rsid w:val="00CA4ACD"/>
    <w:rsid w:val="00CA4BA3"/>
    <w:rsid w:val="00CA51B8"/>
    <w:rsid w:val="00CA5600"/>
    <w:rsid w:val="00CA5706"/>
    <w:rsid w:val="00CA5899"/>
    <w:rsid w:val="00CA729E"/>
    <w:rsid w:val="00CA73AE"/>
    <w:rsid w:val="00CA73F8"/>
    <w:rsid w:val="00CA770C"/>
    <w:rsid w:val="00CA7E01"/>
    <w:rsid w:val="00CB000D"/>
    <w:rsid w:val="00CB0396"/>
    <w:rsid w:val="00CB05AB"/>
    <w:rsid w:val="00CB0637"/>
    <w:rsid w:val="00CB10A1"/>
    <w:rsid w:val="00CB1607"/>
    <w:rsid w:val="00CB1F90"/>
    <w:rsid w:val="00CB2093"/>
    <w:rsid w:val="00CB21DC"/>
    <w:rsid w:val="00CB23C9"/>
    <w:rsid w:val="00CB2D71"/>
    <w:rsid w:val="00CB3381"/>
    <w:rsid w:val="00CB34CA"/>
    <w:rsid w:val="00CB388C"/>
    <w:rsid w:val="00CB44F1"/>
    <w:rsid w:val="00CB453B"/>
    <w:rsid w:val="00CB4AEB"/>
    <w:rsid w:val="00CB5002"/>
    <w:rsid w:val="00CB53B7"/>
    <w:rsid w:val="00CB54C6"/>
    <w:rsid w:val="00CB5551"/>
    <w:rsid w:val="00CB5C16"/>
    <w:rsid w:val="00CB5EEE"/>
    <w:rsid w:val="00CB619B"/>
    <w:rsid w:val="00CB61C9"/>
    <w:rsid w:val="00CB63CB"/>
    <w:rsid w:val="00CB72A4"/>
    <w:rsid w:val="00CC00A7"/>
    <w:rsid w:val="00CC00E8"/>
    <w:rsid w:val="00CC012E"/>
    <w:rsid w:val="00CC019A"/>
    <w:rsid w:val="00CC01B1"/>
    <w:rsid w:val="00CC0653"/>
    <w:rsid w:val="00CC0859"/>
    <w:rsid w:val="00CC092F"/>
    <w:rsid w:val="00CC0E7E"/>
    <w:rsid w:val="00CC12D8"/>
    <w:rsid w:val="00CC18C6"/>
    <w:rsid w:val="00CC1D11"/>
    <w:rsid w:val="00CC1FF3"/>
    <w:rsid w:val="00CC28D1"/>
    <w:rsid w:val="00CC2BEA"/>
    <w:rsid w:val="00CC3413"/>
    <w:rsid w:val="00CC341A"/>
    <w:rsid w:val="00CC34A2"/>
    <w:rsid w:val="00CC3B24"/>
    <w:rsid w:val="00CC3E7E"/>
    <w:rsid w:val="00CC4763"/>
    <w:rsid w:val="00CC47CE"/>
    <w:rsid w:val="00CC4EC2"/>
    <w:rsid w:val="00CC5323"/>
    <w:rsid w:val="00CC571C"/>
    <w:rsid w:val="00CC574F"/>
    <w:rsid w:val="00CC5D7B"/>
    <w:rsid w:val="00CC6021"/>
    <w:rsid w:val="00CC69D8"/>
    <w:rsid w:val="00CC6E2B"/>
    <w:rsid w:val="00CC7017"/>
    <w:rsid w:val="00CC7531"/>
    <w:rsid w:val="00CC7B7E"/>
    <w:rsid w:val="00CC7E2D"/>
    <w:rsid w:val="00CD0281"/>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2E1"/>
    <w:rsid w:val="00CD43E4"/>
    <w:rsid w:val="00CD479A"/>
    <w:rsid w:val="00CD4D6B"/>
    <w:rsid w:val="00CD5264"/>
    <w:rsid w:val="00CD5481"/>
    <w:rsid w:val="00CD54F0"/>
    <w:rsid w:val="00CD5B64"/>
    <w:rsid w:val="00CD5FB0"/>
    <w:rsid w:val="00CD6295"/>
    <w:rsid w:val="00CD6F26"/>
    <w:rsid w:val="00CD71F4"/>
    <w:rsid w:val="00CD78E0"/>
    <w:rsid w:val="00CD79DC"/>
    <w:rsid w:val="00CD7AD3"/>
    <w:rsid w:val="00CD7B98"/>
    <w:rsid w:val="00CD7E87"/>
    <w:rsid w:val="00CE0942"/>
    <w:rsid w:val="00CE15CB"/>
    <w:rsid w:val="00CE18A4"/>
    <w:rsid w:val="00CE1DCB"/>
    <w:rsid w:val="00CE21B7"/>
    <w:rsid w:val="00CE23CE"/>
    <w:rsid w:val="00CE2B8B"/>
    <w:rsid w:val="00CE2F98"/>
    <w:rsid w:val="00CE317B"/>
    <w:rsid w:val="00CE3780"/>
    <w:rsid w:val="00CE3A58"/>
    <w:rsid w:val="00CE3E2E"/>
    <w:rsid w:val="00CE3F4F"/>
    <w:rsid w:val="00CE4917"/>
    <w:rsid w:val="00CE4993"/>
    <w:rsid w:val="00CE4FDC"/>
    <w:rsid w:val="00CE53C6"/>
    <w:rsid w:val="00CE59B7"/>
    <w:rsid w:val="00CE666A"/>
    <w:rsid w:val="00CE6961"/>
    <w:rsid w:val="00CE77F8"/>
    <w:rsid w:val="00CE7853"/>
    <w:rsid w:val="00CE7A14"/>
    <w:rsid w:val="00CF0736"/>
    <w:rsid w:val="00CF0FAB"/>
    <w:rsid w:val="00CF12F8"/>
    <w:rsid w:val="00CF138F"/>
    <w:rsid w:val="00CF1464"/>
    <w:rsid w:val="00CF15C7"/>
    <w:rsid w:val="00CF1B92"/>
    <w:rsid w:val="00CF2621"/>
    <w:rsid w:val="00CF279B"/>
    <w:rsid w:val="00CF2B2F"/>
    <w:rsid w:val="00CF30CD"/>
    <w:rsid w:val="00CF312E"/>
    <w:rsid w:val="00CF318B"/>
    <w:rsid w:val="00CF324F"/>
    <w:rsid w:val="00CF32ED"/>
    <w:rsid w:val="00CF3383"/>
    <w:rsid w:val="00CF3447"/>
    <w:rsid w:val="00CF3A39"/>
    <w:rsid w:val="00CF3E79"/>
    <w:rsid w:val="00CF3EBF"/>
    <w:rsid w:val="00CF3F56"/>
    <w:rsid w:val="00CF3FEE"/>
    <w:rsid w:val="00CF446F"/>
    <w:rsid w:val="00CF5C36"/>
    <w:rsid w:val="00CF625D"/>
    <w:rsid w:val="00CF6791"/>
    <w:rsid w:val="00CF6E72"/>
    <w:rsid w:val="00CF717B"/>
    <w:rsid w:val="00CF73B5"/>
    <w:rsid w:val="00D01926"/>
    <w:rsid w:val="00D02388"/>
    <w:rsid w:val="00D02BDF"/>
    <w:rsid w:val="00D02CA1"/>
    <w:rsid w:val="00D03283"/>
    <w:rsid w:val="00D03516"/>
    <w:rsid w:val="00D043C1"/>
    <w:rsid w:val="00D044D3"/>
    <w:rsid w:val="00D04A37"/>
    <w:rsid w:val="00D05A03"/>
    <w:rsid w:val="00D05BDC"/>
    <w:rsid w:val="00D06015"/>
    <w:rsid w:val="00D0651D"/>
    <w:rsid w:val="00D06B72"/>
    <w:rsid w:val="00D06F84"/>
    <w:rsid w:val="00D07B15"/>
    <w:rsid w:val="00D07DF2"/>
    <w:rsid w:val="00D07FBB"/>
    <w:rsid w:val="00D1006F"/>
    <w:rsid w:val="00D10A48"/>
    <w:rsid w:val="00D117B9"/>
    <w:rsid w:val="00D11B53"/>
    <w:rsid w:val="00D11D68"/>
    <w:rsid w:val="00D11E33"/>
    <w:rsid w:val="00D12796"/>
    <w:rsid w:val="00D1318C"/>
    <w:rsid w:val="00D13768"/>
    <w:rsid w:val="00D143B3"/>
    <w:rsid w:val="00D145DC"/>
    <w:rsid w:val="00D1489B"/>
    <w:rsid w:val="00D14BD2"/>
    <w:rsid w:val="00D14F0C"/>
    <w:rsid w:val="00D154D9"/>
    <w:rsid w:val="00D1619D"/>
    <w:rsid w:val="00D163F5"/>
    <w:rsid w:val="00D16674"/>
    <w:rsid w:val="00D16B0F"/>
    <w:rsid w:val="00D16B2E"/>
    <w:rsid w:val="00D16BAD"/>
    <w:rsid w:val="00D2019E"/>
    <w:rsid w:val="00D20369"/>
    <w:rsid w:val="00D2069F"/>
    <w:rsid w:val="00D206C2"/>
    <w:rsid w:val="00D208C5"/>
    <w:rsid w:val="00D2130E"/>
    <w:rsid w:val="00D21683"/>
    <w:rsid w:val="00D21938"/>
    <w:rsid w:val="00D21C17"/>
    <w:rsid w:val="00D21DED"/>
    <w:rsid w:val="00D221E2"/>
    <w:rsid w:val="00D225F7"/>
    <w:rsid w:val="00D22A57"/>
    <w:rsid w:val="00D22BA4"/>
    <w:rsid w:val="00D22CA8"/>
    <w:rsid w:val="00D22F47"/>
    <w:rsid w:val="00D22FD3"/>
    <w:rsid w:val="00D23180"/>
    <w:rsid w:val="00D23C87"/>
    <w:rsid w:val="00D24DC4"/>
    <w:rsid w:val="00D257FF"/>
    <w:rsid w:val="00D259CD"/>
    <w:rsid w:val="00D25E35"/>
    <w:rsid w:val="00D2601F"/>
    <w:rsid w:val="00D2621C"/>
    <w:rsid w:val="00D2681B"/>
    <w:rsid w:val="00D26D29"/>
    <w:rsid w:val="00D27AE5"/>
    <w:rsid w:val="00D309F1"/>
    <w:rsid w:val="00D30CE3"/>
    <w:rsid w:val="00D30F27"/>
    <w:rsid w:val="00D313F0"/>
    <w:rsid w:val="00D31674"/>
    <w:rsid w:val="00D317B2"/>
    <w:rsid w:val="00D31F7F"/>
    <w:rsid w:val="00D31FA8"/>
    <w:rsid w:val="00D323B7"/>
    <w:rsid w:val="00D32C06"/>
    <w:rsid w:val="00D32C6C"/>
    <w:rsid w:val="00D32F37"/>
    <w:rsid w:val="00D33661"/>
    <w:rsid w:val="00D341CD"/>
    <w:rsid w:val="00D343B3"/>
    <w:rsid w:val="00D3453D"/>
    <w:rsid w:val="00D349E0"/>
    <w:rsid w:val="00D34A10"/>
    <w:rsid w:val="00D34B26"/>
    <w:rsid w:val="00D359F1"/>
    <w:rsid w:val="00D35EF3"/>
    <w:rsid w:val="00D35FA1"/>
    <w:rsid w:val="00D36DB0"/>
    <w:rsid w:val="00D36DDD"/>
    <w:rsid w:val="00D3784D"/>
    <w:rsid w:val="00D37A01"/>
    <w:rsid w:val="00D37EEA"/>
    <w:rsid w:val="00D409E3"/>
    <w:rsid w:val="00D4171C"/>
    <w:rsid w:val="00D41906"/>
    <w:rsid w:val="00D41C09"/>
    <w:rsid w:val="00D422D0"/>
    <w:rsid w:val="00D424E6"/>
    <w:rsid w:val="00D426AB"/>
    <w:rsid w:val="00D426D7"/>
    <w:rsid w:val="00D434DD"/>
    <w:rsid w:val="00D43536"/>
    <w:rsid w:val="00D43575"/>
    <w:rsid w:val="00D435B3"/>
    <w:rsid w:val="00D44595"/>
    <w:rsid w:val="00D44A02"/>
    <w:rsid w:val="00D44AA8"/>
    <w:rsid w:val="00D4519C"/>
    <w:rsid w:val="00D456C1"/>
    <w:rsid w:val="00D4579A"/>
    <w:rsid w:val="00D45B8D"/>
    <w:rsid w:val="00D45D0B"/>
    <w:rsid w:val="00D46464"/>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332"/>
    <w:rsid w:val="00D53787"/>
    <w:rsid w:val="00D5380A"/>
    <w:rsid w:val="00D53F78"/>
    <w:rsid w:val="00D54ADF"/>
    <w:rsid w:val="00D54C45"/>
    <w:rsid w:val="00D54C9F"/>
    <w:rsid w:val="00D5554F"/>
    <w:rsid w:val="00D55654"/>
    <w:rsid w:val="00D558F8"/>
    <w:rsid w:val="00D55CDD"/>
    <w:rsid w:val="00D55EB9"/>
    <w:rsid w:val="00D56719"/>
    <w:rsid w:val="00D56C90"/>
    <w:rsid w:val="00D56CDF"/>
    <w:rsid w:val="00D573C6"/>
    <w:rsid w:val="00D57972"/>
    <w:rsid w:val="00D57BB1"/>
    <w:rsid w:val="00D57C39"/>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214"/>
    <w:rsid w:val="00D65430"/>
    <w:rsid w:val="00D656D8"/>
    <w:rsid w:val="00D65CE2"/>
    <w:rsid w:val="00D65D06"/>
    <w:rsid w:val="00D6607E"/>
    <w:rsid w:val="00D66545"/>
    <w:rsid w:val="00D66DC2"/>
    <w:rsid w:val="00D6767B"/>
    <w:rsid w:val="00D676F7"/>
    <w:rsid w:val="00D6780A"/>
    <w:rsid w:val="00D6790E"/>
    <w:rsid w:val="00D67BBD"/>
    <w:rsid w:val="00D709A2"/>
    <w:rsid w:val="00D716D5"/>
    <w:rsid w:val="00D71814"/>
    <w:rsid w:val="00D718E9"/>
    <w:rsid w:val="00D71F03"/>
    <w:rsid w:val="00D72027"/>
    <w:rsid w:val="00D7285B"/>
    <w:rsid w:val="00D72B09"/>
    <w:rsid w:val="00D72B5F"/>
    <w:rsid w:val="00D72FAC"/>
    <w:rsid w:val="00D7318B"/>
    <w:rsid w:val="00D731B6"/>
    <w:rsid w:val="00D7364D"/>
    <w:rsid w:val="00D73B1C"/>
    <w:rsid w:val="00D73CB8"/>
    <w:rsid w:val="00D741C8"/>
    <w:rsid w:val="00D74497"/>
    <w:rsid w:val="00D746A4"/>
    <w:rsid w:val="00D74744"/>
    <w:rsid w:val="00D74BA2"/>
    <w:rsid w:val="00D74ED0"/>
    <w:rsid w:val="00D74F32"/>
    <w:rsid w:val="00D7511D"/>
    <w:rsid w:val="00D75325"/>
    <w:rsid w:val="00D75454"/>
    <w:rsid w:val="00D75978"/>
    <w:rsid w:val="00D759BC"/>
    <w:rsid w:val="00D75A68"/>
    <w:rsid w:val="00D768F9"/>
    <w:rsid w:val="00D76DF7"/>
    <w:rsid w:val="00D80F68"/>
    <w:rsid w:val="00D8140B"/>
    <w:rsid w:val="00D8274F"/>
    <w:rsid w:val="00D82773"/>
    <w:rsid w:val="00D82C54"/>
    <w:rsid w:val="00D84009"/>
    <w:rsid w:val="00D84646"/>
    <w:rsid w:val="00D84743"/>
    <w:rsid w:val="00D855ED"/>
    <w:rsid w:val="00D8591C"/>
    <w:rsid w:val="00D861CC"/>
    <w:rsid w:val="00D8629D"/>
    <w:rsid w:val="00D86395"/>
    <w:rsid w:val="00D865E0"/>
    <w:rsid w:val="00D866D1"/>
    <w:rsid w:val="00D86E85"/>
    <w:rsid w:val="00D86ECA"/>
    <w:rsid w:val="00D86FFA"/>
    <w:rsid w:val="00D8753E"/>
    <w:rsid w:val="00D9085D"/>
    <w:rsid w:val="00D90F23"/>
    <w:rsid w:val="00D91C8E"/>
    <w:rsid w:val="00D91CEC"/>
    <w:rsid w:val="00D9209E"/>
    <w:rsid w:val="00D921B9"/>
    <w:rsid w:val="00D92294"/>
    <w:rsid w:val="00D923AB"/>
    <w:rsid w:val="00D92672"/>
    <w:rsid w:val="00D929B7"/>
    <w:rsid w:val="00D92A88"/>
    <w:rsid w:val="00D92BAC"/>
    <w:rsid w:val="00D93507"/>
    <w:rsid w:val="00D93A79"/>
    <w:rsid w:val="00D93B41"/>
    <w:rsid w:val="00D93C18"/>
    <w:rsid w:val="00D94822"/>
    <w:rsid w:val="00D953B7"/>
    <w:rsid w:val="00D9577F"/>
    <w:rsid w:val="00D95BCB"/>
    <w:rsid w:val="00D95C3E"/>
    <w:rsid w:val="00D95D62"/>
    <w:rsid w:val="00D95E6D"/>
    <w:rsid w:val="00D960A5"/>
    <w:rsid w:val="00D96D1F"/>
    <w:rsid w:val="00D97081"/>
    <w:rsid w:val="00D97400"/>
    <w:rsid w:val="00D974FF"/>
    <w:rsid w:val="00D978BD"/>
    <w:rsid w:val="00D97A1B"/>
    <w:rsid w:val="00D97AD2"/>
    <w:rsid w:val="00D97D73"/>
    <w:rsid w:val="00DA00D1"/>
    <w:rsid w:val="00DA0B56"/>
    <w:rsid w:val="00DA0BBA"/>
    <w:rsid w:val="00DA119E"/>
    <w:rsid w:val="00DA1289"/>
    <w:rsid w:val="00DA1674"/>
    <w:rsid w:val="00DA17AC"/>
    <w:rsid w:val="00DA1EF5"/>
    <w:rsid w:val="00DA2010"/>
    <w:rsid w:val="00DA267C"/>
    <w:rsid w:val="00DA2BC8"/>
    <w:rsid w:val="00DA2D75"/>
    <w:rsid w:val="00DA302B"/>
    <w:rsid w:val="00DA31AD"/>
    <w:rsid w:val="00DA3418"/>
    <w:rsid w:val="00DA3755"/>
    <w:rsid w:val="00DA3946"/>
    <w:rsid w:val="00DA40DC"/>
    <w:rsid w:val="00DA4F50"/>
    <w:rsid w:val="00DA5503"/>
    <w:rsid w:val="00DA5F44"/>
    <w:rsid w:val="00DA60DB"/>
    <w:rsid w:val="00DA6133"/>
    <w:rsid w:val="00DA6A19"/>
    <w:rsid w:val="00DA7296"/>
    <w:rsid w:val="00DB0FE5"/>
    <w:rsid w:val="00DB12E1"/>
    <w:rsid w:val="00DB1A2F"/>
    <w:rsid w:val="00DB1F30"/>
    <w:rsid w:val="00DB27D5"/>
    <w:rsid w:val="00DB2AF1"/>
    <w:rsid w:val="00DB344D"/>
    <w:rsid w:val="00DB35BC"/>
    <w:rsid w:val="00DB3611"/>
    <w:rsid w:val="00DB37BE"/>
    <w:rsid w:val="00DB38F4"/>
    <w:rsid w:val="00DB3ADC"/>
    <w:rsid w:val="00DB45A4"/>
    <w:rsid w:val="00DB4B8F"/>
    <w:rsid w:val="00DB4E2D"/>
    <w:rsid w:val="00DB4FDB"/>
    <w:rsid w:val="00DB5757"/>
    <w:rsid w:val="00DB5883"/>
    <w:rsid w:val="00DB5A63"/>
    <w:rsid w:val="00DB5AD4"/>
    <w:rsid w:val="00DB5E41"/>
    <w:rsid w:val="00DB5FF6"/>
    <w:rsid w:val="00DB6899"/>
    <w:rsid w:val="00DB69AA"/>
    <w:rsid w:val="00DB6CA0"/>
    <w:rsid w:val="00DB74D6"/>
    <w:rsid w:val="00DB75ED"/>
    <w:rsid w:val="00DB7941"/>
    <w:rsid w:val="00DB7BBE"/>
    <w:rsid w:val="00DB7D32"/>
    <w:rsid w:val="00DC0369"/>
    <w:rsid w:val="00DC0D53"/>
    <w:rsid w:val="00DC1249"/>
    <w:rsid w:val="00DC161F"/>
    <w:rsid w:val="00DC1680"/>
    <w:rsid w:val="00DC16D6"/>
    <w:rsid w:val="00DC1848"/>
    <w:rsid w:val="00DC1A7E"/>
    <w:rsid w:val="00DC1B4B"/>
    <w:rsid w:val="00DC2035"/>
    <w:rsid w:val="00DC2765"/>
    <w:rsid w:val="00DC30A3"/>
    <w:rsid w:val="00DC4352"/>
    <w:rsid w:val="00DC445A"/>
    <w:rsid w:val="00DC4B04"/>
    <w:rsid w:val="00DC4B91"/>
    <w:rsid w:val="00DC4BBE"/>
    <w:rsid w:val="00DC5FE3"/>
    <w:rsid w:val="00DC60BD"/>
    <w:rsid w:val="00DC6193"/>
    <w:rsid w:val="00DC662B"/>
    <w:rsid w:val="00DC675B"/>
    <w:rsid w:val="00DC6AB6"/>
    <w:rsid w:val="00DC7020"/>
    <w:rsid w:val="00DC7452"/>
    <w:rsid w:val="00DD0012"/>
    <w:rsid w:val="00DD077C"/>
    <w:rsid w:val="00DD0C44"/>
    <w:rsid w:val="00DD13AB"/>
    <w:rsid w:val="00DD1646"/>
    <w:rsid w:val="00DD1C87"/>
    <w:rsid w:val="00DD22F0"/>
    <w:rsid w:val="00DD2582"/>
    <w:rsid w:val="00DD27AE"/>
    <w:rsid w:val="00DD2E2F"/>
    <w:rsid w:val="00DD303A"/>
    <w:rsid w:val="00DD39F1"/>
    <w:rsid w:val="00DD3B5D"/>
    <w:rsid w:val="00DD3CAB"/>
    <w:rsid w:val="00DD3D2F"/>
    <w:rsid w:val="00DD3F33"/>
    <w:rsid w:val="00DD4983"/>
    <w:rsid w:val="00DD4A2B"/>
    <w:rsid w:val="00DD4C5C"/>
    <w:rsid w:val="00DD4D2D"/>
    <w:rsid w:val="00DD4E9A"/>
    <w:rsid w:val="00DD5199"/>
    <w:rsid w:val="00DD5A3A"/>
    <w:rsid w:val="00DD5A48"/>
    <w:rsid w:val="00DD5ECA"/>
    <w:rsid w:val="00DD5F03"/>
    <w:rsid w:val="00DD61A0"/>
    <w:rsid w:val="00DD6AB9"/>
    <w:rsid w:val="00DD7406"/>
    <w:rsid w:val="00DD7554"/>
    <w:rsid w:val="00DD7C4B"/>
    <w:rsid w:val="00DD7CE7"/>
    <w:rsid w:val="00DE0CCC"/>
    <w:rsid w:val="00DE1306"/>
    <w:rsid w:val="00DE17CC"/>
    <w:rsid w:val="00DE2605"/>
    <w:rsid w:val="00DE2A07"/>
    <w:rsid w:val="00DE367A"/>
    <w:rsid w:val="00DE42A7"/>
    <w:rsid w:val="00DE45FC"/>
    <w:rsid w:val="00DE46D0"/>
    <w:rsid w:val="00DE47D6"/>
    <w:rsid w:val="00DE47FA"/>
    <w:rsid w:val="00DE484C"/>
    <w:rsid w:val="00DE4B04"/>
    <w:rsid w:val="00DE4BC9"/>
    <w:rsid w:val="00DE4E1F"/>
    <w:rsid w:val="00DE4FFF"/>
    <w:rsid w:val="00DE52A0"/>
    <w:rsid w:val="00DE5467"/>
    <w:rsid w:val="00DE5960"/>
    <w:rsid w:val="00DE5B71"/>
    <w:rsid w:val="00DE5BA2"/>
    <w:rsid w:val="00DE5BBE"/>
    <w:rsid w:val="00DE5DA0"/>
    <w:rsid w:val="00DE5F29"/>
    <w:rsid w:val="00DE609B"/>
    <w:rsid w:val="00DE6702"/>
    <w:rsid w:val="00DE6A96"/>
    <w:rsid w:val="00DE6C99"/>
    <w:rsid w:val="00DE7F74"/>
    <w:rsid w:val="00DF072C"/>
    <w:rsid w:val="00DF0A76"/>
    <w:rsid w:val="00DF0F82"/>
    <w:rsid w:val="00DF10F2"/>
    <w:rsid w:val="00DF12D1"/>
    <w:rsid w:val="00DF16D3"/>
    <w:rsid w:val="00DF172D"/>
    <w:rsid w:val="00DF188B"/>
    <w:rsid w:val="00DF21C5"/>
    <w:rsid w:val="00DF2600"/>
    <w:rsid w:val="00DF278B"/>
    <w:rsid w:val="00DF2A4C"/>
    <w:rsid w:val="00DF30F5"/>
    <w:rsid w:val="00DF3740"/>
    <w:rsid w:val="00DF37DE"/>
    <w:rsid w:val="00DF3912"/>
    <w:rsid w:val="00DF3FB6"/>
    <w:rsid w:val="00DF42F9"/>
    <w:rsid w:val="00DF44C4"/>
    <w:rsid w:val="00DF4A03"/>
    <w:rsid w:val="00DF5653"/>
    <w:rsid w:val="00DF5DBA"/>
    <w:rsid w:val="00DF68E8"/>
    <w:rsid w:val="00DF7494"/>
    <w:rsid w:val="00DF7766"/>
    <w:rsid w:val="00DF782D"/>
    <w:rsid w:val="00DF7A45"/>
    <w:rsid w:val="00E00271"/>
    <w:rsid w:val="00E00482"/>
    <w:rsid w:val="00E00E96"/>
    <w:rsid w:val="00E013C3"/>
    <w:rsid w:val="00E0171D"/>
    <w:rsid w:val="00E01BC9"/>
    <w:rsid w:val="00E02007"/>
    <w:rsid w:val="00E026E6"/>
    <w:rsid w:val="00E03939"/>
    <w:rsid w:val="00E03995"/>
    <w:rsid w:val="00E045EC"/>
    <w:rsid w:val="00E04629"/>
    <w:rsid w:val="00E0474D"/>
    <w:rsid w:val="00E049D4"/>
    <w:rsid w:val="00E04EEB"/>
    <w:rsid w:val="00E051A3"/>
    <w:rsid w:val="00E0545A"/>
    <w:rsid w:val="00E06158"/>
    <w:rsid w:val="00E061D7"/>
    <w:rsid w:val="00E063A2"/>
    <w:rsid w:val="00E0649C"/>
    <w:rsid w:val="00E07BAA"/>
    <w:rsid w:val="00E1007F"/>
    <w:rsid w:val="00E1087F"/>
    <w:rsid w:val="00E108B5"/>
    <w:rsid w:val="00E10B3F"/>
    <w:rsid w:val="00E10C95"/>
    <w:rsid w:val="00E113C4"/>
    <w:rsid w:val="00E115C4"/>
    <w:rsid w:val="00E118E7"/>
    <w:rsid w:val="00E12081"/>
    <w:rsid w:val="00E12F28"/>
    <w:rsid w:val="00E13370"/>
    <w:rsid w:val="00E138BC"/>
    <w:rsid w:val="00E138DA"/>
    <w:rsid w:val="00E1416B"/>
    <w:rsid w:val="00E142BB"/>
    <w:rsid w:val="00E142C7"/>
    <w:rsid w:val="00E151AE"/>
    <w:rsid w:val="00E15CAA"/>
    <w:rsid w:val="00E15F91"/>
    <w:rsid w:val="00E16723"/>
    <w:rsid w:val="00E16C0A"/>
    <w:rsid w:val="00E17A66"/>
    <w:rsid w:val="00E17F7C"/>
    <w:rsid w:val="00E20E63"/>
    <w:rsid w:val="00E2113A"/>
    <w:rsid w:val="00E21661"/>
    <w:rsid w:val="00E21E4A"/>
    <w:rsid w:val="00E22191"/>
    <w:rsid w:val="00E22C3E"/>
    <w:rsid w:val="00E22D13"/>
    <w:rsid w:val="00E23283"/>
    <w:rsid w:val="00E2449C"/>
    <w:rsid w:val="00E24FE8"/>
    <w:rsid w:val="00E252C8"/>
    <w:rsid w:val="00E256AA"/>
    <w:rsid w:val="00E25D9A"/>
    <w:rsid w:val="00E26D38"/>
    <w:rsid w:val="00E2758D"/>
    <w:rsid w:val="00E278E4"/>
    <w:rsid w:val="00E27B55"/>
    <w:rsid w:val="00E300C8"/>
    <w:rsid w:val="00E30C36"/>
    <w:rsid w:val="00E31070"/>
    <w:rsid w:val="00E3109E"/>
    <w:rsid w:val="00E31122"/>
    <w:rsid w:val="00E3197A"/>
    <w:rsid w:val="00E3247A"/>
    <w:rsid w:val="00E32605"/>
    <w:rsid w:val="00E329CD"/>
    <w:rsid w:val="00E32A6B"/>
    <w:rsid w:val="00E32A71"/>
    <w:rsid w:val="00E331D3"/>
    <w:rsid w:val="00E332CB"/>
    <w:rsid w:val="00E3399E"/>
    <w:rsid w:val="00E346FE"/>
    <w:rsid w:val="00E34B73"/>
    <w:rsid w:val="00E34FAC"/>
    <w:rsid w:val="00E34FC6"/>
    <w:rsid w:val="00E3514E"/>
    <w:rsid w:val="00E3536A"/>
    <w:rsid w:val="00E35678"/>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4804"/>
    <w:rsid w:val="00E45550"/>
    <w:rsid w:val="00E45FED"/>
    <w:rsid w:val="00E46A44"/>
    <w:rsid w:val="00E4711D"/>
    <w:rsid w:val="00E47949"/>
    <w:rsid w:val="00E47B9F"/>
    <w:rsid w:val="00E47BAD"/>
    <w:rsid w:val="00E507B1"/>
    <w:rsid w:val="00E50CDD"/>
    <w:rsid w:val="00E50E8E"/>
    <w:rsid w:val="00E516CA"/>
    <w:rsid w:val="00E518A8"/>
    <w:rsid w:val="00E51EF6"/>
    <w:rsid w:val="00E52409"/>
    <w:rsid w:val="00E5265B"/>
    <w:rsid w:val="00E52FDC"/>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05C"/>
    <w:rsid w:val="00E6231C"/>
    <w:rsid w:val="00E6236E"/>
    <w:rsid w:val="00E62941"/>
    <w:rsid w:val="00E62AEB"/>
    <w:rsid w:val="00E62B75"/>
    <w:rsid w:val="00E63D84"/>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0D7"/>
    <w:rsid w:val="00E67181"/>
    <w:rsid w:val="00E67249"/>
    <w:rsid w:val="00E679B0"/>
    <w:rsid w:val="00E67D7F"/>
    <w:rsid w:val="00E67EC2"/>
    <w:rsid w:val="00E701ED"/>
    <w:rsid w:val="00E7061A"/>
    <w:rsid w:val="00E70DAC"/>
    <w:rsid w:val="00E70EB0"/>
    <w:rsid w:val="00E70F0A"/>
    <w:rsid w:val="00E712AF"/>
    <w:rsid w:val="00E714A7"/>
    <w:rsid w:val="00E724ED"/>
    <w:rsid w:val="00E726CD"/>
    <w:rsid w:val="00E729FA"/>
    <w:rsid w:val="00E72CB5"/>
    <w:rsid w:val="00E72E60"/>
    <w:rsid w:val="00E73977"/>
    <w:rsid w:val="00E73C21"/>
    <w:rsid w:val="00E744E2"/>
    <w:rsid w:val="00E7481F"/>
    <w:rsid w:val="00E74C0C"/>
    <w:rsid w:val="00E7505A"/>
    <w:rsid w:val="00E75CC4"/>
    <w:rsid w:val="00E76273"/>
    <w:rsid w:val="00E76588"/>
    <w:rsid w:val="00E76992"/>
    <w:rsid w:val="00E76C08"/>
    <w:rsid w:val="00E76CB8"/>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446"/>
    <w:rsid w:val="00E839B1"/>
    <w:rsid w:val="00E84009"/>
    <w:rsid w:val="00E842D8"/>
    <w:rsid w:val="00E84703"/>
    <w:rsid w:val="00E849C3"/>
    <w:rsid w:val="00E849D3"/>
    <w:rsid w:val="00E850CA"/>
    <w:rsid w:val="00E85491"/>
    <w:rsid w:val="00E85554"/>
    <w:rsid w:val="00E85A6C"/>
    <w:rsid w:val="00E85B65"/>
    <w:rsid w:val="00E85CDA"/>
    <w:rsid w:val="00E8612B"/>
    <w:rsid w:val="00E86386"/>
    <w:rsid w:val="00E869B6"/>
    <w:rsid w:val="00E869C8"/>
    <w:rsid w:val="00E86F1B"/>
    <w:rsid w:val="00E8734C"/>
    <w:rsid w:val="00E873BD"/>
    <w:rsid w:val="00E878C3"/>
    <w:rsid w:val="00E879D2"/>
    <w:rsid w:val="00E9032A"/>
    <w:rsid w:val="00E908B1"/>
    <w:rsid w:val="00E90C60"/>
    <w:rsid w:val="00E9186D"/>
    <w:rsid w:val="00E91DA9"/>
    <w:rsid w:val="00E91F0E"/>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97E74"/>
    <w:rsid w:val="00EA0603"/>
    <w:rsid w:val="00EA0822"/>
    <w:rsid w:val="00EA0991"/>
    <w:rsid w:val="00EA1027"/>
    <w:rsid w:val="00EA1251"/>
    <w:rsid w:val="00EA12B7"/>
    <w:rsid w:val="00EA180A"/>
    <w:rsid w:val="00EA1C1C"/>
    <w:rsid w:val="00EA2162"/>
    <w:rsid w:val="00EA2775"/>
    <w:rsid w:val="00EA2AAE"/>
    <w:rsid w:val="00EA33BF"/>
    <w:rsid w:val="00EA377C"/>
    <w:rsid w:val="00EA40AE"/>
    <w:rsid w:val="00EA41FA"/>
    <w:rsid w:val="00EA42A4"/>
    <w:rsid w:val="00EA4AB6"/>
    <w:rsid w:val="00EA4C2E"/>
    <w:rsid w:val="00EA579D"/>
    <w:rsid w:val="00EA639C"/>
    <w:rsid w:val="00EA6C48"/>
    <w:rsid w:val="00EA6EA0"/>
    <w:rsid w:val="00EA7DB8"/>
    <w:rsid w:val="00EA7FF3"/>
    <w:rsid w:val="00EB00D8"/>
    <w:rsid w:val="00EB049F"/>
    <w:rsid w:val="00EB0824"/>
    <w:rsid w:val="00EB083E"/>
    <w:rsid w:val="00EB0D86"/>
    <w:rsid w:val="00EB0F8F"/>
    <w:rsid w:val="00EB0FEC"/>
    <w:rsid w:val="00EB1BB4"/>
    <w:rsid w:val="00EB20C3"/>
    <w:rsid w:val="00EB2856"/>
    <w:rsid w:val="00EB2987"/>
    <w:rsid w:val="00EB2B16"/>
    <w:rsid w:val="00EB2F43"/>
    <w:rsid w:val="00EB35EF"/>
    <w:rsid w:val="00EB36BD"/>
    <w:rsid w:val="00EB3971"/>
    <w:rsid w:val="00EB3BDB"/>
    <w:rsid w:val="00EB408D"/>
    <w:rsid w:val="00EB474A"/>
    <w:rsid w:val="00EB51C1"/>
    <w:rsid w:val="00EB5379"/>
    <w:rsid w:val="00EB53A2"/>
    <w:rsid w:val="00EB54AA"/>
    <w:rsid w:val="00EB6477"/>
    <w:rsid w:val="00EB679A"/>
    <w:rsid w:val="00EB6C77"/>
    <w:rsid w:val="00EB7789"/>
    <w:rsid w:val="00EB79A2"/>
    <w:rsid w:val="00EB7B88"/>
    <w:rsid w:val="00EC0FAB"/>
    <w:rsid w:val="00EC1069"/>
    <w:rsid w:val="00EC128A"/>
    <w:rsid w:val="00EC1EC8"/>
    <w:rsid w:val="00EC224A"/>
    <w:rsid w:val="00EC28AE"/>
    <w:rsid w:val="00EC29E7"/>
    <w:rsid w:val="00EC2A0B"/>
    <w:rsid w:val="00EC32A6"/>
    <w:rsid w:val="00EC33E7"/>
    <w:rsid w:val="00EC3C58"/>
    <w:rsid w:val="00EC401C"/>
    <w:rsid w:val="00EC51F2"/>
    <w:rsid w:val="00EC5ABC"/>
    <w:rsid w:val="00EC5C23"/>
    <w:rsid w:val="00EC6075"/>
    <w:rsid w:val="00EC6742"/>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4D4D"/>
    <w:rsid w:val="00ED551D"/>
    <w:rsid w:val="00ED60D0"/>
    <w:rsid w:val="00ED6525"/>
    <w:rsid w:val="00ED673A"/>
    <w:rsid w:val="00ED67D9"/>
    <w:rsid w:val="00ED6CCE"/>
    <w:rsid w:val="00ED6F45"/>
    <w:rsid w:val="00ED73AC"/>
    <w:rsid w:val="00ED78C0"/>
    <w:rsid w:val="00ED7B5F"/>
    <w:rsid w:val="00ED7C0F"/>
    <w:rsid w:val="00ED7F13"/>
    <w:rsid w:val="00EE0A49"/>
    <w:rsid w:val="00EE0CA6"/>
    <w:rsid w:val="00EE0FBA"/>
    <w:rsid w:val="00EE14D8"/>
    <w:rsid w:val="00EE17E5"/>
    <w:rsid w:val="00EE19FF"/>
    <w:rsid w:val="00EE1AA7"/>
    <w:rsid w:val="00EE2AA4"/>
    <w:rsid w:val="00EE2D8E"/>
    <w:rsid w:val="00EE3983"/>
    <w:rsid w:val="00EE3B3A"/>
    <w:rsid w:val="00EE3C62"/>
    <w:rsid w:val="00EE3E4E"/>
    <w:rsid w:val="00EE41FE"/>
    <w:rsid w:val="00EE421F"/>
    <w:rsid w:val="00EE455B"/>
    <w:rsid w:val="00EE524F"/>
    <w:rsid w:val="00EE549A"/>
    <w:rsid w:val="00EE55E1"/>
    <w:rsid w:val="00EE58B8"/>
    <w:rsid w:val="00EE5F55"/>
    <w:rsid w:val="00EE60B0"/>
    <w:rsid w:val="00EE6438"/>
    <w:rsid w:val="00EE6B7E"/>
    <w:rsid w:val="00EE6FFE"/>
    <w:rsid w:val="00EE72AD"/>
    <w:rsid w:val="00EE74D8"/>
    <w:rsid w:val="00EE7C1C"/>
    <w:rsid w:val="00EF06E9"/>
    <w:rsid w:val="00EF0BC4"/>
    <w:rsid w:val="00EF0C40"/>
    <w:rsid w:val="00EF0DEC"/>
    <w:rsid w:val="00EF0FD2"/>
    <w:rsid w:val="00EF1106"/>
    <w:rsid w:val="00EF12B4"/>
    <w:rsid w:val="00EF16B2"/>
    <w:rsid w:val="00EF18AC"/>
    <w:rsid w:val="00EF207A"/>
    <w:rsid w:val="00EF21EF"/>
    <w:rsid w:val="00EF2488"/>
    <w:rsid w:val="00EF27FA"/>
    <w:rsid w:val="00EF3762"/>
    <w:rsid w:val="00EF3A8C"/>
    <w:rsid w:val="00EF4825"/>
    <w:rsid w:val="00EF483A"/>
    <w:rsid w:val="00EF486B"/>
    <w:rsid w:val="00EF5A5E"/>
    <w:rsid w:val="00EF5F4C"/>
    <w:rsid w:val="00EF6207"/>
    <w:rsid w:val="00EF66F6"/>
    <w:rsid w:val="00EF68CB"/>
    <w:rsid w:val="00EF6AE9"/>
    <w:rsid w:val="00EF713D"/>
    <w:rsid w:val="00EF75EE"/>
    <w:rsid w:val="00F00CDC"/>
    <w:rsid w:val="00F00E62"/>
    <w:rsid w:val="00F00F98"/>
    <w:rsid w:val="00F01090"/>
    <w:rsid w:val="00F011B4"/>
    <w:rsid w:val="00F01639"/>
    <w:rsid w:val="00F01B41"/>
    <w:rsid w:val="00F0245A"/>
    <w:rsid w:val="00F026F6"/>
    <w:rsid w:val="00F02E33"/>
    <w:rsid w:val="00F02F7F"/>
    <w:rsid w:val="00F03638"/>
    <w:rsid w:val="00F03662"/>
    <w:rsid w:val="00F03BCA"/>
    <w:rsid w:val="00F04147"/>
    <w:rsid w:val="00F042F8"/>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0812"/>
    <w:rsid w:val="00F110AE"/>
    <w:rsid w:val="00F118A0"/>
    <w:rsid w:val="00F1194C"/>
    <w:rsid w:val="00F11EB2"/>
    <w:rsid w:val="00F11F55"/>
    <w:rsid w:val="00F12F85"/>
    <w:rsid w:val="00F1327E"/>
    <w:rsid w:val="00F1367B"/>
    <w:rsid w:val="00F14350"/>
    <w:rsid w:val="00F14796"/>
    <w:rsid w:val="00F147B2"/>
    <w:rsid w:val="00F14AA0"/>
    <w:rsid w:val="00F15120"/>
    <w:rsid w:val="00F15DCD"/>
    <w:rsid w:val="00F1606F"/>
    <w:rsid w:val="00F16542"/>
    <w:rsid w:val="00F16640"/>
    <w:rsid w:val="00F16865"/>
    <w:rsid w:val="00F169F5"/>
    <w:rsid w:val="00F17760"/>
    <w:rsid w:val="00F17B5E"/>
    <w:rsid w:val="00F17BC9"/>
    <w:rsid w:val="00F17D24"/>
    <w:rsid w:val="00F17FE5"/>
    <w:rsid w:val="00F20232"/>
    <w:rsid w:val="00F2109F"/>
    <w:rsid w:val="00F211CA"/>
    <w:rsid w:val="00F21AB8"/>
    <w:rsid w:val="00F21C0D"/>
    <w:rsid w:val="00F21E10"/>
    <w:rsid w:val="00F2307D"/>
    <w:rsid w:val="00F230C5"/>
    <w:rsid w:val="00F23E5A"/>
    <w:rsid w:val="00F2434B"/>
    <w:rsid w:val="00F2513A"/>
    <w:rsid w:val="00F2541E"/>
    <w:rsid w:val="00F25F43"/>
    <w:rsid w:val="00F26092"/>
    <w:rsid w:val="00F2612B"/>
    <w:rsid w:val="00F2628B"/>
    <w:rsid w:val="00F26C87"/>
    <w:rsid w:val="00F26D54"/>
    <w:rsid w:val="00F26DCA"/>
    <w:rsid w:val="00F2781A"/>
    <w:rsid w:val="00F27908"/>
    <w:rsid w:val="00F303E7"/>
    <w:rsid w:val="00F303FC"/>
    <w:rsid w:val="00F30904"/>
    <w:rsid w:val="00F30D29"/>
    <w:rsid w:val="00F31B02"/>
    <w:rsid w:val="00F31DCC"/>
    <w:rsid w:val="00F32757"/>
    <w:rsid w:val="00F32E78"/>
    <w:rsid w:val="00F330BE"/>
    <w:rsid w:val="00F33271"/>
    <w:rsid w:val="00F332CF"/>
    <w:rsid w:val="00F33FB4"/>
    <w:rsid w:val="00F3446F"/>
    <w:rsid w:val="00F346BC"/>
    <w:rsid w:val="00F3493A"/>
    <w:rsid w:val="00F34E66"/>
    <w:rsid w:val="00F350D3"/>
    <w:rsid w:val="00F3695D"/>
    <w:rsid w:val="00F36CA5"/>
    <w:rsid w:val="00F36ED3"/>
    <w:rsid w:val="00F377C2"/>
    <w:rsid w:val="00F40934"/>
    <w:rsid w:val="00F40DF4"/>
    <w:rsid w:val="00F40F45"/>
    <w:rsid w:val="00F416F9"/>
    <w:rsid w:val="00F418DA"/>
    <w:rsid w:val="00F41CF1"/>
    <w:rsid w:val="00F41FD7"/>
    <w:rsid w:val="00F425F0"/>
    <w:rsid w:val="00F43484"/>
    <w:rsid w:val="00F436A7"/>
    <w:rsid w:val="00F436EF"/>
    <w:rsid w:val="00F43908"/>
    <w:rsid w:val="00F43D5F"/>
    <w:rsid w:val="00F44150"/>
    <w:rsid w:val="00F442AD"/>
    <w:rsid w:val="00F442BE"/>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118"/>
    <w:rsid w:val="00F52CE2"/>
    <w:rsid w:val="00F52DFE"/>
    <w:rsid w:val="00F535F1"/>
    <w:rsid w:val="00F536DD"/>
    <w:rsid w:val="00F53CB6"/>
    <w:rsid w:val="00F545B0"/>
    <w:rsid w:val="00F546CD"/>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DA7"/>
    <w:rsid w:val="00F61EAF"/>
    <w:rsid w:val="00F6229A"/>
    <w:rsid w:val="00F62450"/>
    <w:rsid w:val="00F62C99"/>
    <w:rsid w:val="00F636D9"/>
    <w:rsid w:val="00F63B6B"/>
    <w:rsid w:val="00F63E43"/>
    <w:rsid w:val="00F63EB6"/>
    <w:rsid w:val="00F63F3D"/>
    <w:rsid w:val="00F63F5A"/>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35A"/>
    <w:rsid w:val="00F74BD7"/>
    <w:rsid w:val="00F74DF5"/>
    <w:rsid w:val="00F754F0"/>
    <w:rsid w:val="00F75E3A"/>
    <w:rsid w:val="00F76044"/>
    <w:rsid w:val="00F7656F"/>
    <w:rsid w:val="00F76728"/>
    <w:rsid w:val="00F76A57"/>
    <w:rsid w:val="00F778C5"/>
    <w:rsid w:val="00F77F68"/>
    <w:rsid w:val="00F803BB"/>
    <w:rsid w:val="00F80435"/>
    <w:rsid w:val="00F80703"/>
    <w:rsid w:val="00F8084A"/>
    <w:rsid w:val="00F80A73"/>
    <w:rsid w:val="00F80AE8"/>
    <w:rsid w:val="00F80C3C"/>
    <w:rsid w:val="00F8143C"/>
    <w:rsid w:val="00F81935"/>
    <w:rsid w:val="00F81DAD"/>
    <w:rsid w:val="00F81F0E"/>
    <w:rsid w:val="00F82349"/>
    <w:rsid w:val="00F829C0"/>
    <w:rsid w:val="00F82BFC"/>
    <w:rsid w:val="00F82FB0"/>
    <w:rsid w:val="00F830E4"/>
    <w:rsid w:val="00F83395"/>
    <w:rsid w:val="00F8365A"/>
    <w:rsid w:val="00F83D62"/>
    <w:rsid w:val="00F842F2"/>
    <w:rsid w:val="00F843A6"/>
    <w:rsid w:val="00F84425"/>
    <w:rsid w:val="00F84954"/>
    <w:rsid w:val="00F84EF9"/>
    <w:rsid w:val="00F8532A"/>
    <w:rsid w:val="00F858A9"/>
    <w:rsid w:val="00F8696F"/>
    <w:rsid w:val="00F874F1"/>
    <w:rsid w:val="00F876B3"/>
    <w:rsid w:val="00F87BFE"/>
    <w:rsid w:val="00F9016D"/>
    <w:rsid w:val="00F904BB"/>
    <w:rsid w:val="00F90541"/>
    <w:rsid w:val="00F90612"/>
    <w:rsid w:val="00F90E96"/>
    <w:rsid w:val="00F91320"/>
    <w:rsid w:val="00F91586"/>
    <w:rsid w:val="00F91FAF"/>
    <w:rsid w:val="00F92493"/>
    <w:rsid w:val="00F92F33"/>
    <w:rsid w:val="00F9373D"/>
    <w:rsid w:val="00F93C04"/>
    <w:rsid w:val="00F93FD4"/>
    <w:rsid w:val="00F94878"/>
    <w:rsid w:val="00F94929"/>
    <w:rsid w:val="00F953FA"/>
    <w:rsid w:val="00F959FB"/>
    <w:rsid w:val="00F96250"/>
    <w:rsid w:val="00F96A01"/>
    <w:rsid w:val="00F96A55"/>
    <w:rsid w:val="00F96B80"/>
    <w:rsid w:val="00F96E9C"/>
    <w:rsid w:val="00F97BC9"/>
    <w:rsid w:val="00FA0E0B"/>
    <w:rsid w:val="00FA0EC8"/>
    <w:rsid w:val="00FA0F9B"/>
    <w:rsid w:val="00FA1DA9"/>
    <w:rsid w:val="00FA1E49"/>
    <w:rsid w:val="00FA21C6"/>
    <w:rsid w:val="00FA24AD"/>
    <w:rsid w:val="00FA26FA"/>
    <w:rsid w:val="00FA292F"/>
    <w:rsid w:val="00FA3045"/>
    <w:rsid w:val="00FA33E7"/>
    <w:rsid w:val="00FA3553"/>
    <w:rsid w:val="00FA43E1"/>
    <w:rsid w:val="00FA4706"/>
    <w:rsid w:val="00FA5554"/>
    <w:rsid w:val="00FA5998"/>
    <w:rsid w:val="00FA60A0"/>
    <w:rsid w:val="00FA6273"/>
    <w:rsid w:val="00FA63E7"/>
    <w:rsid w:val="00FA65A5"/>
    <w:rsid w:val="00FA6908"/>
    <w:rsid w:val="00FA6A2A"/>
    <w:rsid w:val="00FA761E"/>
    <w:rsid w:val="00FA7E6A"/>
    <w:rsid w:val="00FB049C"/>
    <w:rsid w:val="00FB162A"/>
    <w:rsid w:val="00FB21A9"/>
    <w:rsid w:val="00FB2743"/>
    <w:rsid w:val="00FB2858"/>
    <w:rsid w:val="00FB288D"/>
    <w:rsid w:val="00FB2C34"/>
    <w:rsid w:val="00FB2E5C"/>
    <w:rsid w:val="00FB32C1"/>
    <w:rsid w:val="00FB3395"/>
    <w:rsid w:val="00FB44F4"/>
    <w:rsid w:val="00FB460B"/>
    <w:rsid w:val="00FB6151"/>
    <w:rsid w:val="00FB691A"/>
    <w:rsid w:val="00FB6A38"/>
    <w:rsid w:val="00FB6FA0"/>
    <w:rsid w:val="00FB7503"/>
    <w:rsid w:val="00FB7508"/>
    <w:rsid w:val="00FB7527"/>
    <w:rsid w:val="00FB78EA"/>
    <w:rsid w:val="00FB7E3F"/>
    <w:rsid w:val="00FB7EE0"/>
    <w:rsid w:val="00FC03BF"/>
    <w:rsid w:val="00FC0410"/>
    <w:rsid w:val="00FC1054"/>
    <w:rsid w:val="00FC12B5"/>
    <w:rsid w:val="00FC154E"/>
    <w:rsid w:val="00FC1658"/>
    <w:rsid w:val="00FC16DF"/>
    <w:rsid w:val="00FC1D9B"/>
    <w:rsid w:val="00FC2109"/>
    <w:rsid w:val="00FC2187"/>
    <w:rsid w:val="00FC249F"/>
    <w:rsid w:val="00FC2A1E"/>
    <w:rsid w:val="00FC2FDD"/>
    <w:rsid w:val="00FC37D6"/>
    <w:rsid w:val="00FC385E"/>
    <w:rsid w:val="00FC3A38"/>
    <w:rsid w:val="00FC45AB"/>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363"/>
    <w:rsid w:val="00FD7645"/>
    <w:rsid w:val="00FD77FC"/>
    <w:rsid w:val="00FD7A7A"/>
    <w:rsid w:val="00FE05DF"/>
    <w:rsid w:val="00FE079B"/>
    <w:rsid w:val="00FE0F40"/>
    <w:rsid w:val="00FE1193"/>
    <w:rsid w:val="00FE15DD"/>
    <w:rsid w:val="00FE1C21"/>
    <w:rsid w:val="00FE1D10"/>
    <w:rsid w:val="00FE21F2"/>
    <w:rsid w:val="00FE2503"/>
    <w:rsid w:val="00FE26DD"/>
    <w:rsid w:val="00FE30FF"/>
    <w:rsid w:val="00FE321B"/>
    <w:rsid w:val="00FE3947"/>
    <w:rsid w:val="00FE46A6"/>
    <w:rsid w:val="00FE4975"/>
    <w:rsid w:val="00FE4B63"/>
    <w:rsid w:val="00FE4CB3"/>
    <w:rsid w:val="00FE4DDF"/>
    <w:rsid w:val="00FE4EA8"/>
    <w:rsid w:val="00FE5968"/>
    <w:rsid w:val="00FE5ABC"/>
    <w:rsid w:val="00FE5FE6"/>
    <w:rsid w:val="00FE6A4B"/>
    <w:rsid w:val="00FE7366"/>
    <w:rsid w:val="00FE77F6"/>
    <w:rsid w:val="00FE7F57"/>
    <w:rsid w:val="00FF02E9"/>
    <w:rsid w:val="00FF07B0"/>
    <w:rsid w:val="00FF0F6E"/>
    <w:rsid w:val="00FF1578"/>
    <w:rsid w:val="00FF1634"/>
    <w:rsid w:val="00FF1B5B"/>
    <w:rsid w:val="00FF222E"/>
    <w:rsid w:val="00FF3799"/>
    <w:rsid w:val="00FF3A97"/>
    <w:rsid w:val="00FF3F80"/>
    <w:rsid w:val="00FF4440"/>
    <w:rsid w:val="00FF4470"/>
    <w:rsid w:val="00FF4519"/>
    <w:rsid w:val="00FF479A"/>
    <w:rsid w:val="00FF4A40"/>
    <w:rsid w:val="00FF51F0"/>
    <w:rsid w:val="00FF543B"/>
    <w:rsid w:val="00FF57A3"/>
    <w:rsid w:val="00FF5B78"/>
    <w:rsid w:val="00FF5CF2"/>
    <w:rsid w:val="00FF6561"/>
    <w:rsid w:val="00FF65CC"/>
    <w:rsid w:val="00FF6E7C"/>
    <w:rsid w:val="00FF7529"/>
    <w:rsid w:val="00FF79D0"/>
    <w:rsid w:val="00FF7A80"/>
    <w:rsid w:val="00FF7D4D"/>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303FC"/>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323452"/>
    <w:pPr>
      <w:keepNext/>
      <w:keepLines/>
      <w:numPr>
        <w:numId w:val="2"/>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303FC"/>
    <w:pPr>
      <w:keepNext/>
      <w:keepLines/>
      <w:numPr>
        <w:ilvl w:val="1"/>
        <w:numId w:val="2"/>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F303FC"/>
    <w:pPr>
      <w:keepNext/>
      <w:keepLines/>
      <w:numPr>
        <w:ilvl w:val="2"/>
        <w:numId w:val="2"/>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F303FC"/>
    <w:pPr>
      <w:keepNext/>
      <w:keepLines/>
      <w:numPr>
        <w:ilvl w:val="3"/>
        <w:numId w:val="2"/>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F303FC"/>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F303FC"/>
    <w:rPr>
      <w:rFonts w:cs="Times New Roman"/>
    </w:rPr>
  </w:style>
  <w:style w:type="paragraph" w:customStyle="1" w:styleId="EndNoteBibliography">
    <w:name w:val="EndNote Bibliography"/>
    <w:basedOn w:val="Normal"/>
    <w:rsid w:val="00F303FC"/>
    <w:pPr>
      <w:spacing w:line="240" w:lineRule="auto"/>
    </w:pPr>
    <w:rPr>
      <w:rFonts w:cs="Times New Roman"/>
    </w:rPr>
  </w:style>
  <w:style w:type="paragraph" w:styleId="CommentText">
    <w:name w:val="annotation text"/>
    <w:basedOn w:val="Normal"/>
    <w:link w:val="CommentTextChar"/>
    <w:uiPriority w:val="99"/>
    <w:unhideWhenUsed/>
    <w:rsid w:val="00F303FC"/>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F303FC"/>
    <w:rPr>
      <w:rFonts w:eastAsiaTheme="minorEastAsia"/>
      <w:sz w:val="20"/>
      <w:szCs w:val="20"/>
      <w:lang w:val="en-GB" w:eastAsia="zh-CN"/>
    </w:rPr>
  </w:style>
  <w:style w:type="paragraph" w:styleId="Footer">
    <w:name w:val="footer"/>
    <w:basedOn w:val="Normal"/>
    <w:link w:val="FooterChar"/>
    <w:uiPriority w:val="99"/>
    <w:unhideWhenUsed/>
    <w:rsid w:val="00F303FC"/>
    <w:pPr>
      <w:tabs>
        <w:tab w:val="center" w:pos="4680"/>
        <w:tab w:val="right" w:pos="9360"/>
      </w:tabs>
      <w:spacing w:line="240" w:lineRule="auto"/>
    </w:pPr>
  </w:style>
  <w:style w:type="character" w:customStyle="1" w:styleId="FooterChar">
    <w:name w:val="Footer Char"/>
    <w:basedOn w:val="DefaultParagraphFont"/>
    <w:link w:val="Footer"/>
    <w:uiPriority w:val="99"/>
    <w:rsid w:val="00F303FC"/>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F303FC"/>
  </w:style>
  <w:style w:type="paragraph" w:styleId="Caption">
    <w:name w:val="caption"/>
    <w:basedOn w:val="Normal"/>
    <w:next w:val="Normal"/>
    <w:uiPriority w:val="35"/>
    <w:unhideWhenUsed/>
    <w:qFormat/>
    <w:rsid w:val="00F303FC"/>
    <w:pPr>
      <w:spacing w:after="0" w:line="240" w:lineRule="auto"/>
    </w:pPr>
    <w:rPr>
      <w:iCs/>
      <w:szCs w:val="18"/>
    </w:rPr>
  </w:style>
  <w:style w:type="character" w:styleId="CommentReference">
    <w:name w:val="annotation reference"/>
    <w:basedOn w:val="DefaultParagraphFont"/>
    <w:uiPriority w:val="99"/>
    <w:semiHidden/>
    <w:unhideWhenUsed/>
    <w:rsid w:val="00F303FC"/>
    <w:rPr>
      <w:sz w:val="16"/>
      <w:szCs w:val="16"/>
    </w:rPr>
  </w:style>
  <w:style w:type="paragraph" w:styleId="CommentSubject">
    <w:name w:val="annotation subject"/>
    <w:basedOn w:val="CommentText"/>
    <w:next w:val="CommentText"/>
    <w:link w:val="CommentSubjectChar"/>
    <w:uiPriority w:val="99"/>
    <w:semiHidden/>
    <w:unhideWhenUsed/>
    <w:rsid w:val="00F303FC"/>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F303FC"/>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F303FC"/>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F303FC"/>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F303FC"/>
    <w:pPr>
      <w:jc w:val="center"/>
    </w:pPr>
    <w:rPr>
      <w:rFonts w:cs="Times New Roman"/>
    </w:rPr>
  </w:style>
  <w:style w:type="paragraph" w:styleId="ListParagraph">
    <w:name w:val="List Paragraph"/>
    <w:basedOn w:val="Normal"/>
    <w:uiPriority w:val="34"/>
    <w:qFormat/>
    <w:rsid w:val="00F303FC"/>
    <w:pPr>
      <w:ind w:left="720"/>
      <w:contextualSpacing/>
    </w:pPr>
  </w:style>
  <w:style w:type="paragraph" w:customStyle="1" w:styleId="p1">
    <w:name w:val="p1"/>
    <w:basedOn w:val="Normal"/>
    <w:rsid w:val="00F303FC"/>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F303FC"/>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F303FC"/>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F303FC"/>
    <w:pPr>
      <w:tabs>
        <w:tab w:val="center" w:pos="4680"/>
        <w:tab w:val="right" w:pos="9360"/>
      </w:tabs>
      <w:spacing w:line="240" w:lineRule="auto"/>
    </w:pPr>
  </w:style>
  <w:style w:type="character" w:customStyle="1" w:styleId="HeaderChar">
    <w:name w:val="Header Char"/>
    <w:basedOn w:val="DefaultParagraphFont"/>
    <w:link w:val="Header"/>
    <w:uiPriority w:val="99"/>
    <w:rsid w:val="00F303FC"/>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F303FC"/>
    <w:rPr>
      <w:color w:val="0563C1" w:themeColor="hyperlink"/>
      <w:u w:val="single"/>
    </w:rPr>
  </w:style>
  <w:style w:type="character" w:styleId="FollowedHyperlink">
    <w:name w:val="FollowedHyperlink"/>
    <w:basedOn w:val="DefaultParagraphFont"/>
    <w:uiPriority w:val="99"/>
    <w:semiHidden/>
    <w:unhideWhenUsed/>
    <w:rsid w:val="00F303FC"/>
    <w:rPr>
      <w:color w:val="954F72" w:themeColor="followedHyperlink"/>
      <w:u w:val="single"/>
    </w:rPr>
  </w:style>
  <w:style w:type="character" w:customStyle="1" w:styleId="Heading3Char">
    <w:name w:val="Heading 3 Char"/>
    <w:basedOn w:val="DefaultParagraphFont"/>
    <w:link w:val="Heading3"/>
    <w:uiPriority w:val="9"/>
    <w:rsid w:val="00F303FC"/>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F303FC"/>
  </w:style>
  <w:style w:type="paragraph" w:styleId="NormalWeb">
    <w:name w:val="Normal (Web)"/>
    <w:basedOn w:val="Normal"/>
    <w:uiPriority w:val="99"/>
    <w:unhideWhenUsed/>
    <w:rsid w:val="00F303FC"/>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F303FC"/>
  </w:style>
  <w:style w:type="paragraph" w:customStyle="1" w:styleId="SMSubheading">
    <w:name w:val="SM Subheading"/>
    <w:basedOn w:val="Normal"/>
    <w:link w:val="SMSubheadingChar"/>
    <w:qFormat/>
    <w:rsid w:val="00F303FC"/>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F303FC"/>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F303FC"/>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323452"/>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F303FC"/>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F303FC"/>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F303FC"/>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F303FC"/>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F303FC"/>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F303FC"/>
    <w:pPr>
      <w:tabs>
        <w:tab w:val="left" w:pos="1320"/>
        <w:tab w:val="right" w:leader="dot" w:pos="9016"/>
      </w:tabs>
      <w:spacing w:after="100"/>
      <w:ind w:left="482"/>
    </w:pPr>
  </w:style>
  <w:style w:type="paragraph" w:styleId="TOC4">
    <w:name w:val="toc 4"/>
    <w:basedOn w:val="Normal"/>
    <w:next w:val="Normal"/>
    <w:autoRedefine/>
    <w:uiPriority w:val="39"/>
    <w:unhideWhenUsed/>
    <w:rsid w:val="00F303FC"/>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F303FC"/>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F303FC"/>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F303FC"/>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F303FC"/>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F303FC"/>
    <w:pPr>
      <w:spacing w:after="100" w:line="259" w:lineRule="auto"/>
      <w:ind w:left="1760"/>
      <w:jc w:val="left"/>
    </w:pPr>
    <w:rPr>
      <w:rFonts w:asciiTheme="minorHAnsi" w:hAnsiTheme="minorHAnsi"/>
      <w:sz w:val="22"/>
    </w:rPr>
  </w:style>
  <w:style w:type="character" w:styleId="UnresolvedMention">
    <w:name w:val="Unresolved Mention"/>
    <w:basedOn w:val="DefaultParagraphFont"/>
    <w:uiPriority w:val="99"/>
    <w:rsid w:val="00F303FC"/>
    <w:rPr>
      <w:color w:val="605E5C"/>
      <w:shd w:val="clear" w:color="auto" w:fill="E1DFDD"/>
    </w:rPr>
  </w:style>
  <w:style w:type="paragraph" w:styleId="TableofFigures">
    <w:name w:val="table of figures"/>
    <w:basedOn w:val="Normal"/>
    <w:next w:val="Normal"/>
    <w:uiPriority w:val="99"/>
    <w:unhideWhenUsed/>
    <w:rsid w:val="00F303FC"/>
    <w:pPr>
      <w:spacing w:after="0"/>
    </w:pPr>
  </w:style>
  <w:style w:type="paragraph" w:styleId="FootnoteText">
    <w:name w:val="footnote text"/>
    <w:basedOn w:val="Normal"/>
    <w:link w:val="FootnoteTextChar"/>
    <w:uiPriority w:val="99"/>
    <w:semiHidden/>
    <w:unhideWhenUsed/>
    <w:rsid w:val="00F303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03FC"/>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F303FC"/>
    <w:rPr>
      <w:vertAlign w:val="superscript"/>
    </w:rPr>
  </w:style>
  <w:style w:type="paragraph" w:styleId="EndnoteText">
    <w:name w:val="endnote text"/>
    <w:basedOn w:val="Normal"/>
    <w:link w:val="EndnoteTextChar"/>
    <w:uiPriority w:val="99"/>
    <w:semiHidden/>
    <w:unhideWhenUsed/>
    <w:rsid w:val="00F303F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303FC"/>
    <w:rPr>
      <w:rFonts w:ascii="Times New Roman" w:eastAsiaTheme="minorEastAsia" w:hAnsi="Times New Roman"/>
      <w:sz w:val="20"/>
      <w:szCs w:val="20"/>
      <w:lang w:val="en-GB" w:eastAsia="zh-CN"/>
    </w:rPr>
  </w:style>
  <w:style w:type="character" w:styleId="EndnoteReference">
    <w:name w:val="endnote reference"/>
    <w:basedOn w:val="DefaultParagraphFont"/>
    <w:uiPriority w:val="99"/>
    <w:semiHidden/>
    <w:unhideWhenUsed/>
    <w:rsid w:val="00F303FC"/>
    <w:rPr>
      <w:vertAlign w:val="superscript"/>
    </w:rPr>
  </w:style>
  <w:style w:type="table" w:customStyle="1" w:styleId="TableGrid1">
    <w:name w:val="Table Grid1"/>
    <w:basedOn w:val="TableNormal"/>
    <w:next w:val="TableGrid"/>
    <w:uiPriority w:val="59"/>
    <w:rsid w:val="00F303FC"/>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F303FC"/>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F303FC"/>
    <w:rPr>
      <w:rFonts w:ascii="Arial" w:eastAsia="MS Mincho" w:hAnsi="Arial"/>
      <w:color w:val="000000" w:themeColor="text1"/>
      <w:kern w:val="18"/>
      <w:szCs w:val="20"/>
      <w:lang w:val="en-GB" w:eastAsia="zh-CN"/>
    </w:rPr>
  </w:style>
  <w:style w:type="character" w:styleId="PlaceholderText">
    <w:name w:val="Placeholder Text"/>
    <w:basedOn w:val="DefaultParagraphFont"/>
    <w:uiPriority w:val="99"/>
    <w:semiHidden/>
    <w:rsid w:val="00F303FC"/>
    <w:rPr>
      <w:color w:val="808080"/>
    </w:rPr>
  </w:style>
  <w:style w:type="character" w:customStyle="1" w:styleId="Heading5Char">
    <w:name w:val="Heading 5 Char"/>
    <w:basedOn w:val="DefaultParagraphFont"/>
    <w:link w:val="Heading5"/>
    <w:uiPriority w:val="9"/>
    <w:rsid w:val="00F303FC"/>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F303FC"/>
    <w:rPr>
      <w:color w:val="2B579A"/>
      <w:shd w:val="clear" w:color="auto" w:fill="E6E6E6"/>
    </w:rPr>
  </w:style>
  <w:style w:type="character" w:customStyle="1" w:styleId="Mention2">
    <w:name w:val="Mention2"/>
    <w:basedOn w:val="DefaultParagraphFont"/>
    <w:uiPriority w:val="99"/>
    <w:semiHidden/>
    <w:unhideWhenUsed/>
    <w:rsid w:val="00F303FC"/>
    <w:rPr>
      <w:color w:val="2B579A"/>
      <w:shd w:val="clear" w:color="auto" w:fill="E6E6E6"/>
    </w:rPr>
  </w:style>
  <w:style w:type="paragraph" w:styleId="NoSpacing">
    <w:name w:val="No Spacing"/>
    <w:uiPriority w:val="1"/>
    <w:qFormat/>
    <w:rsid w:val="00F303FC"/>
    <w:rPr>
      <w:rFonts w:eastAsiaTheme="minorEastAsia"/>
      <w:sz w:val="22"/>
      <w:szCs w:val="22"/>
      <w:lang w:val="en-GB" w:eastAsia="zh-CN"/>
    </w:rPr>
  </w:style>
  <w:style w:type="table" w:styleId="PlainTable3">
    <w:name w:val="Plain Table 3"/>
    <w:basedOn w:val="TableNormal"/>
    <w:uiPriority w:val="43"/>
    <w:rsid w:val="00F303FC"/>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F303FC"/>
    <w:pPr>
      <w:spacing w:after="0"/>
      <w:outlineLvl w:val="0"/>
    </w:pPr>
    <w:rPr>
      <w:rFonts w:cs="Times New Roman"/>
      <w:szCs w:val="24"/>
      <w:lang w:eastAsia="en-US"/>
    </w:rPr>
  </w:style>
  <w:style w:type="character" w:customStyle="1" w:styleId="Style1Char">
    <w:name w:val="Style1 Char"/>
    <w:basedOn w:val="DefaultParagraphFont"/>
    <w:link w:val="Style1"/>
    <w:rsid w:val="00F303FC"/>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F303FC"/>
    <w:pPr>
      <w:numPr>
        <w:ilvl w:val="1"/>
      </w:numPr>
      <w:spacing w:line="240" w:lineRule="auto"/>
      <w:jc w:val="center"/>
    </w:pPr>
    <w:rPr>
      <w:sz w:val="32"/>
    </w:rPr>
  </w:style>
  <w:style w:type="character" w:customStyle="1" w:styleId="SubtitleChar">
    <w:name w:val="Subtitle Char"/>
    <w:basedOn w:val="DefaultParagraphFont"/>
    <w:link w:val="Subtitle"/>
    <w:uiPriority w:val="11"/>
    <w:rsid w:val="00F303FC"/>
    <w:rPr>
      <w:rFonts w:ascii="Times New Roman" w:eastAsiaTheme="minorEastAsia" w:hAnsi="Times New Roman"/>
      <w:sz w:val="32"/>
      <w:szCs w:val="22"/>
      <w:lang w:val="en-GB" w:eastAsia="zh-CN"/>
    </w:rPr>
  </w:style>
  <w:style w:type="table" w:customStyle="1" w:styleId="TableGrid2">
    <w:name w:val="Table Grid2"/>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303FC"/>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303FC"/>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F303FC"/>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F303FC"/>
    <w:pPr>
      <w:widowControl w:val="0"/>
      <w:spacing w:beforeLines="50" w:afterLines="50" w:after="0" w:line="360" w:lineRule="auto"/>
      <w:jc w:val="center"/>
    </w:pPr>
    <w:rPr>
      <w:kern w:val="2"/>
    </w:rPr>
  </w:style>
  <w:style w:type="character" w:customStyle="1" w:styleId="Char">
    <w:name w:val="公式 Char"/>
    <w:basedOn w:val="DefaultParagraphFont"/>
    <w:link w:val="a"/>
    <w:rsid w:val="00F303FC"/>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emf"/><Relationship Id="rId18" Type="http://schemas.microsoft.com/office/2016/09/relationships/commentsIds" Target="commentsIds.xml"/><Relationship Id="rId26" Type="http://schemas.openxmlformats.org/officeDocument/2006/relationships/image" Target="media/image14.emf"/><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image" Target="media/image3.emf"/><Relationship Id="rId17" Type="http://schemas.microsoft.com/office/2011/relationships/commentsExtended" Target="commentsExtended.xml"/><Relationship Id="rId25"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8.emf"/><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image" Target="media/image12.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1.emf"/><Relationship Id="rId28" Type="http://schemas.openxmlformats.org/officeDocument/2006/relationships/image" Target="media/image16.emf"/><Relationship Id="rId10" Type="http://schemas.openxmlformats.org/officeDocument/2006/relationships/image" Target="media/image1.emf"/><Relationship Id="rId19" Type="http://schemas.openxmlformats.org/officeDocument/2006/relationships/image" Target="media/image7.emf"/><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emf"/><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4A13AC0-374A-C143-8EC7-1BF18FB6B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27</Pages>
  <Words>10278</Words>
  <Characters>58585</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17</cp:revision>
  <cp:lastPrinted>2019-05-27T17:19:00Z</cp:lastPrinted>
  <dcterms:created xsi:type="dcterms:W3CDTF">2019-05-27T13:47:00Z</dcterms:created>
  <dcterms:modified xsi:type="dcterms:W3CDTF">2019-05-27T17:19:00Z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