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3406257"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bookmarkStart w:id="0" w:name="_GoBack"/>
      <w:bookmarkEnd w:id="0"/>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1"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1"/>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20F8C7A8" w14:textId="3A1759B4" w:rsidR="0025682D"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0670AB3E" w14:textId="40202CE6" w:rsidR="0025682D"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69EDFCC5" w14:textId="69374577"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24AF3E7" w14:textId="6F0785A6"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42230B07"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14847">
        <w:rPr>
          <w:rFonts w:ascii="Times New Roman" w:hAnsi="Times New Roman"/>
          <w:sz w:val="24"/>
          <w:szCs w:val="24"/>
        </w:rPr>
        <w:t>Absolute</w:t>
      </w:r>
      <w:r w:rsidR="00A82F83">
        <w:rPr>
          <w:rFonts w:ascii="Times New Roman" w:hAnsi="Times New Roman"/>
          <w:sz w:val="24"/>
          <w:szCs w:val="24"/>
        </w:rPr>
        <w:t xml:space="preserve"> Warm Anomaly</w:t>
      </w:r>
      <w:r>
        <w:rPr>
          <w:rFonts w:ascii="Times New Roman" w:hAnsi="Times New Roman"/>
          <w:sz w:val="24"/>
          <w:szCs w:val="24"/>
        </w:rPr>
        <w:t>) compared with a relative deviation (</w:t>
      </w:r>
      <w:r w:rsidR="00714847">
        <w:rPr>
          <w:rFonts w:ascii="Times New Roman" w:hAnsi="Times New Roman"/>
          <w:sz w:val="24"/>
          <w:szCs w:val="24"/>
        </w:rPr>
        <w:t>Relative Warm Anomaly</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780DA3F5" w:rsidR="00EF16B2" w:rsidRDefault="00714847" w:rsidP="00CD7E87">
      <w:pPr>
        <w:spacing w:after="0" w:line="480" w:lineRule="auto"/>
        <w:jc w:val="both"/>
        <w:rPr>
          <w:rFonts w:ascii="Times New Roman" w:hAnsi="Times New Roman"/>
          <w:sz w:val="24"/>
          <w:szCs w:val="24"/>
        </w:rPr>
      </w:pPr>
      <w:r>
        <w:rPr>
          <w:rFonts w:ascii="Times New Roman" w:hAnsi="Times New Roman"/>
          <w:sz w:val="24"/>
          <w:szCs w:val="24"/>
        </w:rPr>
        <w:t>Relative Warm Anomaly</w:t>
      </w:r>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There is an inverse picture </w:t>
      </w:r>
      <w:r w:rsidR="00563464">
        <w:rPr>
          <w:rFonts w:ascii="Times New Roman" w:hAnsi="Times New Roman"/>
          <w:sz w:val="24"/>
          <w:szCs w:val="24"/>
        </w:rPr>
        <w:t>of cold anomalies (Relative Cold Anomaly, Absolute Cold Anomaly), where there is a heightened risk from the occurrence cold anomalies in the winter 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20CE3BF5" w14:textId="77777777" w:rsidR="001B1614" w:rsidRDefault="001B1614" w:rsidP="000F5DC3">
      <w:pPr>
        <w:spacing w:after="0" w:line="480" w:lineRule="auto"/>
        <w:jc w:val="both"/>
        <w:rPr>
          <w:rFonts w:ascii="Times New Roman" w:hAnsi="Times New Roman"/>
          <w:sz w:val="24"/>
          <w:szCs w:val="24"/>
        </w:rPr>
      </w:pPr>
    </w:p>
    <w:p w14:paraId="102B6756" w14:textId="77777777" w:rsidR="0035659D" w:rsidRDefault="0035659D" w:rsidP="000F5DC3">
      <w:pPr>
        <w:spacing w:after="0" w:line="480" w:lineRule="auto"/>
        <w:jc w:val="both"/>
        <w:rPr>
          <w:rFonts w:ascii="Times New Roman" w:hAnsi="Times New Roman"/>
          <w:i/>
          <w:sz w:val="24"/>
          <w:szCs w:val="24"/>
        </w:rPr>
      </w:pPr>
    </w:p>
    <w:p w14:paraId="6C280709" w14:textId="77777777" w:rsidR="0035659D" w:rsidRDefault="0035659D" w:rsidP="000F5DC3">
      <w:pPr>
        <w:spacing w:after="0" w:line="480" w:lineRule="auto"/>
        <w:jc w:val="both"/>
        <w:rPr>
          <w:rFonts w:ascii="Times New Roman" w:hAnsi="Times New Roman"/>
          <w:i/>
          <w:sz w:val="24"/>
          <w:szCs w:val="24"/>
        </w:rPr>
      </w:pPr>
    </w:p>
    <w:p w14:paraId="56A2D855" w14:textId="77777777" w:rsidR="0035659D" w:rsidRDefault="0035659D" w:rsidP="000F5DC3">
      <w:pPr>
        <w:spacing w:after="0" w:line="480" w:lineRule="auto"/>
        <w:jc w:val="both"/>
        <w:rPr>
          <w:rFonts w:ascii="Times New Roman" w:hAnsi="Times New Roman"/>
          <w:i/>
          <w:sz w:val="24"/>
          <w:szCs w:val="24"/>
        </w:rPr>
      </w:pPr>
    </w:p>
    <w:p w14:paraId="40521CA8" w14:textId="77777777" w:rsidR="0035659D" w:rsidRDefault="0035659D" w:rsidP="000F5DC3">
      <w:pPr>
        <w:spacing w:after="0" w:line="480" w:lineRule="auto"/>
        <w:jc w:val="both"/>
        <w:rPr>
          <w:rFonts w:ascii="Times New Roman" w:hAnsi="Times New Roman"/>
          <w:i/>
          <w:sz w:val="24"/>
          <w:szCs w:val="24"/>
        </w:rPr>
      </w:pPr>
    </w:p>
    <w:p w14:paraId="22DEDEF4" w14:textId="4F839ED1" w:rsidR="001B1614" w:rsidRDefault="001B1614" w:rsidP="000F5DC3">
      <w:pPr>
        <w:spacing w:after="0" w:line="480" w:lineRule="auto"/>
        <w:jc w:val="both"/>
        <w:rPr>
          <w:rFonts w:ascii="Times New Roman" w:hAnsi="Times New Roman"/>
          <w:i/>
          <w:sz w:val="24"/>
          <w:szCs w:val="24"/>
        </w:rPr>
      </w:pPr>
      <w:r>
        <w:rPr>
          <w:rFonts w:ascii="Times New Roman" w:hAnsi="Times New Roman"/>
          <w:i/>
          <w:sz w:val="24"/>
          <w:szCs w:val="24"/>
        </w:rPr>
        <w:lastRenderedPageBreak/>
        <w:t>Change in n</w:t>
      </w:r>
      <w:r w:rsidR="00097348">
        <w:rPr>
          <w:rFonts w:ascii="Times New Roman" w:hAnsi="Times New Roman"/>
          <w:i/>
          <w:sz w:val="24"/>
          <w:szCs w:val="24"/>
        </w:rPr>
        <w:t>umber of deaths</w:t>
      </w:r>
      <w:r w:rsidR="00802E81">
        <w:rPr>
          <w:rFonts w:ascii="Times New Roman" w:hAnsi="Times New Roman"/>
          <w:i/>
          <w:sz w:val="24"/>
          <w:szCs w:val="24"/>
        </w:rPr>
        <w:t xml:space="preserve"> per unit change in </w:t>
      </w:r>
    </w:p>
    <w:p w14:paraId="6589C60C" w14:textId="77777777" w:rsidR="000819BC" w:rsidRPr="0035659D" w:rsidRDefault="007E03BF" w:rsidP="000F5DC3">
      <w:pPr>
        <w:spacing w:after="0" w:line="480" w:lineRule="auto"/>
        <w:jc w:val="both"/>
        <w:rPr>
          <w:rFonts w:ascii="Times New Roman" w:hAnsi="Times New Roman"/>
          <w:sz w:val="24"/>
          <w:szCs w:val="24"/>
          <w:u w:val="single"/>
        </w:rPr>
      </w:pPr>
      <w:r w:rsidRPr="0035659D">
        <w:rPr>
          <w:rFonts w:ascii="Times New Roman" w:hAnsi="Times New Roman"/>
          <w:sz w:val="24"/>
          <w:szCs w:val="24"/>
          <w:u w:val="single"/>
        </w:rPr>
        <w:t xml:space="preserve">Mean: </w:t>
      </w:r>
    </w:p>
    <w:p w14:paraId="7F0DF21B" w14:textId="16E12A09" w:rsidR="00A85AD2" w:rsidRDefault="00A85AD2" w:rsidP="000F5DC3">
      <w:pPr>
        <w:spacing w:after="0" w:line="480" w:lineRule="auto"/>
        <w:jc w:val="both"/>
        <w:rPr>
          <w:rFonts w:ascii="Times New Roman" w:hAnsi="Times New Roman"/>
          <w:sz w:val="24"/>
          <w:szCs w:val="24"/>
        </w:rPr>
      </w:pPr>
      <w:r>
        <w:rPr>
          <w:rFonts w:ascii="Times New Roman" w:hAnsi="Times New Roman"/>
          <w:sz w:val="24"/>
          <w:szCs w:val="24"/>
        </w:rPr>
        <w:t>Overal</w:t>
      </w:r>
      <w:r w:rsidR="008F2E65">
        <w:rPr>
          <w:rFonts w:ascii="Times New Roman" w:hAnsi="Times New Roman"/>
          <w:sz w:val="24"/>
          <w:szCs w:val="24"/>
        </w:rPr>
        <w:t>l</w:t>
      </w:r>
      <w:r>
        <w:rPr>
          <w:rFonts w:ascii="Times New Roman" w:hAnsi="Times New Roman"/>
          <w:sz w:val="24"/>
          <w:szCs w:val="24"/>
        </w:rPr>
        <w:t xml:space="preserve">: </w:t>
      </w:r>
      <w:r w:rsidR="000C791A">
        <w:rPr>
          <w:rFonts w:ascii="Times New Roman" w:hAnsi="Times New Roman"/>
          <w:sz w:val="24"/>
          <w:szCs w:val="24"/>
        </w:rPr>
        <w:tab/>
      </w:r>
      <w:r w:rsidR="000C791A">
        <w:rPr>
          <w:rFonts w:ascii="Times New Roman" w:hAnsi="Times New Roman"/>
          <w:sz w:val="24"/>
          <w:szCs w:val="24"/>
        </w:rPr>
        <w:tab/>
      </w:r>
      <w:r>
        <w:rPr>
          <w:rFonts w:ascii="Times New Roman" w:hAnsi="Times New Roman"/>
          <w:sz w:val="24"/>
          <w:szCs w:val="24"/>
        </w:rPr>
        <w:t>-6500 (</w:t>
      </w:r>
      <w:r w:rsidR="002E7D09">
        <w:rPr>
          <w:rFonts w:ascii="Times New Roman" w:hAnsi="Times New Roman"/>
          <w:sz w:val="24"/>
          <w:szCs w:val="24"/>
        </w:rPr>
        <w:t>-</w:t>
      </w:r>
      <w:r w:rsidR="005357E1">
        <w:rPr>
          <w:rFonts w:ascii="Times New Roman" w:hAnsi="Times New Roman"/>
          <w:sz w:val="24"/>
          <w:szCs w:val="24"/>
        </w:rPr>
        <w:t>13,312.7 –</w:t>
      </w:r>
      <w:r>
        <w:rPr>
          <w:rFonts w:ascii="Times New Roman" w:hAnsi="Times New Roman"/>
          <w:sz w:val="24"/>
          <w:szCs w:val="24"/>
        </w:rPr>
        <w:t xml:space="preserve"> </w:t>
      </w:r>
      <w:r w:rsidR="002E7D09">
        <w:rPr>
          <w:rFonts w:ascii="Times New Roman" w:hAnsi="Times New Roman"/>
          <w:sz w:val="24"/>
          <w:szCs w:val="24"/>
        </w:rPr>
        <w:t>312.6</w:t>
      </w:r>
      <w:r>
        <w:rPr>
          <w:rFonts w:ascii="Times New Roman" w:hAnsi="Times New Roman"/>
          <w:sz w:val="24"/>
          <w:szCs w:val="24"/>
        </w:rPr>
        <w:t>)</w:t>
      </w:r>
    </w:p>
    <w:p w14:paraId="58203B0C" w14:textId="02415D05" w:rsidR="00097348" w:rsidRDefault="000819BC" w:rsidP="000F5DC3">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0C791A">
        <w:rPr>
          <w:rFonts w:ascii="Times New Roman" w:hAnsi="Times New Roman"/>
          <w:sz w:val="24"/>
          <w:szCs w:val="24"/>
        </w:rPr>
        <w:tab/>
      </w:r>
      <w:r>
        <w:rPr>
          <w:rFonts w:ascii="Times New Roman" w:hAnsi="Times New Roman"/>
          <w:sz w:val="24"/>
          <w:szCs w:val="24"/>
        </w:rPr>
        <w:t xml:space="preserve">Men: </w:t>
      </w:r>
      <w:r w:rsidR="000C791A">
        <w:rPr>
          <w:rFonts w:ascii="Times New Roman" w:hAnsi="Times New Roman"/>
          <w:sz w:val="24"/>
          <w:szCs w:val="24"/>
        </w:rPr>
        <w:tab/>
      </w:r>
      <w:r w:rsidR="000C791A">
        <w:rPr>
          <w:rFonts w:ascii="Times New Roman" w:hAnsi="Times New Roman"/>
          <w:sz w:val="24"/>
          <w:szCs w:val="24"/>
        </w:rPr>
        <w:tab/>
      </w:r>
      <w:r w:rsidR="00995292">
        <w:rPr>
          <w:rFonts w:ascii="Times New Roman" w:hAnsi="Times New Roman"/>
          <w:sz w:val="24"/>
          <w:szCs w:val="24"/>
        </w:rPr>
        <w:t>21</w:t>
      </w:r>
      <w:r w:rsidR="007E03BF">
        <w:rPr>
          <w:rFonts w:ascii="Times New Roman" w:hAnsi="Times New Roman"/>
          <w:sz w:val="24"/>
          <w:szCs w:val="24"/>
        </w:rPr>
        <w:t>1</w:t>
      </w:r>
      <w:r w:rsidR="00995292">
        <w:rPr>
          <w:rFonts w:ascii="Times New Roman" w:hAnsi="Times New Roman"/>
          <w:sz w:val="24"/>
          <w:szCs w:val="24"/>
        </w:rPr>
        <w:t>.2</w:t>
      </w:r>
      <w:r w:rsidR="0088177A">
        <w:rPr>
          <w:rFonts w:ascii="Times New Roman" w:hAnsi="Times New Roman"/>
          <w:sz w:val="24"/>
          <w:szCs w:val="24"/>
        </w:rPr>
        <w:t xml:space="preserve"> </w:t>
      </w:r>
      <w:r w:rsidR="00995292">
        <w:rPr>
          <w:rFonts w:ascii="Times New Roman" w:hAnsi="Times New Roman"/>
          <w:sz w:val="24"/>
          <w:szCs w:val="24"/>
        </w:rPr>
        <w:t>(101.5</w:t>
      </w:r>
      <w:r w:rsidR="0088177A">
        <w:rPr>
          <w:rFonts w:ascii="Times New Roman" w:hAnsi="Times New Roman"/>
          <w:sz w:val="24"/>
          <w:szCs w:val="24"/>
        </w:rPr>
        <w:t xml:space="preserve"> – </w:t>
      </w:r>
      <w:r w:rsidR="000E0A8A">
        <w:rPr>
          <w:rFonts w:ascii="Times New Roman" w:hAnsi="Times New Roman"/>
          <w:sz w:val="24"/>
          <w:szCs w:val="24"/>
        </w:rPr>
        <w:t>314.5</w:t>
      </w:r>
      <w:r w:rsidR="0088177A">
        <w:rPr>
          <w:rFonts w:ascii="Times New Roman" w:hAnsi="Times New Roman"/>
          <w:sz w:val="24"/>
          <w:szCs w:val="24"/>
        </w:rPr>
        <w:t>)</w:t>
      </w:r>
    </w:p>
    <w:p w14:paraId="21D2D1B0" w14:textId="5907AF69" w:rsidR="004F6D96" w:rsidRDefault="004F6D96" w:rsidP="004F6D96">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A63579">
        <w:rPr>
          <w:rFonts w:ascii="Times New Roman" w:hAnsi="Times New Roman"/>
          <w:sz w:val="24"/>
          <w:szCs w:val="24"/>
        </w:rPr>
        <w:tab/>
      </w:r>
      <w:r>
        <w:rPr>
          <w:rFonts w:ascii="Times New Roman" w:hAnsi="Times New Roman"/>
          <w:sz w:val="24"/>
          <w:szCs w:val="24"/>
        </w:rPr>
        <w:t xml:space="preserve">Women: </w:t>
      </w:r>
      <w:r w:rsidR="00A63579">
        <w:rPr>
          <w:rFonts w:ascii="Times New Roman" w:hAnsi="Times New Roman"/>
          <w:sz w:val="24"/>
          <w:szCs w:val="24"/>
        </w:rPr>
        <w:tab/>
      </w:r>
      <w:r w:rsidR="00D6392F">
        <w:rPr>
          <w:rFonts w:ascii="Times New Roman" w:hAnsi="Times New Roman"/>
          <w:sz w:val="24"/>
          <w:szCs w:val="24"/>
        </w:rPr>
        <w:t>30.8</w:t>
      </w:r>
      <w:r>
        <w:rPr>
          <w:rFonts w:ascii="Times New Roman" w:hAnsi="Times New Roman"/>
          <w:sz w:val="24"/>
          <w:szCs w:val="24"/>
        </w:rPr>
        <w:t xml:space="preserve"> (</w:t>
      </w:r>
      <w:r w:rsidR="00D6392F">
        <w:rPr>
          <w:rFonts w:ascii="Times New Roman" w:hAnsi="Times New Roman"/>
          <w:sz w:val="24"/>
          <w:szCs w:val="24"/>
        </w:rPr>
        <w:t>-2</w:t>
      </w:r>
      <w:r w:rsidR="000C791A">
        <w:rPr>
          <w:rFonts w:ascii="Times New Roman" w:hAnsi="Times New Roman"/>
          <w:sz w:val="24"/>
          <w:szCs w:val="24"/>
        </w:rPr>
        <w:t>2.9</w:t>
      </w:r>
      <w:r>
        <w:rPr>
          <w:rFonts w:ascii="Times New Roman" w:hAnsi="Times New Roman"/>
          <w:sz w:val="24"/>
          <w:szCs w:val="24"/>
        </w:rPr>
        <w:t xml:space="preserve"> –</w:t>
      </w:r>
      <w:r w:rsidR="008F2E65">
        <w:rPr>
          <w:rFonts w:ascii="Times New Roman" w:hAnsi="Times New Roman"/>
          <w:sz w:val="24"/>
          <w:szCs w:val="24"/>
        </w:rPr>
        <w:t xml:space="preserve"> 84.6</w:t>
      </w:r>
      <w:r>
        <w:rPr>
          <w:rFonts w:ascii="Times New Roman" w:hAnsi="Times New Roman"/>
          <w:sz w:val="24"/>
          <w:szCs w:val="24"/>
        </w:rPr>
        <w:t>)</w:t>
      </w:r>
    </w:p>
    <w:p w14:paraId="0148F228" w14:textId="6E723387"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 xml:space="preserve">Men: </w:t>
      </w:r>
      <w:r>
        <w:rPr>
          <w:rFonts w:ascii="Times New Roman" w:hAnsi="Times New Roman"/>
          <w:sz w:val="24"/>
          <w:szCs w:val="24"/>
        </w:rPr>
        <w:tab/>
      </w:r>
      <w:r>
        <w:rPr>
          <w:rFonts w:ascii="Times New Roman" w:hAnsi="Times New Roman"/>
          <w:sz w:val="24"/>
          <w:szCs w:val="24"/>
        </w:rPr>
        <w:tab/>
      </w:r>
      <w:r w:rsidR="003A006B">
        <w:rPr>
          <w:rFonts w:ascii="Times New Roman" w:hAnsi="Times New Roman"/>
          <w:sz w:val="24"/>
          <w:szCs w:val="24"/>
        </w:rPr>
        <w:t>-1486.0 (-2324.1</w:t>
      </w:r>
      <w:r>
        <w:rPr>
          <w:rFonts w:ascii="Times New Roman" w:hAnsi="Times New Roman"/>
          <w:sz w:val="24"/>
          <w:szCs w:val="24"/>
        </w:rPr>
        <w:t xml:space="preserve"> – </w:t>
      </w:r>
      <w:r w:rsidR="003A006B">
        <w:rPr>
          <w:rFonts w:ascii="Times New Roman" w:hAnsi="Times New Roman"/>
          <w:sz w:val="24"/>
          <w:szCs w:val="24"/>
        </w:rPr>
        <w:t>-647.6</w:t>
      </w:r>
      <w:r>
        <w:rPr>
          <w:rFonts w:ascii="Times New Roman" w:hAnsi="Times New Roman"/>
          <w:sz w:val="24"/>
          <w:szCs w:val="24"/>
        </w:rPr>
        <w:t>)</w:t>
      </w:r>
    </w:p>
    <w:p w14:paraId="478670D9" w14:textId="5EF1EAE8"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Women:</w:t>
      </w:r>
      <w:r>
        <w:rPr>
          <w:rFonts w:ascii="Times New Roman" w:hAnsi="Times New Roman"/>
          <w:sz w:val="24"/>
          <w:szCs w:val="24"/>
        </w:rPr>
        <w:tab/>
      </w:r>
      <w:r w:rsidR="00202290">
        <w:rPr>
          <w:rFonts w:ascii="Times New Roman" w:hAnsi="Times New Roman"/>
          <w:sz w:val="24"/>
          <w:szCs w:val="24"/>
        </w:rPr>
        <w:t>-2111.2</w:t>
      </w:r>
      <w:r>
        <w:rPr>
          <w:rFonts w:ascii="Times New Roman" w:hAnsi="Times New Roman"/>
          <w:sz w:val="24"/>
          <w:szCs w:val="24"/>
        </w:rPr>
        <w:t xml:space="preserve"> (</w:t>
      </w:r>
      <w:r w:rsidR="00202290">
        <w:rPr>
          <w:rFonts w:ascii="Times New Roman" w:hAnsi="Times New Roman"/>
          <w:sz w:val="24"/>
          <w:szCs w:val="24"/>
        </w:rPr>
        <w:t>-3338.0</w:t>
      </w:r>
      <w:r>
        <w:rPr>
          <w:rFonts w:ascii="Times New Roman" w:hAnsi="Times New Roman"/>
          <w:sz w:val="24"/>
          <w:szCs w:val="24"/>
        </w:rPr>
        <w:t xml:space="preserve"> – </w:t>
      </w:r>
      <w:r w:rsidR="00202290">
        <w:rPr>
          <w:rFonts w:ascii="Times New Roman" w:hAnsi="Times New Roman"/>
          <w:sz w:val="24"/>
          <w:szCs w:val="24"/>
        </w:rPr>
        <w:t>-886.1</w:t>
      </w:r>
      <w:r>
        <w:rPr>
          <w:rFonts w:ascii="Times New Roman" w:hAnsi="Times New Roman"/>
          <w:sz w:val="24"/>
          <w:szCs w:val="24"/>
        </w:rPr>
        <w:t>)</w:t>
      </w:r>
    </w:p>
    <w:p w14:paraId="6C14A78B" w14:textId="77777777" w:rsidR="009407EE" w:rsidRDefault="009407EE" w:rsidP="004F6D96">
      <w:pPr>
        <w:spacing w:after="0" w:line="480" w:lineRule="auto"/>
        <w:jc w:val="both"/>
        <w:rPr>
          <w:rFonts w:ascii="Times New Roman" w:hAnsi="Times New Roman"/>
          <w:sz w:val="24"/>
          <w:szCs w:val="24"/>
        </w:rPr>
      </w:pPr>
    </w:p>
    <w:p w14:paraId="6F6C6266" w14:textId="2C07DA44" w:rsidR="009407EE" w:rsidRDefault="009407EE" w:rsidP="004F6D96">
      <w:pPr>
        <w:spacing w:after="0" w:line="480" w:lineRule="auto"/>
        <w:jc w:val="both"/>
        <w:rPr>
          <w:rFonts w:ascii="Times New Roman" w:hAnsi="Times New Roman"/>
          <w:sz w:val="24"/>
          <w:szCs w:val="24"/>
        </w:rPr>
      </w:pPr>
      <w:r>
        <w:rPr>
          <w:rFonts w:ascii="Times New Roman" w:hAnsi="Times New Roman"/>
          <w:sz w:val="24"/>
          <w:szCs w:val="24"/>
        </w:rPr>
        <w:t>CONTINUE THIS</w:t>
      </w:r>
    </w:p>
    <w:p w14:paraId="60CC89E4" w14:textId="77777777" w:rsidR="004F6D96" w:rsidRDefault="004F6D96" w:rsidP="000F5DC3">
      <w:pPr>
        <w:spacing w:after="0" w:line="480" w:lineRule="auto"/>
        <w:jc w:val="both"/>
        <w:rPr>
          <w:rFonts w:ascii="Times New Roman" w:hAnsi="Times New Roman"/>
          <w:sz w:val="24"/>
          <w:szCs w:val="24"/>
        </w:rPr>
      </w:pPr>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studies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189844F4" w14:textId="5F2F1B9A" w:rsidR="00146E70" w:rsidRPr="00146E70" w:rsidRDefault="00A55581"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146E70" w:rsidRPr="00146E70">
        <w:rPr>
          <w:rFonts w:ascii="Times New Roman" w:eastAsia="Times New Roman" w:hAnsi="Times New Roman"/>
          <w:noProof/>
          <w:sz w:val="20"/>
        </w:rPr>
        <w:t>1</w:t>
      </w:r>
      <w:r w:rsidR="00146E70" w:rsidRPr="00146E70">
        <w:rPr>
          <w:rFonts w:ascii="Times New Roman" w:eastAsia="Times New Roman" w:hAnsi="Times New Roman"/>
          <w:noProof/>
          <w:sz w:val="20"/>
        </w:rPr>
        <w:tab/>
        <w:t>Anderson BG, Bell ML. Weather-Related Mortality: How Heat, Cold, and Heat Waves Affect Mortality in the United States. DOI:10.1097/EDE.0b013e318190ee08.</w:t>
      </w:r>
    </w:p>
    <w:p w14:paraId="249A023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w:t>
      </w:r>
      <w:r w:rsidRPr="00146E70">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146E70">
        <w:rPr>
          <w:rFonts w:ascii="Times New Roman" w:eastAsia="Times New Roman" w:hAnsi="Times New Roman"/>
          <w:b/>
          <w:bCs/>
          <w:noProof/>
          <w:sz w:val="20"/>
        </w:rPr>
        <w:t>1200</w:t>
      </w:r>
      <w:r w:rsidRPr="00146E70">
        <w:rPr>
          <w:rFonts w:ascii="Times New Roman" w:eastAsia="Times New Roman" w:hAnsi="Times New Roman"/>
          <w:noProof/>
          <w:sz w:val="20"/>
        </w:rPr>
        <w:t>: 1200–7.</w:t>
      </w:r>
    </w:p>
    <w:p w14:paraId="4354771D"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3</w:t>
      </w:r>
      <w:r w:rsidRPr="00146E70">
        <w:rPr>
          <w:rFonts w:ascii="Times New Roman" w:eastAsia="Times New Roman" w:hAnsi="Times New Roman"/>
          <w:noProof/>
          <w:sz w:val="20"/>
        </w:rPr>
        <w:tab/>
        <w:t xml:space="preserve">Change IPOC. IPCC. </w:t>
      </w:r>
      <w:r w:rsidRPr="00146E70">
        <w:rPr>
          <w:rFonts w:ascii="Times New Roman" w:eastAsia="Times New Roman" w:hAnsi="Times New Roman"/>
          <w:i/>
          <w:iCs/>
          <w:noProof/>
          <w:sz w:val="20"/>
        </w:rPr>
        <w:t>Clim Chang</w:t>
      </w:r>
      <w:r w:rsidRPr="00146E70">
        <w:rPr>
          <w:rFonts w:ascii="Times New Roman" w:eastAsia="Times New Roman" w:hAnsi="Times New Roman"/>
          <w:noProof/>
          <w:sz w:val="20"/>
        </w:rPr>
        <w:t xml:space="preserve"> 2014.</w:t>
      </w:r>
    </w:p>
    <w:p w14:paraId="1A6A59A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4</w:t>
      </w:r>
      <w:r w:rsidRPr="00146E70">
        <w:rPr>
          <w:rFonts w:ascii="Times New Roman" w:eastAsia="Times New Roman" w:hAnsi="Times New Roman"/>
          <w:noProof/>
          <w:sz w:val="20"/>
        </w:rPr>
        <w:tab/>
        <w:t xml:space="preserve">Meehl GA, Tebaldi C. More intense, more frequent, and longer lasting heat waves in the 21st century. </w:t>
      </w:r>
      <w:r w:rsidRPr="00146E70">
        <w:rPr>
          <w:rFonts w:ascii="Times New Roman" w:eastAsia="Times New Roman" w:hAnsi="Times New Roman"/>
          <w:i/>
          <w:iCs/>
          <w:noProof/>
          <w:sz w:val="20"/>
        </w:rPr>
        <w:t>Science (80- )</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305</w:t>
      </w:r>
      <w:r w:rsidRPr="00146E70">
        <w:rPr>
          <w:rFonts w:ascii="Times New Roman" w:eastAsia="Times New Roman" w:hAnsi="Times New Roman"/>
          <w:noProof/>
          <w:sz w:val="20"/>
        </w:rPr>
        <w:t>: 994–7.</w:t>
      </w:r>
    </w:p>
    <w:p w14:paraId="7CFECF8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5</w:t>
      </w:r>
      <w:r w:rsidRPr="00146E70">
        <w:rPr>
          <w:rFonts w:ascii="Times New Roman" w:eastAsia="Times New Roman" w:hAnsi="Times New Roman"/>
          <w:noProof/>
          <w:sz w:val="20"/>
        </w:rPr>
        <w:tab/>
        <w:t xml:space="preserve">Schoof JT, Ford TW, Pryor SC. Recent changes in United States regional heat wave characteristics in observations and reanalyses. </w:t>
      </w:r>
      <w:r w:rsidRPr="00146E70">
        <w:rPr>
          <w:rFonts w:ascii="Times New Roman" w:eastAsia="Times New Roman" w:hAnsi="Times New Roman"/>
          <w:i/>
          <w:iCs/>
          <w:noProof/>
          <w:sz w:val="20"/>
        </w:rPr>
        <w:t>J Appl Meteorol Climatol</w:t>
      </w:r>
      <w:r w:rsidRPr="00146E70">
        <w:rPr>
          <w:rFonts w:ascii="Times New Roman" w:eastAsia="Times New Roman" w:hAnsi="Times New Roman"/>
          <w:noProof/>
          <w:sz w:val="20"/>
        </w:rPr>
        <w:t xml:space="preserve"> 2017; : JAMC-D-16-0393.1.</w:t>
      </w:r>
    </w:p>
    <w:p w14:paraId="566D840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6</w:t>
      </w:r>
      <w:r w:rsidRPr="00146E70">
        <w:rPr>
          <w:rFonts w:ascii="Times New Roman" w:eastAsia="Times New Roman" w:hAnsi="Times New Roman"/>
          <w:noProof/>
          <w:sz w:val="20"/>
        </w:rPr>
        <w:tab/>
        <w:t xml:space="preserve">Guirguis K, Gershunov A, Cayan DR, Pierce DW. Heat wave probability in the changing climate of the Southwest US. </w:t>
      </w:r>
      <w:r w:rsidRPr="00146E70">
        <w:rPr>
          <w:rFonts w:ascii="Times New Roman" w:eastAsia="Times New Roman" w:hAnsi="Times New Roman"/>
          <w:i/>
          <w:iCs/>
          <w:noProof/>
          <w:sz w:val="20"/>
        </w:rPr>
        <w:t>Clim Dyn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0</w:t>
      </w:r>
      <w:r w:rsidRPr="00146E70">
        <w:rPr>
          <w:rFonts w:ascii="Times New Roman" w:eastAsia="Times New Roman" w:hAnsi="Times New Roman"/>
          <w:noProof/>
          <w:sz w:val="20"/>
        </w:rPr>
        <w:t>: 0.</w:t>
      </w:r>
    </w:p>
    <w:p w14:paraId="426DF94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7</w:t>
      </w:r>
      <w:r w:rsidRPr="00146E70">
        <w:rPr>
          <w:rFonts w:ascii="Times New Roman" w:eastAsia="Times New Roman" w:hAnsi="Times New Roman"/>
          <w:noProof/>
          <w:sz w:val="20"/>
        </w:rPr>
        <w:tab/>
        <w:t xml:space="preserve">Lyon B, Barnston AG. Diverse Characteristics of U.S. Summer Heat Waves. </w:t>
      </w:r>
      <w:r w:rsidRPr="00146E70">
        <w:rPr>
          <w:rFonts w:ascii="Times New Roman" w:eastAsia="Times New Roman" w:hAnsi="Times New Roman"/>
          <w:i/>
          <w:iCs/>
          <w:noProof/>
          <w:sz w:val="20"/>
        </w:rPr>
        <w:t>J Clim</w:t>
      </w:r>
      <w:r w:rsidRPr="00146E70">
        <w:rPr>
          <w:rFonts w:ascii="Times New Roman" w:eastAsia="Times New Roman" w:hAnsi="Times New Roman"/>
          <w:noProof/>
          <w:sz w:val="20"/>
        </w:rPr>
        <w:t xml:space="preserve"> 2017; : JCLI-D-17-0098.1.</w:t>
      </w:r>
    </w:p>
    <w:p w14:paraId="1001B7C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8</w:t>
      </w:r>
      <w:r w:rsidRPr="00146E70">
        <w:rPr>
          <w:rFonts w:ascii="Times New Roman" w:eastAsia="Times New Roman" w:hAnsi="Times New Roman"/>
          <w:noProof/>
          <w:sz w:val="20"/>
        </w:rPr>
        <w:tab/>
        <w:t xml:space="preserve">Cohen J, Screen JA, Furtado JC,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Recent Arctic amplification and extreme mid-latitude weather. </w:t>
      </w:r>
      <w:r w:rsidRPr="00146E70">
        <w:rPr>
          <w:rFonts w:ascii="Times New Roman" w:eastAsia="Times New Roman" w:hAnsi="Times New Roman"/>
          <w:i/>
          <w:iCs/>
          <w:noProof/>
          <w:sz w:val="20"/>
        </w:rPr>
        <w:t>Nat Geosci</w:t>
      </w:r>
      <w:r w:rsidRPr="00146E70">
        <w:rPr>
          <w:rFonts w:ascii="Times New Roman" w:eastAsia="Times New Roman" w:hAnsi="Times New Roman"/>
          <w:noProof/>
          <w:sz w:val="20"/>
        </w:rPr>
        <w:t xml:space="preserve"> 2014;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627–37.</w:t>
      </w:r>
    </w:p>
    <w:p w14:paraId="2CF3CE4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9</w:t>
      </w:r>
      <w:r w:rsidRPr="00146E70">
        <w:rPr>
          <w:rFonts w:ascii="Times New Roman" w:eastAsia="Times New Roman" w:hAnsi="Times New Roman"/>
          <w:noProof/>
          <w:sz w:val="20"/>
        </w:rPr>
        <w:tab/>
        <w:t xml:space="preserve">Watts N, Adger WN, Agnolucci P,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Health and climate change: policy responses to protect public health.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386</w:t>
      </w:r>
      <w:r w:rsidRPr="00146E70">
        <w:rPr>
          <w:rFonts w:ascii="Times New Roman" w:eastAsia="Times New Roman" w:hAnsi="Times New Roman"/>
          <w:noProof/>
          <w:sz w:val="20"/>
        </w:rPr>
        <w:t>: NIL_85-NIL_137.</w:t>
      </w:r>
    </w:p>
    <w:p w14:paraId="203CEE6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10</w:t>
      </w:r>
      <w:r w:rsidRPr="00146E70">
        <w:rPr>
          <w:rFonts w:ascii="Times New Roman" w:eastAsia="Times New Roman" w:hAnsi="Times New Roman"/>
          <w:noProof/>
          <w:sz w:val="20"/>
        </w:rPr>
        <w:tab/>
        <w:t xml:space="preserve">Costello A, Abbas M, Allen A,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Managing the health effects of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373</w:t>
      </w:r>
      <w:r w:rsidRPr="00146E70">
        <w:rPr>
          <w:rFonts w:ascii="Times New Roman" w:eastAsia="Times New Roman" w:hAnsi="Times New Roman"/>
          <w:noProof/>
          <w:sz w:val="20"/>
        </w:rPr>
        <w:t>: 1693–733.</w:t>
      </w:r>
    </w:p>
    <w:p w14:paraId="5C92CE3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11</w:t>
      </w:r>
      <w:r w:rsidRPr="00146E70">
        <w:rPr>
          <w:rFonts w:ascii="Times New Roman" w:eastAsia="Times New Roman" w:hAnsi="Times New Roman"/>
          <w:noProof/>
          <w:sz w:val="20"/>
        </w:rPr>
        <w:tab/>
        <w:t xml:space="preserve">Watts N, Adger WN, Ayeb-Karlsson 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Lancet Countdown: tracking progress on health and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389</w:t>
      </w:r>
      <w:r w:rsidRPr="00146E70">
        <w:rPr>
          <w:rFonts w:ascii="Times New Roman" w:eastAsia="Times New Roman" w:hAnsi="Times New Roman"/>
          <w:noProof/>
          <w:sz w:val="20"/>
        </w:rPr>
        <w:t>: 1151–64.</w:t>
      </w:r>
    </w:p>
    <w:p w14:paraId="06FEFEC9"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12</w:t>
      </w:r>
      <w:r w:rsidRPr="00146E70">
        <w:rPr>
          <w:rFonts w:ascii="Times New Roman" w:eastAsia="Times New Roman" w:hAnsi="Times New Roman"/>
          <w:noProof/>
          <w:sz w:val="20"/>
        </w:rPr>
        <w:tab/>
        <w:t>Assembly UNG. Transforming our world: the 2030 Agenda for Sustainable Development. 2015. internal-pdf://228.60.152.88/N1529189.pdf.</w:t>
      </w:r>
    </w:p>
    <w:p w14:paraId="7F812BD3"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13</w:t>
      </w:r>
      <w:r w:rsidRPr="00146E70">
        <w:rPr>
          <w:rFonts w:ascii="Times New Roman" w:eastAsia="Times New Roman" w:hAnsi="Times New Roman"/>
          <w:noProof/>
          <w:sz w:val="20"/>
        </w:rPr>
        <w:tab/>
        <w:t xml:space="preserve">Mora C, Dousset B, Caldwell IR,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Global risk of deadly heat.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501–6.</w:t>
      </w:r>
    </w:p>
    <w:p w14:paraId="197B30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14</w:t>
      </w:r>
      <w:r w:rsidRPr="00146E70">
        <w:rPr>
          <w:rFonts w:ascii="Times New Roman" w:eastAsia="Times New Roman" w:hAnsi="Times New Roman"/>
          <w:noProof/>
          <w:sz w:val="20"/>
        </w:rPr>
        <w:tab/>
        <w:t xml:space="preserve">Jones B, O’Neill BC, McDaniel L, McGinnis S, Mearns LO, Tebaldi C. Future population exposure to US heat extremes.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5</w:t>
      </w:r>
      <w:r w:rsidRPr="00146E70">
        <w:rPr>
          <w:rFonts w:ascii="Times New Roman" w:eastAsia="Times New Roman" w:hAnsi="Times New Roman"/>
          <w:noProof/>
          <w:sz w:val="20"/>
        </w:rPr>
        <w:t>: 652–5.</w:t>
      </w:r>
    </w:p>
    <w:p w14:paraId="25FE436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15</w:t>
      </w:r>
      <w:r w:rsidRPr="00146E70">
        <w:rPr>
          <w:rFonts w:ascii="Times New Roman" w:eastAsia="Times New Roman" w:hAnsi="Times New Roman"/>
          <w:noProof/>
          <w:sz w:val="20"/>
        </w:rPr>
        <w:tab/>
        <w:t xml:space="preserve">Song X, Wang S, Hu Y,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Impact of ambient temperature on morbidity and mortality: An overview of reviews. </w:t>
      </w:r>
      <w:r w:rsidRPr="00146E70">
        <w:rPr>
          <w:rFonts w:ascii="Times New Roman" w:eastAsia="Times New Roman" w:hAnsi="Times New Roman"/>
          <w:i/>
          <w:iCs/>
          <w:noProof/>
          <w:sz w:val="20"/>
        </w:rPr>
        <w:t>Sci Total Environ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586</w:t>
      </w:r>
      <w:r w:rsidRPr="00146E70">
        <w:rPr>
          <w:rFonts w:ascii="Times New Roman" w:eastAsia="Times New Roman" w:hAnsi="Times New Roman"/>
          <w:noProof/>
          <w:sz w:val="20"/>
        </w:rPr>
        <w:t>: 241–54.</w:t>
      </w:r>
    </w:p>
    <w:p w14:paraId="266BC26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16</w:t>
      </w:r>
      <w:r w:rsidRPr="00146E70">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146E70">
        <w:rPr>
          <w:rFonts w:ascii="Times New Roman" w:eastAsia="Times New Roman" w:hAnsi="Times New Roman"/>
          <w:i/>
          <w:iCs/>
          <w:noProof/>
          <w:sz w:val="20"/>
        </w:rPr>
        <w:t>Clim Res</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26</w:t>
      </w:r>
      <w:r w:rsidRPr="00146E70">
        <w:rPr>
          <w:rFonts w:ascii="Times New Roman" w:eastAsia="Times New Roman" w:hAnsi="Times New Roman"/>
          <w:noProof/>
          <w:sz w:val="20"/>
        </w:rPr>
        <w:t>: 61–76.</w:t>
      </w:r>
    </w:p>
    <w:p w14:paraId="0F0D749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17</w:t>
      </w:r>
      <w:r w:rsidRPr="00146E70">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146E70">
        <w:rPr>
          <w:rFonts w:ascii="Times New Roman" w:eastAsia="Times New Roman" w:hAnsi="Times New Roman"/>
          <w:i/>
          <w:iCs/>
          <w:noProof/>
          <w:sz w:val="20"/>
        </w:rPr>
        <w:t>Clim Change</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92</w:t>
      </w:r>
      <w:r w:rsidRPr="00146E70">
        <w:rPr>
          <w:rFonts w:ascii="Times New Roman" w:eastAsia="Times New Roman" w:hAnsi="Times New Roman"/>
          <w:noProof/>
          <w:sz w:val="20"/>
        </w:rPr>
        <w:t>: 299–341.</w:t>
      </w:r>
    </w:p>
    <w:p w14:paraId="123E54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18</w:t>
      </w:r>
      <w:r w:rsidRPr="00146E70">
        <w:rPr>
          <w:rFonts w:ascii="Times New Roman" w:eastAsia="Times New Roman" w:hAnsi="Times New Roman"/>
          <w:noProof/>
          <w:sz w:val="20"/>
        </w:rPr>
        <w:tab/>
        <w:t xml:space="preserve">Diffenbaugh NS, Singh D, Mankin JS,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Quantifying the influence of global warming on unprecedented extreme climate events. </w:t>
      </w:r>
      <w:r w:rsidRPr="00146E70">
        <w:rPr>
          <w:rFonts w:ascii="Times New Roman" w:eastAsia="Times New Roman" w:hAnsi="Times New Roman"/>
          <w:i/>
          <w:iCs/>
          <w:noProof/>
          <w:sz w:val="20"/>
        </w:rPr>
        <w:t>Proc Natl Acad Sci</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114</w:t>
      </w:r>
      <w:r w:rsidRPr="00146E70">
        <w:rPr>
          <w:rFonts w:ascii="Times New Roman" w:eastAsia="Times New Roman" w:hAnsi="Times New Roman"/>
          <w:noProof/>
          <w:sz w:val="20"/>
        </w:rPr>
        <w:t>: 4881–6.</w:t>
      </w:r>
    </w:p>
    <w:p w14:paraId="7C3A447F"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19</w:t>
      </w:r>
      <w:r w:rsidRPr="00146E70">
        <w:rPr>
          <w:rFonts w:ascii="Times New Roman" w:eastAsia="Times New Roman" w:hAnsi="Times New Roman"/>
          <w:noProof/>
          <w:sz w:val="20"/>
        </w:rPr>
        <w:tab/>
        <w:t xml:space="preserve">Langford IH, Bentham G. The potential effects of climate change on winter mortality in England and Wales. </w:t>
      </w:r>
      <w:r w:rsidRPr="00146E70">
        <w:rPr>
          <w:rFonts w:ascii="Times New Roman" w:eastAsia="Times New Roman" w:hAnsi="Times New Roman"/>
          <w:i/>
          <w:iCs/>
          <w:noProof/>
          <w:sz w:val="20"/>
        </w:rPr>
        <w:t>Int J Biometeorol</w:t>
      </w:r>
      <w:r w:rsidRPr="00146E70">
        <w:rPr>
          <w:rFonts w:ascii="Times New Roman" w:eastAsia="Times New Roman" w:hAnsi="Times New Roman"/>
          <w:noProof/>
          <w:sz w:val="20"/>
        </w:rPr>
        <w:t xml:space="preserve"> 1995; </w:t>
      </w:r>
      <w:r w:rsidRPr="00146E70">
        <w:rPr>
          <w:rFonts w:ascii="Times New Roman" w:eastAsia="Times New Roman" w:hAnsi="Times New Roman"/>
          <w:b/>
          <w:bCs/>
          <w:noProof/>
          <w:sz w:val="20"/>
        </w:rPr>
        <w:t>38</w:t>
      </w:r>
      <w:r w:rsidRPr="00146E70">
        <w:rPr>
          <w:rFonts w:ascii="Times New Roman" w:eastAsia="Times New Roman" w:hAnsi="Times New Roman"/>
          <w:noProof/>
          <w:sz w:val="20"/>
        </w:rPr>
        <w:t>: 141–7.</w:t>
      </w:r>
    </w:p>
    <w:p w14:paraId="6262A6F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20</w:t>
      </w:r>
      <w:r w:rsidRPr="00146E70">
        <w:rPr>
          <w:rFonts w:ascii="Times New Roman" w:eastAsia="Times New Roman" w:hAnsi="Times New Roman"/>
          <w:noProof/>
          <w:sz w:val="20"/>
        </w:rPr>
        <w:tab/>
        <w:t xml:space="preserve">Martens WJ. Climate change, thermal stress and mortality changes. </w:t>
      </w:r>
      <w:r w:rsidRPr="00146E70">
        <w:rPr>
          <w:rFonts w:ascii="Times New Roman" w:eastAsia="Times New Roman" w:hAnsi="Times New Roman"/>
          <w:i/>
          <w:iCs/>
          <w:noProof/>
          <w:sz w:val="20"/>
        </w:rPr>
        <w:t>Soc Sci Med</w:t>
      </w:r>
      <w:r w:rsidRPr="00146E70">
        <w:rPr>
          <w:rFonts w:ascii="Times New Roman" w:eastAsia="Times New Roman" w:hAnsi="Times New Roman"/>
          <w:noProof/>
          <w:sz w:val="20"/>
        </w:rPr>
        <w:t xml:space="preserve"> 1998; </w:t>
      </w:r>
      <w:r w:rsidRPr="00146E70">
        <w:rPr>
          <w:rFonts w:ascii="Times New Roman" w:eastAsia="Times New Roman" w:hAnsi="Times New Roman"/>
          <w:b/>
          <w:bCs/>
          <w:noProof/>
          <w:sz w:val="20"/>
        </w:rPr>
        <w:t>46</w:t>
      </w:r>
      <w:r w:rsidRPr="00146E70">
        <w:rPr>
          <w:rFonts w:ascii="Times New Roman" w:eastAsia="Times New Roman" w:hAnsi="Times New Roman"/>
          <w:noProof/>
          <w:sz w:val="20"/>
        </w:rPr>
        <w:t>: 331–44.</w:t>
      </w:r>
    </w:p>
    <w:p w14:paraId="7DACEC4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21</w:t>
      </w:r>
      <w:r w:rsidRPr="00146E70">
        <w:rPr>
          <w:rFonts w:ascii="Times New Roman" w:eastAsia="Times New Roman" w:hAnsi="Times New Roman"/>
          <w:noProof/>
          <w:sz w:val="20"/>
        </w:rPr>
        <w:tab/>
        <w:t xml:space="preserve">Ingram DD, Parker JD, Schenker N,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United States Census 2000 population with bridged race categories. </w:t>
      </w:r>
      <w:r w:rsidRPr="00146E70">
        <w:rPr>
          <w:rFonts w:ascii="Times New Roman" w:eastAsia="Times New Roman" w:hAnsi="Times New Roman"/>
          <w:i/>
          <w:iCs/>
          <w:noProof/>
          <w:sz w:val="20"/>
        </w:rPr>
        <w:t>Vital Health Stat 2</w:t>
      </w:r>
      <w:r w:rsidRPr="00146E70">
        <w:rPr>
          <w:rFonts w:ascii="Times New Roman" w:eastAsia="Times New Roman" w:hAnsi="Times New Roman"/>
          <w:noProof/>
          <w:sz w:val="20"/>
        </w:rPr>
        <w:t xml:space="preserve"> 2003; : 1–55.</w:t>
      </w:r>
    </w:p>
    <w:p w14:paraId="6DF1851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lastRenderedPageBreak/>
        <w:t>22</w:t>
      </w:r>
      <w:r w:rsidRPr="00146E70">
        <w:rPr>
          <w:rFonts w:ascii="Times New Roman" w:eastAsia="Times New Roman" w:hAnsi="Times New Roman"/>
          <w:noProof/>
          <w:sz w:val="20"/>
        </w:rPr>
        <w:tab/>
        <w:t xml:space="preserve">Karl T, Koss WJ. Regional and national monthly, seasonal, and annual temperature weighted by area, 1895-1983. </w:t>
      </w:r>
      <w:r w:rsidRPr="00146E70">
        <w:rPr>
          <w:rFonts w:ascii="Times New Roman" w:eastAsia="Times New Roman" w:hAnsi="Times New Roman"/>
          <w:i/>
          <w:iCs/>
          <w:noProof/>
          <w:sz w:val="20"/>
        </w:rPr>
        <w:t>Natl Clim Data Cent</w:t>
      </w:r>
      <w:r w:rsidRPr="00146E70">
        <w:rPr>
          <w:rFonts w:ascii="Times New Roman" w:eastAsia="Times New Roman" w:hAnsi="Times New Roman"/>
          <w:noProof/>
          <w:sz w:val="20"/>
        </w:rPr>
        <w:t xml:space="preserve"> 1984.</w:t>
      </w:r>
    </w:p>
    <w:p w14:paraId="658B6B7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23</w:t>
      </w:r>
      <w:r w:rsidRPr="00146E70">
        <w:rPr>
          <w:rFonts w:ascii="Times New Roman" w:eastAsia="Times New Roman" w:hAnsi="Times New Roman"/>
          <w:noProof/>
          <w:sz w:val="20"/>
        </w:rPr>
        <w:tab/>
        <w:t xml:space="preserve">Dee DP, Uppala SM, Simmons AJ,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ERA-Interim reanalysis: configuration and performance of the data assimilation system. </w:t>
      </w:r>
      <w:r w:rsidRPr="00146E70">
        <w:rPr>
          <w:rFonts w:ascii="Times New Roman" w:eastAsia="Times New Roman" w:hAnsi="Times New Roman"/>
          <w:i/>
          <w:iCs/>
          <w:noProof/>
          <w:sz w:val="20"/>
        </w:rPr>
        <w:t>Q J R Meteorol Soc</w:t>
      </w:r>
      <w:r w:rsidRPr="00146E70">
        <w:rPr>
          <w:rFonts w:ascii="Times New Roman" w:eastAsia="Times New Roman" w:hAnsi="Times New Roman"/>
          <w:noProof/>
          <w:sz w:val="20"/>
        </w:rPr>
        <w:t xml:space="preserve"> 2011; </w:t>
      </w:r>
      <w:r w:rsidRPr="00146E70">
        <w:rPr>
          <w:rFonts w:ascii="Times New Roman" w:eastAsia="Times New Roman" w:hAnsi="Times New Roman"/>
          <w:b/>
          <w:bCs/>
          <w:noProof/>
          <w:sz w:val="20"/>
        </w:rPr>
        <w:t>137</w:t>
      </w:r>
      <w:r w:rsidRPr="00146E70">
        <w:rPr>
          <w:rFonts w:ascii="Times New Roman" w:eastAsia="Times New Roman" w:hAnsi="Times New Roman"/>
          <w:noProof/>
          <w:sz w:val="20"/>
        </w:rPr>
        <w:t>: 553–97.</w:t>
      </w:r>
    </w:p>
    <w:p w14:paraId="30A5AEC9" w14:textId="77777777" w:rsidR="00146E70" w:rsidRPr="00146E70" w:rsidRDefault="00146E70" w:rsidP="00146E70">
      <w:pPr>
        <w:widowControl w:val="0"/>
        <w:autoSpaceDE w:val="0"/>
        <w:autoSpaceDN w:val="0"/>
        <w:adjustRightInd w:val="0"/>
        <w:spacing w:line="240" w:lineRule="auto"/>
        <w:ind w:left="640" w:hanging="640"/>
        <w:rPr>
          <w:rFonts w:ascii="Times New Roman" w:hAnsi="Times New Roman"/>
          <w:noProof/>
          <w:sz w:val="20"/>
        </w:rPr>
      </w:pPr>
      <w:r w:rsidRPr="00146E70">
        <w:rPr>
          <w:rFonts w:ascii="Times New Roman" w:eastAsia="Times New Roman" w:hAnsi="Times New Roman"/>
          <w:noProof/>
          <w:sz w:val="20"/>
        </w:rPr>
        <w:t>24</w:t>
      </w:r>
      <w:r w:rsidRPr="00146E70">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2016; </w:t>
      </w:r>
      <w:r w:rsidRPr="00146E70">
        <w:rPr>
          <w:rFonts w:ascii="Times New Roman" w:eastAsia="Times New Roman" w:hAnsi="Times New Roman"/>
          <w:b/>
          <w:bCs/>
          <w:noProof/>
          <w:sz w:val="20"/>
        </w:rPr>
        <w:t>6</w:t>
      </w:r>
      <w:r w:rsidRPr="00146E70">
        <w:rPr>
          <w:rFonts w:ascii="Times New Roman" w:eastAsia="Times New Roman" w:hAnsi="Times New Roman"/>
          <w:noProof/>
          <w:sz w:val="20"/>
        </w:rPr>
        <w:t>: 6–10.</w:t>
      </w:r>
    </w:p>
    <w:p w14:paraId="2F669171" w14:textId="394DAB05" w:rsidR="00A55581" w:rsidRDefault="00A55581" w:rsidP="00146E70">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3C8653CE"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0CA220" w14:textId="77777777" w:rsidR="00420F20" w:rsidRDefault="00420F20">
      <w:pPr>
        <w:spacing w:after="0" w:line="240" w:lineRule="auto"/>
      </w:pPr>
      <w:r>
        <w:separator/>
      </w:r>
    </w:p>
  </w:endnote>
  <w:endnote w:type="continuationSeparator" w:id="0">
    <w:p w14:paraId="2E21F28E" w14:textId="77777777" w:rsidR="00420F20" w:rsidRDefault="00420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345C">
      <w:rPr>
        <w:rStyle w:val="PageNumber"/>
        <w:noProof/>
      </w:rPr>
      <w:t>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9B0A80" w14:textId="77777777" w:rsidR="00420F20" w:rsidRDefault="00420F20">
      <w:pPr>
        <w:spacing w:after="0" w:line="240" w:lineRule="auto"/>
      </w:pPr>
      <w:r>
        <w:separator/>
      </w:r>
    </w:p>
  </w:footnote>
  <w:footnote w:type="continuationSeparator" w:id="0">
    <w:p w14:paraId="57C13E0E" w14:textId="77777777" w:rsidR="00420F20" w:rsidRDefault="00420F2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420F20">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420F20">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420F20">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0F2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6356"/>
    <w:rsid w:val="00731F11"/>
    <w:rsid w:val="007343B8"/>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435B3"/>
    <w:rsid w:val="00D44595"/>
    <w:rsid w:val="00D502DF"/>
    <w:rsid w:val="00D52369"/>
    <w:rsid w:val="00D53010"/>
    <w:rsid w:val="00D54C9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B2316E0-7DF9-1747-9C3B-88CC8DD47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14992</Words>
  <Characters>85459</Characters>
  <Application>Microsoft Macintosh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cp:revision>
  <dcterms:created xsi:type="dcterms:W3CDTF">2017-10-26T16:40:00Z</dcterms:created>
  <dcterms:modified xsi:type="dcterms:W3CDTF">2017-11-01T12:23:00Z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