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4E6FE8A4" w:rsidR="00773692" w:rsidRPr="00AC73A1" w:rsidRDefault="004B1D5A" w:rsidP="006D0249">
      <w:pPr>
        <w:spacing w:line="480" w:lineRule="auto"/>
        <w:jc w:val="both"/>
        <w:rPr>
          <w:color w:val="000000" w:themeColor="text1"/>
        </w:rPr>
      </w:pPr>
      <w:r w:rsidRPr="00AC73A1">
        <w:rPr>
          <w:color w:val="000000" w:themeColor="text1"/>
        </w:rPr>
        <w:t>I</w:t>
      </w:r>
      <w:r w:rsidR="00773692" w:rsidRPr="00AC73A1">
        <w:rPr>
          <w:color w:val="000000" w:themeColor="text1"/>
        </w:rPr>
        <w:t xml:space="preserve">t has been </w:t>
      </w:r>
      <w:r w:rsidR="00C0501F" w:rsidRPr="00AC73A1">
        <w:rPr>
          <w:color w:val="000000" w:themeColor="text1"/>
        </w:rPr>
        <w:t>hypothesized</w:t>
      </w:r>
      <w:r w:rsidR="00773692" w:rsidRPr="00AC73A1">
        <w:rPr>
          <w:color w:val="000000" w:themeColor="text1"/>
        </w:rPr>
        <w:t xml:space="preserve"> that a warmer world may lower winter mortality in temperate climates</w:t>
      </w:r>
      <w:r w:rsidRPr="00AC73A1">
        <w:rPr>
          <w:color w:val="000000" w:themeColor="text1"/>
        </w:rPr>
        <w:t>, where winter deaths exceed summer ones</w:t>
      </w:r>
      <w:r w:rsidR="00773692" w:rsidRPr="00AC73A1">
        <w:rPr>
          <w:color w:val="000000" w:themeColor="text1"/>
        </w:rPr>
        <w:t>.</w:t>
      </w:r>
      <w:r w:rsidR="0072142C" w:rsidRPr="00AC73A1">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Pr="00AC73A1">
        <w:rPr>
          <w:color w:val="000000" w:themeColor="text1"/>
        </w:rPr>
        <w:t xml:space="preserve"> in the USA</w:t>
      </w:r>
      <w:r w:rsidR="00773692" w:rsidRPr="00AC73A1">
        <w:rPr>
          <w:color w:val="000000" w:themeColor="text1"/>
        </w:rPr>
        <w:t xml:space="preserve">, nationally and in subnational climatic regions. Death rates in men and women </w:t>
      </w:r>
      <w:r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w:t>
      </w:r>
      <w:del w:id="0" w:author="Parks, Robbie M" w:date="2018-06-20T11:38:00Z">
        <w:r w:rsidR="00773692" w:rsidRPr="00AC73A1" w:rsidDel="0014242B">
          <w:rPr>
            <w:color w:val="000000" w:themeColor="text1"/>
          </w:rPr>
          <w:delText xml:space="preserve">statistically significant </w:delText>
        </w:r>
      </w:del>
      <w:r w:rsidR="00773692" w:rsidRPr="00AC73A1">
        <w:rPr>
          <w:color w:val="000000" w:themeColor="text1"/>
        </w:rPr>
        <w:t>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minimum months </w:t>
      </w:r>
      <w:r w:rsidRPr="00AC73A1">
        <w:rPr>
          <w:color w:val="000000" w:themeColor="text1"/>
        </w:rPr>
        <w:t>did not vary across</w:t>
      </w:r>
      <w:r w:rsidR="00773692" w:rsidRPr="00AC73A1">
        <w:rPr>
          <w:color w:val="000000" w:themeColor="text1"/>
        </w:rPr>
        <w:t xml:space="preserve"> climate regions</w:t>
      </w:r>
      <w:r w:rsidRPr="00AC73A1">
        <w:rPr>
          <w:color w:val="000000" w:themeColor="text1"/>
        </w:rPr>
        <w:t>, and was largely unchanged from 1980 to 201</w:t>
      </w:r>
      <w:ins w:id="1" w:author="Parks, Robbie M" w:date="2018-06-19T19:25:00Z">
        <w:r w:rsidR="00511176">
          <w:rPr>
            <w:color w:val="000000" w:themeColor="text1"/>
          </w:rPr>
          <w:t>6</w:t>
        </w:r>
      </w:ins>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 xml:space="preserve">mortality largely disappeared after </w:t>
      </w:r>
      <w:r w:rsidR="00773692" w:rsidRPr="00AC73A1">
        <w:rPr>
          <w:color w:val="000000" w:themeColor="text1"/>
        </w:rPr>
        <w:lastRenderedPageBreak/>
        <w:t>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784463CC"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F52D66" w:rsidRPr="00AC73A1">
        <w:rPr>
          <w:color w:val="000000" w:themeColor="text1"/>
        </w:rPr>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"author" : [ { "dropping-particle" : "", "family" : "Campbell", "given" : "A", "non-dropping-particle" : "", "parse-names" : false, "suffix" : "" } ], "container-title" : "Statistical bulletin, Office for National Statistics", "id" : "ITEM-3", "issued" : { "date-parts" : [ [ "2017" ] ] }, "title" : "Excess winter mortality in England and Wales: 2016 to 2017 (provisional) and 2015 to 2016 (final)", "type" : "article-journal" }, "uris" : [ "http://www.mendeley.com/documents/?uuid=2a758779-bddf-4c37-a907-4fb36862c28f" ] }, { "id" : "ITEM-4",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"ITEM-4", "issue" : "2", "issued" : { "date-parts" : [ [ "2015" ] ] }, "page" : "339-345", "title" : "Excess winter deaths in Europe: A multi-country descriptive analysis", "type" : "article-journal", "volume" : "25" }, "uris" : [ "http://www.mendeley.com/documents/?uuid=b30766a9-cdc0-41a0-95d8-1ca7a2391ddd" ] } ], "mendeley" : { "formattedCitation" : "(Campbell, 2017; Fowler et al., 2015; Healy, 2003; McKee, 1989)", "plainTextFormattedCitation" : "(Campbell, 2017; Fowler et al., 2015; Healy, 2003; McKee, 1989)", "previouslyFormattedCitation" : "(Campbell, 2017; Fowler et al., 2015; Healy, 2003; McKee, 1989)" }, "properties" : {  }, "schema" : "https://github.com/citation-style-language/schema/raw/master/csl-citation.json" }</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Therefore, it has 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F52D66" w:rsidRPr="00AC73A1">
        <w:rPr>
          <w:color w:val="000000" w:themeColor="text1"/>
        </w:rPr>
        <w:instrText>ADDIN CSL_CITATION { "citationItems" : [ { "id" : "ITEM-1", "itemData" : { "ISSN" : "0020-7128 (Print) 0020-7128 (Linking)", "abstract" : "In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 "author" : [ { "dropping-particle" : "", "family" : "Langford", "given" : "I H", "non-dropping-particle" : "", "parse-names" : false, "suffix" : "" }, { "dropping-particle" : "", "family" : "Bentham", "given" : "G", "non-dropping-particle" : "", "parse-names" : false, "suffix" : "" } ], "container-title" : "Int J Biometeorol", "id" : "ITEM-1", "issue" : "3", "issued" : { "date-parts" : [ [ "1995" ] ] }, "note" : "Langford, I H\nBentham, G\neng\nReview\n1995/03/01\nInt J Biometeorol. 1995 Mar;38(3):141-7.", "page" : "141-147", "publisher-place" : "Health Policy and Practice Unit, School of Health and Social Work, University of East Anglia, Norwich, UK.", "title" : "The potential effects of climate change on winter mortality in England and Wales", "type" : "article-journal", "volume" : "38" }, "uris" : [ "http://www.mendeley.com/documents/?uuid=3126ff34-727a-4f7c-b241-0a13146aa5a7" ] }, { "id" : "ITEM-2", "itemData" : { "ISSN" : "0277-9536 (Print) 0277-9536 (Linking)", "abstract" : "One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 "author" : [ { "dropping-particle" : "", "family" : "Martens", "given" : "W J", "non-dropping-particle" : "", "parse-names" : false, "suffix" : "" } ], "container-title" : "Soc Sci Med", "id" : "ITEM-2", "issue" : "3", "issued" : { "date-parts" : [ [ "1998" ] ] }, "note" : "Martens, W J\neng\nMeta-Analysis\nEngland\n1998/02/14\nSoc Sci Med. 1998 Feb;46(3):331-44.", "page" : "331-344", "publisher-place" : "Maastricht University, Department of Mathematics, The Netherlands.", "title" : "Climate change, thermal stress and mortality changes", "type" : "article-journal", "volume" : "46" }, "uris" : [ "http://www.mendeley.com/documents/?uuid=0a2cb328-6536-42c0-8ca8-ff67ad1e97dd" ] } ], "mendeley" : { "formattedCitation" : "(Langford &amp; Bentham, 1995; Martens, 1998)", "plainTextFormattedCitation" : "(Langford &amp; Bentham, 1995; Martens, 1998)", "previouslyFormattedCitation" : "(Langford &amp; Bentham, 1995; Martens, 1998)" }, "properties" : {  }, "schema" : "https://github.com/citation-style-language/schema/raw/master/csl-citation.json" }</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F52D66" w:rsidRPr="00AC73A1">
        <w:rPr>
          <w:color w:val="000000" w:themeColor="text1"/>
        </w:rPr>
        <w:instrText>ADDIN CSL_CITATION { "citationItems" : [ { "id" : "ITEM-1", "itemData" : { "ISSN" : "0936-577X", "author" : [ { "dropping-particle" : "", "family" : "Davis", "given" : "Robert E", "non-dropping-particle" : "", "parse-names" : false, "suffix" : "" }, { "dropping-particle" : "", "family" : "Knappenberger", "given" : "Paul C", "non-dropping-particle" : "", "parse-names" : false, "suffix" : "" }, { "dropping-particle" : "", "family" : "Michaels", "given" : "Patrick J", "non-dropping-particle" : "", "parse-names" : false, "suffix" : "" }, { "dropping-particle" : "", "family" : "Novicoff", "given" : "Wendy M", "non-dropping-particle" : "", "parse-names" : false, "suffix" : "" } ], "container-title" : "Climate Research", "id" : "ITEM-1", "issue" : "1", "issued" : { "date-parts" : [ [ "2004" ] ] }, "page" : "61-76", "title" : "Seasonality of climate-human mortality relationships in US cities and impacts of climate change", "type" : "article-journal", "volume" : "26" }, "uris" : [ "http://www.mendeley.com/documents/?uuid=f784c2e9-323b-4c0a-a347-c09f272bc278" ] }, { "id" : "ITEM-2", "itemData" : { "DOI" : "10.1136/oem.2007.033175", "ISBN" : "1470-7926", "ISSN" : "13510711", "PMID" : "17600037", "abstract" : "OBJECTIVES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6\u2009513\u2009330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 "author" : [ { "dropping-particle" : "", "family" : "Medina-Ram\u00f3n", "given" : "M.", "non-dropping-particle" : "", "parse-names" : false, "suffix" : "" }, { "dropping-particle" : "", "family" : "Schwartz", "given" : "J.", "non-dropping-particle" : "", "parse-names" : false, "suffix" : "" } ], "container-title" : "Occupational and Environmental Medicine", "id" : "ITEM-2", "issue" : "12", "issued" : { "date-parts" : [ [ "2007" ] ] }, "page" : "827-833", "title" : "Temperature, temperature extremes, and mortality: A study of acclimatisation and effect modification in 50 US cities", "type" : "article-journal", "volume" : "64" }, "uris" : [ "http://www.mendeley.com/documents/?uuid=a23bd195-1d02-4ac9-86f6-d82065b33b29" ] }, { "id" : "ITEM-3",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"ITEM-3", "issue" : "5", "issued" : { "date-parts" : [ [ "2013" ] ] }, "title" : "Regional Similarities in Seasonal Mortality across the United States: An Examination of 28 Metropolitan Statistical Areas", "type" : "article-journal", "volume" : "8" }, "uris" : [ "http://www.mendeley.com/documents/?uuid=50b74cb8-33dd-4519-ac6d-9a36289002e0" ] }, { "id" : "ITEM-4", "itemData" : { "DOI" : "10.1097/00001648-200111000-00014", "ISBN" : "1044-3983", "ISSN" : "10443983", "PMID" : "11679794", "abstract" : "We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 "author" : [ { "dropping-particle" : "", "family" : "Ferreira Braga", "given" : "Alf??sio Lu??s", "non-dropping-particle" : "", "parse-names" : false, "suffix" : "" }, { "dropping-particle" : "", "family" : "Zanobetti", "given" : "Antonella", "non-dropping-particle" : "", "parse-names" : false, "suffix" : "" }, { "dropping-particle" : "", "family" : "Schwartz", "given" : "Joel", "non-dropping-particle" : "", "parse-names" : false, "suffix" : "" } ], "container-title" : "Epidemiology", "id" : "ITEM-4", "issue" : "6", "issued" : { "date-parts" : [ [ "2001" ] ] }, "page" : "662-667", "title" : "The time course of weather-related deaths", "type" : "article-journal", "volume" : "12" }, "uris" : [ "http://www.mendeley.com/documents/?uuid=be110b7e-0808-41cf-85b9-f62c55bb14c9" ] } ], "mendeley" : { "formattedCitation" : "(Davis, Knappenberger, Michaels, &amp; Novicoff, 2004; Ferreira Braga, Zanobetti, &amp; Schwartz, 2001; Kalkstein, 2013; Medina-Ram\u00f3n &amp; Schwartz, 2007)", "plainTextFormattedCitation" : "(Davis, Knappenberger, Michaels, &amp; Novicoff, 2004; Ferreira Braga, Zanobetti, &amp; Schwartz, 2001; Kalkstein, 2013; Medina-Ram\u00f3n &amp; Schwartz, 2007)", "previouslyFormattedCitation" : "(Davis, Knappenberger, Michaels, &amp; Novicoff, 2004; Ferreira Braga, Zanobetti, &amp; Schwartz, 2001; Kalkstein, 2013; Medina-Ram\u00f3n &amp; Schwartz, 2007)" }, "properties" : {  }, "schema" : "https://github.com/citation-style-language/schema/raw/master/csl-citation.json" }</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F52D66" w:rsidRPr="00AC73A1">
        <w:rPr>
          <w:color w:val="000000" w:themeColor="text1"/>
        </w:rPr>
        <w:instrText>ADDIN CSL_CITATION { "citationItems" : [ { "id" : "ITEM-1", "itemData" : { "DOI" : "10.1001/jama.1997.03550120072036", "ISSN" : "0098-7484", "author" : [ { "dropping-particle" : "", "family" : "Seretakis", "given" : "Dimitrios", "non-dropping-particle" : "", "parse-names" : false, "suffix" : "" } ], "container-title" : "JAMA: The Journal of the American Medical Association", "id" : "ITEM-1", "issue" : "12", "issued" : { "date-parts" : [ [ "1997" ] ] }, "page" : "1012", "title" : "Changing Seasonality of Mortality From Coronary Heart Disease", "type" : "article-journal", "volume" : "278" }, "uris" : [ "http://www.mendeley.com/documents/?uuid=f8f1d39a-cba5-4b07-8183-8e346932439a" ] }, { "id" : "ITEM-2", "itemData" : { "DOI" : "10.1093/aje/kwj147", "ISBN" : "0002-9262 (Print) 0002-9262 (Linking)", "ISSN" : "00029262", "PMID" : "16624968", "abstract" : "The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 "author" : [ { "dropping-particle" : "", "family" : "Carson", "given" : "Claire", "non-dropping-particle" : "", "parse-names" : false, "suffix" : "" }, { "dropping-particle" : "", "family" : "Hajat", "given" : "Shakoor", "non-dropping-particle" : "", "parse-names" : false, "suffix" : "" }, { "dropping-particle" : "", "family" : "Armstrong", "given" : "Ben", "non-dropping-particle" : "", "parse-names" : false, "suffix" : "" }, { "dropping-particle" : "", "family" : "Wilkinson", "given" : "Paul", "non-dropping-particle" : "", "parse-names" : false, "suffix" : "" } ], "container-title" : "American Journal of Epidemiology", "id" : "ITEM-2", "issue" : "1", "issued" : { "date-parts" : [ [ "2006" ] ] }, "page" : "77-84", "title" : "Declining vulnerability to temperature-related mortality in London over the 20th century", "type" : "article-journal", "volume" : "164" }, "uris" : [ "http://www.mendeley.com/documents/?uuid=c909b360-8d2b-4aac-a03d-eb05b74619ee" ] }, { "id" : "ITEM-3", "itemData" : { "DOI" : "10.1007/s11069-008-9327-2", "ISBN" : "0921-030X", "ISSN" : "0921030X", "PMID" : "282", "abstract" : "This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\u201coppressive\u201d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 "author" : [ { "dropping-particle" : "", "family" : "Sheridan", "given" : "Scott C.", "non-dropping-particle" : "", "parse-names" : false, "suffix" : "" }, { "dropping-particle" : "", "family" : "Kalkstein", "given" : "Adam J.", "non-dropping-particle" : "", "parse-names" : false, "suffix" : "" }, { "dropping-particle" : "", "family" : "Kalkstein", "given" : "Laurence S.", "non-dropping-particle" : "", "parse-names" : false, "suffix" : "" } ], "container-title" : "Natural Hazards", "id" : "ITEM-3", "issue" : "1", "issued" : { "date-parts" : [ [ "2009" ] ] }, "page" : "145-160", "title" : "Trends in heat-related mortality in the United States, 1975-2004", "type" : "article-journal", "volume" : "50" }, "uris" : [ "http://www.mendeley.com/documents/?uuid=eb3d5076-8711-4144-af91-fba1e56f2993" ] }, { "id" : "ITEM-4", "itemData" : { "DOI" : "10.1289/ehp.1307392", "ISBN" : "00916765", "ISSN" : "15529924", "PMID" : "24780880", "abstract" : "BACKGROUND: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10\u00b0F increase in same-day temperature decreased from 51 [95% posterior interval (PI): 42, 61] in 1987 to 19 (95% PI: 12, 27) in 2005. This decline was largest among those \u2265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5\u00b0F (central climate projection) would lead to an additional 1,907 deaths per summer across all cities.", "author" : [ { "dropping-particle" : "", "family" : "Bobb", "given" : "Jennifer F.", "non-dropping-particle" : "", "parse-names" : false, "suffix" : "" }, { "dropping-particle" : "", "family" : "Peng", "given" : "Roger D.", "non-dropping-particle" : "", "parse-names" : false, "suffix" : "" }, { "dropping-particle" : "", "family" : "Bell", "given" : "Michelle L.", "non-dropping-particle" : "", "parse-names" : false, "suffix" : "" }, { "dropping-particle" : "", "family" : "Dominici", "given" : "Francesca", "non-dropping-particle" : "", "parse-names" : false, "suffix" : "" } ], "container-title" : "Environmental Health Perspectives", "id" : "ITEM-4", "issue" : "8", "issued" : { "date-parts" : [ [ "2014" ] ] }, "page" : "811-816", "title" : "Heat-related mortality and adaptation to heat in the United States", "type" : "article-journal", "volume" : "122" }, "uris" : [ "http://www.mendeley.com/documents/?uuid=c9f7dbd2-00af-408a-a3fa-10494a700366" ] } ], "mendeley" : { "formattedCitation" : "(Bobb, Peng, Bell, &amp; Dominici, 2014; Carson, Hajat, Armstrong, &amp; Wilkinson, 2006; Seretakis, 1997; Sheridan, Kalkstein, &amp; Kalkstein, 2009)", "plainTextFormattedCitation" : "(Bobb, Peng, Bell, &amp; Dominici, 2014; Carson, Hajat, Armstrong, &amp; Wilkinson, 2006; Seretakis, 1997; Sheridan, Kalkstein, &amp; Kalkstein, 2009)", "previouslyFormattedCitation" : "(Bobb, Peng, Bell, &amp; Dominici, 2014; Carson, Hajat, Armstrong, &amp; Wilkinson, 2006; Seretakis, 1997; Sheridan, Kalkstein, &amp; Kalkstein, 2009)" }, "properties" : {  }, "schema" : "https://github.com/citation-style-language/schema/raw/master/csl-citation.json" }</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25239E70"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F52D66" w:rsidRPr="00AC73A1">
        <w:rPr>
          <w:color w:val="000000" w:themeColor="text1"/>
        </w:rPr>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"mendeley" : { "formattedCitation" : "(Rau, 2004; Rau, Bohk-Ewald, Muszy\u0144ska, &amp; Vaupel, 2018)", "plainTextFormattedCitation" : "(Rau, 2004; Rau, Bohk-Ewald, Muszy\u0144ska, &amp; Vaupel, 2018)", "previouslyFormattedCitation" : "(Rau, 2004; Rau, Bohk-Ewald, Muszy\u0144ska, &amp; Vaupel, 2018)" }, "properties" : {  }, "schema" : "https://github.com/citation-style-language/schema/raw/master/csl-citation.json" }</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453A9AA6"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F110C1" w:rsidRPr="00AC73A1">
        <w:rPr>
          <w:color w:val="000000" w:themeColor="text1"/>
        </w:rPr>
        <w:t xml:space="preserve">, </w:t>
      </w:r>
      <w:r w:rsidR="002015BB" w:rsidRPr="00AC73A1">
        <w:rPr>
          <w:color w:val="000000" w:themeColor="text1"/>
        </w:rPr>
        <w:t>which</w:t>
      </w:r>
      <w:r w:rsidR="000210D1" w:rsidRPr="00AC73A1">
        <w:rPr>
          <w:color w:val="000000" w:themeColor="text1"/>
        </w:rPr>
        <w:t xml:space="preserve"> have been used to study the dynamics of weather phenome</w:t>
      </w:r>
      <w:r w:rsidR="00BF3FD9" w:rsidRPr="00AC73A1">
        <w:rPr>
          <w:color w:val="000000" w:themeColor="text1"/>
        </w:rPr>
        <w:t>na</w:t>
      </w:r>
      <w:r w:rsidR="00FC7D12" w:rsidRPr="00AC73A1">
        <w:rPr>
          <w:color w:val="000000" w:themeColor="text1"/>
        </w:rPr>
        <w:t xml:space="preserve"> </w:t>
      </w:r>
      <w:ins w:id="2" w:author="Parks, Robbie M" w:date="2018-07-02T14:51:00Z">
        <w:r w:rsidR="002542D0">
          <w:rPr>
            <w:color w:val="000000" w:themeColor="text1"/>
          </w:rPr>
          <w:fldChar w:fldCharType="begin" w:fldLock="1"/>
        </w:r>
      </w:ins>
      <w:r w:rsidR="002542D0">
        <w:rPr>
          <w:color w:val="000000" w:themeColor="text1"/>
        </w:rPr>
        <w:instrText>ADDIN CSL_CITATION { "citationItems" : [ { "id" : "ITEM-1", "itemData" : { "DOI" : "10.1038/nature01194", "ISBN" : "0028-0836", "ISSN" : "00280836", "PMID" : "12432388", "abstract" : "The variability of El Nin \u0303o/Southern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1\u20133 . Here we present a record of sedimentation in Laguna Pallcacocha, southern Ecuador, which is strongly influenced by ENSO variability, and covers the past 12,000 years continuously. We find that changes on a timescale of 2\u20138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 "author" : [ { "dropping-particle" : "", "family" : "Moy", "given" : "Christopher M.", "non-dropping-particle" : "", "parse-names" : false, "suffix" : "" }, { "dropping-particle" : "", "family" : "Seltzer", "given" : "Geoffrey O.", "non-dropping-particle" : "", "parse-names" : false, "suffix" : "" }, { "dropping-particle" : "", "family" : "Rodbell", "given" : "Donald T.", "non-dropping-particle" : "", "parse-names" : false, "suffix" : "" }, { "dropping-particle" : "", "family" : "Anderson", "given" : "David M.", "non-dropping-particle" : "", "parse-names" : false, "suffix" : "" } ], "container-title" : "Nature", "id" : "ITEM-1", "issue" : "6912", "issued" : { "date-parts" : [ [ "2002" ] ] }, "page" : "162-165", "title" : "Variability of El Ni\u00f1o/Southern Oscillation activity at millennial timescales during the Holocene epoch", "type" : "article-journal", "volume" : "420" }, "uris" : [ "http://www.mendeley.com/documents/?uuid=7d5ba32f-935d-46a0-82d2-3b510f617cdd" ] } ], "mendeley" : { "formattedCitation" : "(Moy, Seltzer, Rodbell, &amp; Anderson, 2002)", "plainTextFormattedCitation" : "(Moy, Seltzer, Rodbell, &amp; Anderson, 2002)", "previouslyFormattedCitation" : "(Moy, Seltzer, Rodbell, &amp; Anderson, 2002)" }, "properties" : {  }, "schema" : "https://github.com/citation-style-language/schema/raw/master/csl-citation.json" }</w:instrText>
      </w:r>
      <w:r w:rsidR="002542D0">
        <w:rPr>
          <w:color w:val="000000" w:themeColor="text1"/>
        </w:rPr>
        <w:fldChar w:fldCharType="separate"/>
      </w:r>
      <w:r w:rsidR="002542D0" w:rsidRPr="002542D0">
        <w:rPr>
          <w:noProof/>
          <w:color w:val="000000" w:themeColor="text1"/>
        </w:rPr>
        <w:t>(Moy, Seltzer, Rodbell, &amp; Anderson, 2002)</w:t>
      </w:r>
      <w:ins w:id="3" w:author="Parks, Robbie M" w:date="2018-07-02T14:51:00Z">
        <w:r w:rsidR="002542D0">
          <w:rPr>
            <w:color w:val="000000" w:themeColor="text1"/>
          </w:rPr>
          <w:fldChar w:fldCharType="end"/>
        </w:r>
        <w:r w:rsidR="00625BF6">
          <w:rPr>
            <w:color w:val="000000" w:themeColor="text1"/>
          </w:rPr>
          <w:t xml:space="preserve"> </w:t>
        </w:r>
      </w:ins>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F52D66" w:rsidRPr="00AC73A1">
        <w:rPr>
          <w:color w:val="000000" w:themeColor="text1"/>
        </w:rPr>
        <w:instrText>ADDIN CSL_CITATION { "citationItems" : [ { "id" : "ITEM-1", "itemData" : { "DOI" : "10.1038/414716a", "ISBN" : "0028-0836", "ISSN" : "00280836", "PMID" : "11742391", "abstract" : "Spatio-temporal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 "author" : [ { "dropping-particle" : "", "family" : "Grenfell", "given" : "B. T.", "non-dropping-particle" : "", "parse-names" : false, "suffix" : "" }, { "dropping-particle" : "", "family" : "Bj\u00f8rnstad", "given" : "O. N.", "non-dropping-particle" : "", "parse-names" : false, "suffix" : "" }, { "dropping-particle" : "", "family" : "Kappey", "given" : "J.", "non-dropping-particle" : "", "parse-names" : false, "suffix" : "" } ], "container-title" : "Nature", "id" : "ITEM-1", "issue" : "6865", "issued" : { "date-parts" : [ [ "2001" ] ] }, "page" : "716-723", "title" : "Travelling waves and spatial hierarchies in measles epidemics", "type" : "article-journal", "volume" : "414" }, "uris" : [ "http://www.mendeley.com/documents/?uuid=a83e09d1-1d49-4349-ba0e-7126e1caba90" ] } ], "mendeley" : { "formattedCitation" : "(Grenfell, Bj\u00f8rnstad, &amp; Kappey, 2001)", "plainTextFormattedCitation" : "(Grenfell, Bj\u00f8rnstad, &amp; Kappey, 2001)", "previouslyFormattedCitation" : "(Grenfell, Bj\u00f8rnstad, &amp; Kappey, 2001)" }, "properties" : {  }, "schema" : "https://github.com/citation-style-language/schema/raw/master/csl-citation.json" }</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2015BB" w:rsidRPr="00AC73A1">
        <w:rPr>
          <w:color w:val="000000" w:themeColor="text1"/>
        </w:rPr>
        <w:t>,</w:t>
      </w:r>
      <w:r w:rsidR="000210D1" w:rsidRPr="00AC73A1">
        <w:rPr>
          <w:color w:val="000000" w:themeColor="text1"/>
        </w:rPr>
        <w:t xml:space="preserve"> to over three decades of national mortality data.</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ins w:id="4" w:author="Parks, Robbie M" w:date="2018-06-24T22:38:00Z">
        <w:r w:rsidR="00A22940">
          <w:rPr>
            <w:color w:val="000000" w:themeColor="text1"/>
          </w:rPr>
          <w:t xml:space="preserve">. In </w:t>
        </w:r>
      </w:ins>
      <w:ins w:id="5" w:author="Parks, Robbie M" w:date="2018-07-02T14:54:00Z">
        <w:r w:rsidR="00025DE6">
          <w:rPr>
            <w:color w:val="000000" w:themeColor="text1"/>
          </w:rPr>
          <w:t>addition,</w:t>
        </w:r>
      </w:ins>
      <w:ins w:id="6" w:author="Parks, Robbie M" w:date="2018-06-24T22:38:00Z">
        <w:r w:rsidR="00A22940">
          <w:rPr>
            <w:color w:val="000000" w:themeColor="text1"/>
          </w:rPr>
          <w:t xml:space="preserve"> we identify how the percentage difference between </w:t>
        </w:r>
      </w:ins>
      <w:ins w:id="7" w:author="Parks, Robbie M" w:date="2018-07-02T18:53:00Z">
        <w:r w:rsidR="007155A4">
          <w:rPr>
            <w:color w:val="000000" w:themeColor="text1"/>
          </w:rPr>
          <w:t xml:space="preserve">the mortality in </w:t>
        </w:r>
      </w:ins>
      <w:ins w:id="8" w:author="Parks, Robbie M" w:date="2018-06-24T22:38:00Z">
        <w:r w:rsidR="00A22940">
          <w:rPr>
            <w:color w:val="000000" w:themeColor="text1"/>
          </w:rPr>
          <w:t xml:space="preserve">maximum and minimum </w:t>
        </w:r>
      </w:ins>
      <w:ins w:id="9" w:author="Parks, Robbie M" w:date="2018-07-02T18:53:00Z">
        <w:r w:rsidR="009A1BE3">
          <w:rPr>
            <w:color w:val="000000" w:themeColor="text1"/>
          </w:rPr>
          <w:t>months</w:t>
        </w:r>
      </w:ins>
      <w:ins w:id="10" w:author="Parks, Robbie M" w:date="2018-06-24T22:38:00Z">
        <w:r w:rsidR="00A22940">
          <w:rPr>
            <w:color w:val="000000" w:themeColor="text1"/>
          </w:rPr>
          <w:t xml:space="preserve"> within a year has changed from the beginning to the end of the time period using Poisson regression.</w:t>
        </w:r>
      </w:ins>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5B9DF667" w14:textId="7F36F84C"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w:t>
      </w:r>
      <w:del w:id="11" w:author="Parks, Robbie M" w:date="2018-06-20T11:37:00Z">
        <w:r w:rsidRPr="00AC73A1" w:rsidDel="00E23198">
          <w:delText xml:space="preserve">statistically significant </w:delText>
        </w:r>
      </w:del>
      <w:r w:rsidRPr="00AC73A1">
        <w:t>12-month seasonality in all age groups</w:t>
      </w:r>
      <w:r w:rsidR="00421068" w:rsidRPr="00AC73A1">
        <w:t>,</w:t>
      </w:r>
      <w:r w:rsidRPr="00AC73A1">
        <w:t xml:space="preserve"> except in </w:t>
      </w:r>
      <w:r w:rsidR="00B91368" w:rsidRPr="00AC73A1">
        <w:t>those aged</w:t>
      </w:r>
      <w:r w:rsidRPr="00AC73A1">
        <w:t xml:space="preserve"> 35-44 years, </w:t>
      </w:r>
      <w:r w:rsidR="00B91368" w:rsidRPr="00AC73A1">
        <w:t xml:space="preserve">for whom there was </w:t>
      </w:r>
      <w:del w:id="12" w:author="Parks, Robbie M" w:date="2018-06-20T11:37:00Z">
        <w:r w:rsidRPr="00AC73A1" w:rsidDel="00E23198">
          <w:delText xml:space="preserve">statistically significant </w:delText>
        </w:r>
      </w:del>
      <w:r w:rsidRPr="00AC73A1">
        <w:t xml:space="preserve">periodicity at 6 months (Figure </w:t>
      </w:r>
      <w:r w:rsidR="00040FE5" w:rsidRPr="00AC73A1">
        <w:t>2</w:t>
      </w:r>
      <w:r w:rsidRPr="00AC73A1">
        <w:t xml:space="preserve">). In females, there was </w:t>
      </w:r>
      <w:del w:id="13" w:author="Parks, Robbie M" w:date="2018-06-20T11:38:00Z">
        <w:r w:rsidRPr="00AC73A1" w:rsidDel="0014242B">
          <w:delText xml:space="preserve">significant </w:delText>
        </w:r>
      </w:del>
      <w:r w:rsidRPr="00AC73A1">
        <w:t xml:space="preserve">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4F407284" w:rsidR="00B91368" w:rsidRDefault="00F84E39" w:rsidP="00C33FFB">
      <w:pPr>
        <w:spacing w:line="480" w:lineRule="auto"/>
        <w:jc w:val="both"/>
        <w:rPr>
          <w:ins w:id="14" w:author="Parks, Robbie M" w:date="2018-06-20T00:52:00Z"/>
        </w:rPr>
      </w:pPr>
      <w:r>
        <w:rPr>
          <w:color w:val="000000" w:themeColor="text1"/>
        </w:rPr>
        <w:t>Table 1 presents number of deaths by cause of death and sex.</w:t>
      </w:r>
      <w:r w:rsidRPr="00AC73A1">
        <w:rPr>
          <w:color w:val="000000" w:themeColor="text1"/>
        </w:rPr>
        <w:t xml:space="preserve"> </w:t>
      </w:r>
      <w:r w:rsidR="005902F2" w:rsidRPr="00AC73A1">
        <w:t>M</w:t>
      </w:r>
      <w:r w:rsidR="0029208D" w:rsidRPr="00AC73A1">
        <w:t xml:space="preserve">ortality from all four </w:t>
      </w:r>
      <w:ins w:id="15" w:author="Parks, Robbie M" w:date="2018-06-20T11:06:00Z">
        <w:r w:rsidR="00C87DEE">
          <w:t xml:space="preserve">main </w:t>
        </w:r>
      </w:ins>
      <w:r w:rsidR="0029208D" w:rsidRPr="00AC73A1">
        <w:t>cause</w:t>
      </w:r>
      <w:r w:rsidR="005902F2" w:rsidRPr="00AC73A1">
        <w:t xml:space="preserve"> groups </w:t>
      </w:r>
      <w:r w:rsidR="0029208D" w:rsidRPr="00AC73A1">
        <w:t>was</w:t>
      </w:r>
      <w:r w:rsidR="005902F2" w:rsidRPr="00AC73A1">
        <w:t xml:space="preserve"> seasonal above 75 years of age (Figure 2)</w:t>
      </w:r>
      <w:r>
        <w:t xml:space="preserve">, as was mortality from more disaggregated causes </w:t>
      </w:r>
      <w:del w:id="16" w:author="Parks, Robbie M" w:date="2018-07-02T19:36:00Z">
        <w:r w:rsidDel="00D551FB">
          <w:delText>(Supplementary Figure XX)</w:delText>
        </w:r>
      </w:del>
      <w:ins w:id="17" w:author="Parks, Robbie M" w:date="2018-07-02T19:14:00Z">
        <w:r w:rsidR="00A137B9">
          <w:t>except for</w:t>
        </w:r>
      </w:ins>
      <w:ins w:id="18" w:author="Parks, Robbie M" w:date="2018-07-02T19:06:00Z">
        <w:r w:rsidR="00F91740">
          <w:t xml:space="preserve"> </w:t>
        </w:r>
      </w:ins>
      <w:ins w:id="19" w:author="Parks, Robbie M" w:date="2018-07-02T19:07:00Z">
        <w:r w:rsidR="0008287A">
          <w:t xml:space="preserve">deaths from </w:t>
        </w:r>
      </w:ins>
      <w:ins w:id="20" w:author="Parks, Robbie M" w:date="2018-07-02T19:06:00Z">
        <w:r w:rsidR="00F91740">
          <w:t>intentional injuries</w:t>
        </w:r>
        <w:r w:rsidR="0008287A">
          <w:t xml:space="preserve"> and substance use disorders</w:t>
        </w:r>
      </w:ins>
      <w:ins w:id="21" w:author="Parks, Robbie M" w:date="2018-07-02T19:36:00Z">
        <w:r w:rsidR="00D551FB">
          <w:t xml:space="preserve"> </w:t>
        </w:r>
        <w:r w:rsidR="00D551FB">
          <w:t>(Supplementary Figure XX)</w:t>
        </w:r>
      </w:ins>
      <w:r w:rsidR="005902F2" w:rsidRPr="00AC73A1">
        <w:t xml:space="preserve">. </w:t>
      </w:r>
      <w:r w:rsidR="00B91368" w:rsidRPr="00AC73A1">
        <w:t xml:space="preserve">Seasonality in cancer deaths only appeared after </w:t>
      </w:r>
      <w:r w:rsidR="00DA6C08" w:rsidRPr="00AC73A1">
        <w:t>5</w:t>
      </w:r>
      <w:r w:rsidR="00B91368" w:rsidRPr="00AC73A1">
        <w:t>5 years of age, whereas deaths from cardio</w:t>
      </w:r>
      <w:r w:rsidR="0029208D" w:rsidRPr="00AC73A1">
        <w:t>respiratory</w:t>
      </w:r>
      <w:r w:rsidR="00B91368" w:rsidRPr="00AC73A1">
        <w:t xml:space="preserve"> causes exhibited seasonality </w:t>
      </w:r>
      <w:r w:rsidR="0029208D" w:rsidRPr="00AC73A1">
        <w:t>throughout the life-</w:t>
      </w:r>
      <w:r w:rsidR="0029208D" w:rsidRPr="00AC73A1">
        <w:lastRenderedPageBreak/>
        <w:t>course</w:t>
      </w:r>
      <w:r w:rsidR="00F56EE5" w:rsidRPr="00AC73A1">
        <w:t xml:space="preserve">. </w:t>
      </w:r>
      <w:r w:rsidR="004C1040" w:rsidRPr="00AC73A1">
        <w:t>In addition to older ages,</w:t>
      </w:r>
      <w:r w:rsidR="00B91368" w:rsidRPr="00AC73A1">
        <w:t xml:space="preserve"> </w:t>
      </w:r>
      <w:r w:rsidR="004C1040" w:rsidRPr="00AC73A1">
        <w:t>i</w:t>
      </w:r>
      <w:r w:rsidR="005902F2" w:rsidRPr="00AC73A1">
        <w:t xml:space="preserve">njuries were </w:t>
      </w:r>
      <w:r w:rsidR="004C1040" w:rsidRPr="00AC73A1">
        <w:t xml:space="preserve">also </w:t>
      </w:r>
      <w:r w:rsidR="005902F2" w:rsidRPr="00AC73A1">
        <w:t xml:space="preserve">seasonal from childhood through </w:t>
      </w:r>
      <w:r w:rsidR="00A01E9E" w:rsidRPr="00AC73A1">
        <w:t>4</w:t>
      </w:r>
      <w:r w:rsidR="005902F2" w:rsidRPr="00AC73A1">
        <w:t xml:space="preserve">4 years in women and </w:t>
      </w:r>
      <w:r w:rsidR="00A01E9E" w:rsidRPr="00AC73A1">
        <w:t>6</w:t>
      </w:r>
      <w:r w:rsidR="005902F2" w:rsidRPr="00AC73A1">
        <w:t>4 years in men.</w:t>
      </w:r>
    </w:p>
    <w:p w14:paraId="59632C3F" w14:textId="77777777" w:rsidR="00B1603E" w:rsidRDefault="00B1603E" w:rsidP="00C33FFB">
      <w:pPr>
        <w:spacing w:line="480" w:lineRule="auto"/>
        <w:jc w:val="both"/>
        <w:rPr>
          <w:ins w:id="22" w:author="Parks, Robbie M" w:date="2018-06-20T11:06:00Z"/>
        </w:rPr>
      </w:pPr>
    </w:p>
    <w:p w14:paraId="61D70D0D" w14:textId="083B36DD" w:rsidR="005872FC" w:rsidRDefault="00F84E39" w:rsidP="00365ECB">
      <w:pPr>
        <w:spacing w:line="480" w:lineRule="auto"/>
        <w:jc w:val="both"/>
        <w:rPr>
          <w:ins w:id="23" w:author="Parks, Robbie M" w:date="2018-07-02T19:21:00Z"/>
        </w:rPr>
      </w:pPr>
      <w:ins w:id="24" w:author="Majid" w:date="2018-06-26T12:39:00Z">
        <w:r>
          <w:t>When more disaggregated causes of death were analysed</w:t>
        </w:r>
      </w:ins>
      <w:ins w:id="25" w:author="Parks, Robbie M" w:date="2018-06-24T22:38:00Z">
        <w:r w:rsidR="00F1252C">
          <w:t>, seasonality</w:t>
        </w:r>
      </w:ins>
      <w:ins w:id="26" w:author="Parks, Robbie M" w:date="2018-06-20T11:11:00Z">
        <w:r w:rsidR="00C77B93">
          <w:t xml:space="preserve"> in cardiovascular and chronic </w:t>
        </w:r>
      </w:ins>
      <w:ins w:id="27" w:author="Parks, Robbie M" w:date="2018-06-20T11:12:00Z">
        <w:r w:rsidR="00C77B93">
          <w:t>respiratory</w:t>
        </w:r>
      </w:ins>
      <w:ins w:id="28" w:author="Parks, Robbie M" w:date="2018-06-20T11:11:00Z">
        <w:r w:rsidR="00C77B93">
          <w:t xml:space="preserve"> diseases disappeared in </w:t>
        </w:r>
      </w:ins>
      <w:ins w:id="29" w:author="Majid" w:date="2018-06-26T12:41:00Z">
        <w:r w:rsidR="00365ECB">
          <w:t xml:space="preserve">ages </w:t>
        </w:r>
      </w:ins>
      <w:ins w:id="30" w:author="Parks, Robbie M" w:date="2018-06-20T11:11:00Z">
        <w:r w:rsidR="00C77B93">
          <w:t>0-4 y</w:t>
        </w:r>
        <w:r w:rsidR="006A63D8">
          <w:t xml:space="preserve">ears </w:t>
        </w:r>
      </w:ins>
      <w:ins w:id="31" w:author="Parks, Robbie M" w:date="2018-06-20T11:13:00Z">
        <w:r w:rsidR="006A63D8">
          <w:t xml:space="preserve">by the early </w:t>
        </w:r>
      </w:ins>
      <w:ins w:id="32" w:author="Parks, Robbie M" w:date="2018-06-20T11:14:00Z">
        <w:r w:rsidR="006A63D8">
          <w:t xml:space="preserve">and late </w:t>
        </w:r>
      </w:ins>
      <w:ins w:id="33" w:author="Parks, Robbie M" w:date="2018-06-20T11:13:00Z">
        <w:r w:rsidR="006A63D8">
          <w:t>1990s</w:t>
        </w:r>
      </w:ins>
      <w:ins w:id="34" w:author="Majid" w:date="2018-06-26T12:41:00Z">
        <w:r w:rsidR="00365ECB">
          <w:t>,</w:t>
        </w:r>
      </w:ins>
      <w:ins w:id="35" w:author="Parks, Robbie M" w:date="2018-06-20T11:13:00Z">
        <w:r w:rsidR="006A63D8">
          <w:t xml:space="preserve"> respectively</w:t>
        </w:r>
      </w:ins>
      <w:ins w:id="36" w:author="Parks, Robbie M" w:date="2018-06-20T11:14:00Z">
        <w:r w:rsidR="00F17B1A">
          <w:t xml:space="preserve"> (Supplementary Figure XX</w:t>
        </w:r>
        <w:r w:rsidR="00163AC8">
          <w:t>)</w:t>
        </w:r>
      </w:ins>
      <w:ins w:id="37" w:author="Parks, Robbie M" w:date="2018-06-20T11:23:00Z">
        <w:r w:rsidR="00B244F9">
          <w:t>,</w:t>
        </w:r>
      </w:ins>
      <w:ins w:id="38" w:author="Parks, Robbie M" w:date="2018-06-20T11:13:00Z">
        <w:r w:rsidR="00B244F9">
          <w:t xml:space="preserve"> while </w:t>
        </w:r>
      </w:ins>
      <w:ins w:id="39" w:author="Parks, Robbie M" w:date="2018-06-20T11:23:00Z">
        <w:r w:rsidR="00B244F9">
          <w:t>persisting in</w:t>
        </w:r>
      </w:ins>
      <w:ins w:id="40" w:author="Parks, Robbie M" w:date="2018-06-20T11:13:00Z">
        <w:r w:rsidR="00614B7D">
          <w:t xml:space="preserve"> older ages</w:t>
        </w:r>
      </w:ins>
      <w:ins w:id="41" w:author="Parks, Robbie M" w:date="2018-06-20T11:16:00Z">
        <w:r w:rsidR="006F12E4">
          <w:t xml:space="preserve">. </w:t>
        </w:r>
      </w:ins>
      <w:ins w:id="42" w:author="Parks, Robbie M" w:date="2018-06-20T11:14:00Z">
        <w:r w:rsidR="00163AC8">
          <w:t xml:space="preserve">In </w:t>
        </w:r>
      </w:ins>
      <w:ins w:id="43" w:author="Parks, Robbie M" w:date="2018-06-20T11:08:00Z">
        <w:r w:rsidR="00F33911">
          <w:t>contrast</w:t>
        </w:r>
      </w:ins>
      <w:ins w:id="44" w:author="Parks, Robbie M" w:date="2018-06-20T11:17:00Z">
        <w:r w:rsidR="006F12E4">
          <w:t xml:space="preserve">, seasonality </w:t>
        </w:r>
      </w:ins>
      <w:ins w:id="45" w:author="Parks, Robbie M" w:date="2018-06-20T11:23:00Z">
        <w:r w:rsidR="001608FF">
          <w:t>remained</w:t>
        </w:r>
      </w:ins>
      <w:ins w:id="46" w:author="Parks, Robbie M" w:date="2018-06-20T11:17:00Z">
        <w:r w:rsidR="006F12E4">
          <w:t xml:space="preserve"> throughout the study for respiratory infections for all ages in both males and females</w:t>
        </w:r>
      </w:ins>
      <w:ins w:id="47" w:author="Parks, Robbie M" w:date="2018-06-20T11:23:00Z">
        <w:r w:rsidR="00B940C7">
          <w:t>.</w:t>
        </w:r>
      </w:ins>
      <w:ins w:id="48" w:author="Parks, Robbie M" w:date="2018-06-20T11:08:00Z">
        <w:r w:rsidR="00C53889">
          <w:t xml:space="preserve"> </w:t>
        </w:r>
      </w:ins>
      <w:ins w:id="49" w:author="Parks, Robbie M" w:date="2018-06-20T11:24:00Z">
        <w:r w:rsidR="00B27B5D">
          <w:t>Comparing intentional and unintentional injuries (Supp</w:t>
        </w:r>
        <w:r w:rsidR="00837653">
          <w:t>lementary Figure XX</w:t>
        </w:r>
        <w:r w:rsidR="00340C26">
          <w:t>) also revealed</w:t>
        </w:r>
        <w:r w:rsidR="00B27B5D">
          <w:t xml:space="preserve"> distinct behaviour</w:t>
        </w:r>
      </w:ins>
      <w:ins w:id="50" w:author="Majid" w:date="2018-06-26T12:45:00Z">
        <w:r w:rsidR="00365ECB">
          <w:t>s.</w:t>
        </w:r>
      </w:ins>
      <w:ins w:id="51" w:author="Parks, Robbie M" w:date="2018-06-20T11:24:00Z">
        <w:r w:rsidR="00B27B5D">
          <w:t xml:space="preserve"> </w:t>
        </w:r>
      </w:ins>
      <w:ins w:id="52" w:author="Majid" w:date="2018-06-26T12:47:00Z">
        <w:r w:rsidR="00365ECB">
          <w:t>Specifically, u</w:t>
        </w:r>
      </w:ins>
      <w:ins w:id="53" w:author="Parks, Robbie M" w:date="2018-06-20T11:27:00Z">
        <w:r w:rsidR="00D72846">
          <w:t>nintentional injuries drove</w:t>
        </w:r>
        <w:r w:rsidR="00F064A9">
          <w:t xml:space="preserve"> the seasonality</w:t>
        </w:r>
      </w:ins>
      <w:ins w:id="54" w:author="Majid" w:date="2018-06-26T12:46:00Z">
        <w:r w:rsidR="00365ECB">
          <w:t xml:space="preserve"> of injury deaths</w:t>
        </w:r>
      </w:ins>
      <w:ins w:id="55" w:author="Parks, Robbie M" w:date="2018-06-20T11:27:00Z">
        <w:r w:rsidR="00F064A9">
          <w:t xml:space="preserve"> for females, as</w:t>
        </w:r>
      </w:ins>
      <w:ins w:id="56" w:author="Parks, Robbie M" w:date="2018-06-20T11:25:00Z">
        <w:r w:rsidR="00D72846">
          <w:t xml:space="preserve"> no clear seasonality wa</w:t>
        </w:r>
        <w:r w:rsidR="00F23C3A">
          <w:t>s evident thro</w:t>
        </w:r>
        <w:r w:rsidR="004C165E">
          <w:t>ughout for females of all</w:t>
        </w:r>
        <w:r w:rsidR="00BB30BA">
          <w:t xml:space="preserve"> ages for intentional injuries. </w:t>
        </w:r>
      </w:ins>
      <w:ins w:id="57" w:author="Parks, Robbie M" w:date="2018-07-02T19:33:00Z">
        <w:r w:rsidR="00F551C6">
          <w:t>B</w:t>
        </w:r>
      </w:ins>
      <w:commentRangeStart w:id="58"/>
      <w:commentRangeStart w:id="59"/>
      <w:ins w:id="60" w:author="Parks, Robbie M" w:date="2018-07-02T19:32:00Z">
        <w:r w:rsidR="00263A68">
          <w:t xml:space="preserve">oth unintentional and </w:t>
        </w:r>
      </w:ins>
      <w:ins w:id="61" w:author="Parks, Robbie M" w:date="2018-06-20T11:28:00Z">
        <w:r w:rsidR="00D7104C">
          <w:t xml:space="preserve">intentional injuries had 12-month seasonality </w:t>
        </w:r>
      </w:ins>
      <w:ins w:id="62" w:author="Parks, Robbie M" w:date="2018-07-02T19:34:00Z">
        <w:r w:rsidR="00172987">
          <w:t>for males</w:t>
        </w:r>
      </w:ins>
      <w:ins w:id="63" w:author="Parks, Robbie M" w:date="2018-07-02T19:32:00Z">
        <w:r w:rsidR="00A11860">
          <w:t xml:space="preserve">, </w:t>
        </w:r>
      </w:ins>
      <w:ins w:id="64" w:author="Parks, Robbie M" w:date="2018-07-03T12:17:00Z">
        <w:r w:rsidR="00964BD6">
          <w:t>apart from</w:t>
        </w:r>
      </w:ins>
      <w:ins w:id="65" w:author="Parks, Robbie M" w:date="2018-07-02T19:32:00Z">
        <w:r w:rsidR="00A11860">
          <w:t xml:space="preserve"> </w:t>
        </w:r>
      </w:ins>
      <w:ins w:id="66" w:author="Parks, Robbie M" w:date="2018-07-02T19:33:00Z">
        <w:r w:rsidR="00A11860">
          <w:t xml:space="preserve">those </w:t>
        </w:r>
      </w:ins>
      <w:ins w:id="67" w:author="Parks, Robbie M" w:date="2018-07-02T19:32:00Z">
        <w:r w:rsidR="00A11860">
          <w:t xml:space="preserve">below 15 </w:t>
        </w:r>
      </w:ins>
      <w:ins w:id="68" w:author="Parks, Robbie M" w:date="2018-07-02T19:33:00Z">
        <w:r w:rsidR="00A11860">
          <w:t>years</w:t>
        </w:r>
      </w:ins>
      <w:ins w:id="69" w:author="Parks, Robbie M" w:date="2018-07-02T19:32:00Z">
        <w:r w:rsidR="00A11860">
          <w:t xml:space="preserve"> and 85</w:t>
        </w:r>
      </w:ins>
      <w:ins w:id="70" w:author="Parks, Robbie M" w:date="2018-07-02T19:33:00Z">
        <w:r w:rsidR="00A11860">
          <w:t xml:space="preserve"> and above</w:t>
        </w:r>
      </w:ins>
      <w:ins w:id="71" w:author="Parks, Robbie M" w:date="2018-07-02T19:32:00Z">
        <w:r w:rsidR="00A11860">
          <w:t xml:space="preserve"> in </w:t>
        </w:r>
      </w:ins>
      <w:ins w:id="72" w:author="Parks, Robbie M" w:date="2018-07-02T19:33:00Z">
        <w:r w:rsidR="00A11860">
          <w:t>unintentional injuries</w:t>
        </w:r>
      </w:ins>
      <w:ins w:id="73" w:author="Parks, Robbie M" w:date="2018-06-20T11:28:00Z">
        <w:r w:rsidR="00D7104C">
          <w:t>.</w:t>
        </w:r>
      </w:ins>
      <w:commentRangeEnd w:id="58"/>
      <w:r w:rsidR="00365ECB">
        <w:rPr>
          <w:rStyle w:val="CommentReference"/>
          <w:rFonts w:asciiTheme="minorHAnsi" w:hAnsiTheme="minorHAnsi" w:cstheme="minorBidi"/>
          <w:lang w:eastAsia="en-US"/>
        </w:rPr>
        <w:commentReference w:id="58"/>
      </w:r>
      <w:commentRangeEnd w:id="59"/>
      <w:r w:rsidR="001C0FC7">
        <w:rPr>
          <w:rStyle w:val="CommentReference"/>
          <w:rFonts w:asciiTheme="minorHAnsi" w:hAnsiTheme="minorHAnsi" w:cstheme="minorBidi"/>
          <w:lang w:eastAsia="en-US"/>
        </w:rPr>
        <w:commentReference w:id="59"/>
      </w:r>
      <w:ins w:id="74" w:author="Majid" w:date="2018-06-26T12:48:00Z">
        <w:r w:rsidR="00365ECB">
          <w:t xml:space="preserve"> </w:t>
        </w:r>
      </w:ins>
      <w:ins w:id="75" w:author="Parks, Robbie M" w:date="2018-06-20T11:32:00Z">
        <w:r w:rsidR="00AC55DD" w:rsidRPr="00996AD4">
          <w:t xml:space="preserve">No </w:t>
        </w:r>
      </w:ins>
      <w:ins w:id="76" w:author="Parks, Robbie M" w:date="2018-06-20T11:33:00Z">
        <w:r w:rsidR="00FF4E42" w:rsidRPr="00996AD4">
          <w:t xml:space="preserve">consistent </w:t>
        </w:r>
      </w:ins>
      <w:ins w:id="77" w:author="Parks, Robbie M" w:date="2018-06-20T11:32:00Z">
        <w:r w:rsidR="00D72846">
          <w:t>seasonality wa</w:t>
        </w:r>
        <w:r w:rsidR="00AC55DD" w:rsidRPr="00996AD4">
          <w:t xml:space="preserve">s evident in maternal conditions </w:t>
        </w:r>
      </w:ins>
      <w:ins w:id="78" w:author="Parks, Robbie M" w:date="2018-06-20T11:33:00Z">
        <w:r w:rsidR="00FF4E42" w:rsidRPr="00996AD4">
          <w:t xml:space="preserve">or substance use disorders for </w:t>
        </w:r>
        <w:r w:rsidR="00001E52">
          <w:t>all ages (Supplementary Figure XX</w:t>
        </w:r>
        <w:r w:rsidR="00FF4E42" w:rsidRPr="00996AD4">
          <w:t>)</w:t>
        </w:r>
      </w:ins>
      <w:ins w:id="79" w:author="Parks, Robbie M" w:date="2018-07-02T19:21:00Z">
        <w:r w:rsidR="005872FC">
          <w:t xml:space="preserve">. </w:t>
        </w:r>
      </w:ins>
    </w:p>
    <w:p w14:paraId="5602C6E0" w14:textId="088B69B7" w:rsidR="000210D1" w:rsidRPr="00AC73A1" w:rsidRDefault="005872FC" w:rsidP="00365ECB">
      <w:pPr>
        <w:spacing w:line="480" w:lineRule="auto"/>
        <w:jc w:val="both"/>
      </w:pPr>
      <w:ins w:id="80" w:author="Parks, Robbie M" w:date="2018-07-02T19:21:00Z">
        <w:r w:rsidDel="005872FC">
          <w:rPr>
            <w:rStyle w:val="CommentReference"/>
            <w:rFonts w:asciiTheme="minorHAnsi" w:hAnsiTheme="minorHAnsi" w:cstheme="minorBidi"/>
            <w:lang w:eastAsia="en-US"/>
          </w:rPr>
          <w:t xml:space="preserve"> </w:t>
        </w:r>
      </w:ins>
    </w:p>
    <w:p w14:paraId="43946A13" w14:textId="520AC400" w:rsidR="000210D1" w:rsidRDefault="000210D1" w:rsidP="00C33FFB">
      <w:pPr>
        <w:spacing w:line="480" w:lineRule="auto"/>
        <w:jc w:val="both"/>
        <w:rPr>
          <w:ins w:id="81" w:author="Parks, Robbie M" w:date="2018-06-20T12:18:00Z"/>
        </w:rPr>
      </w:pPr>
      <w:r w:rsidRPr="00AC73A1">
        <w:t>Death rates in men aged ≥45 years and women aged ≥35 years peaked in January and February</w:t>
      </w:r>
      <w:r w:rsidR="00005B06" w:rsidRPr="00AC73A1">
        <w:t xml:space="preserve"> </w:t>
      </w:r>
      <w:r w:rsidR="004C1040" w:rsidRPr="00AC73A1">
        <w:t xml:space="preserve">and were lowest in </w:t>
      </w:r>
      <w:r w:rsidR="0086062E" w:rsidRPr="00AC73A1">
        <w:t>June-August</w:t>
      </w:r>
      <w:r w:rsidR="004C1040" w:rsidRPr="00AC73A1">
        <w:t xml:space="preserve">, </w:t>
      </w:r>
      <w:r w:rsidR="00005B06" w:rsidRPr="00AC73A1">
        <w:t xml:space="preserve">for all-cause mortality as </w:t>
      </w:r>
      <w:r w:rsidR="00F44160" w:rsidRPr="00AC73A1">
        <w:t>well as for causes of death with</w:t>
      </w:r>
      <w:del w:id="82" w:author="Parks, Robbie M" w:date="2018-06-20T11:37:00Z">
        <w:r w:rsidR="00F44160" w:rsidRPr="00AC73A1" w:rsidDel="00E23198">
          <w:delText xml:space="preserve"> statistically significant</w:delText>
        </w:r>
      </w:del>
      <w:r w:rsidR="00F44160" w:rsidRPr="00AC73A1">
        <w:t xml:space="preserve"> seasonality</w:t>
      </w:r>
      <w:r w:rsidR="0086062E" w:rsidRPr="00AC73A1">
        <w:t>, including injuries</w:t>
      </w:r>
      <w:r w:rsidRPr="00AC73A1">
        <w:t xml:space="preserve"> (Figure </w:t>
      </w:r>
      <w:r w:rsidR="00040FE5" w:rsidRPr="00AC73A1">
        <w:t>3</w:t>
      </w:r>
      <w:r w:rsidRPr="00AC73A1">
        <w:t xml:space="preserve">). A similar temporal pattern was seen </w:t>
      </w:r>
      <w:r w:rsidR="00F44160" w:rsidRPr="00AC73A1">
        <w:t xml:space="preserve">for all-cause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xml:space="preserve"> These months also represented maximum and minimum mortality of children for </w:t>
      </w:r>
      <w:r w:rsidR="0029208D" w:rsidRPr="00AC73A1">
        <w:t>non-injury</w:t>
      </w:r>
      <w:r w:rsidR="00F44160" w:rsidRPr="00AC73A1">
        <w:t xml:space="preserve"> causes. In contrast injury deaths in children, adolescents and young and middle-aged adults peaked in June/July and </w:t>
      </w:r>
      <w:r w:rsidR="0086062E" w:rsidRPr="00AC73A1">
        <w:t xml:space="preserve">were </w:t>
      </w:r>
      <w:r w:rsidR="00F44160" w:rsidRPr="00AC73A1">
        <w:t>lowest in December/January</w:t>
      </w:r>
      <w:r w:rsidR="004C1040" w:rsidRPr="00AC73A1">
        <w:t>. Among</w:t>
      </w:r>
      <w:r w:rsidR="00F44160" w:rsidRPr="00AC73A1">
        <w:t xml:space="preserve"> </w:t>
      </w:r>
      <w:r w:rsidRPr="00AC73A1">
        <w:t>older boys and young men</w:t>
      </w:r>
      <w:r w:rsidR="00CC4725" w:rsidRPr="00AC73A1">
        <w:t xml:space="preserve">, not </w:t>
      </w:r>
      <w:r w:rsidR="004C1040" w:rsidRPr="00AC73A1">
        <w:t>only did injury mortali</w:t>
      </w:r>
      <w:r w:rsidR="00603617" w:rsidRPr="00AC73A1">
        <w:t>ty peak in in June/July</w:t>
      </w:r>
      <w:r w:rsidR="00CC4725" w:rsidRPr="00AC73A1">
        <w:t>,</w:t>
      </w:r>
      <w:r w:rsidR="00603617" w:rsidRPr="00AC73A1">
        <w:t xml:space="preserve"> but </w:t>
      </w:r>
      <w:r w:rsidR="004C1040" w:rsidRPr="00AC73A1">
        <w:t>all-cause mortality</w:t>
      </w:r>
      <w:r w:rsidR="00CC4725" w:rsidRPr="00AC73A1">
        <w:t xml:space="preserve"> also</w:t>
      </w:r>
      <w:r w:rsidRPr="00AC73A1">
        <w:t xml:space="preserve">. </w:t>
      </w:r>
    </w:p>
    <w:p w14:paraId="6BCB2CC5" w14:textId="77777777" w:rsidR="00E776E4" w:rsidRDefault="00E776E4" w:rsidP="00C33FFB">
      <w:pPr>
        <w:spacing w:line="480" w:lineRule="auto"/>
        <w:jc w:val="both"/>
        <w:rPr>
          <w:ins w:id="83" w:author="Parks, Robbie M" w:date="2018-06-20T12:19:00Z"/>
        </w:rPr>
      </w:pPr>
    </w:p>
    <w:p w14:paraId="2FB6278E" w14:textId="6E6A3AAC" w:rsidR="000210D1" w:rsidRDefault="00181294" w:rsidP="00C33FFB">
      <w:pPr>
        <w:spacing w:line="480" w:lineRule="auto"/>
        <w:jc w:val="both"/>
        <w:rPr>
          <w:ins w:id="84" w:author="Parks, Robbie M" w:date="2018-07-03T11:32:00Z"/>
        </w:rPr>
      </w:pPr>
      <w:ins w:id="85" w:author="Majid" w:date="2018-06-26T12:51:00Z">
        <w:r>
          <w:lastRenderedPageBreak/>
          <w:t>Of disaggregated causes,</w:t>
        </w:r>
      </w:ins>
      <w:ins w:id="86" w:author="Parks, Robbie M" w:date="2018-07-02T22:09:00Z">
        <w:r w:rsidR="005B5C70">
          <w:t xml:space="preserve"> </w:t>
        </w:r>
      </w:ins>
      <w:ins w:id="87" w:author="Parks, Robbie M" w:date="2018-07-03T10:20:00Z">
        <w:r w:rsidR="004125DE">
          <w:t xml:space="preserve">deaths of </w:t>
        </w:r>
      </w:ins>
      <w:commentRangeStart w:id="88"/>
      <w:ins w:id="89" w:author="Parks, Robbie M" w:date="2018-07-02T22:10:00Z">
        <w:r w:rsidR="00E642BC">
          <w:t xml:space="preserve">males and females 65 and over </w:t>
        </w:r>
      </w:ins>
      <w:ins w:id="90" w:author="Parks, Robbie M" w:date="2018-07-03T10:20:00Z">
        <w:r w:rsidR="004125DE">
          <w:t>were highest</w:t>
        </w:r>
      </w:ins>
      <w:ins w:id="91" w:author="Parks, Robbie M" w:date="2018-07-02T22:11:00Z">
        <w:r w:rsidR="00797805">
          <w:t xml:space="preserve"> in the months of December, January and February, except for intentional injuries</w:t>
        </w:r>
      </w:ins>
      <w:commentRangeEnd w:id="88"/>
      <w:ins w:id="92" w:author="Parks, Robbie M" w:date="2018-07-02T22:14:00Z">
        <w:r w:rsidR="00794755">
          <w:rPr>
            <w:rStyle w:val="CommentReference"/>
            <w:rFonts w:asciiTheme="minorHAnsi" w:hAnsiTheme="minorHAnsi" w:cstheme="minorBidi"/>
            <w:lang w:eastAsia="en-US"/>
          </w:rPr>
          <w:commentReference w:id="88"/>
        </w:r>
      </w:ins>
      <w:ins w:id="93" w:author="Parks, Robbie M" w:date="2018-07-02T22:11:00Z">
        <w:r w:rsidR="00797805">
          <w:t>.</w:t>
        </w:r>
      </w:ins>
      <w:ins w:id="94" w:author="Majid" w:date="2018-06-26T12:51:00Z">
        <w:r>
          <w:t xml:space="preserve"> </w:t>
        </w:r>
      </w:ins>
      <w:ins w:id="95" w:author="Parks, Robbie M" w:date="2018-07-02T22:09:00Z">
        <w:r w:rsidR="005B5C70">
          <w:t>D</w:t>
        </w:r>
      </w:ins>
      <w:ins w:id="96" w:author="Parks, Robbie M" w:date="2018-06-20T12:21:00Z">
        <w:r w:rsidR="009B42AA">
          <w:t>eath rates in males and females</w:t>
        </w:r>
      </w:ins>
      <w:ins w:id="97" w:author="Parks, Robbie M" w:date="2018-06-20T12:23:00Z">
        <w:r w:rsidR="00EB3E5C">
          <w:t xml:space="preserve"> of all ages</w:t>
        </w:r>
      </w:ins>
      <w:ins w:id="98" w:author="Parks, Robbie M" w:date="2018-06-20T12:19:00Z">
        <w:r w:rsidR="009B42AA">
          <w:t xml:space="preserve"> were</w:t>
        </w:r>
        <w:r w:rsidR="00490EB4">
          <w:t xml:space="preserve"> consistently </w:t>
        </w:r>
      </w:ins>
      <w:ins w:id="99" w:author="Parks, Robbie M" w:date="2018-06-20T12:22:00Z">
        <w:r w:rsidR="009B42AA">
          <w:t xml:space="preserve">highest </w:t>
        </w:r>
      </w:ins>
      <w:ins w:id="100" w:author="Parks, Robbie M" w:date="2018-06-20T12:19:00Z">
        <w:r w:rsidR="00490EB4">
          <w:t xml:space="preserve">in January and February </w:t>
        </w:r>
      </w:ins>
      <w:ins w:id="101" w:author="Parks, Robbie M" w:date="2018-06-20T12:22:00Z">
        <w:r w:rsidR="009B42AA">
          <w:t xml:space="preserve">and lowest in July and August </w:t>
        </w:r>
      </w:ins>
      <w:ins w:id="102" w:author="Parks, Robbie M" w:date="2018-06-20T12:24:00Z">
        <w:r w:rsidR="00C17F03">
          <w:t>in</w:t>
        </w:r>
      </w:ins>
      <w:ins w:id="103" w:author="Parks, Robbie M" w:date="2018-06-20T12:22:00Z">
        <w:r w:rsidR="009B42AA">
          <w:t xml:space="preserve"> </w:t>
        </w:r>
      </w:ins>
      <w:ins w:id="104" w:author="Parks, Robbie M" w:date="2018-06-20T12:23:00Z">
        <w:r w:rsidR="00C17F03">
          <w:t>cardiovascular diseases as well as respiratory in</w:t>
        </w:r>
        <w:r w:rsidR="004960EA">
          <w:t>fections (Supplementary Figure XX</w:t>
        </w:r>
        <w:r w:rsidR="00C17F03">
          <w:t>)</w:t>
        </w:r>
      </w:ins>
      <w:ins w:id="105" w:author="Parks, Robbie M" w:date="2018-06-20T12:24:00Z">
        <w:r w:rsidR="00101234">
          <w:t xml:space="preserve">, </w:t>
        </w:r>
      </w:ins>
      <w:ins w:id="106" w:author="Parks, Robbie M" w:date="2018-06-24T22:38:00Z">
        <w:r w:rsidR="00770A91">
          <w:t>consistent with</w:t>
        </w:r>
      </w:ins>
      <w:ins w:id="107" w:author="Majid" w:date="2018-06-26T12:51:00Z">
        <w:r>
          <w:t xml:space="preserve"> the pattern seen for</w:t>
        </w:r>
      </w:ins>
      <w:ins w:id="108" w:author="Parks, Robbie M" w:date="2018-06-24T22:38:00Z">
        <w:r w:rsidR="00770A91">
          <w:t xml:space="preserve"> cardiorespiratory deaths (Figure 3).</w:t>
        </w:r>
      </w:ins>
      <w:ins w:id="109" w:author="Parks, Robbie M" w:date="2018-07-02T22:12:00Z">
        <w:r w:rsidR="004960EA">
          <w:t xml:space="preserve"> For intentional injuries,</w:t>
        </w:r>
      </w:ins>
      <w:ins w:id="110" w:author="Parks, Robbie M" w:date="2018-07-02T22:13:00Z">
        <w:r w:rsidR="00794755">
          <w:t xml:space="preserve"> both males and females exhibited a peak in mortality during summer months, in contrast to most of other causes.</w:t>
        </w:r>
      </w:ins>
      <w:ins w:id="111" w:author="Parks, Robbie M" w:date="2018-07-02T22:12:00Z">
        <w:r w:rsidR="004960EA">
          <w:t xml:space="preserve"> </w:t>
        </w:r>
      </w:ins>
      <w:commentRangeStart w:id="112"/>
      <w:commentRangeStart w:id="113"/>
      <w:ins w:id="114" w:author="Parks, Robbie M" w:date="2018-06-20T12:34:00Z">
        <w:r w:rsidR="003B0BAF">
          <w:t xml:space="preserve">A </w:t>
        </w:r>
      </w:ins>
      <w:ins w:id="115" w:author="Parks, Robbie M" w:date="2018-06-20T12:35:00Z">
        <w:r w:rsidR="003B0BAF">
          <w:t>consistent</w:t>
        </w:r>
      </w:ins>
      <w:ins w:id="116" w:author="Parks, Robbie M" w:date="2018-06-20T12:34:00Z">
        <w:r w:rsidR="003B0BAF">
          <w:t xml:space="preserve"> </w:t>
        </w:r>
      </w:ins>
      <w:ins w:id="117" w:author="Parks, Robbie M" w:date="2018-06-20T12:35:00Z">
        <w:r w:rsidR="003B0BAF">
          <w:t xml:space="preserve">winter peak across all ages and both sexes </w:t>
        </w:r>
        <w:r w:rsidR="0071242A">
          <w:t>is evident in endocrine disorders and neuropsychiatric d</w:t>
        </w:r>
        <w:r w:rsidR="004960EA">
          <w:t>isorders (Supplementary Figure XX</w:t>
        </w:r>
        <w:r w:rsidR="0071242A">
          <w:t xml:space="preserve">), </w:t>
        </w:r>
      </w:ins>
      <w:ins w:id="118" w:author="Parks, Robbie M" w:date="2018-06-20T12:36:00Z">
        <w:r w:rsidR="004B654D">
          <w:t>apart f</w:t>
        </w:r>
        <w:r w:rsidR="00611D70">
          <w:t xml:space="preserve">rom in 15-34 years for females. </w:t>
        </w:r>
      </w:ins>
      <w:commentRangeEnd w:id="112"/>
      <w:r>
        <w:rPr>
          <w:rStyle w:val="CommentReference"/>
          <w:rFonts w:asciiTheme="minorHAnsi" w:hAnsiTheme="minorHAnsi" w:cstheme="minorBidi"/>
          <w:lang w:eastAsia="en-US"/>
        </w:rPr>
        <w:commentReference w:id="112"/>
      </w:r>
      <w:commentRangeEnd w:id="113"/>
      <w:r w:rsidR="00CF32EB">
        <w:rPr>
          <w:rStyle w:val="CommentReference"/>
          <w:rFonts w:asciiTheme="minorHAnsi" w:hAnsiTheme="minorHAnsi" w:cstheme="minorBidi"/>
          <w:lang w:eastAsia="en-US"/>
        </w:rPr>
        <w:commentReference w:id="113"/>
      </w:r>
      <w:ins w:id="119" w:author="Parks, Robbie M" w:date="2018-07-02T22:15:00Z">
        <w:r w:rsidR="00794755">
          <w:t xml:space="preserve">For genitourinary diseases and substance use disorders, </w:t>
        </w:r>
      </w:ins>
      <w:ins w:id="120" w:author="Parks, Robbie M" w:date="2018-06-20T12:36:00Z">
        <w:r w:rsidR="00794755">
          <w:t>u</w:t>
        </w:r>
        <w:commentRangeStart w:id="121"/>
        <w:commentRangeStart w:id="122"/>
        <w:r w:rsidR="00611D70">
          <w:t>ncertainty was too large</w:t>
        </w:r>
      </w:ins>
      <w:ins w:id="123" w:author="Parks, Robbie M" w:date="2018-07-02T22:16:00Z">
        <w:r w:rsidR="00794755">
          <w:t xml:space="preserve"> across all ages</w:t>
        </w:r>
      </w:ins>
      <w:ins w:id="124" w:author="Parks, Robbie M" w:date="2018-06-20T12:36:00Z">
        <w:r w:rsidR="00611D70">
          <w:t xml:space="preserve"> in ma</w:t>
        </w:r>
        <w:r w:rsidR="00794755">
          <w:t xml:space="preserve">ximum and minimum mortality </w:t>
        </w:r>
        <w:r w:rsidR="00611D70">
          <w:t>to draw any firm con</w:t>
        </w:r>
        <w:r w:rsidR="004960EA">
          <w:t>clusions (Supplementary Figure XX</w:t>
        </w:r>
        <w:r w:rsidR="00611D70">
          <w:t>)</w:t>
        </w:r>
      </w:ins>
      <w:ins w:id="125" w:author="Parks, Robbie M" w:date="2018-06-20T12:53:00Z">
        <w:r w:rsidR="001153F6">
          <w:t>, which matches the lack of 12-month seasonality evident in the wavelet analysis (Supplemen</w:t>
        </w:r>
        <w:r w:rsidR="004960EA">
          <w:t>tary Figure XX</w:t>
        </w:r>
        <w:r w:rsidR="001153F6">
          <w:t>)</w:t>
        </w:r>
      </w:ins>
      <w:ins w:id="126" w:author="Parks, Robbie M" w:date="2018-06-20T12:37:00Z">
        <w:r w:rsidR="0041155C">
          <w:t>.</w:t>
        </w:r>
      </w:ins>
      <w:commentRangeEnd w:id="121"/>
      <w:r>
        <w:rPr>
          <w:rStyle w:val="CommentReference"/>
          <w:rFonts w:asciiTheme="minorHAnsi" w:hAnsiTheme="minorHAnsi" w:cstheme="minorBidi"/>
          <w:lang w:eastAsia="en-US"/>
        </w:rPr>
        <w:commentReference w:id="121"/>
      </w:r>
      <w:commentRangeEnd w:id="122"/>
      <w:r w:rsidR="00623236">
        <w:rPr>
          <w:rStyle w:val="CommentReference"/>
          <w:rFonts w:asciiTheme="minorHAnsi" w:hAnsiTheme="minorHAnsi" w:cstheme="minorBidi"/>
          <w:lang w:eastAsia="en-US"/>
        </w:rPr>
        <w:commentReference w:id="122"/>
      </w:r>
    </w:p>
    <w:p w14:paraId="7C840BD3" w14:textId="77777777" w:rsidR="00BE6B38" w:rsidRPr="00AC73A1" w:rsidRDefault="00BE6B38" w:rsidP="00C33FFB">
      <w:pPr>
        <w:spacing w:line="480" w:lineRule="auto"/>
        <w:jc w:val="both"/>
      </w:pPr>
    </w:p>
    <w:p w14:paraId="72CD43A6" w14:textId="6229C4CC" w:rsidR="009F3128" w:rsidRDefault="0086062E" w:rsidP="00C33FFB">
      <w:pPr>
        <w:spacing w:line="480" w:lineRule="auto"/>
        <w:jc w:val="both"/>
        <w:rPr>
          <w:ins w:id="127" w:author="Parks, Robbie M" w:date="2018-06-20T12:41:00Z"/>
        </w:rPr>
      </w:pPr>
      <w:r w:rsidRPr="00AC73A1">
        <w:t>From 1980 to 201</w:t>
      </w:r>
      <w:ins w:id="128" w:author="Parks, Robbie M" w:date="2018-06-19T19:36:00Z">
        <w:r w:rsidR="007F5916">
          <w:t>6</w:t>
        </w:r>
      </w:ins>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p>
    <w:p w14:paraId="664E64EB" w14:textId="77777777" w:rsidR="009069BE" w:rsidRDefault="009069BE" w:rsidP="00C33FFB">
      <w:pPr>
        <w:spacing w:line="480" w:lineRule="auto"/>
        <w:jc w:val="both"/>
        <w:rPr>
          <w:ins w:id="129" w:author="Parks, Robbie M" w:date="2018-06-20T12:41:00Z"/>
        </w:rPr>
      </w:pPr>
    </w:p>
    <w:p w14:paraId="13C55760" w14:textId="581DA905" w:rsidR="009069BE" w:rsidRPr="00AC73A1" w:rsidRDefault="00181294" w:rsidP="00C33FFB">
      <w:pPr>
        <w:spacing w:line="480" w:lineRule="auto"/>
        <w:jc w:val="both"/>
      </w:pPr>
      <w:ins w:id="130" w:author="Majid" w:date="2018-06-26T12:54:00Z">
        <w:r>
          <w:lastRenderedPageBreak/>
          <w:t>Of disaggregated causes of death</w:t>
        </w:r>
      </w:ins>
      <w:ins w:id="131" w:author="Parks, Robbie M" w:date="2018-06-20T13:07:00Z">
        <w:r w:rsidR="00400D63">
          <w:t>,</w:t>
        </w:r>
      </w:ins>
      <w:ins w:id="132" w:author="Parks, Robbie M" w:date="2018-06-20T13:08:00Z">
        <w:r w:rsidR="00CF46E8">
          <w:t xml:space="preserve"> respiratory infections exhibited</w:t>
        </w:r>
      </w:ins>
      <w:ins w:id="133" w:author="Parks, Robbie M" w:date="2018-06-20T13:07:00Z">
        <w:r w:rsidR="00400D63">
          <w:t xml:space="preserve"> a significant increase in the </w:t>
        </w:r>
      </w:ins>
      <w:ins w:id="134" w:author="Parks, Robbie M" w:date="2018-07-02T22:22:00Z">
        <w:r w:rsidR="00AF623D">
          <w:t>percent</w:t>
        </w:r>
      </w:ins>
      <w:ins w:id="135" w:author="Parks, Robbie M" w:date="2018-06-20T13:07:00Z">
        <w:r w:rsidR="00400D63">
          <w:t xml:space="preserve"> difference </w:t>
        </w:r>
      </w:ins>
      <w:ins w:id="136" w:author="Parks, Robbie M" w:date="2018-07-02T22:22:00Z">
        <w:r w:rsidR="00AF623D">
          <w:t xml:space="preserve">between maximum and minimum mortality </w:t>
        </w:r>
      </w:ins>
      <w:ins w:id="137" w:author="Parks, Robbie M" w:date="2018-06-20T13:08:00Z">
        <w:r w:rsidR="00CF46E8">
          <w:t xml:space="preserve">for </w:t>
        </w:r>
      </w:ins>
      <w:ins w:id="138" w:author="Parks, Robbie M" w:date="2018-06-20T13:09:00Z">
        <w:r w:rsidR="000C12A0">
          <w:t xml:space="preserve">boys and girls of </w:t>
        </w:r>
      </w:ins>
      <w:ins w:id="139" w:author="Parks, Robbie M" w:date="2018-06-20T13:08:00Z">
        <w:r w:rsidR="00CF46E8">
          <w:t xml:space="preserve">0-4 </w:t>
        </w:r>
      </w:ins>
      <w:ins w:id="140" w:author="Parks, Robbie M" w:date="2018-06-20T13:09:00Z">
        <w:r w:rsidR="000C12A0">
          <w:t>years</w:t>
        </w:r>
      </w:ins>
      <w:ins w:id="141" w:author="Parks, Robbie M" w:date="2018-06-20T13:08:00Z">
        <w:r w:rsidR="00CF46E8">
          <w:t xml:space="preserve"> </w:t>
        </w:r>
        <w:r w:rsidR="00576EFD">
          <w:t>(Supplementary Figure XX</w:t>
        </w:r>
        <w:r w:rsidR="00B34D22">
          <w:t>).</w:t>
        </w:r>
      </w:ins>
      <w:ins w:id="142" w:author="Parks, Robbie M" w:date="2018-06-20T13:10:00Z">
        <w:r w:rsidR="00A833D2">
          <w:t xml:space="preserve"> There </w:t>
        </w:r>
      </w:ins>
      <w:ins w:id="143" w:author="Majid" w:date="2018-06-26T12:57:00Z">
        <w:r>
          <w:t>we</w:t>
        </w:r>
      </w:ins>
      <w:ins w:id="144" w:author="Parks, Robbie M" w:date="2018-06-20T13:10:00Z">
        <w:r w:rsidR="00A833D2">
          <w:t xml:space="preserve">re also distinct patterns of changing </w:t>
        </w:r>
      </w:ins>
      <w:ins w:id="145" w:author="Parks, Robbie M" w:date="2018-07-02T22:22:00Z">
        <w:r w:rsidR="00AF623D">
          <w:t>percent</w:t>
        </w:r>
      </w:ins>
      <w:ins w:id="146" w:author="Parks, Robbie M" w:date="2018-06-20T13:10:00Z">
        <w:r w:rsidR="00A833D2">
          <w:t xml:space="preserve"> difference for unintentional injuries</w:t>
        </w:r>
      </w:ins>
      <w:ins w:id="147" w:author="Parks, Robbie M" w:date="2018-07-02T22:32:00Z">
        <w:r w:rsidR="00576746">
          <w:t xml:space="preserve"> </w:t>
        </w:r>
      </w:ins>
      <w:ins w:id="148" w:author="Parks, Robbie M" w:date="2018-07-02T22:31:00Z">
        <w:r w:rsidR="00962945">
          <w:t>match</w:t>
        </w:r>
      </w:ins>
      <w:ins w:id="149" w:author="Parks, Robbie M" w:date="2018-07-02T22:33:00Z">
        <w:r w:rsidR="00576746">
          <w:t>ing</w:t>
        </w:r>
      </w:ins>
      <w:ins w:id="150" w:author="Parks, Robbie M" w:date="2018-07-02T22:31:00Z">
        <w:r w:rsidR="00962945">
          <w:t xml:space="preserve"> changes in injuries overall</w:t>
        </w:r>
      </w:ins>
      <w:ins w:id="151" w:author="Parks, Robbie M" w:date="2018-07-02T22:30:00Z">
        <w:r w:rsidR="006E4523">
          <w:t xml:space="preserve"> </w:t>
        </w:r>
      </w:ins>
      <w:commentRangeStart w:id="152"/>
      <w:ins w:id="153" w:author="Parks, Robbie M" w:date="2018-06-20T13:10:00Z">
        <w:r w:rsidR="00A833D2">
          <w:t>f</w:t>
        </w:r>
        <w:r w:rsidR="00962945">
          <w:t>or several age groups, including the rise in percent difference of 0-4 years for both sexes</w:t>
        </w:r>
      </w:ins>
      <w:ins w:id="154" w:author="Parks, Robbie M" w:date="2018-06-25T01:25:00Z">
        <w:r w:rsidR="00B86970">
          <w:t xml:space="preserve">, </w:t>
        </w:r>
      </w:ins>
      <w:commentRangeEnd w:id="152"/>
      <w:r w:rsidR="00165260">
        <w:rPr>
          <w:rStyle w:val="CommentReference"/>
          <w:rFonts w:asciiTheme="minorHAnsi" w:hAnsiTheme="minorHAnsi" w:cstheme="minorBidi"/>
          <w:lang w:eastAsia="en-US"/>
        </w:rPr>
        <w:commentReference w:id="152"/>
      </w:r>
      <w:ins w:id="155" w:author="Majid" w:date="2018-06-26T12:57:00Z">
        <w:r>
          <w:t>indicating</w:t>
        </w:r>
      </w:ins>
      <w:ins w:id="156" w:author="Parks, Robbie M" w:date="2018-06-25T01:25:00Z">
        <w:r w:rsidR="00B86970">
          <w:t xml:space="preserve"> that they are largely driving the seasonality changes</w:t>
        </w:r>
        <w:r w:rsidR="00B41306">
          <w:t xml:space="preserve"> in injuries</w:t>
        </w:r>
      </w:ins>
      <w:ins w:id="157" w:author="Parks, Robbie M" w:date="2018-06-20T13:10:00Z">
        <w:r w:rsidR="00A833D2">
          <w:t xml:space="preserve"> </w:t>
        </w:r>
      </w:ins>
      <w:ins w:id="158" w:author="Majid" w:date="2018-06-26T12:57:00Z">
        <w:r>
          <w:t xml:space="preserve">as a whole </w:t>
        </w:r>
      </w:ins>
      <w:ins w:id="159" w:author="Parks, Robbie M" w:date="2018-06-20T13:10:00Z">
        <w:r w:rsidR="00A833D2">
          <w:t>(Supplementary Figure 3).</w:t>
        </w:r>
      </w:ins>
    </w:p>
    <w:p w14:paraId="102D6F4D" w14:textId="77777777" w:rsidR="000210D1" w:rsidRPr="00AC73A1" w:rsidRDefault="000210D1" w:rsidP="00C33FFB">
      <w:pPr>
        <w:spacing w:line="480" w:lineRule="auto"/>
        <w:jc w:val="both"/>
      </w:pPr>
    </w:p>
    <w:p w14:paraId="6A559C4E" w14:textId="51A5770D" w:rsidR="000B343F" w:rsidRDefault="009B11D1" w:rsidP="00C33FFB">
      <w:pPr>
        <w:spacing w:line="480" w:lineRule="auto"/>
        <w:jc w:val="both"/>
        <w:rPr>
          <w:ins w:id="160" w:author="Parks, Robbie M" w:date="2018-06-19T20:55:00Z"/>
        </w:rPr>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r w:rsidR="00214C19" w:rsidRPr="00AC73A1">
        <w:t xml:space="preserve"> The </w:t>
      </w:r>
      <w:r w:rsidR="00C125D1" w:rsidRPr="00AC73A1">
        <w:t xml:space="preserve">only cause of death with regional differences in seasonality was </w:t>
      </w:r>
      <w:r w:rsidR="00214C19" w:rsidRPr="00AC73A1">
        <w:t xml:space="preserve">injuries </w:t>
      </w:r>
      <w:r w:rsidR="00C125D1" w:rsidRPr="00AC73A1">
        <w:t xml:space="preserve">in men aged </w:t>
      </w:r>
      <w:r w:rsidR="00214C19" w:rsidRPr="00AC73A1">
        <w:t xml:space="preserve">55-64 </w:t>
      </w:r>
      <w:r w:rsidR="00C125D1" w:rsidRPr="00AC73A1">
        <w:t>years</w:t>
      </w:r>
      <w:r w:rsidR="00214C19" w:rsidRPr="00AC73A1">
        <w:t xml:space="preserve"> and </w:t>
      </w:r>
      <w:r w:rsidR="00C125D1" w:rsidRPr="00AC73A1">
        <w:t xml:space="preserve">women aged </w:t>
      </w:r>
      <w:r w:rsidR="00214C19" w:rsidRPr="00AC73A1">
        <w:t xml:space="preserve">65-74 </w:t>
      </w:r>
      <w:r w:rsidR="00C125D1" w:rsidRPr="00AC73A1">
        <w:t xml:space="preserve">years. Injury death rates in these age-sex groups seemed to peak in January in the </w:t>
      </w:r>
      <w:r w:rsidR="00765400" w:rsidRPr="00AC73A1">
        <w:t xml:space="preserve">Northeast peak </w:t>
      </w:r>
      <w:r w:rsidR="00C125D1" w:rsidRPr="00AC73A1">
        <w:t>and in August in the</w:t>
      </w:r>
      <w:r w:rsidR="00214C19" w:rsidRPr="00AC73A1">
        <w:t xml:space="preserve"> (</w:t>
      </w:r>
      <w:r w:rsidR="00545E85" w:rsidRPr="00AC73A1">
        <w:t xml:space="preserve">Supplementary Figure </w:t>
      </w:r>
      <w:ins w:id="161" w:author="Parks, Robbie M" w:date="2018-06-20T13:11:00Z">
        <w:r w:rsidR="00407783">
          <w:t>XX</w:t>
        </w:r>
      </w:ins>
      <w:r w:rsidR="006630ED" w:rsidRPr="00AC73A1">
        <w:t>)</w:t>
      </w:r>
      <w:r w:rsidR="00214C19" w:rsidRPr="00AC73A1">
        <w:t>.</w:t>
      </w:r>
    </w:p>
    <w:p w14:paraId="3FC378D7" w14:textId="77777777" w:rsidR="00CA0C4E" w:rsidRDefault="00CA0C4E" w:rsidP="00C33FFB">
      <w:pPr>
        <w:spacing w:line="480" w:lineRule="auto"/>
        <w:jc w:val="both"/>
        <w:rPr>
          <w:ins w:id="162" w:author="Parks, Robbie M" w:date="2018-06-19T20:55:00Z"/>
        </w:rPr>
      </w:pPr>
    </w:p>
    <w:p w14:paraId="602C964B" w14:textId="5FD4F02C" w:rsidR="00CA0C4E" w:rsidRDefault="00CA0C4E" w:rsidP="00C33FFB">
      <w:pPr>
        <w:spacing w:line="480" w:lineRule="auto"/>
        <w:jc w:val="both"/>
        <w:rPr>
          <w:ins w:id="163" w:author="Parks, Robbie M" w:date="2018-06-19T20:55:00Z"/>
          <w:i/>
        </w:rPr>
      </w:pPr>
      <w:ins w:id="164" w:author="Parks, Robbie M" w:date="2018-06-19T20:55:00Z">
        <w:r>
          <w:rPr>
            <w:i/>
          </w:rPr>
          <w:t>Alternative statistical approach</w:t>
        </w:r>
      </w:ins>
    </w:p>
    <w:p w14:paraId="23F72C94" w14:textId="7FAFA83E" w:rsidR="007E0218" w:rsidRPr="00830B87" w:rsidRDefault="007E0218" w:rsidP="007E0218">
      <w:pPr>
        <w:spacing w:line="480" w:lineRule="auto"/>
        <w:jc w:val="both"/>
        <w:rPr>
          <w:ins w:id="165" w:author="Parks, Robbie M" w:date="2018-06-24T22:39:00Z"/>
          <w:color w:val="000000" w:themeColor="text1"/>
        </w:rPr>
      </w:pPr>
      <w:ins w:id="166" w:author="Parks, Robbie M" w:date="2018-06-24T22:39:00Z">
        <w:r>
          <w:rPr>
            <w:color w:val="000000" w:themeColor="text1"/>
          </w:rPr>
          <w:t xml:space="preserve">The results of using an alternative cosinor function method for examining change in percentage difference between maximum and minimum mortality in the year are given in </w:t>
        </w:r>
        <w:r>
          <w:rPr>
            <w:color w:val="000000" w:themeColor="text1"/>
          </w:rPr>
          <w:lastRenderedPageBreak/>
          <w:t xml:space="preserve">Supplementary Table </w:t>
        </w:r>
        <w:r w:rsidR="00777BFD">
          <w:rPr>
            <w:color w:val="000000" w:themeColor="text1"/>
          </w:rPr>
          <w:t>1</w:t>
        </w:r>
        <w:r>
          <w:rPr>
            <w:color w:val="000000" w:themeColor="text1"/>
          </w:rPr>
          <w:t>. The main weakness of the method is the assumption of stationarity, along with the lack of credible intervals in the results.</w:t>
        </w:r>
      </w:ins>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5D615E06"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w:t>
      </w:r>
      <w:commentRangeStart w:id="167"/>
      <w:r w:rsidRPr="00AC73A1">
        <w:t xml:space="preserve">A limitation of our study is that </w:t>
      </w:r>
      <w:del w:id="168" w:author="Parks, Robbie M" w:date="2018-07-03T10:46:00Z">
        <w:r w:rsidRPr="00AC73A1" w:rsidDel="006632B6">
          <w:delText>we used broad causes of death so that we have sufficient number of deaths b</w:delText>
        </w:r>
        <w:r w:rsidR="00726222" w:rsidRPr="00AC73A1" w:rsidDel="006632B6">
          <w:delText>y age group, sex, year, climate</w:delText>
        </w:r>
        <w:r w:rsidRPr="00AC73A1" w:rsidDel="006632B6">
          <w:delText xml:space="preserve"> region and cause of death. Different diseases and injuries may be different</w:delText>
        </w:r>
        <w:r w:rsidR="00101D00" w:rsidRPr="00AC73A1" w:rsidDel="006632B6">
          <w:delText xml:space="preserve">ially affected by environmental, </w:delText>
        </w:r>
        <w:r w:rsidRPr="00AC73A1" w:rsidDel="006632B6">
          <w:delText>behavio</w:delText>
        </w:r>
        <w:r w:rsidR="006B55AC" w:rsidRPr="00AC73A1" w:rsidDel="006632B6">
          <w:delText>u</w:delText>
        </w:r>
        <w:r w:rsidRPr="00AC73A1" w:rsidDel="006632B6">
          <w:delText>ral</w:delText>
        </w:r>
        <w:r w:rsidR="00101D00" w:rsidRPr="00AC73A1" w:rsidDel="006632B6">
          <w:delText xml:space="preserve"> and healthcare</w:delText>
        </w:r>
        <w:r w:rsidRPr="00AC73A1" w:rsidDel="006632B6">
          <w:delText xml:space="preserve"> factors associated with season and hence differ in their seasonal . For example, suicides have bee</w:delText>
        </w:r>
        <w:r w:rsidR="00035017" w:rsidRPr="00AC73A1" w:rsidDel="006632B6">
          <w:delText xml:space="preserve">n found to peak in early spring </w:delText>
        </w:r>
        <w:r w:rsidR="00577DE0" w:rsidRPr="00AC73A1" w:rsidDel="006632B6">
          <w:fldChar w:fldCharType="begin" w:fldLock="1"/>
        </w:r>
        <w:r w:rsidR="00F52D66" w:rsidRPr="00AC73A1" w:rsidDel="006632B6">
          <w:del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"mendeley" : { "formattedCitation" : "(Feinstein, 2002)", "plainTextFormattedCitation" : "(Feinstein, 2002)", "previouslyFormattedCitation" : "(Feinstein, 2002)" }, "properties" : {  }, "schema" : "https://github.com/citation-style-language/schema/raw/master/csl-citation.json" }</w:delInstrText>
        </w:r>
        <w:r w:rsidR="00577DE0" w:rsidRPr="00AC73A1" w:rsidDel="006632B6">
          <w:fldChar w:fldCharType="separate"/>
        </w:r>
        <w:r w:rsidR="00BC655C" w:rsidRPr="00AC73A1" w:rsidDel="006632B6">
          <w:rPr>
            <w:noProof/>
          </w:rPr>
          <w:delText>(Feinstein, 2002)</w:delText>
        </w:r>
        <w:r w:rsidR="00577DE0" w:rsidRPr="00AC73A1" w:rsidDel="006632B6">
          <w:fldChar w:fldCharType="end"/>
        </w:r>
        <w:r w:rsidR="00035017" w:rsidRPr="00AC73A1" w:rsidDel="006632B6">
          <w:delText>,</w:delText>
        </w:r>
        <w:r w:rsidRPr="00AC73A1" w:rsidDel="006632B6">
          <w:delText xml:space="preserve"> and cardiovascular disease mortality may peak earlier in the winter than that from respiratory conditions</w:delText>
        </w:r>
        <w:r w:rsidR="00035017" w:rsidRPr="00AC73A1" w:rsidDel="006632B6">
          <w:delText xml:space="preserve"> </w:delText>
        </w:r>
        <w:r w:rsidR="00577DE0" w:rsidRPr="00AC73A1" w:rsidDel="006632B6">
          <w:fldChar w:fldCharType="begin" w:fldLock="1"/>
        </w:r>
        <w:r w:rsidR="00F52D66" w:rsidRPr="00AC73A1" w:rsidDel="006632B6">
          <w:delInstrText>ADDIN CSL_CITATION { "citationItems" : [ { "id" : "ITEM-1", "itemData" : { "DOI" : "10.1136/jech.46.3.261", "ISBN" : "0143-005X (Print)\\r0143-005X (Linking)", "ISSN" : "0143005X", "PMID" : "1645083", "abstract" : "The aim was to describe the pattern of seasonal variation in all cause mortality in The Netherlands, and to analyse the contribution of specific causes of death to the winter excess of all cause mortality.", "author" : [ { "dropping-particle" : "", "family" : "Mackenbach", "given" : "J. P.", "non-dropping-particle" : "", "parse-names" : false, "suffix" : "" }, { "dropping-particle" : "", "family" : "Kunst", "given" : "A. E.", "non-dropping-particle" : "", "parse-names" : false, "suffix" : "" }, { "dropping-particle" : "", "family" : "Looman", "given" : "C. W.N.", "non-dropping-particle" : "", "parse-names" : false, "suffix" : "" } ], "container-title" : "Journal of Epidemiology and Community Health", "id" : "ITEM-1", "issue" : "3", "issued" : { "date-parts" : [ [ "1992" ] ] }, "page" : "261-265", "title" : "Seasonal variation in mortality in The Netherlands", "type" : "article-journal", "volume" : "46" }, "uris" : [ "http://www.mendeley.com/documents/?uuid=c6fd80d1-2713-4c87-9c92-52f99af3b3c9" ] } ], "mendeley" : { "formattedCitation" : "(Mackenbach, Kunst, &amp; Looman, 1992)", "plainTextFormattedCitation" : "(Mackenbach, Kunst, &amp; Looman, 1992)", "previouslyFormattedCitation" : "(Mackenbach, Kunst, &amp; Looman, 1992)" }, "properties" : {  }, "schema" : "https://github.com/citation-style-language/schema/raw/master/csl-citation.json" }</w:delInstrText>
        </w:r>
        <w:r w:rsidR="00577DE0" w:rsidRPr="00AC73A1" w:rsidDel="006632B6">
          <w:fldChar w:fldCharType="separate"/>
        </w:r>
        <w:r w:rsidR="00BC655C" w:rsidRPr="00AC73A1" w:rsidDel="006632B6">
          <w:rPr>
            <w:noProof/>
          </w:rPr>
          <w:delText>(Mackenbach, Kunst, &amp; Looman, 1992)</w:delText>
        </w:r>
        <w:r w:rsidR="00577DE0" w:rsidRPr="00AC73A1" w:rsidDel="006632B6">
          <w:fldChar w:fldCharType="end"/>
        </w:r>
        <w:r w:rsidR="00035017" w:rsidRPr="00AC73A1" w:rsidDel="006632B6">
          <w:delText>.</w:delText>
        </w:r>
        <w:r w:rsidRPr="00AC73A1" w:rsidDel="006632B6">
          <w:delText xml:space="preserve"> </w:delText>
        </w:r>
        <w:commentRangeEnd w:id="167"/>
        <w:r w:rsidR="00BA766C" w:rsidDel="006632B6">
          <w:rPr>
            <w:rStyle w:val="CommentReference"/>
            <w:rFonts w:asciiTheme="minorHAnsi" w:hAnsiTheme="minorHAnsi" w:cstheme="minorBidi"/>
          </w:rPr>
          <w:commentReference w:id="167"/>
        </w:r>
        <w:r w:rsidR="001029FD" w:rsidRPr="00AC73A1" w:rsidDel="006632B6">
          <w:delText>Similarly, the seasonality of</w:delText>
        </w:r>
        <w:r w:rsidR="0047597D" w:rsidRPr="00AC73A1" w:rsidDel="006632B6">
          <w:delText xml:space="preserve"> influenza</w:delText>
        </w:r>
        <w:r w:rsidR="001029FD" w:rsidRPr="00AC73A1" w:rsidDel="006632B6">
          <w:delText>, and how it has changed over time,</w:delText>
        </w:r>
        <w:r w:rsidR="0047597D" w:rsidRPr="00AC73A1" w:rsidDel="006632B6">
          <w:delText xml:space="preserve"> </w:delText>
        </w:r>
        <w:r w:rsidR="001029FD" w:rsidRPr="00AC73A1" w:rsidDel="006632B6">
          <w:delText xml:space="preserve">may be different than that of other respiratory diseases due to disease-specific interventions </w:delText>
        </w:r>
        <w:r w:rsidR="00033C40" w:rsidRPr="00AC73A1" w:rsidDel="006632B6">
          <w:fldChar w:fldCharType="begin" w:fldLock="1"/>
        </w:r>
        <w:r w:rsidR="00F52D66" w:rsidRPr="00AC73A1" w:rsidDel="006632B6">
          <w:delInstrText>ADDIN CSL_CITATION { "citationItems" : [ { "id" : "ITEM-1", "itemData" : { "DOI" : "10.1001/archinte.165.3.265", "ISBN" : "0003-9926 (Print)\\r0003-9926 (Linking)", "ISSN" : "00039926", "PMID" : "15710788", "abstract" : "BACKGROUND: Observational studies report that influenza vaccination reduces winter mortality risk from any cause by 50% among the elderly. Influenza vaccination coverage among elderly persons (&gt; or =65 years) in the United States increased from between 15% and 20% before 1980 to 65% in 2001. Unexpectedly, estimates of influenza-related mortality in this age group also increased during this period. We tried to reconcile these conflicting findings by adjusting excess mortality estimates for aging and increased circulation of influenza A(H3N2) viruses. METHODS: We used a cyclical regression model to generate seasonal estimates of national influenza-related mortality (excess mortality) among the elderly in both pneumonia and influenza and all-cause deaths for the 33 seasons from 1968 to 2001. We stratified the data by 5-year age group and separated seasons dominated by A(H3N2) viruses from other seasons. RESULTS: For people aged 65 to 74 years, excess mortality rates in A(H3N2)-dominated seasons fell between 1968 and the early 1980s but remained approximately constant thereafter. For persons 85 years or older, the mortality rate remained flat throughout. Excess mortality in A(H1N1) and B seasons did not change. All-cause excess mortality for persons 65 years or older never exceeded 10% of all winter deaths. CONCLUSIONS: We attribute the decline in influenza-related mortality among people aged 65 to 74 years in the decade after the 1968 pandemic to the acquisition of immunity to the emerging A(H3N2) virus. We could not correlate increasing vaccination coverage after 1980 with declining mortality rates in any age group. Because fewer than 10% of all winter deaths were attributable to influenza in any season, we conclude that observational studies substantially overestimate vaccination benefit.", "author" : [ { "dropping-particle" : "", "family" : "Simonsen", "given" : "Lone", "non-dropping-particle" : "", "parse-names" : false, "suffix" : "" }, { "dropping-particle" : "", "family" : "Reichert", "given" : "Thomas A.", "non-dropping-particle" : "", "parse-names" : false, "suffix" : "" }, { "dropping-particle" : "", "family" : "Viboud", "given" : "Cecile", "non-dropping-particle" : "", "parse-names" : false, "suffix" : "" }, { "dropping-particle" : "", "family" : "Blackwelder", "given" : "William C.", "non-dropping-particle" : "", "parse-names" : false, "suffix" : "" }, { "dropping-particle" : "", "family" : "Taylor", "given" : "Robert J.", "non-dropping-particle" : "", "parse-names" : false, "suffix" : "" }, { "dropping-particle" : "", "family" : "Miller", "given" : "Mark A.", "non-dropping-particle" : "", "parse-names" : false, "suffix" : "" } ], "container-title" : "Archives of Internal Medicine", "id" : "ITEM-1", "issue" : "3", "issued" : { "date-parts" : [ [ "2005" ] ] }, "page" : "265-272", "title" : "Impact of influenza vaccination on seasonal mortality in the US elderly population", "type" : "article-journal", "volume" : "165" }, "uris" : [ "http://www.mendeley.com/documents/?uuid=4c915465-82ef-4c64-bd05-c972d2c4bf29" ] } ], "mendeley" : { "formattedCitation" : "(Simonsen et al., 2005)", "plainTextFormattedCitation" : "(Simonsen et al., 2005)", "previouslyFormattedCitation" : "(Simonsen et al., 2005)" }, "properties" : {  }, "schema" : "https://github.com/citation-style-language/schema/raw/master/csl-citation.json" }</w:delInstrText>
        </w:r>
        <w:r w:rsidR="00033C40" w:rsidRPr="00AC73A1" w:rsidDel="006632B6">
          <w:fldChar w:fldCharType="separate"/>
        </w:r>
        <w:r w:rsidR="00BC655C" w:rsidRPr="00AC73A1" w:rsidDel="006632B6">
          <w:rPr>
            <w:noProof/>
          </w:rPr>
          <w:delText>(Simonsen et al., 2005)</w:delText>
        </w:r>
        <w:r w:rsidR="00033C40" w:rsidRPr="00AC73A1" w:rsidDel="006632B6">
          <w:fldChar w:fldCharType="end"/>
        </w:r>
        <w:r w:rsidR="009A1890" w:rsidRPr="00AC73A1" w:rsidDel="006632B6">
          <w:delText xml:space="preserve">. </w:delText>
        </w:r>
        <w:r w:rsidR="001029FD" w:rsidRPr="00AC73A1" w:rsidDel="006632B6">
          <w:delText>Further</w:delText>
        </w:r>
        <w:r w:rsidR="00592119" w:rsidRPr="00AC73A1" w:rsidDel="006632B6">
          <w:delText xml:space="preserve">, </w:delText>
        </w:r>
      </w:del>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6EE8C84"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not only systematically identifying and </w:t>
      </w:r>
      <w:r w:rsidR="00F557A4" w:rsidRPr="00AC73A1">
        <w:t>characterizing</w:t>
      </w:r>
      <w:r w:rsidR="00DF62BA" w:rsidRPr="00AC73A1">
        <w:t xml:space="preserve"> seasonality</w:t>
      </w:r>
      <w:r w:rsidR="002B3737" w:rsidRPr="00AC73A1">
        <w:t xml:space="preserve"> of total and cause-specific mortality in the USA, but also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ins w:id="169" w:author="Parks, Robbie M" w:date="2018-07-02T19:45:00Z">
        <w:r w:rsidR="00CE3481">
          <w:t>patterns</w:t>
        </w:r>
      </w:ins>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"mendeley" : { "formattedCitation" : "(Feinstein, 2002; Rau et al., 2018)", "plainTextFormattedCitation" : "(Feinstein, 2002; Rau et al., 2018)", "previouslyFormattedCitation" : "(Feinstein, 2002; Rau et al., 2018)" }, "properties" : {  }, "schema" : "https://github.com/citation-style-language/schema/raw/master/csl-citation.json" }</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4D1E9FAA"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"10.1007/978-3-540-44902-7", "ISBN" : "3540449027", "PMID" : "14535918", "abstract" : "Seasonal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 "author" : [ { "dropping-particle" : "", "family" : "Rau", "given" : "Roland", "non-dropping-particle" : "", "parse-names" : false, "suffix" : "" } ], "container-title" : "Wirtschafts- und Sozialwissenschaftlichen Fakult\u00e4t", "id" : "ITEM-2", "issued" : { "date-parts" : [ [ "2004" ] ] }, "page" : "361", "title" : "Seasonality in Human Mortality.  A Demographic Approach", "type" : "article-journal", "volume" : "PhD" }, "uris" : [ "http://www.mendeley.com/documents/?uuid=735ffa52-a2fc-4bed-ab59-d84289752b70"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"id" : "ITEM-4", "itemData" : { "DOI" : "10.4054/DemRes.2002.6.17", "ISSN" : "14359871", "author" : [ { "dropping-particle" : "", "family" : "Feinstein", "given" : "Craig A.", "non-dropping-particle" : "", "parse-names" : false, "suffix" : "" } ], "container-title" : "Demographic Research", "id" : "ITEM-4", "issued" : { "date-parts" : [ [ "2002" ] ] }, "page" : "469-486", "title" : "Seasonality of deaths in the U.S. by age and cause", "type" : "article-journal", "volume" : "6" }, "uris" : [ "http://www.mendeley.com/documents/?uuid=e0a30cb0-f37e-4639-b84c-def2337e8c99" ] }, { "id" : "ITEM-5", "itemData" : { "DOI" : "10.1001/jama.1997.03550120072036", "ISSN" : "0098-7484", "author" : [ { "dropping-particle" : "", "family" : "Seretakis", "given" : "Dimitrios", "non-dropping-particle" : "", "parse-names" : false, "suffix" : "" } ], "container-title" : "JAMA: The Journal of the American Medical Association", "id" : "ITEM-5", "issue" : "12", "issued" : { "date-parts" : [ [ "1997" ] ] }, "page" : "1012", "title" : "Changing Seasonality of Mortality From Coronary Heart Disease", "type" : "article-journal", "volume" : "278" }, "uris" : [ "http://www.mendeley.com/documents/?uuid=f8f1d39a-cba5-4b07-8183-8e346932439a" ] }, { "id" : "ITEM-6", "itemData" : { "DOI" : "10.1371/journal.pone.0063971", "ISBN" : "1932-6203 (Electronic)\\r1932-6203 (Linking)", "ISSN" : "19326203", "PMID" : "23734179", "abstract" : "Human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 "author" : [ { "dropping-particle" : "", "family" : "Kalkstein", "given" : "Adam J.", "non-dropping-particle" : "", "parse-names" : false, "suffix" : "" } ], "container-title" : "PLoS ONE", "id" : "ITEM-6", "issue" : "5", "issued" : { "date-parts" : [ [ "2013" ] ] }, "title" : "Regional Similarities in Seasonal Mortality across the United States: An Examination of 28 Metropolitan Statistical Areas", "type" : "article-journal", "volume" : "8" }, "uris" : [ "http://www.mendeley.com/documents/?uuid=50b74cb8-33dd-4519-ac6d-9a36289002e0" ] } ], "mendeley" : { "formattedCitation" : "(Feinstein, 2002; Kalkstein, 2013; Rau, 2004; Rau et al., 2018; Rosenwaike, 1966; Seretakis, 1997)", "plainTextFormattedCitation" : "(Feinstein, 2002; Kalkstein, 2013; Rau, 2004; Rau et al., 2018; Rosenwaike, 1966; Seretakis, 1997)", "previouslyFormattedCitation" : "(Feinstein, 2002; Kalkstein, 2013; Rau, 2004; Rau et al., 2018; Rosenwaike, 1966; Seretakis, 1997)" }, "properties" : {  }, "schema" : "https://github.com/citation-style-language/schema/raw/master/csl-citation.json" }</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 xml:space="preserve">Few of these studies have done consistent national and </w:t>
      </w:r>
      <w:r w:rsidR="00EB2ED6" w:rsidRPr="00AC73A1">
        <w:lastRenderedPageBreak/>
        <w:t>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F52D66" w:rsidRPr="00AC73A1">
        <w:instrText>ADDIN CSL_CITATION { "citationItems" : [ { "id" : "ITEM-1",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"ITEM-1", "issue" : "315", "issued" : { "date-parts" : [ [ "1966" ] ] }, "page" : "706-719", "title" : "Seasonal Variation of Deaths in the United States, 1951\u20131960", "type" : "article-journal", "volume" : "61" }, "uris" : [ "http://www.mendeley.com/documents/?uuid=ada7c7c6-41f2-42e4-8d0b-e2068c79bab5" ] }, { "id" : "ITEM-2",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"ITEM-2", "issued" : { "date-parts" : [ [ "2018" ] ] }, "title" : "Visualizing Mortality Dynamics in the Lexis Diagram", "type" : "book" }, "uris" : [ "http://www.mendeley.com/documents/?uuid=e0c81d53-6ad6-40c1-935d-e122c89bb8f6" ] }, { "id" : "ITEM-3", "itemData" : { "DOI" : "10.4054/DemRes.2002.6.17", "ISSN" : "14359871", "author" : [ { "dropping-particle" : "", "family" : "Feinstein", "given" : "Craig A.", "non-dropping-particle" : "", "parse-names" : false, "suffix" : "" } ], "container-title" : "Demographic Research", "id" : "ITEM-3", "issued" : { "date-parts" : [ [ "2002" ] ] }, "page" : "469-486", "title" : "Seasonality of deaths in the U.S. by age and cause", "type" : "article-journal", "volume" : "6" }, "uris" : [ "http://www.mendeley.com/documents/?uuid=e0a30cb0-f37e-4639-b84c-def2337e8c99" ] }, { "id" : "ITEM-4", "itemData" : { "DOI" : "10.1001/jama.1997.03550120072036", "ISSN" : "0098-7484", "author" : [ { "dropping-particle" : "", "family" : "Seretakis", "given" : "Dimitrios", "non-dropping-particle" : "", "parse-names" : false, "suffix" : "" } ], "container-title" : "JAMA: The Journal of the American Medical Association", "id" : "ITEM-4", "issue" : "12", "issued" : { "date-parts" : [ [ "1997" ] ] }, "page" : "1012", "title" : "Changing Seasonality of Mortality From Coronary Heart Disease", "type" : "article-journal", "volume" : "278" }, "uris" : [ "http://www.mendeley.com/documents/?uuid=f8f1d39a-cba5-4b07-8183-8e346932439a" ] } ], "mendeley" : { "formattedCitation" : "(Feinstein, 2002; Rau et al., 2018; Rosenwaike, 1966; Seretakis, 1997)", "plainTextFormattedCitation" : "(Feinstein, 2002; Rau et al., 2018; Rosenwaike, 1966; Seretakis, 1997)", "previouslyFormattedCitation" : "(Feinstein, 2002; Rau et al., 2018; Rosenwaike, 1966; Seretakis, 1997)" }, "properties" : {  }, "schema" : "https://github.com/citation-style-language/schema/raw/master/csl-citation.json" }</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and/or geography</w:t>
      </w:r>
      <w:r w:rsidR="00C1470A" w:rsidRPr="00AC73A1">
        <w:t xml:space="preserve"> </w:t>
      </w:r>
      <w:r w:rsidR="00992E34" w:rsidRPr="00AC73A1">
        <w:fldChar w:fldCharType="begin" w:fldLock="1"/>
      </w:r>
      <w:r w:rsidR="00F52D66" w:rsidRPr="00AC73A1">
        <w:instrText>ADDIN CSL_CITATION { "citationItems" : [ { "id" : "ITEM-1", "itemData" : { "DOI" : "10.4054/DemRes.2002.6.17", "ISSN" : "14359871", "author" : [ { "dropping-particle" : "", "family" : "Feinstein", "given" : "Craig A.", "non-dropping-particle" : "", "parse-names" : false, "suffix" : "" } ], "container-title" : "Demographic Research", "id" : "ITEM-1", "issued" : { "date-parts" : [ [ "2002" ] ] }, "page" : "469-486", "title" : "Seasonality of deaths in the U.S. by age and cause", "type" : "article-journal", "volume" : "6" }, "uris" : [ "http://www.mendeley.com/documents/?uuid=e0a30cb0-f37e-4639-b84c-def2337e8c99" ] }, { "id" : "ITEM-2",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"ITEM-2", "issue" : "315", "issued" : { "date-parts" : [ [ "1966" ] ] }, "page" : "706-719", "title" : "Seasonal Variation of Deaths in the United States, 1951\u20131960", "type" : "article-journal", "volume" : "61" }, "uris" : [ "http://www.mendeley.com/documents/?uuid=ada7c7c6-41f2-42e4-8d0b-e2068c79bab5" ] }, { "id" : "ITEM-3",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"ITEM-3", "issued" : { "date-parts" : [ [ "2018" ] ] }, "title" : "Visualizing Mortality Dynamics in the Lexis Diagram", "type" : "book" }, "uris" : [ "http://www.mendeley.com/documents/?uuid=e0c81d53-6ad6-40c1-935d-e122c89bb8f6"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F52D66" w:rsidRPr="00AC73A1">
        <w:instrText>ADDIN CSL_CITATION { "citationItems" : [ { "id" : "ITEM-1", "itemData" : { "DOI" : "10.1007/978-3-319-64820-0", "ISBN" : "9783319648187", "author" : [ { "dropping-particle" : "", "family" : "Rau", "given" : "Roland", "non-dropping-particle" : "", "parse-names" : false, "suffix" : "" }, { "dropping-particle" : "", "family" : "Bohk-Ewald", "given" : "Christina", "non-dropping-particle" : "", "parse-names" : false, "suffix" : "" }, { "dropping-particle" : "", "family" : "Muszy\u0144ska", "given" : "Magdalena M", "non-dropping-particle" : "", "parse-names" : false, "suffix" : "" }, { "dropping-particle" : "", "family" : "Vaupel", "given" : "James W", "non-dropping-particle" : "", "parse-names" : false, "suffix" : "" } ], "id" : "ITEM-1", "issued" : { "date-parts" : [ [ "2018" ] ] }, "title" : "Visualizing Mortality Dynamics in the Lexis Diagram", "type" : "book" }, "uris" : [ "http://www.mendeley.com/documents/?uuid=e0c81d53-6ad6-40c1-935d-e122c89bb8f6" ] }, { "id" : "ITEM-2", "itemData" : { "DOI" : "10.4054/DemRes.2002.6.17", "ISSN" : "14359871", "author" : [ { "dropping-particle" : "", "family" : "Feinstein", "given" : "Craig A.", "non-dropping-particle" : "", "parse-names" : false, "suffix" : "" } ], "container-title" : "Demographic Research", "id" : "ITEM-2", "issued" : { "date-parts" : [ [ "2002" ] ] }, "page" : "469-486", "title" : "Seasonality of deaths in the U.S. by age and cause", "type" : "article-journal", "volume" : "6" }, "uris" : [ "http://www.mendeley.com/documents/?uuid=e0a30cb0-f37e-4639-b84c-def2337e8c99" ] }, { "id" : "ITEM-3", "itemData" : { "DOI" : "10.1080/01621459.1966.10480899", "ISSN" : "1537274X", "abstract" : "Abstract Data are available to study the variation in mortality in this country occurring month by month for fully six decades. Death rates by month have been computed and published for the expanding death-registration area of the United States of 1900\u20131932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 "author" : [ { "dropping-particle" : "", "family" : "Rosenwaike", "given" : "Ira", "non-dropping-particle" : "", "parse-names" : false, "suffix" : "" } ], "container-title" : "Journal of the American Statistical Association", "id" : "ITEM-3", "issue" : "315", "issued" : { "date-parts" : [ [ "1966" ] ] }, "page" : "706-719", "title" : "Seasonal Variation of Deaths in the United States, 1951\u20131960", "type" : "article-journal", "volume" : "61" }, "uris" : [ "http://www.mendeley.com/documents/?uuid=ada7c7c6-41f2-42e4-8d0b-e2068c79bab5" ] } ], "mendeley" : { "formattedCitation" : "(Feinstein, 2002; Rau et al., 2018; Rosenwaike, 1966)", "plainTextFormattedCitation" : "(Feinstein, 2002; Rau et al., 2018; Rosenwaike, 1966)", "previouslyFormattedCitation" : "(Feinstein, 2002; Rau et al., 2018; Rosenwaike, 1966)" }, "properties" : {  }, "schema" : "https://github.com/citation-style-language/schema/raw/master/csl-citation.json" }</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429F9537" w:rsidR="00DB2D88" w:rsidRPr="00AC73A1" w:rsidRDefault="00473A34" w:rsidP="00DB2D88">
      <w:pPr>
        <w:spacing w:line="480" w:lineRule="auto"/>
        <w:jc w:val="both"/>
      </w:pPr>
      <w:ins w:id="170" w:author="Parks, Robbie M" w:date="2018-06-19T20:04:00Z">
        <w:r>
          <w:t xml:space="preserve">Although a direct comparison is not </w:t>
        </w:r>
      </w:ins>
      <w:ins w:id="171" w:author="Parks, Robbie M" w:date="2018-07-03T13:01:00Z">
        <w:r w:rsidR="003061D1">
          <w:t>made here</w:t>
        </w:r>
      </w:ins>
      <w:ins w:id="172" w:author="Parks, Robbie M" w:date="2018-06-19T20:04:00Z">
        <w:r>
          <w:t>, t</w:t>
        </w:r>
      </w:ins>
      <w:r w:rsidR="000B343F" w:rsidRPr="00AC73A1">
        <w:t xml:space="preserve">he observed geographical </w:t>
      </w:r>
      <w:r w:rsidR="00EF4585" w:rsidRPr="00AC73A1">
        <w:t xml:space="preserve">similarity </w:t>
      </w:r>
      <w:r w:rsidR="000B343F" w:rsidRPr="00AC73A1">
        <w:t>in seasonal mortality variation in the USA, also seen in a study of 36 cities using deaths aggregated across age groups and over time</w:t>
      </w:r>
      <w:r w:rsidR="00BE50E6" w:rsidRPr="00AC73A1">
        <w:t xml:space="preserve"> </w:t>
      </w:r>
      <w:r w:rsidR="00AB66EA" w:rsidRPr="00AC73A1">
        <w:fldChar w:fldCharType="begin" w:fldLock="1"/>
      </w:r>
      <w:r w:rsidR="00F52D66" w:rsidRPr="00AC73A1">
        <w:instrText>ADDIN CSL_CITATION { "citationItems" : [ { "id" : "ITEM-1", "itemData" : { "DOI" : "10.1088/1748-9326/10/6/064016", "ISSN" : "17489326", "PMID" : "26495037", "abstract" : "Extreme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 "author" : [ { "dropping-particle" : "", "family" : "Kinney", "given" : "Patrick L.", "non-dropping-particle" : "", "parse-names" : false, "suffix" : "" }, { "dropping-particle" : "", "family" : "Schwartz", "given" : "Joel", "non-dropping-particle" : "", "parse-names" : false, "suffix" : "" }, { "dropping-particle" : "", "family" : "Pascal", "given" : "Mathilde", "non-dropping-particle" : "", "parse-names" : false, "suffix" : "" }, { "dropping-particle" : "", "family" : "Petkova", "given" : "Elisaveta", "non-dropping-particle" : "", "parse-names" : false, "suffix" : "" }, { "dropping-particle" : "Le", "family" : "Tertre", "given" : "Alain", "non-dropping-particle" : "", "parse-names" : false, "suffix" : "" }, { "dropping-particle" : "", "family" : "Medina", "given" : "Sylvia", "non-dropping-particle" : "", "parse-names" : false, "suffix" : "" }, { "dropping-particle" : "", "family" : "Vautard", "given" : "Robert", "non-dropping-particle" : "", "parse-names" : false, "suffix" : "" } ], "container-title" : "Environmental Research Letters", "id" : "ITEM-1", "issue" : "6", "issued" : { "date-parts" : [ [ "2015" ] ] }, "title" : "Winter season mortality: Will climate warming bring benefits?", "type" : "article-journal", "volume" : "10" }, "uris" : [ "http://www.mendeley.com/documents/?uuid=d2c6b903-6bd0-4558-b3ce-eb7f3fbf3539" ] } ], "mendeley" : { "formattedCitation" : "(Kinney et al., 2015)", "plainTextFormattedCitation" : "(Kinney et al., 2015)", "previouslyFormattedCitation" : "(Kinney et al., 2015)" }, "properties" : {  }, "schema" : "https://github.com/citation-style-language/schema/raw/master/csl-citation.json" }</w:instrText>
      </w:r>
      <w:r w:rsidR="00AB66EA" w:rsidRPr="00AC73A1">
        <w:fldChar w:fldCharType="separate"/>
      </w:r>
      <w:r w:rsidR="00BC655C" w:rsidRPr="00AC73A1">
        <w:rPr>
          <w:noProof/>
        </w:rPr>
        <w:t>(Kinney et al., 2015)</w:t>
      </w:r>
      <w:r w:rsidR="00AB66EA" w:rsidRPr="00AC73A1">
        <w:fldChar w:fldCharType="end"/>
      </w:r>
      <w:r w:rsidR="00BE50E6" w:rsidRPr="00AC73A1">
        <w:t>,</w:t>
      </w:r>
      <w:r w:rsidR="000B343F" w:rsidRPr="00AC73A1">
        <w:t xml:space="preserve"> contrasts from the pattern observed across Europe</w:t>
      </w:r>
      <w:ins w:id="173" w:author="Parks, Robbie M" w:date="2018-06-19T19:51:00Z">
        <w:r w:rsidR="00A75D38">
          <w:t xml:space="preserve">, which </w:t>
        </w:r>
      </w:ins>
      <w:ins w:id="174" w:author="Parks, Robbie M" w:date="2018-06-19T20:10:00Z">
        <w:r w:rsidR="001853D0">
          <w:t>us</w:t>
        </w:r>
        <w:r w:rsidR="00A75D38">
          <w:t>es</w:t>
        </w:r>
        <w:r w:rsidR="001853D0">
          <w:t xml:space="preserve"> </w:t>
        </w:r>
      </w:ins>
      <w:ins w:id="175" w:author="Parks, Robbie M" w:date="2018-06-19T20:09:00Z">
        <w:r w:rsidR="00DC1C08">
          <w:t>average annual temperature instead of</w:t>
        </w:r>
      </w:ins>
      <w:ins w:id="176" w:author="Parks, Robbie M" w:date="2018-06-19T20:10:00Z">
        <w:r w:rsidR="001853D0">
          <w:t xml:space="preserve"> </w:t>
        </w:r>
      </w:ins>
      <w:ins w:id="177" w:author="Parks, Robbie M" w:date="2018-06-19T20:11:00Z">
        <w:r w:rsidR="0082372D">
          <w:t xml:space="preserve">the annual </w:t>
        </w:r>
      </w:ins>
      <w:ins w:id="178" w:author="Parks, Robbie M" w:date="2018-06-19T20:10:00Z">
        <w:r w:rsidR="001853D0">
          <w:t>range</w:t>
        </w:r>
      </w:ins>
      <w:r w:rsidR="000B343F" w:rsidRPr="00AC73A1">
        <w:t>, where the difference between winter and summer mortality tends to be lower in the colder Nordic countries than in warmer southern European nations</w:t>
      </w:r>
      <w:r w:rsidR="00BE50E6" w:rsidRPr="00AC73A1">
        <w:t xml:space="preserve"> </w:t>
      </w:r>
      <w:r w:rsidR="00AB66EA" w:rsidRPr="00AC73A1">
        <w:fldChar w:fldCharType="begin" w:fldLock="1"/>
      </w:r>
      <w:r w:rsidR="00F52D66" w:rsidRPr="00AC73A1">
        <w:instrText>ADDIN CSL_CITATION { "citationItems" : [ { "id" : "ITEM-1", "itemData" : { "DOI" : "10.1007/BF00156826", "ISSN" : "03922990", "abstract" : "There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\u00a9 1989 Kluwer Academic Publishers.", "author" : [ { "dropping-particle" : "", "family" : "McKee", "given" : "C. M.", "non-dropping-particle" : "", "parse-names" : false, "suffix" : "" } ], "container-title" : "European Journal of Epidemiology", "id" : "ITEM-1", "issue" : "2", "issued" : { "date-parts" : [ [ "1989" ] ] }, "page" : "178-182", "title" : "Deaths in winter: Can Britain learn from Europe?", "type" : "article-journal", "volume" : "5" }, "uris" : [ "http://www.mendeley.com/documents/?uuid=3cd840a5-addb-4d68-9dcf-039d2f2f1220" ] }, { "id" : "ITEM-2",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"ITEM-2", "issue" : "10", "issued" : { "date-parts" : [ [ "2003" ] ] }, "page" : "784-789", "title" : "Excess winter mortality in Europe: A cross country analysis identifying key risk factors", "type" : "article-journal", "volume" : "57" }, "uris" : [ "http://www.mendeley.com/documents/?uuid=f7ab7783-971a-4e21-9158-84e008745163" ] }, { "id" : "ITEM-3", "itemData" : { "DOI" : "10.1093/eurpub/cku073", "ISBN" : "1464-360X (Electronic)\\r1101-1262 (Linking)", "ISSN" : "1464360X", "PMID" : "24919695", "abstract" : "BACKGROUND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 "author" : [ { "dropping-particle" : "", "family" : "Fowler", "given" : "Tom", "non-dropping-particle" : "", "parse-names" : false, "suffix" : "" }, { "dropping-particle" : "", "family" : "Southgate", "given" : "Rosamund J.", "non-dropping-particle" : "", "parse-names" : false, "suffix" : "" }, { "dropping-particle" : "", "family" : "Waite", "given" : "Thomas", "non-dropping-particle" : "", "parse-names" : false, "suffix" : "" }, { "dropping-particle" : "", "family" : "Harrell", "given" : "Ruth", "non-dropping-particle" : "", "parse-names" : false, "suffix" : "" }, { "dropping-particle" : "", "family" : "Kovats", "given" : "Sari", "non-dropping-particle" : "", "parse-names" : false, "suffix" : "" }, { "dropping-particle" : "", "family" : "Bone", "given" : "Angie", "non-dropping-particle" : "", "parse-names" : false, "suffix" : "" }, { "dropping-particle" : "", "family" : "Doyle", "given" : "Yvonne", "non-dropping-particle" : "", "parse-names" : false, "suffix" : "" }, { "dropping-particle" : "", "family" : "Murray", "given" : "Virginia", "non-dropping-particle" : "", "parse-names" : false, "suffix" : "" } ], "container-title" : "European Journal of Public Health", "id" : "ITEM-3", "issue" : "2", "issued" : { "date-parts" : [ [ "2015" ] ] }, "page" : "339-345", "title" : "Excess winter deaths in Europe: A multi-country descriptive analysis", "type" : "article-journal", "volume" : "25" }, "uris" : [ "http://www.mendeley.com/documents/?uuid=b30766a9-cdc0-41a0-95d8-1ca7a2391ddd" ] } ], "mendeley" : { "formattedCitation" : "(Fowler et al., 2015; Healy, 2003; McKee, 1989)", "plainTextFormattedCitation" : "(Fowler et al., 2015; Healy, 2003; McKee, 1989)", "previouslyFormattedCitation" : "(Fowler et al., 2015; Healy, 2003; McKee, 1989)" }, "properties" : {  }, "schema" : "https://github.com/citation-style-language/schema/raw/master/csl-citation.json" }</w:instrText>
      </w:r>
      <w:r w:rsidR="00AB66EA" w:rsidRPr="00AC73A1">
        <w:fldChar w:fldCharType="separate"/>
      </w:r>
      <w:r w:rsidR="00BC655C" w:rsidRPr="00AC73A1">
        <w:rPr>
          <w:noProof/>
        </w:rPr>
        <w:t>(Fowler et al., 2015; Healy, 2003; McKee, 1989)</w:t>
      </w:r>
      <w:r w:rsidR="00AB66EA" w:rsidRPr="00AC73A1">
        <w:fldChar w:fldCharType="end"/>
      </w:r>
      <w:r w:rsidR="00BE50E6" w:rsidRPr="00AC73A1">
        <w:t>.</w:t>
      </w:r>
      <w:ins w:id="179" w:author="Parks, Robbie M" w:date="2018-06-19T20:09:00Z">
        <w:r w:rsidR="00BE0B51">
          <w:t xml:space="preserve"> </w:t>
        </w:r>
      </w:ins>
      <w:ins w:id="180" w:author="Parks, Robbie M" w:date="2018-07-03T13:03:00Z">
        <w:r w:rsidR="00C25C40">
          <w:t>A</w:t>
        </w:r>
        <w:r w:rsidR="00C25C40">
          <w:t xml:space="preserve">s opposed to </w:t>
        </w:r>
        <w:r w:rsidR="00C25C40">
          <w:t xml:space="preserve">using </w:t>
        </w:r>
        <w:r w:rsidR="00C25C40">
          <w:t>mean annual temperature alone</w:t>
        </w:r>
        <w:r w:rsidR="00C25C40">
          <w:t xml:space="preserve">, </w:t>
        </w:r>
      </w:ins>
      <w:ins w:id="181" w:author="Parks, Robbie M" w:date="2018-07-03T13:02:00Z">
        <w:r w:rsidR="00D869E4">
          <w:t xml:space="preserve">it </w:t>
        </w:r>
      </w:ins>
      <w:ins w:id="182" w:author="Parks, Robbie M" w:date="2018-07-03T13:03:00Z">
        <w:r w:rsidR="00AA4B2F">
          <w:t>w</w:t>
        </w:r>
        <w:r w:rsidR="00C25C40">
          <w:t>s</w:t>
        </w:r>
      </w:ins>
      <w:ins w:id="183" w:author="Parks, Robbie M" w:date="2018-07-03T13:02:00Z">
        <w:r w:rsidR="00D869E4">
          <w:t xml:space="preserve"> important to examine how temperature variation throughout the year may</w:t>
        </w:r>
      </w:ins>
      <w:ins w:id="184" w:author="Parks, Robbie M" w:date="2018-07-03T13:04:00Z">
        <w:r w:rsidR="002318D2">
          <w:t xml:space="preserve"> have</w:t>
        </w:r>
      </w:ins>
      <w:ins w:id="185" w:author="Parks, Robbie M" w:date="2018-07-03T13:02:00Z">
        <w:r w:rsidR="00D869E4">
          <w:t xml:space="preserve"> drive</w:t>
        </w:r>
      </w:ins>
      <w:ins w:id="186" w:author="Parks, Robbie M" w:date="2018-07-03T13:04:00Z">
        <w:r w:rsidR="002318D2">
          <w:t>n</w:t>
        </w:r>
      </w:ins>
      <w:ins w:id="187" w:author="Parks, Robbie M" w:date="2018-07-03T13:02:00Z">
        <w:r w:rsidR="00E27B34">
          <w:t xml:space="preserve"> </w:t>
        </w:r>
        <w:r w:rsidR="00D869E4">
          <w:t>percentage difference</w:t>
        </w:r>
      </w:ins>
      <w:ins w:id="188" w:author="Parks, Robbie M" w:date="2018-07-03T13:03:00Z">
        <w:r w:rsidR="00D869E4">
          <w:t xml:space="preserve"> in mortality,</w:t>
        </w:r>
        <w:r w:rsidR="00C25C40">
          <w:t xml:space="preserve"> as </w:t>
        </w:r>
      </w:ins>
      <w:ins w:id="189" w:author="Parks, Robbie M" w:date="2018-07-03T13:04:00Z">
        <w:r w:rsidR="00203677">
          <w:t xml:space="preserve">it may have highlighted an important novel </w:t>
        </w:r>
        <w:r w:rsidR="00882810">
          <w:t>link between the size of the two variations</w:t>
        </w:r>
      </w:ins>
      <w:bookmarkStart w:id="190" w:name="_GoBack"/>
      <w:bookmarkEnd w:id="190"/>
      <w:ins w:id="191" w:author="Parks, Robbie M" w:date="2018-07-03T13:03:00Z">
        <w:r w:rsidR="00D869E4">
          <w:t xml:space="preserve">. </w:t>
        </w:r>
      </w:ins>
      <w:r w:rsidR="000B343F" w:rsidRPr="00AC73A1">
        <w:t>The absence of association between the magnitude of mortality seasonality and seasonal temperature difference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p>
    <w:p w14:paraId="5D4068DF" w14:textId="77777777" w:rsidR="000B343F" w:rsidRPr="00AC73A1" w:rsidRDefault="000B343F" w:rsidP="000B343F">
      <w:pPr>
        <w:spacing w:line="480" w:lineRule="auto"/>
        <w:jc w:val="both"/>
      </w:pPr>
    </w:p>
    <w:p w14:paraId="320D38F2" w14:textId="3EEC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ins w:id="192" w:author="Parks, Robbie M" w:date="2018-07-03T10:51:00Z">
        <w:r w:rsidR="0011544B">
          <w:t xml:space="preserve">unintentional </w:t>
        </w:r>
      </w:ins>
      <w:r w:rsidRPr="00AC73A1">
        <w:t>injuries, especially from road traffic crashes, which are more likely to occur in the summer months</w:t>
      </w:r>
      <w:r w:rsidR="00BE50E6" w:rsidRPr="00AC73A1">
        <w:t xml:space="preserve"> </w:t>
      </w:r>
      <w:r w:rsidR="00AB66EA" w:rsidRPr="00AC73A1">
        <w:fldChar w:fldCharType="begin" w:fldLock="1"/>
      </w:r>
      <w:r w:rsidR="00166A52" w:rsidRPr="00AC73A1">
        <w:instrText>ADDIN CSL_CITATION { "citationItems" : [ { "id" : "ITEM-1", "itemData" : { "author" : [ { "dropping-particle" : "", "family" : "National Highway Traffic Safety Administration", "given" : "", "non-dropping-particle" : "", "parse-names" : false, "suffix" : "" } ], "container-title" : "National Center for Statistics and Analysis (NCHS)", "id" : "ITEM-1", "issue" : "March", "issued" : { "date-parts" : [ [ "2005" ] ] }, "title" : "Trend and Pattern Analysis of Highway Crash Fatality By Month and Day", "type" : "article-journal" }, "uris" : [ "http://www.mendeley.com/documents/?uuid=e660a00d-5039-4361-97dc-e5563df2412f" ] } ], "mendeley" : { "formattedCitation" : "(National Highway Traffic Safety Administration, 2005)", "plainTextFormattedCitation" : "(National Highway Traffic Safety Administration, 2005)", "previouslyFormattedCitation" : "(National Highway Traffic Safety Administration, 2005)" }, "properties" : {  }, "schema" : "https://github.com/citation-style-language/schema/raw/master/csl-citation.json" }</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diseases declines,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B27E5A" w:rsidRPr="00AC73A1">
        <w:instrText>ADDIN CSL_CITATION { "citationItems" : [ { "id" : "ITEM-1", "itemData" : { "ISBN" : "53(10)", "abstract" : "Objective\u2014This report presents final 2009 data on U.S. deaths, death rates, life expectancy, infant mortality, and trends by selected characteristics such as age, sex, Hispanic origin, race, state of residence, and cause of death. Methods\u2014Information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vention\u2019s National Center for Health Statistics. Causes of death are processed in accordance with the International Classification of Dis- eases, Tenth Revision. Results\u2014In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1\u20134, 15\u201324, 55\u201364, 65\u201374, and 75\u201384. The age-specific death rates remained unchanged for age groups 5\u201314, 25\u201334, 35\u201344, 45\u201354, and 85 years and over. The 15 leading causes of death in 2009 remained the same as in 2008. The infant mortality rate decreased 3.3% to a historically low value of 6.39 deaths per 1,000 live births in 2009. Conclusion\u2014The decline of the age-adjusted death rate to a record low value for the United States and the increase in life expec- tancy to a record high value of 78.5 years are consistent with long-term trends in mortality.", "author" : [ { "dropping-particle" : "", "family" : "MacDorman", "given" : "Marian F", "non-dropping-particle" : "", "parse-names" : false, "suffix" : "" }, { "dropping-particle" : "", "family" : "Gregory", "given" : "Elizabeth", "non-dropping-particle" : "", "parse-names" : false, "suffix" : "" } ], "container-title" : "National Vital Statistics Reports", "id" : "ITEM-1", "issue" : "8", "issued" : { "date-parts" : [ [ "2015" ] ] }, "page" : "1-24", "title" : "Fetal and Perinatal Mortality: United States, 2013", "type" : "article-journal", "volume" : "64" }, "uris" : [ "http://www.mendeley.com/documents/?uuid=770202a4-b99b-4c26-bb9d-5d8ca886f4bd" ] } ], "mendeley" : { "formattedCitation" : "(MacDorman &amp; Gregory, 2015)", "plainTextFormattedCitation" : "(MacDorman &amp; Gregory, 2015)", "previouslyFormattedCitation" : "(MacDorman &amp; Gregory, 2015)" }, "properties" : {  }, "schema" : "https://github.com/citation-style-language/schema/raw/master/csl-citation.json" }</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5DFE4CD5"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F52D66" w:rsidRPr="00AC73A1">
        <w:instrText>ADDIN CSL_CITATION { "citationItems" : [ { "id" : "ITEM-1", "itemData" : { "author" : [ { "dropping-particle" : "", "family" : "Public Health England", "given" : "", "non-dropping-particle" : "", "parse-names" : false, "suffix" : "" } ], "container-title" : "Public Health England", "id" : "ITEM-1", "issue" : "October", "issued" : { "date-parts" : [ [ "2017" ] ] }, "title" : "The Cold Weather Plan for England", "type" : "article-journal" }, "uris" : [ "http://www.mendeley.com/documents/?uuid=2962c795-bb5a-4e69-824c-54260bfff8d5" ] } ], "mendeley" : { "formattedCitation" : "(Public Health England, 2017)", "plainTextFormattedCitation" : "(Public Health England, 2017)", "previouslyFormattedCitation" : "(Public Health England, 2017)" }, "properties" : {  }, "schema" : "https://github.com/citation-style-language/schema/raw/master/csl-citation.json" }</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F52D66" w:rsidRPr="00AC73A1">
        <w:instrText>ADDIN CSL_CITATION { "citationItems" : [ { "id" : "ITEM-1", "itemData" : { "DOI" : "10.1136/jech.57.10.784", "ISBN" : "0143-005X", "ISSN" : "0143005X", "PMID" : "14573581", "abstract" : "OBJECTIVE: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 "author" : [ { "dropping-particle" : "", "family" : "Healy", "given" : "J. D.", "non-dropping-particle" : "", "parse-names" : false, "suffix" : "" } ], "container-title" : "Journal of Epidemiology and Community Health", "id" : "ITEM-1", "issue" : "10", "issued" : { "date-parts" : [ [ "2003" ] ] }, "page" : "784-789", "title" : "Excess winter mortality in Europe: A cross country analysis identifying key risk factors", "type" : "article-journal", "volume" : "57" }, "uris" : [ "http://www.mendeley.com/documents/?uuid=f7ab7783-971a-4e21-9158-84e008745163" ] }, { "id" : "ITEM-2", "itemData" : { "author" : [ { "dropping-particle" : "", "family" : "Public Health England", "given" : "", "non-dropping-particle" : "", "parse-names" : false, "suffix" : "" } ], "container-title" : "Public Health England", "id" : "ITEM-2", "issue" : "October", "issued" : { "date-parts" : [ [ "2017" ] ] }, "title" : "The Cold Weather Plan for England", "type" : "article-journal" }, "uris" : [ "http://www.mendeley.com/documents/?uuid=2962c795-bb5a-4e69-824c-54260bfff8d5" ] }, { "id" : "ITEM-3", "itemData" : { "DOI" : "10.1007/s004840050089", "ISBN" : "0020-7128", "ISSN" : "0020-7128", "PMID" : "9923200", "abstract" : "Based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 "author" : [ { "dropping-particle" : "", "family" : "Lerchl", "given" : "A", "non-dropping-particle" : "", "parse-names" : false, "suffix" : "" } ], "container-title" : "International journal of biometeorology", "id" : "ITEM-3", "issue" : "2", "issued" : { "date-parts" : [ [ "1998" ] ] }, "page" : "84-88", "title" : "Changes in the seasonality of mortality in Germany from 1946 to 1995: the role of temperature.", "type" : "article-journal", "volume" : "42" }, "uris" : [ "http://www.mendeley.com/documents/?uuid=32c1e232-4697-4015-8c20-6ff5c2cf6f75" ] } ], "mendeley" : { "formattedCitation" : "(Healy, 2003; Lerchl, 1998; Public Health England, 2017)", "plainTextFormattedCitation" : "(Healy, 2003; Lerchl, 1998; Public Health England, 2017)", "previouslyFormattedCitation" : "(Healy, 2003; Lerchl, 1998; Public Health England, 2017)" }, "properties" : {  }, "schema" : "https://github.com/citation-style-language/schema/raw/master/csl-citation.json" }</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w:t>
      </w:r>
      <w:r w:rsidRPr="00AC73A1">
        <w:lastRenderedPageBreak/>
        <w:t>for the older, more vulnerable groups in the population, especially in winter when the elderly have fewer social interactions</w:t>
      </w:r>
      <w:r w:rsidR="00BE50E6" w:rsidRPr="00AC73A1">
        <w:t xml:space="preserve"> </w:t>
      </w:r>
      <w:r w:rsidR="00AB66EA" w:rsidRPr="00AC73A1">
        <w:fldChar w:fldCharType="begin" w:fldLock="1"/>
      </w:r>
      <w:r w:rsidR="00F52D66" w:rsidRPr="00AC73A1">
        <w:instrText>ADDIN CSL_CITATION { "citationItems" : [ { "id" : "ITEM-1", "itemData" : { "DOI" : "10.4172/2329-8847.1000101", "ISSN" : "23298847", "abstract" : "Smart-home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 "author" : [ { "dropping-particle" : "", "family" : "Kimberly Miller", "given" : "Arooke Adair", "non-dropping-particle" : "", "parse-names" : false, "suffix" : "" } ], "container-title" : "Journal of Aging Science", "id" : "ITEM-1", "issue" : "01", "issued" : { "date-parts" : [ [ "2013" ] ] }, "title" : "Smart-Home Technologies to Assist Older People to Live Well at Home", "type" : "article-journal", "volume" : "01" }, "uris" : [ "http://www.mendeley.com/documents/?uuid=634c7734-68da-4c87-b21c-82593d0dafd6" ] } ], "mendeley" : { "formattedCitation" : "(Kimberly Miller, 2013)", "plainTextFormattedCitation" : "(Kimberly Miller, 2013)", "previouslyFormattedCitation" : "(Kimberly Miller, 2013)" }, "properties" : {  }, "schema" : "https://github.com/citation-style-language/schema/raw/master/csl-citation.json" }</w:instrText>
      </w:r>
      <w:r w:rsidR="00AB66EA" w:rsidRPr="00AC73A1">
        <w:fldChar w:fldCharType="separate"/>
      </w:r>
      <w:r w:rsidR="00BC655C" w:rsidRPr="00AC73A1">
        <w:rPr>
          <w:noProof/>
        </w:rPr>
        <w:t>(Kimberly Miller,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5849705B" w:rsidR="00C66D47" w:rsidRPr="00AC73A1" w:rsidRDefault="00E91385" w:rsidP="004055C0">
      <w:pPr>
        <w:spacing w:line="480" w:lineRule="auto"/>
        <w:jc w:val="both"/>
        <w:rPr>
          <w:ins w:id="193" w:author="Parks, Robbie M" w:date="2018-06-19T14:05:00Z"/>
        </w:rPr>
      </w:pPr>
      <w:r w:rsidRPr="00AC73A1">
        <w:rPr>
          <w:rStyle w:val="apple-style-span"/>
          <w:color w:val="000000" w:themeColor="text1"/>
        </w:rPr>
        <w:t xml:space="preserve">We used data on all </w:t>
      </w:r>
      <w:ins w:id="194" w:author="Parks, Robbie M" w:date="2018-06-19T17:00:00Z">
        <w:r w:rsidR="003B60EB" w:rsidRPr="00AC73A1">
          <w:rPr>
            <w:rStyle w:val="apple-style-span"/>
            <w:color w:val="000000" w:themeColor="text1"/>
          </w:rPr>
          <w:t>85,854,176</w:t>
        </w:r>
      </w:ins>
      <w:r w:rsidR="004055C0" w:rsidRPr="00AC73A1">
        <w:rPr>
          <w:rStyle w:val="apple-style-span"/>
          <w:color w:val="000000" w:themeColor="text1"/>
        </w:rPr>
        <w:t xml:space="preserve"> deaths in the USA from 1980 to 201</w:t>
      </w:r>
      <w:ins w:id="195" w:author="Parks, Robbie M" w:date="2018-06-19T17:00:00Z">
        <w:r w:rsidR="003B60EB" w:rsidRPr="00AC73A1">
          <w:rPr>
            <w:rStyle w:val="apple-style-span"/>
            <w:color w:val="000000" w:themeColor="text1"/>
          </w:rPr>
          <w:t>6</w:t>
        </w:r>
      </w:ins>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ins w:id="196" w:author="Parks, Robbie M" w:date="2018-06-19T23:13:00Z">
        <w:r w:rsidR="00DE0D8E">
          <w:rPr>
            <w:color w:val="000000" w:themeColor="text1"/>
          </w:rPr>
          <w:t xml:space="preserve"> </w:t>
        </w:r>
      </w:ins>
      <w:r w:rsidR="004055C0" w:rsidRPr="00AC73A1">
        <w:rPr>
          <w:color w:val="000000" w:themeColor="text1"/>
        </w:rPr>
        <w:t>Yearly population counts were available from NCHS for 1990 to 201</w:t>
      </w:r>
      <w:ins w:id="197" w:author="Parks, Robbie M" w:date="2018-06-19T17:00:00Z">
        <w:r w:rsidR="003E060B" w:rsidRPr="00AC73A1">
          <w:rPr>
            <w:color w:val="000000" w:themeColor="text1"/>
          </w:rPr>
          <w:t>6</w:t>
        </w:r>
      </w:ins>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F52D66" w:rsidRPr="00AC73A1">
        <w:rPr>
          <w:color w:val="000000" w:themeColor="text1"/>
        </w:rPr>
        <w:instrText>ADDIN CSL_CITATION { "citationItems" : [ { "id" : "ITEM-1", "itemData" : { "ISSN" : "0083-2057", "author" : [ { "dropping-particle" : "", "family" : "Ingram", "given" : "Deborah D", "non-dropping-particle" : "", "parse-names" : false, "suffix" : "" }, { "dropping-particle" : "", "family" : "Parker", "given" : "Jennifer D", "non-dropping-particle" : "", "parse-names" : false, "suffix" : "" }, { "dropping-particle" : "", "family" : "Schenker", "given" : "Nathaniel", "non-dropping-particle" : "", "parse-names" : false, "suffix" : "" }, { "dropping-particle" : "", "family" : "Weed", "given" : "James A", "non-dropping-particle" : "", "parse-names" : false, "suffix" : "" }, { "dropping-particle" : "", "family" : "Hamilton", "given" : "Brady", "non-dropping-particle" : "", "parse-names" : false, "suffix" : "" }, { "dropping-particle" : "", "family" : "Arias", "given" : "Elizabeth", "non-dropping-particle" : "", "parse-names" : false, "suffix" : "" }, { "dropping-particle" : "", "family" : "Madans", "given" : "Jennifer H", "non-dropping-particle" : "", "parse-names" : false, "suffix" : "" } ], "container-title" : "Vital and health statistics. Series 2, Data evaluation and methods research", "id" : "ITEM-1", "issue" : "135", "issued" : { "date-parts" : [ [ "2003" ] ] }, "page" : "1-55", "title" : "United States Census 2000 population with bridged race categories", "type" : "article-journal" }, "uris" : [ "http://www.mendeley.com/documents/?uuid=cec18cd9-fc20-45ce-a8c5-cd97d54e10c2" ] } ], "mendeley" : { "formattedCitation" : "(Ingram et al., 2003)", "plainTextFormattedCitation" : "(Ingram et al., 2003)", "previouslyFormattedCitation" : "(Ingram et al., 2003)" }, "properties" : {  }, "schema" : "https://github.com/citation-style-language/schema/raw/master/csl-citation.json" }</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98" w:author="Parks, Robbie M" w:date="2018-06-19T14:05:00Z"/>
        </w:rPr>
      </w:pPr>
    </w:p>
    <w:p w14:paraId="6C50800E" w14:textId="4432DF0F" w:rsidR="00C66D47" w:rsidRPr="00AC73A1" w:rsidRDefault="004055C0" w:rsidP="004055C0">
      <w:pPr>
        <w:spacing w:line="480" w:lineRule="auto"/>
        <w:jc w:val="both"/>
        <w:rPr>
          <w:ins w:id="199" w:author="Parks, Robbie M" w:date="2018-06-19T14:05:00Z"/>
        </w:rPr>
      </w:pPr>
      <w:r w:rsidRPr="00AC73A1">
        <w:t>We also subdivided the national data geographically by climate regions used by the National Oceanic and Atmos</w:t>
      </w:r>
      <w:r w:rsidR="00C9555C" w:rsidRPr="00AC73A1">
        <w:t xml:space="preserve">pheric Administration (Figure 1) </w:t>
      </w:r>
      <w:r w:rsidRPr="00AC73A1">
        <w:fldChar w:fldCharType="begin" w:fldLock="1"/>
      </w:r>
      <w:r w:rsidR="00F52D66" w:rsidRPr="00AC73A1">
        <w:instrText>ADDIN CSL_CITATION { "citationItems" : [ { "id" : "ITEM-1", "itemData" : { "abstract" : "By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 "author" : [ { "dropping-particle" : "", "family" : "Karl", "given" : "Thomas R", "non-dropping-particle" : "", "parse-names" : false, "suffix" : "" }, { "dropping-particle" : "", "family" : "Koss", "given" : "Walter J", "non-dropping-particle" : "", "parse-names" : false, "suffix" : "" } ], "container-title" : "Historical Climatology Series 3-3", "id" : "ITEM-1", "issued" : { "date-parts" : [ [ "1984" ] ] }, "page" : "38", "title" : "Regional and national monthly, seasonal, and annual temperature weighted by area, 1895-1983", "type" : "webpage" }, "uris" : [ "http://www.mendeley.com/documents/?uuid=b7f8ed30-4839-4494-bfc2-8917e328ea06" ] } ], "mendeley" : { "formattedCitation" : "(Karl &amp; Koss, 1984)", "plainTextFormattedCitation" : "(Karl &amp; Koss, 1984)", "previouslyFormattedCitation" : "(Karl &amp; Koss, 1984)" }, "properties" : {  }, "schema" : "https://github.com/citation-style-language/schema/raw/master/csl-citation.json" }</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ins w:id="200" w:author="Parks, Robbie M" w:date="2018-06-19T14:06:00Z">
        <w:r w:rsidR="00C66D47" w:rsidRPr="00AC73A1">
          <w:t xml:space="preserve">The United States </w:t>
        </w:r>
      </w:ins>
      <w:ins w:id="201" w:author="Parks, Robbie M" w:date="2018-06-19T14:14:00Z">
        <w:r w:rsidR="00A26916" w:rsidRPr="00AC73A1">
          <w:t xml:space="preserve">here </w:t>
        </w:r>
      </w:ins>
      <w:ins w:id="202" w:author="Parks, Robbie M" w:date="2018-06-19T14:06:00Z">
        <w:r w:rsidR="00C66D47" w:rsidRPr="00AC73A1">
          <w:t>is</w:t>
        </w:r>
        <w:r w:rsidR="00200B4D" w:rsidRPr="00AC73A1">
          <w:t xml:space="preserve"> </w:t>
        </w:r>
      </w:ins>
      <w:ins w:id="203" w:author="Parks, Robbie M" w:date="2018-06-19T14:42:00Z">
        <w:r w:rsidR="00791CA8" w:rsidRPr="00AC73A1">
          <w:t>charac</w:t>
        </w:r>
        <w:r w:rsidR="00CD33D6" w:rsidRPr="00AC73A1">
          <w:t>terised</w:t>
        </w:r>
      </w:ins>
      <w:ins w:id="204" w:author="Parks, Robbie M" w:date="2018-06-19T14:06:00Z">
        <w:r w:rsidR="00CD33D6" w:rsidRPr="00AC73A1">
          <w:t xml:space="preserve"> by</w:t>
        </w:r>
        <w:r w:rsidR="00C02EE3" w:rsidRPr="00AC73A1">
          <w:t xml:space="preserve"> 9 climate regions</w:t>
        </w:r>
      </w:ins>
      <w:ins w:id="205" w:author="Parks, Robbie M" w:date="2018-06-19T15:49:00Z">
        <w:r w:rsidR="00E202D9" w:rsidRPr="00AC73A1">
          <w:t xml:space="preserve"> (Table 2</w:t>
        </w:r>
        <w:r w:rsidR="0081393F" w:rsidRPr="00AC73A1">
          <w:t>)</w:t>
        </w:r>
      </w:ins>
      <w:ins w:id="206" w:author="Parks, Robbie M" w:date="2018-06-19T14:06:00Z">
        <w:r w:rsidR="00C02EE3" w:rsidRPr="00AC73A1">
          <w:t xml:space="preserve">. </w:t>
        </w:r>
      </w:ins>
      <w:ins w:id="207" w:author="Parks, Robbie M" w:date="2018-06-19T17:44:00Z">
        <w:r w:rsidR="00534B47" w:rsidRPr="00AC73A1">
          <w:t xml:space="preserve">The Central climate region has a </w:t>
        </w:r>
      </w:ins>
      <w:ins w:id="208" w:author="Parks, Robbie M" w:date="2018-06-19T17:56:00Z">
        <w:r w:rsidR="00534B47" w:rsidRPr="00AC73A1">
          <w:t>generally</w:t>
        </w:r>
      </w:ins>
      <w:ins w:id="209" w:author="Parks, Robbie M" w:date="2018-06-19T17:44:00Z">
        <w:r w:rsidR="00534B47" w:rsidRPr="00AC73A1">
          <w:t xml:space="preserve"> </w:t>
        </w:r>
      </w:ins>
      <w:ins w:id="210" w:author="Parks, Robbie M" w:date="2018-06-19T17:56:00Z">
        <w:r w:rsidR="00534B47" w:rsidRPr="00AC73A1">
          <w:t>temperate climate, with cold winters and mild summers.</w:t>
        </w:r>
      </w:ins>
      <w:ins w:id="211" w:author="Parks, Robbie M" w:date="2018-06-19T17:45:00Z">
        <w:r w:rsidR="00333321" w:rsidRPr="00AC73A1">
          <w:t xml:space="preserve"> East North Central </w:t>
        </w:r>
      </w:ins>
      <w:ins w:id="212" w:author="Parks, Robbie M" w:date="2018-06-19T17:56:00Z">
        <w:r w:rsidR="00377A68" w:rsidRPr="00AC73A1">
          <w:t xml:space="preserve">is one of the coldest </w:t>
        </w:r>
      </w:ins>
      <w:ins w:id="213" w:author="Parks, Robbie M" w:date="2018-06-19T18:05:00Z">
        <w:r w:rsidR="001A1C85" w:rsidRPr="00AC73A1">
          <w:t xml:space="preserve">climate </w:t>
        </w:r>
      </w:ins>
      <w:ins w:id="214" w:author="Parks, Robbie M" w:date="2018-06-19T17:56:00Z">
        <w:r w:rsidR="00377A68" w:rsidRPr="00AC73A1">
          <w:t xml:space="preserve">regions of the United States, </w:t>
        </w:r>
      </w:ins>
      <w:ins w:id="215" w:author="Parks, Robbie M" w:date="2018-06-19T18:06:00Z">
        <w:r w:rsidR="007B2F5A" w:rsidRPr="00AC73A1">
          <w:t>with a mean annual temperature of 8°C</w:t>
        </w:r>
        <w:r w:rsidR="00FD1F99" w:rsidRPr="00AC73A1">
          <w:t>,</w:t>
        </w:r>
        <w:r w:rsidR="007B2F5A" w:rsidRPr="00AC73A1">
          <w:t xml:space="preserve"> </w:t>
        </w:r>
      </w:ins>
      <w:ins w:id="216" w:author="Parks, Robbie M" w:date="2018-06-19T18:05:00Z">
        <w:r w:rsidR="00997E15" w:rsidRPr="00AC73A1">
          <w:t>and experiences</w:t>
        </w:r>
      </w:ins>
      <w:ins w:id="217" w:author="Parks, Robbie M" w:date="2018-06-19T17:56:00Z">
        <w:r w:rsidR="00377A68" w:rsidRPr="00AC73A1">
          <w:t xml:space="preserve"> deep winters and warm summers</w:t>
        </w:r>
      </w:ins>
      <w:ins w:id="218" w:author="Parks, Robbie M" w:date="2018-06-19T18:00:00Z">
        <w:r w:rsidR="00973BB6" w:rsidRPr="00AC73A1">
          <w:t>,</w:t>
        </w:r>
      </w:ins>
      <w:ins w:id="219" w:author="Parks, Robbie M" w:date="2018-06-19T17:45:00Z">
        <w:r w:rsidR="00333321" w:rsidRPr="00AC73A1">
          <w:t xml:space="preserve"> </w:t>
        </w:r>
      </w:ins>
      <w:ins w:id="220" w:author="Parks, Robbie M" w:date="2018-06-19T17:47:00Z">
        <w:r w:rsidR="00E60B9F" w:rsidRPr="00AC73A1">
          <w:t>The Northeast</w:t>
        </w:r>
      </w:ins>
      <w:ins w:id="221" w:author="Parks, Robbie M" w:date="2018-06-19T17:57:00Z">
        <w:r w:rsidR="00F95A18" w:rsidRPr="00AC73A1">
          <w:t xml:space="preserve"> possesses a humid, </w:t>
        </w:r>
      </w:ins>
      <w:ins w:id="222" w:author="Parks, Robbie M" w:date="2018-06-19T17:58:00Z">
        <w:r w:rsidR="00F95A18" w:rsidRPr="00AC73A1">
          <w:t>continental</w:t>
        </w:r>
      </w:ins>
      <w:ins w:id="223" w:author="Parks, Robbie M" w:date="2018-06-19T17:57:00Z">
        <w:r w:rsidR="00F95A18" w:rsidRPr="00AC73A1">
          <w:t xml:space="preserve"> climate</w:t>
        </w:r>
      </w:ins>
      <w:ins w:id="224" w:author="Parks, Robbie M" w:date="2018-06-19T17:58:00Z">
        <w:r w:rsidR="00393385" w:rsidRPr="00AC73A1">
          <w:t>, and the largest population of the climate regions (</w:t>
        </w:r>
      </w:ins>
      <w:ins w:id="225" w:author="Parks, Robbie M" w:date="2018-06-19T17:59:00Z">
        <w:r w:rsidR="002E20B6" w:rsidRPr="00AC73A1">
          <w:t xml:space="preserve">64,046,741 or </w:t>
        </w:r>
        <w:r w:rsidR="00054EEF" w:rsidRPr="00AC73A1">
          <w:t>19.8% total population in 2016</w:t>
        </w:r>
      </w:ins>
      <w:ins w:id="226" w:author="Parks, Robbie M" w:date="2018-06-19T17:58:00Z">
        <w:r w:rsidR="00393385" w:rsidRPr="00AC73A1">
          <w:t>)</w:t>
        </w:r>
      </w:ins>
      <w:ins w:id="227" w:author="Parks, Robbie M" w:date="2018-06-19T18:02:00Z">
        <w:r w:rsidR="00AC24A5" w:rsidRPr="00AC73A1">
          <w:t xml:space="preserve"> and the smallest share of the United States</w:t>
        </w:r>
      </w:ins>
      <w:ins w:id="228" w:author="Parks, Robbie M" w:date="2018-06-19T18:06:00Z">
        <w:r w:rsidR="00864A9D" w:rsidRPr="00AC73A1">
          <w:t>’ land mass</w:t>
        </w:r>
      </w:ins>
      <w:ins w:id="229" w:author="Parks, Robbie M" w:date="2018-06-19T18:02:00Z">
        <w:r w:rsidR="00AC24A5" w:rsidRPr="00AC73A1">
          <w:t xml:space="preserve"> (</w:t>
        </w:r>
        <w:r w:rsidR="006E7432" w:rsidRPr="00AC73A1">
          <w:t>6.02%</w:t>
        </w:r>
        <w:r w:rsidR="00AC24A5" w:rsidRPr="00AC73A1">
          <w:t>)</w:t>
        </w:r>
      </w:ins>
      <w:ins w:id="230" w:author="Parks, Robbie M" w:date="2018-06-19T18:01:00Z">
        <w:r w:rsidR="00BF5E95" w:rsidRPr="00AC73A1">
          <w:t>.</w:t>
        </w:r>
      </w:ins>
      <w:ins w:id="231" w:author="Parks, Robbie M" w:date="2018-06-19T17:47:00Z">
        <w:r w:rsidR="00E60B9F" w:rsidRPr="00AC73A1">
          <w:t xml:space="preserve"> </w:t>
        </w:r>
      </w:ins>
      <w:ins w:id="232" w:author="Parks, Robbie M" w:date="2018-06-19T14:22:00Z">
        <w:r w:rsidR="007911C9" w:rsidRPr="00AC73A1">
          <w:t>The Northwest</w:t>
        </w:r>
      </w:ins>
      <w:ins w:id="233" w:author="Parks, Robbie M" w:date="2018-06-19T14:45:00Z">
        <w:r w:rsidR="005376F7" w:rsidRPr="00AC73A1">
          <w:t xml:space="preserve"> </w:t>
        </w:r>
      </w:ins>
      <w:ins w:id="234" w:author="Parks, Robbie M" w:date="2018-06-19T14:22:00Z">
        <w:r w:rsidR="003430BD" w:rsidRPr="00AC73A1">
          <w:t xml:space="preserve">has an oceanic </w:t>
        </w:r>
        <w:r w:rsidR="00A55BF6" w:rsidRPr="00AC73A1">
          <w:t>climate</w:t>
        </w:r>
      </w:ins>
      <w:ins w:id="235" w:author="Parks, Robbie M" w:date="2018-06-19T15:42:00Z">
        <w:r w:rsidR="003430BD" w:rsidRPr="00AC73A1">
          <w:t>, wet and cool in autumn, wi</w:t>
        </w:r>
      </w:ins>
      <w:ins w:id="236" w:author="Parks, Robbie M" w:date="2018-06-19T15:44:00Z">
        <w:r w:rsidR="00AC24A5" w:rsidRPr="00AC73A1">
          <w:t xml:space="preserve">nter, </w:t>
        </w:r>
        <w:r w:rsidR="001A4537" w:rsidRPr="00AC73A1">
          <w:t xml:space="preserve">spring </w:t>
        </w:r>
      </w:ins>
      <w:ins w:id="237" w:author="Parks, Robbie M" w:date="2018-06-19T14:26:00Z">
        <w:r w:rsidR="00A55BF6" w:rsidRPr="00AC73A1">
          <w:t xml:space="preserve">and </w:t>
        </w:r>
      </w:ins>
      <w:ins w:id="238" w:author="Parks, Robbie M" w:date="2018-06-19T15:44:00Z">
        <w:r w:rsidR="001A4537" w:rsidRPr="00AC73A1">
          <w:t xml:space="preserve">a </w:t>
        </w:r>
      </w:ins>
      <w:ins w:id="239" w:author="Parks, Robbie M" w:date="2018-06-19T14:26:00Z">
        <w:r w:rsidR="00D65212" w:rsidRPr="00AC73A1">
          <w:t xml:space="preserve">mild </w:t>
        </w:r>
      </w:ins>
      <w:ins w:id="240" w:author="Parks, Robbie M" w:date="2018-06-19T15:44:00Z">
        <w:r w:rsidR="001A4537" w:rsidRPr="00AC73A1">
          <w:t>summer</w:t>
        </w:r>
      </w:ins>
      <w:ins w:id="241" w:author="Parks, Robbie M" w:date="2018-06-19T14:57:00Z">
        <w:r w:rsidR="00B46096" w:rsidRPr="00AC73A1">
          <w:t xml:space="preserve">. </w:t>
        </w:r>
      </w:ins>
      <w:ins w:id="242" w:author="Parks, Robbie M" w:date="2018-06-19T17:48:00Z">
        <w:r w:rsidR="00E60B9F" w:rsidRPr="00AC73A1">
          <w:t>The South</w:t>
        </w:r>
      </w:ins>
      <w:ins w:id="243" w:author="Parks, Robbie M" w:date="2018-06-19T18:03:00Z">
        <w:r w:rsidR="00903420" w:rsidRPr="00AC73A1">
          <w:t>, with the second warmest average annual temperature (18°C)</w:t>
        </w:r>
        <w:r w:rsidR="007C4524" w:rsidRPr="00AC73A1">
          <w:t>,</w:t>
        </w:r>
      </w:ins>
      <w:ins w:id="244" w:author="Parks, Robbie M" w:date="2018-06-19T17:48:00Z">
        <w:r w:rsidR="00E60B9F" w:rsidRPr="00AC73A1">
          <w:t xml:space="preserve"> takes up the largest geographic share of the USA (18.8% of land</w:t>
        </w:r>
      </w:ins>
      <w:ins w:id="245" w:author="Parks, Robbie M" w:date="2018-06-19T18:10:00Z">
        <w:r w:rsidR="00624902" w:rsidRPr="00AC73A1">
          <w:t xml:space="preserve"> </w:t>
        </w:r>
      </w:ins>
      <w:ins w:id="246" w:author="Parks, Robbie M" w:date="2018-06-19T17:48:00Z">
        <w:r w:rsidR="00E60B9F" w:rsidRPr="00AC73A1">
          <w:t>mass), with half taken up by Texas.</w:t>
        </w:r>
      </w:ins>
      <w:ins w:id="247" w:author="Parks, Robbie M" w:date="2018-06-19T17:52:00Z">
        <w:r w:rsidR="009B65AE" w:rsidRPr="00AC73A1">
          <w:t xml:space="preserve"> The </w:t>
        </w:r>
        <w:r w:rsidR="009B65AE" w:rsidRPr="00AC73A1">
          <w:lastRenderedPageBreak/>
          <w:t>Southeast</w:t>
        </w:r>
      </w:ins>
      <w:ins w:id="248" w:author="Parks, Robbie M" w:date="2018-06-19T14:26:00Z">
        <w:r w:rsidR="008A5089" w:rsidRPr="00AC73A1">
          <w:t xml:space="preserve"> </w:t>
        </w:r>
      </w:ins>
      <w:ins w:id="249" w:author="Parks, Robbie M" w:date="2018-06-19T18:00:00Z">
        <w:r w:rsidR="00973BB6" w:rsidRPr="00AC73A1">
          <w:t>has the warmest average temperature of the climate regions (</w:t>
        </w:r>
      </w:ins>
      <w:ins w:id="250" w:author="Parks, Robbie M" w:date="2018-06-19T18:01:00Z">
        <w:r w:rsidR="00973BB6" w:rsidRPr="00AC73A1">
          <w:t>18.4°C</w:t>
        </w:r>
      </w:ins>
      <w:ins w:id="251" w:author="Parks, Robbie M" w:date="2018-06-19T18:00:00Z">
        <w:r w:rsidR="00973BB6" w:rsidRPr="00AC73A1">
          <w:t xml:space="preserve">). </w:t>
        </w:r>
      </w:ins>
      <w:ins w:id="252" w:author="Parks, Robbie M" w:date="2018-06-19T17:52:00Z">
        <w:r w:rsidR="009B65AE" w:rsidRPr="00AC73A1">
          <w:t xml:space="preserve">The Southwest is hot and dry, frequently under drought, with deserts and the Colorado Plateau dominating the geography. </w:t>
        </w:r>
      </w:ins>
      <w:ins w:id="253" w:author="Parks, Robbie M" w:date="2018-06-19T14:26:00Z">
        <w:r w:rsidR="008A5089" w:rsidRPr="00AC73A1">
          <w:t>T</w:t>
        </w:r>
      </w:ins>
      <w:ins w:id="254" w:author="Parks, Robbie M" w:date="2018-06-19T14:45:00Z">
        <w:r w:rsidR="005376F7" w:rsidRPr="00AC73A1">
          <w:t>he West is typically hot and dry</w:t>
        </w:r>
      </w:ins>
      <w:ins w:id="255" w:author="Parks, Robbie M" w:date="2018-06-19T14:57:00Z">
        <w:r w:rsidR="00C34DB2" w:rsidRPr="00AC73A1">
          <w:t xml:space="preserve">, with a large proportion </w:t>
        </w:r>
        <w:r w:rsidR="00B46096" w:rsidRPr="00AC73A1">
          <w:t>of the population living in cit</w:t>
        </w:r>
        <w:r w:rsidR="00136E85" w:rsidRPr="00AC73A1">
          <w:t>ies and metropolitan areas</w:t>
        </w:r>
        <w:r w:rsidR="00B46096" w:rsidRPr="00AC73A1">
          <w:t>.</w:t>
        </w:r>
      </w:ins>
      <w:ins w:id="256" w:author="Parks, Robbie M" w:date="2018-06-19T15:00:00Z">
        <w:r w:rsidR="006D29DE" w:rsidRPr="00AC73A1">
          <w:t xml:space="preserve"> </w:t>
        </w:r>
      </w:ins>
      <w:ins w:id="257" w:author="Parks, Robbie M" w:date="2018-06-19T15:02:00Z">
        <w:r w:rsidR="007751D3" w:rsidRPr="00AC73A1">
          <w:t>West North Central</w:t>
        </w:r>
      </w:ins>
      <w:ins w:id="258" w:author="Parks, Robbie M" w:date="2018-06-19T17:37:00Z">
        <w:r w:rsidR="00EC78B3" w:rsidRPr="00AC73A1">
          <w:t>,</w:t>
        </w:r>
      </w:ins>
      <w:ins w:id="259" w:author="Parks, Robbie M" w:date="2018-06-19T15:02:00Z">
        <w:r w:rsidR="007751D3" w:rsidRPr="00AC73A1">
          <w:t xml:space="preserve"> </w:t>
        </w:r>
      </w:ins>
      <w:ins w:id="260" w:author="Parks, Robbie M" w:date="2018-06-19T15:06:00Z">
        <w:r w:rsidR="00434598" w:rsidRPr="00AC73A1">
          <w:t>with 15.5% of the land</w:t>
        </w:r>
      </w:ins>
      <w:ins w:id="261" w:author="Parks, Robbie M" w:date="2018-06-19T18:08:00Z">
        <w:r w:rsidR="00966EC2" w:rsidRPr="00AC73A1">
          <w:t xml:space="preserve"> </w:t>
        </w:r>
      </w:ins>
      <w:ins w:id="262" w:author="Parks, Robbie M" w:date="2018-06-19T15:06:00Z">
        <w:r w:rsidR="00434598" w:rsidRPr="00AC73A1">
          <w:t>mass of the USA</w:t>
        </w:r>
      </w:ins>
      <w:ins w:id="263" w:author="Parks, Robbie M" w:date="2018-06-19T18:10:00Z">
        <w:r w:rsidR="00624902" w:rsidRPr="00AC73A1">
          <w:t xml:space="preserve"> second only to </w:t>
        </w:r>
        <w:r w:rsidR="00C241F4" w:rsidRPr="00AC73A1">
          <w:t>the South in terms of land mass</w:t>
        </w:r>
      </w:ins>
      <w:ins w:id="264" w:author="Parks, Robbie M" w:date="2018-06-19T15:06:00Z">
        <w:r w:rsidR="00434598" w:rsidRPr="00AC73A1">
          <w:t xml:space="preserve">, </w:t>
        </w:r>
        <w:r w:rsidR="00EC78B3" w:rsidRPr="00AC73A1">
          <w:t xml:space="preserve">is the </w:t>
        </w:r>
      </w:ins>
      <w:ins w:id="265" w:author="Parks, Robbie M" w:date="2018-06-19T17:41:00Z">
        <w:r w:rsidR="008369F4" w:rsidRPr="00AC73A1">
          <w:t xml:space="preserve">least populated climate region (5,168,753 or </w:t>
        </w:r>
      </w:ins>
      <w:ins w:id="266" w:author="Parks, Robbie M" w:date="2018-06-19T17:43:00Z">
        <w:r w:rsidR="00E9559B" w:rsidRPr="00AC73A1">
          <w:t>1.6% of total population</w:t>
        </w:r>
      </w:ins>
      <w:ins w:id="267" w:author="Parks, Robbie M" w:date="2018-06-19T18:00:00Z">
        <w:r w:rsidR="00054EEF" w:rsidRPr="00AC73A1">
          <w:t xml:space="preserve"> in 2016</w:t>
        </w:r>
      </w:ins>
      <w:ins w:id="268" w:author="Parks, Robbie M" w:date="2018-06-19T17:43:00Z">
        <w:r w:rsidR="006E58C4" w:rsidRPr="00AC73A1">
          <w:t>)</w:t>
        </w:r>
      </w:ins>
      <w:ins w:id="269" w:author="Parks, Robbie M" w:date="2018-06-19T18:09:00Z">
        <w:r w:rsidR="00EC6F25" w:rsidRPr="00AC73A1">
          <w:t xml:space="preserve"> and the coldest </w:t>
        </w:r>
        <w:r w:rsidR="007B7697" w:rsidRPr="00AC73A1">
          <w:t>on average throughout the year (7.6°C)</w:t>
        </w:r>
      </w:ins>
      <w:ins w:id="270" w:author="Parks, Robbie M" w:date="2018-06-19T15:04:00Z">
        <w:r w:rsidR="001704F4" w:rsidRPr="00AC73A1">
          <w:t xml:space="preserve">. </w:t>
        </w:r>
      </w:ins>
    </w:p>
    <w:p w14:paraId="12F29E36" w14:textId="77777777" w:rsidR="00C66D47" w:rsidRPr="00AC73A1" w:rsidRDefault="00C66D47" w:rsidP="004055C0">
      <w:pPr>
        <w:spacing w:line="480" w:lineRule="auto"/>
        <w:jc w:val="both"/>
        <w:rPr>
          <w:ins w:id="271" w:author="Parks, Robbie M" w:date="2018-06-19T14:05:00Z"/>
        </w:rPr>
      </w:pPr>
    </w:p>
    <w:p w14:paraId="553936C7" w14:textId="674D843B" w:rsidR="004055C0" w:rsidRPr="00AC73A1" w:rsidRDefault="004055C0" w:rsidP="004055C0">
      <w:pPr>
        <w:spacing w:line="480" w:lineRule="auto"/>
        <w:jc w:val="both"/>
        <w:rPr>
          <w:color w:val="000000" w:themeColor="text1"/>
        </w:rPr>
      </w:pPr>
      <w:r w:rsidRPr="00AC73A1">
        <w:t xml:space="preserve">The underlying cause of death was coded </w:t>
      </w:r>
      <w:r w:rsidRPr="00AC73A1">
        <w:rPr>
          <w:color w:val="000000" w:themeColor="text1"/>
        </w:rPr>
        <w:t>according to the international classification of diseases (ICD) system (9</w:t>
      </w:r>
      <w:r w:rsidRPr="00AC73A1">
        <w:rPr>
          <w:color w:val="000000" w:themeColor="text1"/>
          <w:vertAlign w:val="superscript"/>
        </w:rPr>
        <w:t>th</w:t>
      </w:r>
      <w:r w:rsidRPr="00AC73A1">
        <w:rPr>
          <w:color w:val="000000" w:themeColor="text1"/>
        </w:rPr>
        <w:t xml:space="preserve"> revision of ICD from 1980 to 1998 and 10</w:t>
      </w:r>
      <w:r w:rsidRPr="00AC73A1">
        <w:rPr>
          <w:color w:val="000000" w:themeColor="text1"/>
          <w:vertAlign w:val="superscript"/>
        </w:rPr>
        <w:t>th</w:t>
      </w:r>
      <w:r w:rsidRPr="00AC73A1">
        <w:rPr>
          <w:color w:val="000000" w:themeColor="text1"/>
        </w:rPr>
        <w:t xml:space="preserve"> revision of ICD thereafter).</w:t>
      </w:r>
    </w:p>
    <w:p w14:paraId="0EF75AD8" w14:textId="77777777" w:rsidR="004055C0" w:rsidRPr="00AC73A1" w:rsidRDefault="004055C0" w:rsidP="004055C0">
      <w:pPr>
        <w:spacing w:line="480" w:lineRule="auto"/>
        <w:jc w:val="both"/>
        <w:rPr>
          <w:color w:val="000000" w:themeColor="text1"/>
        </w:rPr>
      </w:pPr>
    </w:p>
    <w:p w14:paraId="2396E1FF" w14:textId="002FBE5C" w:rsidR="0056225E" w:rsidRPr="00AC73A1" w:rsidRDefault="004055C0" w:rsidP="004055C0">
      <w:pPr>
        <w:spacing w:line="480" w:lineRule="auto"/>
        <w:jc w:val="both"/>
        <w:rPr>
          <w:ins w:id="272" w:author="Parks, Robbie M" w:date="2018-06-19T18:49:00Z"/>
          <w:color w:val="000000" w:themeColor="text1"/>
        </w:rPr>
      </w:pPr>
      <w:r w:rsidRPr="00AC73A1">
        <w:rPr>
          <w:color w:val="000000" w:themeColor="text1"/>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For analysis of seasonality by cause of death, we mapped each ICD-9 and ICD-10 codes to the disease categories</w:t>
      </w:r>
      <w:ins w:id="273" w:author="Parks, Robbie M" w:date="2018-07-03T11:31:00Z">
        <w:r w:rsidR="005D5156">
          <w:rPr>
            <w:color w:val="000000" w:themeColor="text1"/>
          </w:rPr>
          <w:t>.</w:t>
        </w:r>
      </w:ins>
    </w:p>
    <w:p w14:paraId="60F24802" w14:textId="77777777" w:rsidR="004055C0" w:rsidRPr="00AC73A1" w:rsidRDefault="004055C0" w:rsidP="004055C0">
      <w:pPr>
        <w:spacing w:line="480" w:lineRule="auto"/>
        <w:jc w:val="both"/>
        <w:rPr>
          <w:color w:val="000000" w:themeColor="text1"/>
        </w:rPr>
      </w:pPr>
    </w:p>
    <w:p w14:paraId="49C1620C" w14:textId="6B774AA4" w:rsidR="004055C0" w:rsidRPr="00AC73A1" w:rsidRDefault="004055C0" w:rsidP="004055C0">
      <w:pPr>
        <w:spacing w:line="480" w:lineRule="auto"/>
        <w:jc w:val="both"/>
        <w:rPr>
          <w:color w:val="000000" w:themeColor="text1"/>
        </w:rPr>
      </w:pPr>
      <w:r w:rsidRPr="00AC73A1">
        <w:rPr>
          <w:color w:val="000000" w:themeColor="text1"/>
        </w:rPr>
        <w:t xml:space="preserve">Cardiorespiratory diseases and cancers accounted for 56.4% and </w:t>
      </w:r>
      <w:ins w:id="274" w:author="Parks, Robbie M" w:date="2018-06-19T19:36:00Z">
        <w:r w:rsidR="006C3DA1">
          <w:rPr>
            <w:color w:val="000000" w:themeColor="text1"/>
          </w:rPr>
          <w:t>21.2</w:t>
        </w:r>
      </w:ins>
      <w:r w:rsidRPr="00AC73A1">
        <w:rPr>
          <w:color w:val="000000" w:themeColor="text1"/>
        </w:rPr>
        <w:t xml:space="preserve">% of all deaths in the USA, respectively, in 1980, and </w:t>
      </w:r>
      <w:ins w:id="275" w:author="Parks, Robbie M" w:date="2018-06-19T23:37:00Z">
        <w:r w:rsidR="00205191">
          <w:rPr>
            <w:color w:val="000000" w:themeColor="text1"/>
          </w:rPr>
          <w:t>40.3</w:t>
        </w:r>
      </w:ins>
      <w:r w:rsidRPr="00AC73A1">
        <w:rPr>
          <w:color w:val="000000" w:themeColor="text1"/>
        </w:rPr>
        <w:t xml:space="preserve">% and </w:t>
      </w:r>
      <w:ins w:id="276" w:author="Parks, Robbie M" w:date="2018-06-19T23:37:00Z">
        <w:r w:rsidR="00CA785E">
          <w:rPr>
            <w:color w:val="000000" w:themeColor="text1"/>
          </w:rPr>
          <w:t>22.4</w:t>
        </w:r>
      </w:ins>
      <w:r w:rsidRPr="00AC73A1">
        <w:rPr>
          <w:color w:val="000000" w:themeColor="text1"/>
        </w:rPr>
        <w:t>%, respectively, in 201</w:t>
      </w:r>
      <w:ins w:id="277" w:author="Parks, Robbie M" w:date="2018-06-19T19:37:00Z">
        <w:r w:rsidR="007F5916">
          <w:rPr>
            <w:color w:val="000000" w:themeColor="text1"/>
          </w:rPr>
          <w:t>6</w:t>
        </w:r>
      </w:ins>
      <w:r w:rsidR="00B368B6" w:rsidRPr="00AC73A1">
        <w:rPr>
          <w:color w:val="000000" w:themeColor="text1"/>
        </w:rPr>
        <w:t>. D</w:t>
      </w:r>
      <w:r w:rsidRPr="00AC73A1">
        <w:rPr>
          <w:color w:val="000000" w:themeColor="text1"/>
        </w:rPr>
        <w:t>eaths from cardiorespiratory diseases have been associated with cold and warm temperatures</w:t>
      </w:r>
      <w:r w:rsidR="00C9555C" w:rsidRPr="00AC73A1">
        <w:rPr>
          <w:color w:val="000000" w:themeColor="text1"/>
        </w:rPr>
        <w:t xml:space="preserve"> </w:t>
      </w:r>
      <w:r w:rsidRPr="00AC73A1">
        <w:rPr>
          <w:color w:val="000000" w:themeColor="text1"/>
        </w:rPr>
        <w:fldChar w:fldCharType="begin" w:fldLock="1"/>
      </w:r>
      <w:r w:rsidR="002542D0">
        <w:rPr>
          <w:color w:val="000000" w:themeColor="text1"/>
        </w:rPr>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"id" : "ITEM-2", "itemData" : { "DOI" : "10.1093/epirev/mxf007", "ISBN" : "0193-936X", "ISSN" : "0193936X", "PMID" : "12762092", "abstract" : "%Z %+ %^", "author" : [ { "dropping-particle" : "", "family" : "Basu", "given" : "R", "non-dropping-particle" : "", "parse-names" : false, "suffix" : "" }, { "dropping-particle" : "", "family" : "Samet", "given" : "Jonathan M.", "non-dropping-particle" : "", "parse-names" : false, "suffix" : "" } ], "container-title" : "Epidemiologic Reviews", "id" : "ITEM-2", "issue" : "2", "issued" : { "date-parts" : [ [ "2002" ] ] }, "page" : "190-202", "title" : "Relation between elevated ambient temperature and mortality: A review of the epidemiologic evidence", "type" : "article", "volume" : "24" }, "uris" : [ "http://www.mendeley.com/documents/?uuid=8c8cd126-6856-41d0-9232-6508902ee696" ] }, { "id" : "ITEM-3", "itemData" : { "DOI" : "10.1289/ehp.02110859", "ISBN" : "0091-6765 (Print)\\r0091-6765 (Linking)", "ISSN" : "00916765", "PMID" : "12204818", "abstract" : "We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 "author" : [ { "dropping-particle" : "", "family" : "Braga", "given" : "Alf\u00e9sio L.F.", "non-dropping-particle" : "", "parse-names" : false, "suffix" : "" }, { "dropping-particle" : "", "family" : "Zanobetti", "given" : "Antonella", "non-dropping-particle" : "", "parse-names" : false, "suffix" : "" }, { "dropping-particle" : "", "family" : "Schwartz", "given" : "Joel", "non-dropping-particle" : "", "parse-names" : false, "suffix" : "" } ], "container-title" : "Environmental Health Perspectives", "id" : "ITEM-3", "issue" : "9", "issued" : { "date-parts" : [ [ "2002" ] ] }, "page" : "859-863", "title" : "The effect of weather on respiratory and cardiovascular deaths in 12 U.S. cities", "type" : "article-journal", "volume" : "110" }, "uris" : [ "http://www.mendeley.com/documents/?uuid=3e710881-527a-42d3-bc7e-34c21f9cc47e" ] }, { "id" : "ITEM-4", "itemData" : { "DOI" : "10.1016/S0140-6736(14)62114-0", "ISBN" : "1474-547X (Electronic)\\r0140-6736 (Linking)", "ISSN" : "1474547X", "PMID" : "26003380", "abstract" : "Background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2\u00b75th and 97\u00b75th temperature percentiles. Findings We analysed 74 225 200 deaths in various periods between 1985 and 2012. In total, 7\u00b771% (95% empirical CI 7\u00b743-7\u00b791) of mortality was attributable to non-optimum temperature in the selected countries within the study period, with substantial differences between countries, ranging from 3\u00b737% (3\u00b706 to 3\u00b763) in Thailand to 11\u00b700% (9\u00b729 to 12\u00b747) in China. The temperature percentile of minimum mortality varied from roughly the 60th percentile in tropical areas to about the 80-90th percentile in temperate regions. More temperature-attributable deaths were caused by cold (7\u00b729%, 7\u00b702-7\u00b749) than by heat (0\u00b742%, 0\u00b739-0\u00b744). Extreme cold and hot temperatures were responsible for 0\u00b786% (0\u00b784-0\u00b787)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 "author" : [ { "dropping-particle" : "", "family" : "Gasparrini", "given" : "Antonio", "non-dropping-particle" : "", "parse-names" : false, "suffix" : "" }, { "dropping-particle" : "", "family" : "Guo", "given" : "Yuming", "non-dropping-particle" : "", "parse-names" : false, "suffix" : "" }, { "dropping-particle" : "", "family" : "Hashizume", "given" : "Masahiro", "non-dropping-particle" : "", "parse-names" : false, "suffix" : "" }, { "dropping-particle" : "", "family" : "Lavigne", "given" : "Eric", "non-dropping-particle" : "", "parse-names" : false, "suffix" : "" }, { "dropping-particle" : "", "family" : "Zanobetti", "given" : "Antonella", "non-dropping-particle" : "", "parse-names" : false, "suffix" : "" }, { "dropping-particle" : "", "family" : "Schwartz", "given" : "Joel", "non-dropping-particle" : "", "parse-names" : false, "suffix" : "" }, { "dropping-particle" : "", "family" : "Tobias", "given" : "Aurelio", "non-dropping-particle" : "", "parse-names" : false, "suffix" : "" }, { "dropping-particle" : "", "family" : "Tong", "given" : "Shilu", "non-dropping-particle" : "", "parse-names" : false, "suffix" : "" }, { "dropping-particle" : "", "family" : "Rockl\u00f6v", "given" : "Joacim", "non-dropping-particle" : "", "parse-names" : false, "suffix" : "" }, { "dropping-particle" : "", "family" : "Forsberg", "given" : "Bertil", "non-dropping-particle" : "", "parse-names" : false, "suffix" : "" }, { "dropping-particle" : "", "family" : "Leone", "given" : "Michela", "non-dropping-particle" : "", "parse-names" : false, "suffix" : "" }, { "dropping-particle" : "", "family" : "Sario", "given" : "Manuela", "non-dropping-particle" : "De", "parse-names" : false, "suffix" : "" }, { "dropping-particle" : "", "family" : "Bell", "given" : "Michelle L.", "non-dropping-particle" : "", "parse-names" : false, "suffix" : "" }, { "dropping-particle" : "", "family" : "Guo", "given" : "Yue Liang Leon", "non-dropping-particle" : "", "parse-names" : false, "suffix" : "" }, { "dropping-particle" : "", "family" : "Wu", "given" : "Chang Fu", "non-dropping-particle" : "", "parse-names" : false, "suffix" : "" }, { "dropping-particle" : "", "family" : "Kan", "given" : "Haidong", "non-dropping-particle" : "", "parse-names" : false, "suffix" : "" }, { "dropping-particle" : "", "family" : "Yi", "given" : "Seung Muk", "non-dropping-particle" : "", "parse-names" : false, "suffix" : "" }, { "dropping-particle" : "", "family" : "Sousa Zanotti Stagliorio Coelho", "given" : "Micheline", "non-dropping-particle" : "De", "parse-names" : false, "suffix" : "" }, { "dropping-particle" : "", "family" : "Saldiva", "given" : "Paulo Hilario Nascimento", "non-dropping-particle" : "", "parse-names" : false, "suffix" : "" }, { "dropping-particle" : "", "family" : "Honda", "given" : "Yasushi", "non-dropping-particle" : "", "parse-names" : false, "suffix" : "" }, { "dropping-particle" : "", "family" : "Kim", "given" : "Ho", "non-dropping-particle" : "", "parse-names" : false, "suffix" : "" }, { "dropping-particle" : "", "family" : "Armstrong", "given" : "Ben", "non-dropping-particle" : "", "parse-names" : false, "suffix" : "" } ], "container-title" : "The Lancet", "id" : "ITEM-4", "issue" : "9991", "issued" : { "date-parts" : [ [ "2015" ] ] }, "page" : "369-375", "title" : "Mortality risk attributable to high and low ambient temperature: A multicountry observational study", "type" : "article-journal", "volume" : "386" }, "uris" : [ "http://www.mendeley.com/documents/?uuid=ec2ac118-d8e9-4d29-9116-d43210b3e1ca" ] }, { "id" : "ITEM-5", "itemData" : { "DOI" : "10.1186/1476-069X-8-40", "ISBN" : "1476-069X", "ISSN" : "1476069X", "PMID" : "19758453", "abstract" : "BACKGROUND: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 "author" : [ { "dropping-particle" : "", "family" : "Basu", "given" : "R", "non-dropping-particle" : "", "parse-names" : false, "suffix" : "" } ], "container-title" : "Environmental Health: A Global Access Science Source", "id" : "ITEM-5", "issue" : "1", "issued" : { "date-parts" : [ [ "2009" ] ] }, "page" : "40", "title" : "High ambient temperature and mortality: A review of epidemiologic studies from 2001 to 2008", "type" : "article", "volume" : "8" }, "uris" : [ "http://www.mendeley.com/documents/?uuid=4a3c238b-f19d-4589-ab7d-38cd7a1ebe34" ] } ], "mendeley" : { "formattedCitation" : "(Basu, 2009; Basu &amp; Samet, 2002; Bennett, Blangiardo, Fecht, Elliott, &amp; Ezzati, 2014; Braga, Zanobetti, &amp; Schwartz, 2002; Gasparrini et al., 2015)", "plainTextFormattedCitation" : "(Basu, 2009; Basu &amp; Samet, 2002; Bennett, Blangiardo, Fecht, Elliott, &amp; Ezzati, 2014; Braga, Zanobetti, &amp; Schwartz, 2002; Gasparrini et al., 2015)", "previouslyFormattedCitation" : "(Basu, 2009; Basu &amp; Samet, 2002; Bennett, Blangiardo, Fecht, Elliott, &amp; Ezzati, 2014; Braga, Zanobetti, &amp; Schwartz, 2002; Gasparrini et al., 2015)" }, "properties" : {  }, "schema" : "https://github.com/citation-style-language/schema/raw/master/csl-citation.json" }</w:instrText>
      </w:r>
      <w:r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Pr="00AC73A1">
        <w:rPr>
          <w:color w:val="000000" w:themeColor="text1"/>
        </w:rPr>
        <w:fldChar w:fldCharType="end"/>
      </w:r>
      <w:r w:rsidR="00C9555C" w:rsidRPr="00AC73A1">
        <w:rPr>
          <w:color w:val="000000" w:themeColor="text1"/>
        </w:rPr>
        <w:t>.</w:t>
      </w:r>
      <w:r w:rsidRPr="00AC73A1">
        <w:rPr>
          <w:color w:val="000000" w:themeColor="text1"/>
        </w:rPr>
        <w:t xml:space="preserve"> Injuries, which accounted for 8% of all deaths in the USA in 1980 and </w:t>
      </w:r>
      <w:ins w:id="278" w:author="Parks, Robbie M" w:date="2018-06-19T23:39:00Z">
        <w:r w:rsidR="004331B4">
          <w:rPr>
            <w:color w:val="000000" w:themeColor="text1"/>
          </w:rPr>
          <w:t>7.3</w:t>
        </w:r>
      </w:ins>
      <w:r w:rsidRPr="00AC73A1">
        <w:rPr>
          <w:color w:val="000000" w:themeColor="text1"/>
        </w:rPr>
        <w:t>% in 201</w:t>
      </w:r>
      <w:ins w:id="279" w:author="Parks, Robbie M" w:date="2018-06-19T19:37:00Z">
        <w:r w:rsidR="007F5916">
          <w:rPr>
            <w:color w:val="000000" w:themeColor="text1"/>
          </w:rPr>
          <w:t>6</w:t>
        </w:r>
      </w:ins>
      <w:r w:rsidRPr="00AC73A1">
        <w:rPr>
          <w:color w:val="000000" w:themeColor="text1"/>
        </w:rPr>
        <w:t>, may have seasonality that is distinct from so-</w:t>
      </w:r>
      <w:r w:rsidRPr="00AC73A1">
        <w:rPr>
          <w:color w:val="000000" w:themeColor="text1"/>
        </w:rPr>
        <w:lastRenderedPageBreak/>
        <w:t xml:space="preserve">called natural causes. We did not further divide other causes because the number of deaths could become </w:t>
      </w:r>
      <w:r w:rsidR="00B368B6" w:rsidRPr="00AC73A1">
        <w:rPr>
          <w:color w:val="000000" w:themeColor="text1"/>
        </w:rPr>
        <w:t xml:space="preserve">too </w:t>
      </w:r>
      <w:r w:rsidRPr="00AC73A1">
        <w:rPr>
          <w:color w:val="000000" w:themeColor="text1"/>
        </w:rPr>
        <w:t>small</w:t>
      </w:r>
      <w:r w:rsidR="00B368B6" w:rsidRPr="00AC73A1">
        <w:rPr>
          <w:color w:val="000000" w:themeColor="text1"/>
        </w:rPr>
        <w:t xml:space="preserve"> to allow stable estimates</w:t>
      </w:r>
      <w:r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64BD1FD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F52D66" w:rsidRPr="00AC73A1">
        <w:instrText>ADDIN CSL_CITATION { "citationItems" : [ { "id" : "ITEM-1", "itemData" : { "DOI" : "10.1002/qj.828", "ISSN" : "0035-9009",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 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"Holm", "given" : "E", "non-dropping-particle" : "", "parse-names" : false, "suffix" : "" }, { "dropping-particle" : "", "family" : "Isaksen", "given" : "L", "non-dropping-particle" : "", "parse-names" : false, "suffix" : "" }, { "dropping-particle" : "", "family" : "Kallberg", "given" : "P", "non-dropping-particle" : "", "parse-names" : false, "suffix" : "" }, { "dropping-particle" : "", "family" : "Koehler",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"Thepaut",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"note" : "Balsamo, Gianpaolo/I-3362-2013; de Rosnay, Patricia/M-8203-2013; Vuichard, Nicolas/A-6629-2011\nBalsamo, Gianpaolo/0000-0002-1745-3634; de Rosnay, Patricia/0000-0002-7374-3820;\nA\n3929", "page" : "553-597", "title" : "The ERA-Interim reanalysis: configuration and performance of the data assimilation system", "type" : "article-journal", "volume" : "137" }, "uris" : [ "http://www.mendeley.com/documents/?uuid=68d977a8-9daf-4912-825a-6764f476448a" ] } ], "mendeley" : { "formattedCitation" : "(Dee et al., 2011)", "plainTextFormattedCitation" : "(Dee et al., 2011)", "previouslyFormattedCitation" : "(Dee et al., 2011)" }, "properties" : {  }, "schema" : "https://github.com/citation-style-language/schema/raw/master/csl-citation.json" }</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4212EF9B" w:rsidR="00D11282" w:rsidRPr="004B02D5" w:rsidRDefault="004055C0" w:rsidP="004055C0">
      <w:pPr>
        <w:pStyle w:val="CommentText"/>
        <w:spacing w:line="480" w:lineRule="auto"/>
        <w:jc w:val="both"/>
        <w:rPr>
          <w:ins w:id="280" w:author="Ezzati, Majid" w:date="2018-06-26T21:13:00Z"/>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F52D66" w:rsidRPr="004B02D5">
        <w:rPr>
          <w:rFonts w:ascii="Times New Roman" w:hAnsi="Times New Roman" w:cs="Times New Roman"/>
          <w:color w:val="000000" w:themeColor="text1"/>
          <w:sz w:val="24"/>
          <w:szCs w:val="24"/>
        </w:rPr>
        <w:instrText>ADDIN CSL_CITATION { "citationItems" : [ { "id" : "ITEM-1", "itemData" : { "DOI" : "10.1007/s00442-008-0993-2", "ISBN" : "0029-8549", "ISSN" : "00298549", "PMID" : "18322705", "abstract" : "Wavelet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 "author" : [ { "dropping-particle" : "", "family" : "Cazelles", "given" : "Bernard", "non-dropping-particle" : "", "parse-names" : false, "suffix" : "" }, { "dropping-particle" : "", "family" : "Chavez", "given" : "Mario", "non-dropping-particle" : "", "parse-names" : false, "suffix" : "" }, { "dropping-particle" : "", "family" : "Berteaux", "given" : "Dominique", "non-dropping-particle" : "", "parse-names" : false, "suffix" : "" }, { "dropping-particle" : "", "family" : "M\u00e9nard", "given" : "Fr\u00e9d\u00e9ric", "non-dropping-particle" : "", "parse-names" : false, "suffix" : "" }, { "dropping-particle" : "", "family" : "Vik", "given" : "Jon Olav", "non-dropping-particle" : "", "parse-names" : false, "suffix" : "" }, { "dropping-particle" : "", "family" : "Jenouvrier", "given" : "St\u00e9phanie", "non-dropping-particle" : "", "parse-names" : false, "suffix" : "" }, { "dropping-particle" : "", "family" : "Stenseth", "given" : "Nils C.", "non-dropping-particle" : "", "parse-names" : false, "suffix" : "" } ], "container-title" : "Oecologia", "id" : "ITEM-1", "issue" : "2", "issued" : { "date-parts" : [ [ "2008" ] ] }, "page" : "287-304", "title" : "Wavelet analysis of ecological time series", "type" : "article", "volume" : "156" }, "uris" : [ "http://www.mendeley.com/documents/?uuid=59ae7ae3-a0f5-410c-a027-ae0977becaa1" ] } ], "mendeley" : { "formattedCitation" : "(Cazelles et al., 2008)", "plainTextFormattedCitation" : "(Cazelles et al., 2008)", "previouslyFormattedCitation" : "(Cazelles et al., 2008)" }, "properties" : {  }, "schema" : "https://github.com/citation-style-language/schema/raw/master/csl-citation.json" }</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ins w:id="281" w:author="Parks, Robbie M" w:date="2018-06-20T10:32:00Z">
        <w:r w:rsidR="009C58E0" w:rsidRPr="004B02D5">
          <w:rPr>
            <w:rFonts w:ascii="Times New Roman" w:hAnsi="Times New Roman" w:cs="Times New Roman"/>
            <w:color w:val="000000" w:themeColor="text1"/>
            <w:sz w:val="24"/>
            <w:szCs w:val="24"/>
          </w:rPr>
          <w:t>patterns</w:t>
        </w:r>
      </w:ins>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In addition to coefficients that measure the frequency of periodicity, wavelet analysis gives an indication of statistical significance of results compared with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Pr="004B02D5">
        <w:rPr>
          <w:rFonts w:ascii="Times New Roman" w:hAnsi="Times New Roman" w:cs="Times New Roman"/>
          <w:color w:val="000000" w:themeColor="text1"/>
          <w:sz w:val="24"/>
          <w:szCs w:val="24"/>
        </w:rPr>
        <w:t>We used the R package WaveletComp (version 1.0) for the wavelet analysis. Before analysis, we de</w:t>
      </w:r>
      <w:r w:rsidR="00C04B90"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trended </w:t>
      </w:r>
      <w:ins w:id="282" w:author="Parks, Robbie M" w:date="2018-06-19T23:39:00Z">
        <w:r w:rsidR="000C2752" w:rsidRPr="004B02D5">
          <w:rPr>
            <w:rFonts w:ascii="Times New Roman" w:hAnsi="Times New Roman" w:cs="Times New Roman"/>
            <w:color w:val="000000" w:themeColor="text1"/>
            <w:sz w:val="24"/>
            <w:szCs w:val="24"/>
          </w:rPr>
          <w:t xml:space="preserve">death rates </w:t>
        </w:r>
      </w:ins>
      <w:r w:rsidRPr="004B02D5">
        <w:rPr>
          <w:rFonts w:ascii="Times New Roman" w:hAnsi="Times New Roman" w:cs="Times New Roman"/>
          <w:color w:val="000000" w:themeColor="text1"/>
          <w:sz w:val="24"/>
          <w:szCs w:val="24"/>
        </w:rPr>
        <w:t>using a polynomial regression, and rescaled each all-cause mortality death rate time series so as to range between 1 and -1.</w:t>
      </w:r>
      <w:ins w:id="283" w:author="Parks, Robbie M" w:date="2018-07-03T11:01:00Z">
        <w:r w:rsidR="00D73BA0" w:rsidRPr="004B02D5">
          <w:rPr>
            <w:rFonts w:ascii="Times New Roman" w:hAnsi="Times New Roman" w:cs="Times New Roman"/>
            <w:color w:val="000000" w:themeColor="text1"/>
            <w:sz w:val="24"/>
            <w:szCs w:val="24"/>
          </w:rPr>
          <w:t xml:space="preserve"> We compared wavelet power spectra </w:t>
        </w:r>
      </w:ins>
      <w:ins w:id="284" w:author="Parks, Robbie M" w:date="2018-07-03T11:08:00Z">
        <w:r w:rsidR="00835BFF" w:rsidRPr="004B02D5">
          <w:rPr>
            <w:rFonts w:ascii="Times New Roman" w:hAnsi="Times New Roman" w:cs="Times New Roman"/>
            <w:color w:val="000000" w:themeColor="text1"/>
            <w:sz w:val="24"/>
            <w:szCs w:val="24"/>
          </w:rPr>
          <w:t xml:space="preserve">of the entire study period </w:t>
        </w:r>
        <w:r w:rsidR="00835BFF" w:rsidRPr="004B02D5">
          <w:rPr>
            <w:rFonts w:ascii="Times New Roman" w:hAnsi="Times New Roman" w:cs="Times New Roman"/>
            <w:color w:val="000000" w:themeColor="text1"/>
            <w:sz w:val="24"/>
            <w:szCs w:val="24"/>
          </w:rPr>
          <w:lastRenderedPageBreak/>
          <w:t xml:space="preserve">(1980-2016) </w:t>
        </w:r>
      </w:ins>
      <w:ins w:id="285" w:author="Parks, Robbie M" w:date="2018-07-03T11:01:00Z">
        <w:r w:rsidR="00D73BA0" w:rsidRPr="004B02D5">
          <w:rPr>
            <w:rFonts w:ascii="Times New Roman" w:hAnsi="Times New Roman" w:cs="Times New Roman"/>
            <w:color w:val="000000" w:themeColor="text1"/>
            <w:sz w:val="24"/>
            <w:szCs w:val="24"/>
          </w:rPr>
          <w:t xml:space="preserve">for each age-sex group against a white noise spectrum, which represents random fluctuations, </w:t>
        </w:r>
      </w:ins>
      <w:ins w:id="286" w:author="Parks, Robbie M" w:date="2018-07-03T11:03:00Z">
        <w:r w:rsidR="00835BFF" w:rsidRPr="004B02D5">
          <w:rPr>
            <w:rFonts w:ascii="Times New Roman" w:hAnsi="Times New Roman" w:cs="Times New Roman"/>
            <w:color w:val="000000" w:themeColor="text1"/>
            <w:sz w:val="24"/>
            <w:szCs w:val="24"/>
          </w:rPr>
          <w:t>to generate p-values.</w:t>
        </w:r>
      </w:ins>
      <w:commentRangeStart w:id="287"/>
      <w:del w:id="288" w:author="Parks, Robbie M" w:date="2018-07-03T11:09:00Z">
        <w:r w:rsidRPr="004B02D5" w:rsidDel="00835BFF">
          <w:rPr>
            <w:rFonts w:ascii="Times New Roman" w:hAnsi="Times New Roman" w:cs="Times New Roman"/>
            <w:color w:val="000000" w:themeColor="text1"/>
            <w:sz w:val="24"/>
            <w:szCs w:val="24"/>
          </w:rPr>
          <w:delText xml:space="preserve">We identified age-sex groups whose wavelet power spectra differed from that of a white noise spectrum, which represents random fluctuations, at 5% significance level, for the entire study period (1980-201). </w:delText>
        </w:r>
        <w:commentRangeEnd w:id="287"/>
        <w:r w:rsidR="00D11282" w:rsidRPr="004B02D5" w:rsidDel="00835BFF">
          <w:rPr>
            <w:rStyle w:val="CommentReference"/>
            <w:rFonts w:ascii="Times New Roman" w:hAnsi="Times New Roman" w:cs="Times New Roman"/>
            <w:sz w:val="24"/>
            <w:szCs w:val="24"/>
          </w:rPr>
          <w:commentReference w:id="287"/>
        </w:r>
      </w:del>
    </w:p>
    <w:p w14:paraId="31A9F8D3" w14:textId="77777777" w:rsidR="00D11282" w:rsidRPr="004B02D5" w:rsidRDefault="00D11282" w:rsidP="004055C0">
      <w:pPr>
        <w:pStyle w:val="CommentText"/>
        <w:spacing w:line="480" w:lineRule="auto"/>
        <w:jc w:val="both"/>
        <w:rPr>
          <w:ins w:id="289" w:author="Ezzati, Majid" w:date="2018-06-26T21:13:00Z"/>
          <w:rFonts w:ascii="Times New Roman" w:hAnsi="Times New Roman" w:cs="Times New Roman"/>
          <w:color w:val="000000" w:themeColor="text1"/>
          <w:sz w:val="24"/>
          <w:szCs w:val="24"/>
        </w:rPr>
      </w:pPr>
    </w:p>
    <w:p w14:paraId="4B75FE4F" w14:textId="6C8017EB" w:rsidR="004055C0" w:rsidRPr="004B02D5" w:rsidRDefault="004055C0" w:rsidP="004055C0">
      <w:pPr>
        <w:pStyle w:val="CommentText"/>
        <w:spacing w:line="480" w:lineRule="auto"/>
        <w:jc w:val="both"/>
        <w:rPr>
          <w:rFonts w:ascii="Times New Roman" w:hAnsi="Times New Roman" w:cs="Times New Roman"/>
          <w:noProof/>
          <w:sz w:val="24"/>
          <w:szCs w:val="24"/>
        </w:rPr>
      </w:pPr>
      <w:del w:id="290" w:author="Parks, Robbie M" w:date="2018-07-03T11:12:00Z">
        <w:r w:rsidRPr="004B02D5" w:rsidDel="00333BE8">
          <w:rPr>
            <w:rFonts w:ascii="Times New Roman" w:hAnsi="Times New Roman" w:cs="Times New Roman"/>
            <w:color w:val="000000" w:themeColor="text1"/>
            <w:sz w:val="24"/>
            <w:szCs w:val="24"/>
          </w:rPr>
          <w:delText xml:space="preserve">e </w:delText>
        </w:r>
      </w:del>
      <w:ins w:id="291" w:author="Ezzati, Majid" w:date="2018-06-26T21:13:00Z">
        <w:del w:id="292" w:author="Parks, Robbie M" w:date="2018-07-03T11:12:00Z">
          <w:r w:rsidR="00D11282" w:rsidRPr="004B02D5" w:rsidDel="00333BE8">
            <w:rPr>
              <w:rFonts w:ascii="Times New Roman" w:hAnsi="Times New Roman" w:cs="Times New Roman"/>
              <w:color w:val="000000" w:themeColor="text1"/>
              <w:sz w:val="24"/>
              <w:szCs w:val="24"/>
            </w:rPr>
            <w:delText xml:space="preserve">then </w:delText>
          </w:r>
        </w:del>
      </w:ins>
      <w:ins w:id="293" w:author="Ezzati, Majid" w:date="2018-06-26T21:14:00Z">
        <w:del w:id="294" w:author="Parks, Robbie M" w:date="2018-07-03T11:12:00Z">
          <w:r w:rsidR="00D11282" w:rsidRPr="004B02D5" w:rsidDel="00333BE8">
            <w:rPr>
              <w:rFonts w:ascii="Times New Roman" w:hAnsi="Times New Roman" w:cs="Times New Roman"/>
              <w:color w:val="000000" w:themeColor="text1"/>
              <w:sz w:val="24"/>
              <w:szCs w:val="24"/>
            </w:rPr>
            <w:delText xml:space="preserve">estimated </w:delText>
          </w:r>
        </w:del>
      </w:ins>
      <w:del w:id="295" w:author="Parks, Robbie M" w:date="2018-07-03T11:12:00Z">
        <w:r w:rsidR="00EE473F" w:rsidRPr="004B02D5" w:rsidDel="00333BE8">
          <w:rPr>
            <w:rFonts w:ascii="Times New Roman" w:hAnsi="Times New Roman" w:cs="Times New Roman"/>
            <w:color w:val="000000" w:themeColor="text1"/>
            <w:sz w:val="24"/>
            <w:szCs w:val="24"/>
          </w:rPr>
          <w:delText>These parameters show</w:delText>
        </w:r>
        <w:r w:rsidRPr="004B02D5" w:rsidDel="00333BE8">
          <w:rPr>
            <w:rFonts w:ascii="Times New Roman" w:hAnsi="Times New Roman" w:cs="Times New Roman"/>
            <w:color w:val="000000" w:themeColor="text1"/>
            <w:sz w:val="24"/>
            <w:szCs w:val="24"/>
          </w:rPr>
          <w:delText xml:space="preserve"> when in the year, on average, maximum and minimum death rates occur, respectively. </w:delText>
        </w:r>
      </w:del>
      <w:ins w:id="296" w:author="Ezzati, Majid" w:date="2018-06-26T21:14:00Z">
        <w:r w:rsidR="00D11282" w:rsidRPr="004B02D5">
          <w:rPr>
            <w:rFonts w:ascii="Times New Roman" w:hAnsi="Times New Roman" w:cs="Times New Roman"/>
            <w:color w:val="000000" w:themeColor="text1"/>
            <w:sz w:val="24"/>
            <w:szCs w:val="24"/>
          </w:rPr>
          <w:t xml:space="preserve">To identify the months of maximum and minimum death rates, we </w:t>
        </w:r>
      </w:ins>
      <w:ins w:id="297" w:author="Ezzati, Majid" w:date="2018-06-26T21:15:00Z">
        <w:r w:rsidR="00D11282" w:rsidRPr="004B02D5">
          <w:rPr>
            <w:rFonts w:ascii="Times New Roman" w:hAnsi="Times New Roman" w:cs="Times New Roman"/>
            <w:color w:val="000000" w:themeColor="text1"/>
            <w:sz w:val="24"/>
            <w:szCs w:val="24"/>
          </w:rPr>
          <w:t>calculate</w:t>
        </w:r>
      </w:ins>
      <w:ins w:id="298" w:author="Ezzati, Majid" w:date="2018-06-26T21:14:00Z">
        <w:r w:rsidR="00D11282" w:rsidRPr="004B02D5">
          <w:rPr>
            <w:rFonts w:ascii="Times New Roman" w:hAnsi="Times New Roman" w:cs="Times New Roman"/>
            <w:color w:val="000000" w:themeColor="text1"/>
            <w:sz w:val="24"/>
            <w:szCs w:val="24"/>
          </w:rPr>
          <w:t xml:space="preserve">d the centre of gravity and the negative centre of gravity of monthly death rates. </w:t>
        </w:r>
      </w:ins>
      <w:commentRangeStart w:id="299"/>
      <w:commentRangeStart w:id="300"/>
      <w:ins w:id="301" w:author="Ezzati, Majid" w:date="2018-06-26T21:40:00Z">
        <w:r w:rsidR="004115F7" w:rsidRPr="004B02D5">
          <w:rPr>
            <w:rFonts w:ascii="Times New Roman" w:hAnsi="Times New Roman" w:cs="Times New Roman"/>
            <w:color w:val="000000" w:themeColor="text1"/>
            <w:sz w:val="24"/>
            <w:szCs w:val="24"/>
          </w:rPr>
          <w:t>C</w:t>
        </w:r>
      </w:ins>
      <w:r w:rsidR="007E031A" w:rsidRPr="004B02D5">
        <w:rPr>
          <w:rFonts w:ascii="Times New Roman" w:hAnsi="Times New Roman" w:cs="Times New Roman"/>
          <w:color w:val="000000" w:themeColor="text1"/>
          <w:sz w:val="24"/>
          <w:szCs w:val="24"/>
        </w:rPr>
        <w:t>entre</w:t>
      </w:r>
      <w:r w:rsidRPr="004B02D5">
        <w:rPr>
          <w:rFonts w:ascii="Times New Roman" w:hAnsi="Times New Roman" w:cs="Times New Roman"/>
          <w:color w:val="000000" w:themeColor="text1"/>
          <w:sz w:val="24"/>
          <w:szCs w:val="24"/>
        </w:rPr>
        <w:t xml:space="preserve"> of gravity</w:t>
      </w:r>
      <w:ins w:id="302" w:author="Ezzati, Majid" w:date="2018-06-26T21:40:00Z">
        <w:r w:rsidR="004115F7" w:rsidRPr="004B02D5">
          <w:rPr>
            <w:rFonts w:ascii="Times New Roman" w:hAnsi="Times New Roman" w:cs="Times New Roman"/>
            <w:color w:val="000000" w:themeColor="text1"/>
            <w:sz w:val="24"/>
            <w:szCs w:val="24"/>
          </w:rPr>
          <w:t xml:space="preserve"> was calculated as a weighted average of months of deaths, with </w:t>
        </w:r>
      </w:ins>
      <w:r w:rsidRPr="004B02D5">
        <w:rPr>
          <w:rFonts w:ascii="Times New Roman" w:hAnsi="Times New Roman" w:cs="Times New Roman"/>
          <w:color w:val="000000" w:themeColor="text1"/>
          <w:sz w:val="24"/>
          <w:szCs w:val="24"/>
        </w:rPr>
        <w:t>each month weighted by its death rate</w:t>
      </w:r>
      <w:commentRangeStart w:id="303"/>
      <w:commentRangeStart w:id="304"/>
      <w:r w:rsidRPr="004B02D5">
        <w:rPr>
          <w:rFonts w:ascii="Times New Roman" w:hAnsi="Times New Roman" w:cs="Times New Roman"/>
          <w:color w:val="000000" w:themeColor="text1"/>
          <w:sz w:val="24"/>
          <w:szCs w:val="24"/>
        </w:rPr>
        <w:t xml:space="preserve">; negative </w:t>
      </w:r>
      <w:r w:rsidR="007E031A" w:rsidRPr="004B02D5">
        <w:rPr>
          <w:rFonts w:ascii="Times New Roman" w:hAnsi="Times New Roman" w:cs="Times New Roman"/>
          <w:color w:val="000000" w:themeColor="text1"/>
          <w:sz w:val="24"/>
          <w:szCs w:val="24"/>
        </w:rPr>
        <w:t>centre</w:t>
      </w:r>
      <w:r w:rsidRPr="004B02D5">
        <w:rPr>
          <w:rFonts w:ascii="Times New Roman" w:hAnsi="Times New Roman" w:cs="Times New Roman"/>
          <w:color w:val="000000" w:themeColor="text1"/>
          <w:sz w:val="24"/>
          <w:szCs w:val="24"/>
        </w:rPr>
        <w:t xml:space="preserve"> of gravity</w:t>
      </w:r>
      <w:ins w:id="305" w:author="Parks, Robbie M" w:date="2018-07-03T11:21:00Z">
        <w:r w:rsidR="00035EC0" w:rsidRPr="004B02D5">
          <w:rPr>
            <w:rFonts w:ascii="Times New Roman" w:hAnsi="Times New Roman" w:cs="Times New Roman"/>
            <w:color w:val="000000" w:themeColor="text1"/>
            <w:sz w:val="24"/>
            <w:szCs w:val="24"/>
          </w:rPr>
          <w:t xml:space="preserve"> was also calculated as a weighted average of months of deaths, but with</w:t>
        </w:r>
      </w:ins>
      <w:r w:rsidRPr="004B02D5">
        <w:rPr>
          <w:rFonts w:ascii="Times New Roman" w:hAnsi="Times New Roman" w:cs="Times New Roman"/>
          <w:color w:val="000000" w:themeColor="text1"/>
          <w:sz w:val="24"/>
          <w:szCs w:val="24"/>
        </w:rPr>
        <w:t xml:space="preserve"> each month was weighted by the difference between its death rate and the year’s maximum death rate</w:t>
      </w:r>
      <w:commentRangeEnd w:id="303"/>
      <w:r w:rsidR="004115F7" w:rsidRPr="004B02D5">
        <w:rPr>
          <w:rStyle w:val="CommentReference"/>
          <w:rFonts w:ascii="Times New Roman" w:hAnsi="Times New Roman" w:cs="Times New Roman"/>
          <w:sz w:val="24"/>
          <w:szCs w:val="24"/>
        </w:rPr>
        <w:commentReference w:id="303"/>
      </w:r>
      <w:commentRangeEnd w:id="304"/>
      <w:r w:rsidR="003513D0">
        <w:rPr>
          <w:rStyle w:val="CommentReference"/>
        </w:rPr>
        <w:commentReference w:id="304"/>
      </w:r>
      <w:r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sz w:val="24"/>
          <w:szCs w:val="24"/>
        </w:rPr>
        <w:t xml:space="preserve">In taking the weighted average, we allowed </w:t>
      </w:r>
      <w:r w:rsidRPr="004B02D5">
        <w:rPr>
          <w:rFonts w:ascii="Times New Roman" w:hAnsi="Times New Roman" w:cs="Times New Roman"/>
          <w:noProof/>
          <w:sz w:val="24"/>
          <w:szCs w:val="24"/>
        </w:rPr>
        <w:t xml:space="preserve">January (month 1) to neighbour December (month 12), a technique called circular statistics. </w:t>
      </w: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commentRangeEnd w:id="299"/>
      <w:r w:rsidR="00D11282" w:rsidRPr="004B02D5">
        <w:rPr>
          <w:rStyle w:val="CommentReference"/>
          <w:rFonts w:ascii="Times New Roman" w:hAnsi="Times New Roman" w:cs="Times New Roman"/>
          <w:sz w:val="24"/>
          <w:szCs w:val="24"/>
        </w:rPr>
        <w:commentReference w:id="299"/>
      </w:r>
      <w:commentRangeEnd w:id="300"/>
      <w:r w:rsidR="00341AB6">
        <w:rPr>
          <w:rStyle w:val="CommentReference"/>
        </w:rPr>
        <w:commentReference w:id="300"/>
      </w:r>
    </w:p>
    <w:p w14:paraId="08A9E90E" w14:textId="77777777" w:rsidR="004055C0" w:rsidRPr="004B02D5" w:rsidRDefault="004055C0" w:rsidP="004055C0">
      <w:pPr>
        <w:spacing w:line="480" w:lineRule="auto"/>
        <w:jc w:val="both"/>
        <w:rPr>
          <w:color w:val="000000" w:themeColor="text1"/>
        </w:rPr>
      </w:pPr>
    </w:p>
    <w:p w14:paraId="6A901C47" w14:textId="77777777" w:rsidR="004F361B" w:rsidRDefault="004055C0" w:rsidP="004055C0">
      <w:pPr>
        <w:spacing w:line="480" w:lineRule="auto"/>
        <w:jc w:val="both"/>
        <w:rPr>
          <w:ins w:id="306" w:author="Parks, Robbie M" w:date="2018-07-03T12:45:00Z"/>
          <w:color w:val="000000" w:themeColor="text1"/>
        </w:rPr>
      </w:pPr>
      <w:commentRangeStart w:id="307"/>
      <w:commentRangeStart w:id="308"/>
      <w:commentRangeStart w:id="309"/>
      <w:del w:id="310" w:author="Parks, Robbie M" w:date="2018-07-03T12:03:00Z">
        <w:r w:rsidRPr="004B02D5" w:rsidDel="00351CDA">
          <w:rPr>
            <w:color w:val="000000" w:themeColor="text1"/>
          </w:rPr>
          <w:delText xml:space="preserve">For each age-sex group and year, we used a Poisson model to estimate the percentage difference in death rates between the maximum and minimum mortality months for each year, and its standard error which accounts for population size. </w:delText>
        </w:r>
        <w:commentRangeEnd w:id="307"/>
        <w:r w:rsidR="004115F7" w:rsidRPr="004B02D5" w:rsidDel="00351CDA">
          <w:rPr>
            <w:rStyle w:val="CommentReference"/>
            <w:sz w:val="24"/>
            <w:szCs w:val="24"/>
            <w:lang w:eastAsia="en-US"/>
          </w:rPr>
          <w:commentReference w:id="307"/>
        </w:r>
      </w:del>
      <w:ins w:id="311" w:author="Ezzati, Majid" w:date="2018-06-26T21:44:00Z">
        <w:del w:id="312" w:author="Parks, Robbie M" w:date="2018-07-03T12:03:00Z">
          <w:r w:rsidR="004115F7" w:rsidRPr="004B02D5" w:rsidDel="00351CDA">
            <w:rPr>
              <w:color w:val="000000" w:themeColor="text1"/>
            </w:rPr>
            <w:delText xml:space="preserve"> </w:delText>
          </w:r>
        </w:del>
        <w:r w:rsidR="004115F7" w:rsidRPr="004B02D5">
          <w:rPr>
            <w:color w:val="000000" w:themeColor="text1"/>
          </w:rPr>
          <w:t>For each age</w:t>
        </w:r>
      </w:ins>
      <w:ins w:id="313" w:author="Parks, Robbie M" w:date="2018-07-03T12:04:00Z">
        <w:r w:rsidR="00351CDA">
          <w:rPr>
            <w:color w:val="000000" w:themeColor="text1"/>
          </w:rPr>
          <w:t>-</w:t>
        </w:r>
      </w:ins>
      <w:ins w:id="314" w:author="Ezzati, Majid" w:date="2018-06-26T21:44:00Z">
        <w:del w:id="315" w:author="Parks, Robbie M" w:date="2018-07-03T12:04:00Z">
          <w:r w:rsidR="004115F7" w:rsidRPr="004B02D5" w:rsidDel="00351CDA">
            <w:rPr>
              <w:color w:val="000000" w:themeColor="text1"/>
            </w:rPr>
            <w:delText xml:space="preserve"> and </w:delText>
          </w:r>
        </w:del>
        <w:r w:rsidR="004115F7" w:rsidRPr="004B02D5">
          <w:rPr>
            <w:color w:val="000000" w:themeColor="text1"/>
          </w:rPr>
          <w:t>sex group</w:t>
        </w:r>
      </w:ins>
      <w:ins w:id="316" w:author="Parks, Robbie M" w:date="2018-07-03T12:04:00Z">
        <w:r w:rsidR="00351CDA">
          <w:rPr>
            <w:color w:val="000000" w:themeColor="text1"/>
          </w:rPr>
          <w:t xml:space="preserve"> and cause of death</w:t>
        </w:r>
      </w:ins>
      <w:ins w:id="317" w:author="Ezzati, Majid" w:date="2018-06-26T21:44:00Z">
        <w:r w:rsidR="004115F7" w:rsidRPr="004B02D5">
          <w:rPr>
            <w:color w:val="000000" w:themeColor="text1"/>
          </w:rPr>
          <w:t xml:space="preserve">, we </w:t>
        </w:r>
      </w:ins>
      <w:r w:rsidRPr="004B02D5">
        <w:rPr>
          <w:color w:val="000000" w:themeColor="text1"/>
        </w:rPr>
        <w:t>fitted a linear regression to the time series of seasonal differences</w:t>
      </w:r>
      <w:ins w:id="318" w:author="Ezzati, Majid" w:date="2018-06-26T21:44:00Z">
        <w:r w:rsidR="004115F7" w:rsidRPr="004B02D5">
          <w:rPr>
            <w:color w:val="000000" w:themeColor="text1"/>
          </w:rPr>
          <w:t xml:space="preserve"> from 1980 to 2016</w:t>
        </w:r>
      </w:ins>
      <w:ins w:id="319" w:author="Ezzati, Majid" w:date="2018-06-26T21:45:00Z">
        <w:r w:rsidR="004115F7" w:rsidRPr="004B02D5">
          <w:rPr>
            <w:color w:val="000000" w:themeColor="text1"/>
          </w:rPr>
          <w:t xml:space="preserve">; the fitted trend line was used to estimate how much the percentage difference </w:t>
        </w:r>
      </w:ins>
      <w:ins w:id="320" w:author="Ezzati, Majid" w:date="2018-06-26T21:46:00Z">
        <w:r w:rsidR="004115F7" w:rsidRPr="004B02D5">
          <w:rPr>
            <w:color w:val="000000" w:themeColor="text1"/>
          </w:rPr>
          <w:t>in death rates between the maximum and minimum mortality months had changed from</w:t>
        </w:r>
      </w:ins>
      <w:ins w:id="321" w:author="Ezzati, Majid" w:date="2018-06-26T21:48:00Z">
        <w:r w:rsidR="004115F7" w:rsidRPr="004B02D5">
          <w:rPr>
            <w:color w:val="000000" w:themeColor="text1"/>
          </w:rPr>
          <w:t xml:space="preserve"> 1980 to 2016</w:t>
        </w:r>
        <w:del w:id="322" w:author="Parks, Robbie M" w:date="2018-07-03T11:52:00Z">
          <w:r w:rsidR="004115F7" w:rsidRPr="004B02D5" w:rsidDel="00D15C51">
            <w:rPr>
              <w:color w:val="000000" w:themeColor="text1"/>
            </w:rPr>
            <w:delText>.</w:delText>
          </w:r>
        </w:del>
      </w:ins>
      <w:ins w:id="323" w:author="Ezzati, Majid" w:date="2018-06-26T21:46:00Z">
        <w:del w:id="324" w:author="Parks, Robbie M" w:date="2018-07-03T11:52:00Z">
          <w:r w:rsidR="004115F7" w:rsidRPr="004B02D5" w:rsidDel="00D15C51">
            <w:rPr>
              <w:color w:val="000000" w:themeColor="text1"/>
            </w:rPr>
            <w:delText xml:space="preserve"> </w:delText>
          </w:r>
        </w:del>
      </w:ins>
      <w:del w:id="325" w:author="Parks, Robbie M" w:date="2018-07-03T11:52:00Z">
        <w:r w:rsidRPr="004B02D5" w:rsidDel="00D15C51">
          <w:rPr>
            <w:color w:val="000000" w:themeColor="text1"/>
          </w:rPr>
          <w:delText xml:space="preserve">. </w:delText>
        </w:r>
      </w:del>
      <w:commentRangeStart w:id="326"/>
      <w:ins w:id="327" w:author="Ezzati, Majid" w:date="2018-06-26T21:43:00Z">
        <w:del w:id="328" w:author="Parks, Robbie M" w:date="2018-07-03T11:52:00Z">
          <w:r w:rsidR="004115F7" w:rsidRPr="004B02D5" w:rsidDel="00D15C51">
            <w:rPr>
              <w:color w:val="000000" w:themeColor="text1"/>
            </w:rPr>
            <w:delText>,</w:delText>
          </w:r>
        </w:del>
        <w:del w:id="329" w:author="Parks, Robbie M" w:date="2018-07-03T11:59:00Z">
          <w:r w:rsidR="004115F7" w:rsidRPr="004B02D5" w:rsidDel="003A719E">
            <w:rPr>
              <w:color w:val="000000" w:themeColor="text1"/>
            </w:rPr>
            <w:delText xml:space="preserve"> </w:delText>
          </w:r>
        </w:del>
      </w:ins>
      <w:ins w:id="330" w:author="Parks, Robbie M" w:date="2018-07-03T11:59:00Z">
        <w:r w:rsidR="003A719E">
          <w:rPr>
            <w:color w:val="000000" w:themeColor="text1"/>
          </w:rPr>
          <w:t xml:space="preserve">. </w:t>
        </w:r>
      </w:ins>
      <w:ins w:id="331" w:author="Parks, Robbie M" w:date="2018-07-03T12:03:00Z">
        <w:r w:rsidR="00DE4035">
          <w:rPr>
            <w:color w:val="000000" w:themeColor="text1"/>
          </w:rPr>
          <w:t xml:space="preserve">We </w:t>
        </w:r>
      </w:ins>
      <w:ins w:id="332" w:author="Ezzati, Majid" w:date="2018-06-26T21:43:00Z">
        <w:r w:rsidR="004115F7" w:rsidRPr="004B02D5">
          <w:rPr>
            <w:color w:val="000000" w:themeColor="text1"/>
          </w:rPr>
          <w:t>weight</w:t>
        </w:r>
      </w:ins>
      <w:ins w:id="333" w:author="Parks, Robbie M" w:date="2018-07-03T11:59:00Z">
        <w:r w:rsidR="003A719E">
          <w:rPr>
            <w:color w:val="000000" w:themeColor="text1"/>
          </w:rPr>
          <w:t>ed</w:t>
        </w:r>
      </w:ins>
      <w:ins w:id="334" w:author="Ezzati, Majid" w:date="2018-06-26T21:43:00Z">
        <w:del w:id="335" w:author="Parks, Robbie M" w:date="2018-07-03T11:59:00Z">
          <w:r w:rsidR="004115F7" w:rsidRPr="004B02D5" w:rsidDel="003A719E">
            <w:rPr>
              <w:color w:val="000000" w:themeColor="text1"/>
            </w:rPr>
            <w:delText>ing</w:delText>
          </w:r>
        </w:del>
        <w:r w:rsidR="004115F7" w:rsidRPr="004B02D5">
          <w:rPr>
            <w:color w:val="000000" w:themeColor="text1"/>
          </w:rPr>
          <w:t xml:space="preserve"> </w:t>
        </w:r>
        <w:del w:id="336" w:author="Parks, Robbie M" w:date="2018-07-03T12:04:00Z">
          <w:r w:rsidR="004115F7" w:rsidRPr="004B02D5" w:rsidDel="002977CC">
            <w:rPr>
              <w:color w:val="000000" w:themeColor="text1"/>
            </w:rPr>
            <w:delText>each</w:delText>
          </w:r>
        </w:del>
      </w:ins>
      <w:ins w:id="337" w:author="Parks, Robbie M" w:date="2018-07-03T12:04:00Z">
        <w:r w:rsidR="002977CC">
          <w:rPr>
            <w:color w:val="000000" w:themeColor="text1"/>
          </w:rPr>
          <w:t>seasonal difference</w:t>
        </w:r>
      </w:ins>
      <w:ins w:id="338" w:author="Ezzati, Majid" w:date="2018-06-26T21:43:00Z">
        <w:r w:rsidR="004115F7" w:rsidRPr="004B02D5">
          <w:rPr>
            <w:color w:val="000000" w:themeColor="text1"/>
          </w:rPr>
          <w:t xml:space="preserve"> by the inverse of the square of its standard error</w:t>
        </w:r>
      </w:ins>
      <w:commentRangeEnd w:id="326"/>
      <w:ins w:id="339" w:author="Parks, Robbie M" w:date="2018-07-03T11:59:00Z">
        <w:r w:rsidR="003A719E">
          <w:rPr>
            <w:color w:val="000000" w:themeColor="text1"/>
          </w:rPr>
          <w:t xml:space="preserve">, which was </w:t>
        </w:r>
      </w:ins>
      <w:ins w:id="340" w:author="Ezzati, Majid" w:date="2018-06-26T21:43:00Z">
        <w:r w:rsidR="004115F7" w:rsidRPr="004B02D5">
          <w:rPr>
            <w:rStyle w:val="CommentReference"/>
            <w:sz w:val="24"/>
            <w:szCs w:val="24"/>
            <w:lang w:eastAsia="en-US"/>
          </w:rPr>
          <w:commentReference w:id="326"/>
        </w:r>
      </w:ins>
      <w:commentRangeEnd w:id="308"/>
      <w:ins w:id="341" w:author="Parks, Robbie M" w:date="2018-07-03T12:00:00Z">
        <w:r w:rsidR="003A719E">
          <w:rPr>
            <w:color w:val="000000" w:themeColor="text1"/>
          </w:rPr>
          <w:t xml:space="preserve">calculated using a Poisson model to take </w:t>
        </w:r>
      </w:ins>
      <w:ins w:id="342" w:author="Parks, Robbie M" w:date="2018-07-03T11:59:00Z">
        <w:r w:rsidR="003A719E">
          <w:rPr>
            <w:color w:val="000000" w:themeColor="text1"/>
          </w:rPr>
          <w:t>population size of each age-sex group through time</w:t>
        </w:r>
      </w:ins>
      <w:ins w:id="343" w:author="Parks, Robbie M" w:date="2018-07-03T12:00:00Z">
        <w:r w:rsidR="003A719E">
          <w:rPr>
            <w:color w:val="000000" w:themeColor="text1"/>
          </w:rPr>
          <w:t xml:space="preserve"> into account.</w:t>
        </w:r>
      </w:ins>
      <w:ins w:id="344" w:author="Ezzati, Majid" w:date="2018-06-26T21:46:00Z">
        <w:del w:id="345" w:author="Parks, Robbie M" w:date="2018-07-03T12:00:00Z">
          <w:r w:rsidR="004115F7" w:rsidRPr="004B02D5" w:rsidDel="003A719E">
            <w:rPr>
              <w:rStyle w:val="CommentReference"/>
              <w:sz w:val="24"/>
              <w:szCs w:val="24"/>
              <w:lang w:eastAsia="en-US"/>
            </w:rPr>
            <w:commentReference w:id="308"/>
          </w:r>
        </w:del>
      </w:ins>
      <w:commentRangeEnd w:id="309"/>
      <w:ins w:id="346" w:author="Parks, Robbie M" w:date="2018-07-03T12:04:00Z">
        <w:r w:rsidR="00351CDA">
          <w:rPr>
            <w:color w:val="000000" w:themeColor="text1"/>
          </w:rPr>
          <w:t xml:space="preserve"> This method gives us a p-value and a 95% CI for the change in seasonal difference</w:t>
        </w:r>
      </w:ins>
      <w:ins w:id="347" w:author="Ezzati, Majid" w:date="2018-06-26T21:49:00Z">
        <w:del w:id="348" w:author="Parks, Robbie M" w:date="2018-07-03T12:00:00Z">
          <w:r w:rsidR="004115F7" w:rsidRPr="004B02D5" w:rsidDel="003A719E">
            <w:rPr>
              <w:rStyle w:val="CommentReference"/>
              <w:sz w:val="24"/>
              <w:szCs w:val="24"/>
              <w:lang w:eastAsia="en-US"/>
            </w:rPr>
            <w:commentReference w:id="309"/>
          </w:r>
        </w:del>
      </w:ins>
      <w:ins w:id="349" w:author="Parks, Robbie M" w:date="2018-07-03T12:05:00Z">
        <w:r w:rsidR="002977CC">
          <w:rPr>
            <w:color w:val="000000" w:themeColor="text1"/>
          </w:rPr>
          <w:t xml:space="preserve"> per year, which we used to calculate the seasonal difference at the start (1980) and end (2016) of the period of study.</w:t>
        </w:r>
      </w:ins>
      <w:ins w:id="350" w:author="Parks, Robbie M" w:date="2018-07-03T12:45:00Z">
        <w:r w:rsidR="004F361B">
          <w:rPr>
            <w:color w:val="000000" w:themeColor="text1"/>
          </w:rPr>
          <w:t xml:space="preserve"> </w:t>
        </w:r>
      </w:ins>
    </w:p>
    <w:p w14:paraId="5596AD47" w14:textId="77777777" w:rsidR="004F361B" w:rsidRDefault="004F361B" w:rsidP="004055C0">
      <w:pPr>
        <w:spacing w:line="480" w:lineRule="auto"/>
        <w:jc w:val="both"/>
        <w:rPr>
          <w:ins w:id="351" w:author="Parks, Robbie M" w:date="2018-07-03T12:45:00Z"/>
          <w:color w:val="000000" w:themeColor="text1"/>
        </w:rPr>
      </w:pPr>
    </w:p>
    <w:p w14:paraId="795E7515" w14:textId="6043E2CA" w:rsidR="004055C0" w:rsidRPr="004B02D5" w:rsidRDefault="00F33B5C" w:rsidP="004055C0">
      <w:pPr>
        <w:spacing w:line="480" w:lineRule="auto"/>
        <w:jc w:val="both"/>
        <w:rPr>
          <w:ins w:id="352" w:author="Parks, Robbie M" w:date="2018-06-19T19:35:00Z"/>
          <w:color w:val="000000" w:themeColor="text1"/>
        </w:rPr>
      </w:pPr>
      <w:ins w:id="353" w:author="Parks, Robbie M" w:date="2018-07-03T12:46:00Z">
        <w:r>
          <w:rPr>
            <w:color w:val="000000" w:themeColor="text1"/>
          </w:rPr>
          <w:t>O</w:t>
        </w:r>
        <w:r w:rsidR="004F361B">
          <w:rPr>
            <w:color w:val="000000" w:themeColor="text1"/>
          </w:rPr>
          <w:t xml:space="preserve">ur method of seasonal differences </w:t>
        </w:r>
      </w:ins>
      <w:ins w:id="354" w:author="Parks, Robbie M" w:date="2018-07-03T12:45:00Z">
        <w:r w:rsidR="004F361B">
          <w:rPr>
            <w:color w:val="000000" w:themeColor="text1"/>
          </w:rPr>
          <w:t>avoids</w:t>
        </w:r>
        <w:r w:rsidR="00835BC8">
          <w:rPr>
            <w:color w:val="000000" w:themeColor="text1"/>
          </w:rPr>
          <w:t xml:space="preserve"> </w:t>
        </w:r>
        <w:r w:rsidR="004F361B" w:rsidRPr="004F361B">
          <w:rPr>
            <w:color w:val="000000" w:themeColor="text1"/>
          </w:rPr>
          <w:t>assuming that any part of the year has a higher number of deaths for a particular cause of death</w:t>
        </w:r>
      </w:ins>
      <w:ins w:id="355" w:author="Parks, Robbie M" w:date="2018-07-03T12:54:00Z">
        <w:r>
          <w:rPr>
            <w:color w:val="000000" w:themeColor="text1"/>
          </w:rPr>
          <w:t>, as with Excess Winter Deaths</w:t>
        </w:r>
      </w:ins>
      <w:ins w:id="356" w:author="Parks, Robbie M" w:date="2018-07-03T12:45:00Z">
        <w:r w:rsidR="004F361B" w:rsidRPr="004F361B">
          <w:rPr>
            <w:color w:val="000000" w:themeColor="text1"/>
          </w:rPr>
          <w:t xml:space="preserve">. Rather, we </w:t>
        </w:r>
        <w:r w:rsidR="004F361B" w:rsidRPr="004F361B">
          <w:rPr>
            <w:color w:val="000000" w:themeColor="text1"/>
          </w:rPr>
          <w:lastRenderedPageBreak/>
          <w:t>have developed a method of techniques which identify peak mortality within the year</w:t>
        </w:r>
      </w:ins>
      <w:ins w:id="357" w:author="Parks, Robbie M" w:date="2018-07-03T12:46:00Z">
        <w:r w:rsidR="004F361B">
          <w:rPr>
            <w:color w:val="000000" w:themeColor="text1"/>
          </w:rPr>
          <w:t xml:space="preserve"> from the centre of gravity analysis</w:t>
        </w:r>
      </w:ins>
      <w:ins w:id="358" w:author="Parks, Robbie M" w:date="2018-07-03T12:45:00Z">
        <w:r w:rsidR="004F361B" w:rsidRPr="004F361B">
          <w:rPr>
            <w:color w:val="000000" w:themeColor="text1"/>
          </w:rPr>
          <w:t>.</w:t>
        </w:r>
      </w:ins>
    </w:p>
    <w:p w14:paraId="1364B50E" w14:textId="77777777" w:rsidR="00315BE6" w:rsidRDefault="00315BE6" w:rsidP="00D74F62">
      <w:pPr>
        <w:spacing w:line="480" w:lineRule="auto"/>
        <w:jc w:val="both"/>
        <w:rPr>
          <w:ins w:id="359" w:author="Parks, Robbie M" w:date="2018-06-19T19:35:00Z"/>
          <w:color w:val="000000" w:themeColor="text1"/>
        </w:rPr>
      </w:pPr>
    </w:p>
    <w:p w14:paraId="15BCD4F3" w14:textId="77777777" w:rsidR="00D74F62" w:rsidRDefault="00D74F62" w:rsidP="00D74F62">
      <w:pPr>
        <w:spacing w:line="480" w:lineRule="auto"/>
        <w:jc w:val="both"/>
        <w:rPr>
          <w:ins w:id="360" w:author="Parks, Robbie M" w:date="2018-06-24T22:39:00Z"/>
          <w:i/>
          <w:color w:val="000000" w:themeColor="text1"/>
        </w:rPr>
      </w:pPr>
      <w:ins w:id="361" w:author="Parks, Robbie M" w:date="2018-06-24T22:39:00Z">
        <w:r>
          <w:rPr>
            <w:i/>
            <w:color w:val="000000" w:themeColor="text1"/>
          </w:rPr>
          <w:t>Alternative statistical method to estimate trend in seasonality</w:t>
        </w:r>
      </w:ins>
    </w:p>
    <w:p w14:paraId="6D51EC8F" w14:textId="47C9F710" w:rsidR="00D74F62" w:rsidRDefault="00D74F62" w:rsidP="00D74F62">
      <w:pPr>
        <w:spacing w:line="480" w:lineRule="auto"/>
        <w:jc w:val="both"/>
        <w:rPr>
          <w:ins w:id="362" w:author="Parks, Robbie M" w:date="2018-06-24T22:39:00Z"/>
          <w:color w:val="000000" w:themeColor="text1"/>
        </w:rPr>
      </w:pPr>
      <w:ins w:id="363" w:author="Parks, Robbie M" w:date="2018-06-24T22:39:00Z">
        <w:r>
          <w:rPr>
            <w:color w:val="000000" w:themeColor="text1"/>
          </w:rPr>
          <w:t xml:space="preserve">For comparison, we used a Poisson model with log-link to directly estimate the death rates over time,.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w:t>
        </w:r>
        <w:commentRangeStart w:id="364"/>
        <w:commentRangeStart w:id="365"/>
        <w:r>
          <w:rPr>
            <w:color w:val="000000" w:themeColor="text1"/>
          </w:rPr>
          <w:t>assumption of stationary of the time series</w:t>
        </w:r>
        <w:commentRangeEnd w:id="364"/>
        <w:r>
          <w:rPr>
            <w:rStyle w:val="CommentReference"/>
            <w:rFonts w:asciiTheme="minorHAnsi" w:hAnsiTheme="minorHAnsi" w:cstheme="minorBidi"/>
            <w:lang w:eastAsia="en-US"/>
          </w:rPr>
          <w:commentReference w:id="364"/>
        </w:r>
      </w:ins>
      <w:commentRangeEnd w:id="365"/>
      <w:ins w:id="366" w:author="Parks, Robbie M" w:date="2018-07-03T11:46:00Z">
        <w:r w:rsidR="00B221E7">
          <w:rPr>
            <w:rStyle w:val="CommentReference"/>
            <w:rFonts w:asciiTheme="minorHAnsi" w:hAnsiTheme="minorHAnsi" w:cstheme="minorBidi"/>
            <w:lang w:eastAsia="en-US"/>
          </w:rPr>
          <w:commentReference w:id="365"/>
        </w:r>
      </w:ins>
      <w:ins w:id="367" w:author="Parks, Robbie M" w:date="2018-06-24T22:39:00Z">
        <w:r>
          <w:rPr>
            <w:color w:val="000000" w:themeColor="text1"/>
          </w:rPr>
          <w:t xml:space="preserve">, i.e. that its period </w:t>
        </w:r>
      </w:ins>
      <w:ins w:id="368" w:author="Parks, Robbie M" w:date="2018-07-03T11:46:00Z">
        <w:r w:rsidR="0032080A">
          <w:rPr>
            <w:color w:val="000000" w:themeColor="text1"/>
          </w:rPr>
          <w:t xml:space="preserve">exists and </w:t>
        </w:r>
      </w:ins>
      <w:ins w:id="369"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lastRenderedPageBreak/>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6BDF69DD" w14:textId="35859D46" w:rsidR="00625BF6" w:rsidRPr="00625BF6" w:rsidRDefault="009D5B4B" w:rsidP="000D2AC2">
      <w:pPr>
        <w:widowControl w:val="0"/>
        <w:autoSpaceDE w:val="0"/>
        <w:autoSpaceDN w:val="0"/>
        <w:adjustRightInd w:val="0"/>
        <w:ind w:left="480" w:hanging="480"/>
        <w:jc w:val="both"/>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625BF6" w:rsidRPr="00625BF6">
        <w:rPr>
          <w:rFonts w:eastAsia="Times New Roman"/>
          <w:noProof/>
        </w:rPr>
        <w:t xml:space="preserve">Basu, R. (2009). High ambient temperature and mortality: A review of epidemiologic studies from 2001 to 2008. </w:t>
      </w:r>
      <w:r w:rsidR="00625BF6" w:rsidRPr="00625BF6">
        <w:rPr>
          <w:rFonts w:eastAsia="Times New Roman"/>
          <w:i/>
          <w:iCs/>
          <w:noProof/>
        </w:rPr>
        <w:t>Environmental Health: A Global Access Science Source</w:t>
      </w:r>
      <w:r w:rsidR="00625BF6" w:rsidRPr="00625BF6">
        <w:rPr>
          <w:rFonts w:eastAsia="Times New Roman"/>
          <w:noProof/>
        </w:rPr>
        <w:t>. https://doi.org/10.1186/1476-069X-8-40</w:t>
      </w:r>
    </w:p>
    <w:p w14:paraId="74ED41C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Basu, R., &amp; Samet, J. M. (2002). Relation between elevated ambient temperature and mortality: A review of the epidemiologic evidence. </w:t>
      </w:r>
      <w:r w:rsidRPr="00625BF6">
        <w:rPr>
          <w:rFonts w:eastAsia="Times New Roman"/>
          <w:i/>
          <w:iCs/>
          <w:noProof/>
        </w:rPr>
        <w:t>Epidemiologic Reviews</w:t>
      </w:r>
      <w:r w:rsidRPr="00625BF6">
        <w:rPr>
          <w:rFonts w:eastAsia="Times New Roman"/>
          <w:noProof/>
        </w:rPr>
        <w:t>. https://doi.org/10.1093/epirev/mxf007</w:t>
      </w:r>
    </w:p>
    <w:p w14:paraId="4D00C70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Bennett, J. E., Blangiardo, M., Fecht, D., Elliott, P., &amp; Ezzati, M. (2014). Vulnerability to the mortality effects of warm temperature in the districts of England and Wales. </w:t>
      </w:r>
      <w:r w:rsidRPr="00625BF6">
        <w:rPr>
          <w:rFonts w:eastAsia="Times New Roman"/>
          <w:i/>
          <w:iCs/>
          <w:noProof/>
        </w:rPr>
        <w:t>Nature Climate Change</w:t>
      </w:r>
      <w:r w:rsidRPr="00625BF6">
        <w:rPr>
          <w:rFonts w:eastAsia="Times New Roman"/>
          <w:noProof/>
        </w:rPr>
        <w:t xml:space="preserve">, </w:t>
      </w:r>
      <w:r w:rsidRPr="00625BF6">
        <w:rPr>
          <w:rFonts w:eastAsia="Times New Roman"/>
          <w:i/>
          <w:iCs/>
          <w:noProof/>
        </w:rPr>
        <w:t>4</w:t>
      </w:r>
      <w:r w:rsidRPr="00625BF6">
        <w:rPr>
          <w:rFonts w:eastAsia="Times New Roman"/>
          <w:noProof/>
        </w:rPr>
        <w:t>(4), 269–273. https://doi.org/10.1038/nclimate2123</w:t>
      </w:r>
    </w:p>
    <w:p w14:paraId="31E14F9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Bobb, J. F., Peng, R. D., Bell, M. L., &amp; Dominici, F. (2014). Heat-related mortality and adaptation to heat in the United States.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122</w:t>
      </w:r>
      <w:r w:rsidRPr="00625BF6">
        <w:rPr>
          <w:rFonts w:eastAsia="Times New Roman"/>
          <w:noProof/>
        </w:rPr>
        <w:t>(8), 811–816. https://doi.org/10.1289/ehp.1307392</w:t>
      </w:r>
    </w:p>
    <w:p w14:paraId="2BB7E04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Braga, A. L. F., Zanobetti, A., &amp; Schwartz, J. (2002). The effect of weather on respiratory and cardiovascular deaths in 12 U.S. cities. </w:t>
      </w:r>
      <w:r w:rsidRPr="00625BF6">
        <w:rPr>
          <w:rFonts w:eastAsia="Times New Roman"/>
          <w:i/>
          <w:iCs/>
          <w:noProof/>
        </w:rPr>
        <w:t>Environmental Health Perspectives</w:t>
      </w:r>
      <w:r w:rsidRPr="00625BF6">
        <w:rPr>
          <w:rFonts w:eastAsia="Times New Roman"/>
          <w:noProof/>
        </w:rPr>
        <w:t xml:space="preserve">, </w:t>
      </w:r>
      <w:r w:rsidRPr="00625BF6">
        <w:rPr>
          <w:rFonts w:eastAsia="Times New Roman"/>
          <w:i/>
          <w:iCs/>
          <w:noProof/>
        </w:rPr>
        <w:t>110</w:t>
      </w:r>
      <w:r w:rsidRPr="00625BF6">
        <w:rPr>
          <w:rFonts w:eastAsia="Times New Roman"/>
          <w:noProof/>
        </w:rPr>
        <w:t>(9), 859–863. https://doi.org/10.1289/ehp.02110859</w:t>
      </w:r>
    </w:p>
    <w:p w14:paraId="4822C327"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Campbell, A. (2017). Excess winter mortality in England and Wales: 2016 to 2017 (provisional) and 2015 to 2016 (final). </w:t>
      </w:r>
      <w:r w:rsidRPr="00625BF6">
        <w:rPr>
          <w:rFonts w:eastAsia="Times New Roman"/>
          <w:i/>
          <w:iCs/>
          <w:noProof/>
        </w:rPr>
        <w:t>Statistical Bulletin, Office for National Statistics</w:t>
      </w:r>
      <w:r w:rsidRPr="00625BF6">
        <w:rPr>
          <w:rFonts w:eastAsia="Times New Roman"/>
          <w:noProof/>
        </w:rPr>
        <w:t>.</w:t>
      </w:r>
    </w:p>
    <w:p w14:paraId="78A58914"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Carson, C., Hajat, S., Armstrong, B., &amp; Wilkinson, P. (2006). Declining vulnerability to temperature-related mortality in London over the 20th century. </w:t>
      </w:r>
      <w:r w:rsidRPr="00625BF6">
        <w:rPr>
          <w:rFonts w:eastAsia="Times New Roman"/>
          <w:i/>
          <w:iCs/>
          <w:noProof/>
        </w:rPr>
        <w:t>American Journal of Epidemiology</w:t>
      </w:r>
      <w:r w:rsidRPr="00625BF6">
        <w:rPr>
          <w:rFonts w:eastAsia="Times New Roman"/>
          <w:noProof/>
        </w:rPr>
        <w:t xml:space="preserve">, </w:t>
      </w:r>
      <w:r w:rsidRPr="00625BF6">
        <w:rPr>
          <w:rFonts w:eastAsia="Times New Roman"/>
          <w:i/>
          <w:iCs/>
          <w:noProof/>
        </w:rPr>
        <w:t>164</w:t>
      </w:r>
      <w:r w:rsidRPr="00625BF6">
        <w:rPr>
          <w:rFonts w:eastAsia="Times New Roman"/>
          <w:noProof/>
        </w:rPr>
        <w:t>(1), 77–84. https://doi.org/10.1093/aje/kwj147</w:t>
      </w:r>
    </w:p>
    <w:p w14:paraId="0188C34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Cazelles, B., Chavez, M., Berteaux, D., Ménard, F., Vik, J. O., Jenouvrier, S., &amp; Stenseth, N. C. (2008). Wavelet analysis of ecological time series. </w:t>
      </w:r>
      <w:r w:rsidRPr="00625BF6">
        <w:rPr>
          <w:rFonts w:eastAsia="Times New Roman"/>
          <w:i/>
          <w:iCs/>
          <w:noProof/>
        </w:rPr>
        <w:t>Oecologia</w:t>
      </w:r>
      <w:r w:rsidRPr="00625BF6">
        <w:rPr>
          <w:rFonts w:eastAsia="Times New Roman"/>
          <w:noProof/>
        </w:rPr>
        <w:t>. https://doi.org/10.1007/s00442-008-0993-2</w:t>
      </w:r>
    </w:p>
    <w:p w14:paraId="76B8036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Davis, R. E., Knappenberger, P. C., Michaels, P. J., &amp; Novicoff, W. M. (2004). Seasonality of climate-human mortality relationships in US cities and impacts of climate change. </w:t>
      </w:r>
      <w:r w:rsidRPr="00625BF6">
        <w:rPr>
          <w:rFonts w:eastAsia="Times New Roman"/>
          <w:i/>
          <w:iCs/>
          <w:noProof/>
        </w:rPr>
        <w:t>Climate Research</w:t>
      </w:r>
      <w:r w:rsidRPr="00625BF6">
        <w:rPr>
          <w:rFonts w:eastAsia="Times New Roman"/>
          <w:noProof/>
        </w:rPr>
        <w:t xml:space="preserve">, </w:t>
      </w:r>
      <w:r w:rsidRPr="00625BF6">
        <w:rPr>
          <w:rFonts w:eastAsia="Times New Roman"/>
          <w:i/>
          <w:iCs/>
          <w:noProof/>
        </w:rPr>
        <w:t>26</w:t>
      </w:r>
      <w:r w:rsidRPr="00625BF6">
        <w:rPr>
          <w:rFonts w:eastAsia="Times New Roman"/>
          <w:noProof/>
        </w:rPr>
        <w:t>(1), 61–76. Retrieved from internal-pdf://32.0.35.211/paper.pdf</w:t>
      </w:r>
    </w:p>
    <w:p w14:paraId="0C67A8B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Dee, D. P., Uppala, S. M., Simmons, A. J., Berrisford, P., Poli, P., Kobayashi, S., … Vitart, F. (2011). The ERA-Interim reanalysis: configuration and performance of the data assimilation system. </w:t>
      </w:r>
      <w:r w:rsidRPr="00625BF6">
        <w:rPr>
          <w:rFonts w:eastAsia="Times New Roman"/>
          <w:i/>
          <w:iCs/>
          <w:noProof/>
        </w:rPr>
        <w:t>Quarterly Journal of the Royal Meteorological Society</w:t>
      </w:r>
      <w:r w:rsidRPr="00625BF6">
        <w:rPr>
          <w:rFonts w:eastAsia="Times New Roman"/>
          <w:noProof/>
        </w:rPr>
        <w:t xml:space="preserve">, </w:t>
      </w:r>
      <w:r w:rsidRPr="00625BF6">
        <w:rPr>
          <w:rFonts w:eastAsia="Times New Roman"/>
          <w:i/>
          <w:iCs/>
          <w:noProof/>
        </w:rPr>
        <w:t>137</w:t>
      </w:r>
      <w:r w:rsidRPr="00625BF6">
        <w:rPr>
          <w:rFonts w:eastAsia="Times New Roman"/>
          <w:noProof/>
        </w:rPr>
        <w:t>(656), 553–597. https://doi.org/10.1002/qj.828</w:t>
      </w:r>
    </w:p>
    <w:p w14:paraId="7FC04420"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Feinstein, C. A. (2002). Seasonality of deaths in the U.S. by age and cause. </w:t>
      </w:r>
      <w:r w:rsidRPr="00625BF6">
        <w:rPr>
          <w:rFonts w:eastAsia="Times New Roman"/>
          <w:i/>
          <w:iCs/>
          <w:noProof/>
        </w:rPr>
        <w:t>Demographic Research</w:t>
      </w:r>
      <w:r w:rsidRPr="00625BF6">
        <w:rPr>
          <w:rFonts w:eastAsia="Times New Roman"/>
          <w:noProof/>
        </w:rPr>
        <w:t xml:space="preserve">, </w:t>
      </w:r>
      <w:r w:rsidRPr="00625BF6">
        <w:rPr>
          <w:rFonts w:eastAsia="Times New Roman"/>
          <w:i/>
          <w:iCs/>
          <w:noProof/>
        </w:rPr>
        <w:t>6</w:t>
      </w:r>
      <w:r w:rsidRPr="00625BF6">
        <w:rPr>
          <w:rFonts w:eastAsia="Times New Roman"/>
          <w:noProof/>
        </w:rPr>
        <w:t>, 469–486. https://doi.org/10.4054/DemRes.2002.6.17</w:t>
      </w:r>
    </w:p>
    <w:p w14:paraId="0E02830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Ferreira Braga, A. L., Zanobetti, A., &amp; Schwartz, J. (2001). The time course of weather-related deaths. </w:t>
      </w:r>
      <w:r w:rsidRPr="00625BF6">
        <w:rPr>
          <w:rFonts w:eastAsia="Times New Roman"/>
          <w:i/>
          <w:iCs/>
          <w:noProof/>
        </w:rPr>
        <w:t>Epidemiology</w:t>
      </w:r>
      <w:r w:rsidRPr="00625BF6">
        <w:rPr>
          <w:rFonts w:eastAsia="Times New Roman"/>
          <w:noProof/>
        </w:rPr>
        <w:t xml:space="preserve">, </w:t>
      </w:r>
      <w:r w:rsidRPr="00625BF6">
        <w:rPr>
          <w:rFonts w:eastAsia="Times New Roman"/>
          <w:i/>
          <w:iCs/>
          <w:noProof/>
        </w:rPr>
        <w:t>12</w:t>
      </w:r>
      <w:r w:rsidRPr="00625BF6">
        <w:rPr>
          <w:rFonts w:eastAsia="Times New Roman"/>
          <w:noProof/>
        </w:rPr>
        <w:t>(6), 662–667. https://doi.org/10.1097/00001648-200111000-00014</w:t>
      </w:r>
    </w:p>
    <w:p w14:paraId="116A544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Fowler, T., Southgate, R. J., Waite, T., Harrell, R., Kovats, S., Bone, A., … Murray, V. (2015). Excess winter deaths in Europe: A multi-country descriptive analysis. </w:t>
      </w:r>
      <w:r w:rsidRPr="00625BF6">
        <w:rPr>
          <w:rFonts w:eastAsia="Times New Roman"/>
          <w:i/>
          <w:iCs/>
          <w:noProof/>
        </w:rPr>
        <w:t>European Journal of Public Health</w:t>
      </w:r>
      <w:r w:rsidRPr="00625BF6">
        <w:rPr>
          <w:rFonts w:eastAsia="Times New Roman"/>
          <w:noProof/>
        </w:rPr>
        <w:t xml:space="preserve">, </w:t>
      </w:r>
      <w:r w:rsidRPr="00625BF6">
        <w:rPr>
          <w:rFonts w:eastAsia="Times New Roman"/>
          <w:i/>
          <w:iCs/>
          <w:noProof/>
        </w:rPr>
        <w:t>25</w:t>
      </w:r>
      <w:r w:rsidRPr="00625BF6">
        <w:rPr>
          <w:rFonts w:eastAsia="Times New Roman"/>
          <w:noProof/>
        </w:rPr>
        <w:t>(2), 339–345. https://doi.org/10.1093/eurpub/cku073</w:t>
      </w:r>
    </w:p>
    <w:p w14:paraId="372FF75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Gasparrini, A., Guo, Y., Hashizume, M., Lavigne, E., Zanobetti, A., Schwartz, J., … Armstrong, B. (2015). Mortality risk attributable to high and low ambient temperature: A multicountry observational study. </w:t>
      </w:r>
      <w:r w:rsidRPr="00625BF6">
        <w:rPr>
          <w:rFonts w:eastAsia="Times New Roman"/>
          <w:i/>
          <w:iCs/>
          <w:noProof/>
        </w:rPr>
        <w:t>The Lancet</w:t>
      </w:r>
      <w:r w:rsidRPr="00625BF6">
        <w:rPr>
          <w:rFonts w:eastAsia="Times New Roman"/>
          <w:noProof/>
        </w:rPr>
        <w:t xml:space="preserve">, </w:t>
      </w:r>
      <w:r w:rsidRPr="00625BF6">
        <w:rPr>
          <w:rFonts w:eastAsia="Times New Roman"/>
          <w:i/>
          <w:iCs/>
          <w:noProof/>
        </w:rPr>
        <w:t>386</w:t>
      </w:r>
      <w:r w:rsidRPr="00625BF6">
        <w:rPr>
          <w:rFonts w:eastAsia="Times New Roman"/>
          <w:noProof/>
        </w:rPr>
        <w:t>(9991), 369–375. https://doi.org/10.1016/S0140-6736(14)62114-0</w:t>
      </w:r>
    </w:p>
    <w:p w14:paraId="4631A73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Grenfell, B. T., Bjørnstad, O. N., &amp; Kappey, J. (2001). Travelling waves and spatial hierarchies in measles epidemics.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414</w:t>
      </w:r>
      <w:r w:rsidRPr="00625BF6">
        <w:rPr>
          <w:rFonts w:eastAsia="Times New Roman"/>
          <w:noProof/>
        </w:rPr>
        <w:t>(6865), 716–723. https://doi.org/10.1038/414716a</w:t>
      </w:r>
    </w:p>
    <w:p w14:paraId="79E9C40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Healy, J. D. (2003). Excess winter mortality in Europe: A cross country analysis identifying key risk factors.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57</w:t>
      </w:r>
      <w:r w:rsidRPr="00625BF6">
        <w:rPr>
          <w:rFonts w:eastAsia="Times New Roman"/>
          <w:noProof/>
        </w:rPr>
        <w:t>(10), 784–789. https://doi.org/10.1136/jech.57.10.784</w:t>
      </w:r>
    </w:p>
    <w:p w14:paraId="1812E7F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lastRenderedPageBreak/>
        <w:t xml:space="preserve">Ingram, D. D., Parker, J. D., Schenker, N., Weed, J. A., Hamilton, B., Arias, E., &amp; Madans, J. H. (2003). United States Census 2000 population with bridged race categories. </w:t>
      </w:r>
      <w:r w:rsidRPr="00625BF6">
        <w:rPr>
          <w:rFonts w:eastAsia="Times New Roman"/>
          <w:i/>
          <w:iCs/>
          <w:noProof/>
        </w:rPr>
        <w:t>Vital and Health Statistics. Series 2, Data Evaluation and Methods Research</w:t>
      </w:r>
      <w:r w:rsidRPr="00625BF6">
        <w:rPr>
          <w:rFonts w:eastAsia="Times New Roman"/>
          <w:noProof/>
        </w:rPr>
        <w:t>, (135), 1–55. Retrieved from internal-pdf://103.99.132.94/paper.pdf</w:t>
      </w:r>
    </w:p>
    <w:p w14:paraId="285A907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Kalkstein, A. J. (2013). Regional Similarities in Seasonal Mortality across the United States: An Examination of 28 Metropolitan Statistical Areas. </w:t>
      </w:r>
      <w:r w:rsidRPr="00625BF6">
        <w:rPr>
          <w:rFonts w:eastAsia="Times New Roman"/>
          <w:i/>
          <w:iCs/>
          <w:noProof/>
        </w:rPr>
        <w:t>PLoS ONE</w:t>
      </w:r>
      <w:r w:rsidRPr="00625BF6">
        <w:rPr>
          <w:rFonts w:eastAsia="Times New Roman"/>
          <w:noProof/>
        </w:rPr>
        <w:t xml:space="preserve">, </w:t>
      </w:r>
      <w:r w:rsidRPr="00625BF6">
        <w:rPr>
          <w:rFonts w:eastAsia="Times New Roman"/>
          <w:i/>
          <w:iCs/>
          <w:noProof/>
        </w:rPr>
        <w:t>8</w:t>
      </w:r>
      <w:r w:rsidRPr="00625BF6">
        <w:rPr>
          <w:rFonts w:eastAsia="Times New Roman"/>
          <w:noProof/>
        </w:rPr>
        <w:t>(5). https://doi.org/10.1371/journal.pone.0063971</w:t>
      </w:r>
    </w:p>
    <w:p w14:paraId="356581A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Karl, T. R., &amp; Koss, W. J. (1984). Regional and national monthly, seasonal, and annual temperature weighted by area, 1895-1983.</w:t>
      </w:r>
    </w:p>
    <w:p w14:paraId="122C65C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Kimberly Miller, A. A. (2013). Smart-Home Technologies to Assist Older People to Live Well at Home. </w:t>
      </w:r>
      <w:r w:rsidRPr="00625BF6">
        <w:rPr>
          <w:rFonts w:eastAsia="Times New Roman"/>
          <w:i/>
          <w:iCs/>
          <w:noProof/>
        </w:rPr>
        <w:t>Journal of Aging Science</w:t>
      </w:r>
      <w:r w:rsidRPr="00625BF6">
        <w:rPr>
          <w:rFonts w:eastAsia="Times New Roman"/>
          <w:noProof/>
        </w:rPr>
        <w:t xml:space="preserve">, </w:t>
      </w:r>
      <w:r w:rsidRPr="00625BF6">
        <w:rPr>
          <w:rFonts w:eastAsia="Times New Roman"/>
          <w:i/>
          <w:iCs/>
          <w:noProof/>
        </w:rPr>
        <w:t>1</w:t>
      </w:r>
      <w:r w:rsidRPr="00625BF6">
        <w:rPr>
          <w:rFonts w:eastAsia="Times New Roman"/>
          <w:noProof/>
        </w:rPr>
        <w:t>(1). https://doi.org/10.4172/2329-8847.1000101</w:t>
      </w:r>
    </w:p>
    <w:p w14:paraId="4C4A136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Kinney, P. L., Schwartz, J., Pascal, M., Petkova, E., Tertre, A. Le, Medina, S., &amp; Vautard, R. (2015). Winter season mortality: Will climate warming bring benefits? </w:t>
      </w:r>
      <w:r w:rsidRPr="00625BF6">
        <w:rPr>
          <w:rFonts w:eastAsia="Times New Roman"/>
          <w:i/>
          <w:iCs/>
          <w:noProof/>
        </w:rPr>
        <w:t>Environmental Research Letters</w:t>
      </w:r>
      <w:r w:rsidRPr="00625BF6">
        <w:rPr>
          <w:rFonts w:eastAsia="Times New Roman"/>
          <w:noProof/>
        </w:rPr>
        <w:t xml:space="preserve">, </w:t>
      </w:r>
      <w:r w:rsidRPr="00625BF6">
        <w:rPr>
          <w:rFonts w:eastAsia="Times New Roman"/>
          <w:i/>
          <w:iCs/>
          <w:noProof/>
        </w:rPr>
        <w:t>10</w:t>
      </w:r>
      <w:r w:rsidRPr="00625BF6">
        <w:rPr>
          <w:rFonts w:eastAsia="Times New Roman"/>
          <w:noProof/>
        </w:rPr>
        <w:t>(6). https://doi.org/10.1088/1748-9326/10/6/064016</w:t>
      </w:r>
    </w:p>
    <w:p w14:paraId="50D8585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Langford, I. H., &amp; Bentham, G. (1995). The potential effects of climate change on winter mortality in England and Wales. </w:t>
      </w:r>
      <w:r w:rsidRPr="00625BF6">
        <w:rPr>
          <w:rFonts w:eastAsia="Times New Roman"/>
          <w:i/>
          <w:iCs/>
          <w:noProof/>
        </w:rPr>
        <w:t>Int J Biometeorol</w:t>
      </w:r>
      <w:r w:rsidRPr="00625BF6">
        <w:rPr>
          <w:rFonts w:eastAsia="Times New Roman"/>
          <w:noProof/>
        </w:rPr>
        <w:t xml:space="preserve">, </w:t>
      </w:r>
      <w:r w:rsidRPr="00625BF6">
        <w:rPr>
          <w:rFonts w:eastAsia="Times New Roman"/>
          <w:i/>
          <w:iCs/>
          <w:noProof/>
        </w:rPr>
        <w:t>38</w:t>
      </w:r>
      <w:r w:rsidRPr="00625BF6">
        <w:rPr>
          <w:rFonts w:eastAsia="Times New Roman"/>
          <w:noProof/>
        </w:rPr>
        <w:t>(3), 141–147. Retrieved from internal-pdf://189.27.88.183/art%253A10.1007%252FBF01208491.pdf</w:t>
      </w:r>
    </w:p>
    <w:p w14:paraId="16C3268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Lerchl, A. (1998). Changes in the seasonality of mortality in Germany from 1946 to 1995: the role of temperature. </w:t>
      </w:r>
      <w:r w:rsidRPr="00625BF6">
        <w:rPr>
          <w:rFonts w:eastAsia="Times New Roman"/>
          <w:i/>
          <w:iCs/>
          <w:noProof/>
        </w:rPr>
        <w:t>International Journal of Biometeorology</w:t>
      </w:r>
      <w:r w:rsidRPr="00625BF6">
        <w:rPr>
          <w:rFonts w:eastAsia="Times New Roman"/>
          <w:noProof/>
        </w:rPr>
        <w:t xml:space="preserve">, </w:t>
      </w:r>
      <w:r w:rsidRPr="00625BF6">
        <w:rPr>
          <w:rFonts w:eastAsia="Times New Roman"/>
          <w:i/>
          <w:iCs/>
          <w:noProof/>
        </w:rPr>
        <w:t>42</w:t>
      </w:r>
      <w:r w:rsidRPr="00625BF6">
        <w:rPr>
          <w:rFonts w:eastAsia="Times New Roman"/>
          <w:noProof/>
        </w:rPr>
        <w:t>(2), 84–88. https://doi.org/10.1007/s004840050089</w:t>
      </w:r>
    </w:p>
    <w:p w14:paraId="57AADA98"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MacDorman, M. F., &amp; Gregory, E. (2015). Fetal and Perinatal Mortality: United States, 2013. </w:t>
      </w:r>
      <w:r w:rsidRPr="00625BF6">
        <w:rPr>
          <w:rFonts w:eastAsia="Times New Roman"/>
          <w:i/>
          <w:iCs/>
          <w:noProof/>
        </w:rPr>
        <w:t>National Vital Statistics Reports</w:t>
      </w:r>
      <w:r w:rsidRPr="00625BF6">
        <w:rPr>
          <w:rFonts w:eastAsia="Times New Roman"/>
          <w:noProof/>
        </w:rPr>
        <w:t xml:space="preserve">, </w:t>
      </w:r>
      <w:r w:rsidRPr="00625BF6">
        <w:rPr>
          <w:rFonts w:eastAsia="Times New Roman"/>
          <w:i/>
          <w:iCs/>
          <w:noProof/>
        </w:rPr>
        <w:t>64</w:t>
      </w:r>
      <w:r w:rsidRPr="00625BF6">
        <w:rPr>
          <w:rFonts w:eastAsia="Times New Roman"/>
          <w:noProof/>
        </w:rPr>
        <w:t>(8), 1–24.</w:t>
      </w:r>
    </w:p>
    <w:p w14:paraId="5090DE39"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Mackenbach, J. P., Kunst, A. E., &amp; Looman, C. W. N. (1992). Seasonal variation in mortality in The Netherlands. </w:t>
      </w:r>
      <w:r w:rsidRPr="00625BF6">
        <w:rPr>
          <w:rFonts w:eastAsia="Times New Roman"/>
          <w:i/>
          <w:iCs/>
          <w:noProof/>
        </w:rPr>
        <w:t>Journal of Epidemiology and Community Health</w:t>
      </w:r>
      <w:r w:rsidRPr="00625BF6">
        <w:rPr>
          <w:rFonts w:eastAsia="Times New Roman"/>
          <w:noProof/>
        </w:rPr>
        <w:t xml:space="preserve">, </w:t>
      </w:r>
      <w:r w:rsidRPr="00625BF6">
        <w:rPr>
          <w:rFonts w:eastAsia="Times New Roman"/>
          <w:i/>
          <w:iCs/>
          <w:noProof/>
        </w:rPr>
        <w:t>46</w:t>
      </w:r>
      <w:r w:rsidRPr="00625BF6">
        <w:rPr>
          <w:rFonts w:eastAsia="Times New Roman"/>
          <w:noProof/>
        </w:rPr>
        <w:t>(3), 261–265. https://doi.org/10.1136/jech.46.3.261</w:t>
      </w:r>
    </w:p>
    <w:p w14:paraId="60AA04DA"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Martens, W. J. (1998). Climate change, thermal stress and mortality changes. </w:t>
      </w:r>
      <w:r w:rsidRPr="00625BF6">
        <w:rPr>
          <w:rFonts w:eastAsia="Times New Roman"/>
          <w:i/>
          <w:iCs/>
          <w:noProof/>
        </w:rPr>
        <w:t>Soc Sci Med</w:t>
      </w:r>
      <w:r w:rsidRPr="00625BF6">
        <w:rPr>
          <w:rFonts w:eastAsia="Times New Roman"/>
          <w:noProof/>
        </w:rPr>
        <w:t xml:space="preserve">, </w:t>
      </w:r>
      <w:r w:rsidRPr="00625BF6">
        <w:rPr>
          <w:rFonts w:eastAsia="Times New Roman"/>
          <w:i/>
          <w:iCs/>
          <w:noProof/>
        </w:rPr>
        <w:t>46</w:t>
      </w:r>
      <w:r w:rsidRPr="00625BF6">
        <w:rPr>
          <w:rFonts w:eastAsia="Times New Roman"/>
          <w:noProof/>
        </w:rPr>
        <w:t>(3), 331–344. Retrieved from internal-pdf://57.13.130.132/1-s2.0-S0277953697001627-main.pdf</w:t>
      </w:r>
    </w:p>
    <w:p w14:paraId="7588F85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McKee, C. M. (1989). Deaths in winter: Can Britain learn from Europe? </w:t>
      </w:r>
      <w:r w:rsidRPr="00625BF6">
        <w:rPr>
          <w:rFonts w:eastAsia="Times New Roman"/>
          <w:i/>
          <w:iCs/>
          <w:noProof/>
        </w:rPr>
        <w:t>European Journal of Epidemiology</w:t>
      </w:r>
      <w:r w:rsidRPr="00625BF6">
        <w:rPr>
          <w:rFonts w:eastAsia="Times New Roman"/>
          <w:noProof/>
        </w:rPr>
        <w:t xml:space="preserve">, </w:t>
      </w:r>
      <w:r w:rsidRPr="00625BF6">
        <w:rPr>
          <w:rFonts w:eastAsia="Times New Roman"/>
          <w:i/>
          <w:iCs/>
          <w:noProof/>
        </w:rPr>
        <w:t>5</w:t>
      </w:r>
      <w:r w:rsidRPr="00625BF6">
        <w:rPr>
          <w:rFonts w:eastAsia="Times New Roman"/>
          <w:noProof/>
        </w:rPr>
        <w:t>(2), 178–182. https://doi.org/10.1007/BF00156826</w:t>
      </w:r>
    </w:p>
    <w:p w14:paraId="22ACC11C"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Medina-Ramón, M., &amp; Schwartz, J. (2007). Temperature, temperature extremes, and mortality: A study of acclimatisation and effect modification in 50 US cities. </w:t>
      </w:r>
      <w:r w:rsidRPr="00625BF6">
        <w:rPr>
          <w:rFonts w:eastAsia="Times New Roman"/>
          <w:i/>
          <w:iCs/>
          <w:noProof/>
        </w:rPr>
        <w:t>Occupational and Environmental Medicine</w:t>
      </w:r>
      <w:r w:rsidRPr="00625BF6">
        <w:rPr>
          <w:rFonts w:eastAsia="Times New Roman"/>
          <w:noProof/>
        </w:rPr>
        <w:t xml:space="preserve">, </w:t>
      </w:r>
      <w:r w:rsidRPr="00625BF6">
        <w:rPr>
          <w:rFonts w:eastAsia="Times New Roman"/>
          <w:i/>
          <w:iCs/>
          <w:noProof/>
        </w:rPr>
        <w:t>64</w:t>
      </w:r>
      <w:r w:rsidRPr="00625BF6">
        <w:rPr>
          <w:rFonts w:eastAsia="Times New Roman"/>
          <w:noProof/>
        </w:rPr>
        <w:t>(12), 827–833. https://doi.org/10.1136/oem.2007.033175</w:t>
      </w:r>
    </w:p>
    <w:p w14:paraId="587900F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Moy, C. M., Seltzer, G. O., Rodbell, D. T., &amp; Anderson, D. M. (2002). Variability of El Niño/Southern Oscillation activity at millennial timescales during the Holocene epoch. </w:t>
      </w:r>
      <w:r w:rsidRPr="00625BF6">
        <w:rPr>
          <w:rFonts w:eastAsia="Times New Roman"/>
          <w:i/>
          <w:iCs/>
          <w:noProof/>
        </w:rPr>
        <w:t>Nature</w:t>
      </w:r>
      <w:r w:rsidRPr="00625BF6">
        <w:rPr>
          <w:rFonts w:eastAsia="Times New Roman"/>
          <w:noProof/>
        </w:rPr>
        <w:t xml:space="preserve">, </w:t>
      </w:r>
      <w:r w:rsidRPr="00625BF6">
        <w:rPr>
          <w:rFonts w:eastAsia="Times New Roman"/>
          <w:i/>
          <w:iCs/>
          <w:noProof/>
        </w:rPr>
        <w:t>420</w:t>
      </w:r>
      <w:r w:rsidRPr="00625BF6">
        <w:rPr>
          <w:rFonts w:eastAsia="Times New Roman"/>
          <w:noProof/>
        </w:rPr>
        <w:t>(6912), 162–165. https://doi.org/10.1038/nature01194</w:t>
      </w:r>
    </w:p>
    <w:p w14:paraId="35282ED3"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National Highway Traffic Safety Administration. (2005). Trend and Pattern Analysis of Highway Crash Fatality By Month and Day. </w:t>
      </w:r>
      <w:r w:rsidRPr="00625BF6">
        <w:rPr>
          <w:rFonts w:eastAsia="Times New Roman"/>
          <w:i/>
          <w:iCs/>
          <w:noProof/>
        </w:rPr>
        <w:t>National Center for Statistics and Analysis (NCHS)</w:t>
      </w:r>
      <w:r w:rsidRPr="00625BF6">
        <w:rPr>
          <w:rFonts w:eastAsia="Times New Roman"/>
          <w:noProof/>
        </w:rPr>
        <w:t>, (March).</w:t>
      </w:r>
    </w:p>
    <w:p w14:paraId="6199159D"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Public Health England. (2017). The Cold Weather Plan for England. </w:t>
      </w:r>
      <w:r w:rsidRPr="00625BF6">
        <w:rPr>
          <w:rFonts w:eastAsia="Times New Roman"/>
          <w:i/>
          <w:iCs/>
          <w:noProof/>
        </w:rPr>
        <w:t>Public Health England</w:t>
      </w:r>
      <w:r w:rsidRPr="00625BF6">
        <w:rPr>
          <w:rFonts w:eastAsia="Times New Roman"/>
          <w:noProof/>
        </w:rPr>
        <w:t>, (October).</w:t>
      </w:r>
    </w:p>
    <w:p w14:paraId="48DF1462"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(2004). Seasonality in Human Mortality.  A Demographic Approach. </w:t>
      </w:r>
      <w:r w:rsidRPr="00625BF6">
        <w:rPr>
          <w:rFonts w:eastAsia="Times New Roman"/>
          <w:i/>
          <w:iCs/>
          <w:noProof/>
        </w:rPr>
        <w:t>Wirtschafts- Und Sozialwissenschaftlichen Fakultät</w:t>
      </w:r>
      <w:r w:rsidRPr="00625BF6">
        <w:rPr>
          <w:rFonts w:eastAsia="Times New Roman"/>
          <w:noProof/>
        </w:rPr>
        <w:t xml:space="preserve">, </w:t>
      </w:r>
      <w:r w:rsidRPr="00625BF6">
        <w:rPr>
          <w:rFonts w:eastAsia="Times New Roman"/>
          <w:i/>
          <w:iCs/>
          <w:noProof/>
        </w:rPr>
        <w:t>PhD</w:t>
      </w:r>
      <w:r w:rsidRPr="00625BF6">
        <w:rPr>
          <w:rFonts w:eastAsia="Times New Roman"/>
          <w:noProof/>
        </w:rPr>
        <w:t>, 361. https://doi.org/10.1007/978-3-540-44902-7</w:t>
      </w:r>
    </w:p>
    <w:p w14:paraId="311DC01B"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Rau, R., Bohk-Ewald, C., Muszyńska, M. M., &amp; Vaupel, J. W. (2018). </w:t>
      </w:r>
      <w:r w:rsidRPr="00625BF6">
        <w:rPr>
          <w:rFonts w:eastAsia="Times New Roman"/>
          <w:i/>
          <w:iCs/>
          <w:noProof/>
        </w:rPr>
        <w:t>Visualizing Mortality Dynamics in the Lexis Diagram</w:t>
      </w:r>
      <w:r w:rsidRPr="00625BF6">
        <w:rPr>
          <w:rFonts w:eastAsia="Times New Roman"/>
          <w:noProof/>
        </w:rPr>
        <w:t>. https://doi.org/10.1007/978-3-319-64820-0</w:t>
      </w:r>
    </w:p>
    <w:p w14:paraId="5D5F90BE"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Rosenwaike, I. (1966). Seasonal Variation of Deaths in the United States, 1951–1960. </w:t>
      </w:r>
      <w:r w:rsidRPr="00625BF6">
        <w:rPr>
          <w:rFonts w:eastAsia="Times New Roman"/>
          <w:i/>
          <w:iCs/>
          <w:noProof/>
        </w:rPr>
        <w:t>Journal of the American Statistical Association</w:t>
      </w:r>
      <w:r w:rsidRPr="00625BF6">
        <w:rPr>
          <w:rFonts w:eastAsia="Times New Roman"/>
          <w:noProof/>
        </w:rPr>
        <w:t xml:space="preserve">, </w:t>
      </w:r>
      <w:r w:rsidRPr="00625BF6">
        <w:rPr>
          <w:rFonts w:eastAsia="Times New Roman"/>
          <w:i/>
          <w:iCs/>
          <w:noProof/>
        </w:rPr>
        <w:t>61</w:t>
      </w:r>
      <w:r w:rsidRPr="00625BF6">
        <w:rPr>
          <w:rFonts w:eastAsia="Times New Roman"/>
          <w:noProof/>
        </w:rPr>
        <w:t xml:space="preserve">(315), 706–719. </w:t>
      </w:r>
      <w:r w:rsidRPr="00625BF6">
        <w:rPr>
          <w:rFonts w:eastAsia="Times New Roman"/>
          <w:noProof/>
        </w:rPr>
        <w:lastRenderedPageBreak/>
        <w:t>https://doi.org/10.1080/01621459.1966.10480899</w:t>
      </w:r>
    </w:p>
    <w:p w14:paraId="3640A70F"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Seretakis, D. (1997). Changing Seasonality of Mortality From Coronary Heart Disease. </w:t>
      </w:r>
      <w:r w:rsidRPr="00625BF6">
        <w:rPr>
          <w:rFonts w:eastAsia="Times New Roman"/>
          <w:i/>
          <w:iCs/>
          <w:noProof/>
        </w:rPr>
        <w:t>JAMA: The Journal of the American Medical Association</w:t>
      </w:r>
      <w:r w:rsidRPr="00625BF6">
        <w:rPr>
          <w:rFonts w:eastAsia="Times New Roman"/>
          <w:noProof/>
        </w:rPr>
        <w:t xml:space="preserve">, </w:t>
      </w:r>
      <w:r w:rsidRPr="00625BF6">
        <w:rPr>
          <w:rFonts w:eastAsia="Times New Roman"/>
          <w:i/>
          <w:iCs/>
          <w:noProof/>
        </w:rPr>
        <w:t>278</w:t>
      </w:r>
      <w:r w:rsidRPr="00625BF6">
        <w:rPr>
          <w:rFonts w:eastAsia="Times New Roman"/>
          <w:noProof/>
        </w:rPr>
        <w:t>(12), 1012. https://doi.org/10.1001/jama.1997.03550120072036</w:t>
      </w:r>
    </w:p>
    <w:p w14:paraId="6955C2B6" w14:textId="77777777" w:rsidR="00625BF6" w:rsidRPr="00625BF6" w:rsidRDefault="00625BF6" w:rsidP="000D2AC2">
      <w:pPr>
        <w:widowControl w:val="0"/>
        <w:autoSpaceDE w:val="0"/>
        <w:autoSpaceDN w:val="0"/>
        <w:adjustRightInd w:val="0"/>
        <w:ind w:left="480" w:hanging="480"/>
        <w:jc w:val="both"/>
        <w:rPr>
          <w:rFonts w:eastAsia="Times New Roman"/>
          <w:noProof/>
        </w:rPr>
      </w:pPr>
      <w:r w:rsidRPr="00625BF6">
        <w:rPr>
          <w:rFonts w:eastAsia="Times New Roman"/>
          <w:noProof/>
        </w:rPr>
        <w:t xml:space="preserve">Sheridan, S. C., Kalkstein, A. J., &amp; Kalkstein, L. S. (2009). Trends in heat-related mortality in the United States, 1975-2004. </w:t>
      </w:r>
      <w:r w:rsidRPr="00625BF6">
        <w:rPr>
          <w:rFonts w:eastAsia="Times New Roman"/>
          <w:i/>
          <w:iCs/>
          <w:noProof/>
        </w:rPr>
        <w:t>Natural Hazards</w:t>
      </w:r>
      <w:r w:rsidRPr="00625BF6">
        <w:rPr>
          <w:rFonts w:eastAsia="Times New Roman"/>
          <w:noProof/>
        </w:rPr>
        <w:t xml:space="preserve">, </w:t>
      </w:r>
      <w:r w:rsidRPr="00625BF6">
        <w:rPr>
          <w:rFonts w:eastAsia="Times New Roman"/>
          <w:i/>
          <w:iCs/>
          <w:noProof/>
        </w:rPr>
        <w:t>50</w:t>
      </w:r>
      <w:r w:rsidRPr="00625BF6">
        <w:rPr>
          <w:rFonts w:eastAsia="Times New Roman"/>
          <w:noProof/>
        </w:rPr>
        <w:t>(1), 145–160. https://doi.org/10.1007/s11069-008-9327-2</w:t>
      </w:r>
    </w:p>
    <w:p w14:paraId="1A1BBF46" w14:textId="77777777" w:rsidR="00625BF6" w:rsidRPr="00625BF6" w:rsidRDefault="00625BF6" w:rsidP="000D2AC2">
      <w:pPr>
        <w:widowControl w:val="0"/>
        <w:autoSpaceDE w:val="0"/>
        <w:autoSpaceDN w:val="0"/>
        <w:adjustRightInd w:val="0"/>
        <w:ind w:left="480" w:hanging="480"/>
        <w:jc w:val="both"/>
        <w:rPr>
          <w:noProof/>
        </w:rPr>
      </w:pPr>
      <w:r w:rsidRPr="00625BF6">
        <w:rPr>
          <w:rFonts w:eastAsia="Times New Roman"/>
          <w:noProof/>
        </w:rPr>
        <w:t xml:space="preserve">Simonsen, L., Reichert, T. A., Viboud, C., Blackwelder, W. C., Taylor, R. J., &amp; Miller, M. A. (2005). Impact of influenza vaccination on seasonal mortality in the US elderly population. </w:t>
      </w:r>
      <w:r w:rsidRPr="00625BF6">
        <w:rPr>
          <w:rFonts w:eastAsia="Times New Roman"/>
          <w:i/>
          <w:iCs/>
          <w:noProof/>
        </w:rPr>
        <w:t>Archives of Internal Medicine</w:t>
      </w:r>
      <w:r w:rsidRPr="00625BF6">
        <w:rPr>
          <w:rFonts w:eastAsia="Times New Roman"/>
          <w:noProof/>
        </w:rPr>
        <w:t xml:space="preserve">, </w:t>
      </w:r>
      <w:r w:rsidRPr="00625BF6">
        <w:rPr>
          <w:rFonts w:eastAsia="Times New Roman"/>
          <w:i/>
          <w:iCs/>
          <w:noProof/>
        </w:rPr>
        <w:t>165</w:t>
      </w:r>
      <w:r w:rsidRPr="00625BF6">
        <w:rPr>
          <w:rFonts w:eastAsia="Times New Roman"/>
          <w:noProof/>
        </w:rPr>
        <w:t>(3), 265–272. https://doi.org/10.1001/archinte.165.3.265</w:t>
      </w:r>
    </w:p>
    <w:p w14:paraId="47F9BFAE" w14:textId="076C039C" w:rsidR="002C33D5" w:rsidRPr="00AC73A1" w:rsidRDefault="009D5B4B" w:rsidP="000D2AC2">
      <w:pPr>
        <w:widowControl w:val="0"/>
        <w:autoSpaceDE w:val="0"/>
        <w:autoSpaceDN w:val="0"/>
        <w:adjustRightInd w:val="0"/>
        <w:ind w:left="480" w:hanging="480"/>
        <w:jc w:val="both"/>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3FD06E0A"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ins w:id="370" w:author="Parks, Robbie M" w:date="2018-06-19T19:36:00Z">
        <w:r w:rsidR="007F5916">
          <w:rPr>
            <w:color w:val="000000" w:themeColor="text1"/>
          </w:rPr>
          <w:t>6</w:t>
        </w:r>
      </w:ins>
      <w:r w:rsidRPr="00AC73A1">
        <w:rPr>
          <w:color w:val="000000" w:themeColor="text1"/>
        </w:rPr>
        <w:t>, by</w:t>
      </w:r>
      <w:ins w:id="371" w:author="Parks, Robbie M" w:date="2018-07-02T18:30:00Z">
        <w:r w:rsidR="001678F7">
          <w:rPr>
            <w:color w:val="000000" w:themeColor="text1"/>
          </w:rPr>
          <w:t xml:space="preserve"> </w:t>
        </w:r>
      </w:ins>
      <w:ins w:id="372" w:author="Majid" w:date="2018-06-26T12:30:00Z">
        <w:r w:rsidR="00F84E39">
          <w:rPr>
            <w:color w:val="000000" w:themeColor="text1"/>
          </w:rPr>
          <w:t xml:space="preserve">sex and </w:t>
        </w:r>
      </w:ins>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 with white contour lines indicating the 5% significance level against a white noise spectrum</w:t>
      </w:r>
      <w:r w:rsidR="00D03948" w:rsidRPr="00AC73A1">
        <w:rPr>
          <w:color w:val="000000" w:themeColor="text1"/>
        </w:rPr>
        <w:t xml:space="preserve"> (the same age groups would remain significant if significance had been measured against a red noise spectrum)</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373" w:author="Majid" w:date="2018-06-26T12:24:00Z">
        <w:r w:rsidR="00EF7D30">
          <w:rPr>
            <w:color w:val="000000" w:themeColor="text1"/>
          </w:rPr>
          <w:t>See Supplementary Figure XX for disag</w:t>
        </w:r>
      </w:ins>
      <w:ins w:id="374" w:author="Majid" w:date="2018-06-26T12:25:00Z">
        <w:r w:rsidR="00EF7D30">
          <w:rPr>
            <w:color w:val="000000" w:themeColor="text1"/>
          </w:rPr>
          <w:t>gregated causes of death.</w:t>
        </w:r>
      </w:ins>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ins w:id="375" w:author="Parks, Robbie M" w:date="2018-06-19T19:36:00Z">
        <w:r w:rsidR="007F5916">
          <w:rPr>
            <w:color w:val="000000" w:themeColor="text1"/>
          </w:rPr>
          <w:t>6</w:t>
        </w:r>
      </w:ins>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ins w:id="376" w:author="Parks, Robbie M" w:date="2018-06-20T13:28:00Z">
        <w:r w:rsidR="00480AE7">
          <w:rPr>
            <w:color w:val="000000" w:themeColor="text1"/>
          </w:rPr>
          <w:t>variance</w:t>
        </w:r>
      </w:ins>
      <w:r w:rsidRPr="00AC73A1">
        <w:rPr>
          <w:color w:val="000000" w:themeColor="text1"/>
        </w:rPr>
        <w:t>.</w:t>
      </w:r>
      <w:ins w:id="377"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ins w:id="378" w:author="Parks, Robbie M" w:date="2018-06-20T13:30:00Z">
        <w:r w:rsidR="00BD02E6">
          <w:rPr>
            <w:color w:val="000000" w:themeColor="text1"/>
          </w:rPr>
          <w:t xml:space="preserve"> for all-cause and </w:t>
        </w:r>
      </w:ins>
      <w:ins w:id="379" w:author="Majid" w:date="2018-06-26T12:30:00Z">
        <w:r w:rsidR="00F84E39" w:rsidRPr="00AC73A1">
          <w:rPr>
            <w:color w:val="000000" w:themeColor="text1"/>
          </w:rPr>
          <w:t>cause-specific mortality</w:t>
        </w:r>
        <w:r w:rsidR="00F84E39" w:rsidDel="00F84E39">
          <w:rPr>
            <w:color w:val="000000" w:themeColor="text1"/>
          </w:rPr>
          <w:t xml:space="preserve"> </w:t>
        </w:r>
      </w:ins>
      <w:r w:rsidR="009B509E" w:rsidRPr="00AC73A1">
        <w:rPr>
          <w:color w:val="000000" w:themeColor="text1"/>
        </w:rPr>
        <w:t>in 201</w:t>
      </w:r>
      <w:ins w:id="380" w:author="Parks, Robbie M" w:date="2018-06-19T19:36:00Z">
        <w:r w:rsidR="007F5916">
          <w:rPr>
            <w:color w:val="000000" w:themeColor="text1"/>
          </w:rPr>
          <w:t>6</w:t>
        </w:r>
      </w:ins>
      <w:r w:rsidR="009B509E" w:rsidRPr="00AC73A1">
        <w:rPr>
          <w:color w:val="000000" w:themeColor="text1"/>
        </w:rPr>
        <w:t xml:space="preserve"> versus 1980</w:t>
      </w:r>
      <w:r w:rsidRPr="00AC73A1">
        <w:rPr>
          <w:color w:val="000000" w:themeColor="text1"/>
        </w:rPr>
        <w:t xml:space="preserve"> by sex and age group. Age-sex groups with a </w:t>
      </w:r>
      <w:ins w:id="381" w:author="Parks, Robbie M" w:date="2018-06-20T11:38:00Z">
        <w:r w:rsidR="00E23198">
          <w:rPr>
            <w:color w:val="000000" w:themeColor="text1"/>
          </w:rPr>
          <w:t>p-value less than 0.05</w:t>
        </w:r>
      </w:ins>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ins w:id="382" w:author="Majid" w:date="2018-06-26T12:25:00Z">
        <w:r w:rsidR="00EF7D30">
          <w:rPr>
            <w:color w:val="000000" w:themeColor="text1"/>
          </w:rPr>
          <w:t xml:space="preserve"> See Supplementary Figure XX for disaggregated causes of death.</w:t>
        </w:r>
      </w:ins>
      <w:r w:rsidR="00AB7395" w:rsidRPr="00AC73A1">
        <w:rPr>
          <w:b/>
          <w:color w:val="000000" w:themeColor="text1"/>
        </w:rPr>
        <w:br w:type="page"/>
      </w:r>
    </w:p>
    <w:p w14:paraId="163DABAC" w14:textId="1E5FCFB1"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D257CC" w:rsidRPr="00AC73A1">
        <w:rPr>
          <w:color w:val="000000" w:themeColor="text1"/>
        </w:rPr>
        <w:t xml:space="preserve">See Supplementary Figure </w:t>
      </w:r>
      <w:ins w:id="383" w:author="Parks, Robbie M" w:date="2018-07-03T11:28:00Z">
        <w:r w:rsidR="00055738">
          <w:rPr>
            <w:color w:val="000000" w:themeColor="text1"/>
          </w:rPr>
          <w:t>XX</w:t>
        </w:r>
        <w:r w:rsidR="00055738" w:rsidRPr="00AC73A1">
          <w:rPr>
            <w:color w:val="000000" w:themeColor="text1"/>
          </w:rPr>
          <w:t xml:space="preserve"> </w:t>
        </w:r>
      </w:ins>
      <w:r w:rsidR="0053237F" w:rsidRPr="00AC73A1">
        <w:rPr>
          <w:color w:val="000000" w:themeColor="text1"/>
        </w:rPr>
        <w:t>for results by cause of death.</w:t>
      </w:r>
      <w:r w:rsidR="00AB7395" w:rsidRPr="00AC73A1">
        <w:rPr>
          <w:b/>
          <w:color w:val="000000" w:themeColor="text1"/>
        </w:rPr>
        <w:br w:type="page"/>
      </w:r>
    </w:p>
    <w:p w14:paraId="19D0BFBE" w14:textId="48B22ED5" w:rsidR="004A0060" w:rsidRDefault="0036381E" w:rsidP="00A24BBA">
      <w:pPr>
        <w:spacing w:line="480" w:lineRule="auto"/>
        <w:jc w:val="both"/>
        <w:outlineLvl w:val="0"/>
        <w:rPr>
          <w:ins w:id="384" w:author="Parks, Robbie M" w:date="2018-06-20T13:26:00Z"/>
          <w:color w:val="000000" w:themeColor="text1"/>
        </w:rPr>
      </w:pPr>
      <w:commentRangeStart w:id="385"/>
      <w:r w:rsidRPr="00AC73A1">
        <w:rPr>
          <w:b/>
          <w:color w:val="000000" w:themeColor="text1"/>
        </w:rPr>
        <w:lastRenderedPageBreak/>
        <w:t>Figure 6</w:t>
      </w:r>
      <w:commentRangeEnd w:id="385"/>
      <w:r w:rsidR="000A451B">
        <w:rPr>
          <w:rStyle w:val="CommentReference"/>
          <w:rFonts w:asciiTheme="minorHAnsi" w:hAnsiTheme="minorHAnsi" w:cstheme="minorBidi"/>
          <w:lang w:eastAsia="en-US"/>
        </w:rPr>
        <w:commentReference w:id="385"/>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ins w:id="386" w:author="Parks, Robbie M" w:date="2018-06-19T19:36:00Z">
        <w:r w:rsidR="007F5916">
          <w:rPr>
            <w:color w:val="000000" w:themeColor="text1"/>
          </w:rPr>
          <w:t>6</w:t>
        </w:r>
      </w:ins>
      <w:r w:rsidRPr="00AC73A1">
        <w:rPr>
          <w:color w:val="000000" w:themeColor="text1"/>
        </w:rPr>
        <w:t xml:space="preserve">. </w:t>
      </w:r>
    </w:p>
    <w:p w14:paraId="3C325011" w14:textId="77777777" w:rsidR="004A0060" w:rsidRDefault="004A0060">
      <w:pPr>
        <w:rPr>
          <w:ins w:id="387" w:author="Parks, Robbie M" w:date="2018-06-20T13:26:00Z"/>
          <w:color w:val="000000" w:themeColor="text1"/>
        </w:rPr>
      </w:pPr>
      <w:ins w:id="388" w:author="Parks, Robbie M" w:date="2018-06-20T13:26:00Z">
        <w:r>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389"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751E3F10" w14:textId="4647506B" w:rsidR="00A65808" w:rsidRPr="00AC73A1" w:rsidRDefault="00A65808" w:rsidP="00910AF9">
      <w:pPr>
        <w:spacing w:line="480" w:lineRule="auto"/>
        <w:jc w:val="both"/>
        <w:rPr>
          <w:color w:val="000000" w:themeColor="text1"/>
        </w:rPr>
      </w:pPr>
      <w:r w:rsidRPr="00AC73A1">
        <w:rPr>
          <w:color w:val="000000" w:themeColor="text1"/>
        </w:rPr>
        <w:br w:type="page"/>
      </w: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lastRenderedPageBreak/>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39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391" w:author="Parks, Robbie M" w:date="2018-07-03T11:31:00Z"/>
                <w:rFonts w:eastAsia="Times New Roman"/>
                <w:b/>
                <w:bCs/>
                <w:color w:val="000000"/>
              </w:rPr>
            </w:pPr>
            <w:commentRangeStart w:id="392"/>
            <w:del w:id="393"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394" w:author="Parks, Robbie M" w:date="2018-07-03T11:31:00Z"/>
                <w:rFonts w:eastAsia="Times New Roman"/>
                <w:b/>
                <w:bCs/>
                <w:color w:val="000000"/>
              </w:rPr>
            </w:pPr>
            <w:del w:id="395"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396" w:author="Parks, Robbie M" w:date="2018-07-03T11:31:00Z"/>
                <w:rFonts w:eastAsia="Times New Roman"/>
                <w:b/>
                <w:bCs/>
                <w:color w:val="000000"/>
              </w:rPr>
            </w:pPr>
            <w:del w:id="397"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39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399" w:author="Parks, Robbie M" w:date="2018-07-03T11:31:00Z"/>
                <w:rFonts w:eastAsia="Times New Roman"/>
                <w:color w:val="000000"/>
              </w:rPr>
            </w:pPr>
            <w:del w:id="400"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401" w:author="Parks, Robbie M" w:date="2018-07-03T11:31:00Z"/>
                <w:rFonts w:eastAsia="Times New Roman"/>
                <w:color w:val="000000"/>
              </w:rPr>
            </w:pPr>
            <w:del w:id="402"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403" w:author="Parks, Robbie M" w:date="2018-07-03T11:31:00Z"/>
                <w:rFonts w:eastAsia="Times New Roman"/>
                <w:color w:val="000000"/>
              </w:rPr>
            </w:pPr>
            <w:del w:id="404"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40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406" w:author="Parks, Robbie M" w:date="2018-07-03T11:31:00Z"/>
                <w:rFonts w:eastAsia="Times New Roman"/>
                <w:color w:val="000000"/>
              </w:rPr>
            </w:pPr>
            <w:del w:id="407"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408" w:author="Parks, Robbie M" w:date="2018-07-03T11:31:00Z"/>
                <w:rFonts w:eastAsia="Times New Roman"/>
                <w:color w:val="000000"/>
              </w:rPr>
            </w:pPr>
            <w:del w:id="409"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410" w:author="Parks, Robbie M" w:date="2018-07-03T11:31:00Z"/>
                <w:rFonts w:eastAsia="Times New Roman"/>
                <w:color w:val="000000"/>
              </w:rPr>
            </w:pPr>
            <w:del w:id="411"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41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413" w:author="Parks, Robbie M" w:date="2018-07-03T11:31:00Z"/>
                <w:rFonts w:eastAsia="Times New Roman"/>
                <w:color w:val="000000"/>
              </w:rPr>
            </w:pPr>
            <w:del w:id="41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415" w:author="Parks, Robbie M" w:date="2018-07-03T11:31:00Z"/>
                <w:rFonts w:eastAsia="Times New Roman"/>
                <w:color w:val="000000"/>
              </w:rPr>
            </w:pPr>
            <w:del w:id="416"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417" w:author="Parks, Robbie M" w:date="2018-07-03T11:31:00Z"/>
                <w:rFonts w:eastAsia="Times New Roman"/>
                <w:color w:val="000000"/>
              </w:rPr>
            </w:pPr>
            <w:del w:id="418"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419" w:author="Parks, Robbie M" w:date="2018-07-03T11:31:00Z"/>
                <w:rFonts w:eastAsia="Times New Roman"/>
                <w:color w:val="000000"/>
              </w:rPr>
            </w:pPr>
            <w:del w:id="420"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42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422" w:author="Parks, Robbie M" w:date="2018-07-03T11:31:00Z"/>
                <w:rFonts w:eastAsia="Times New Roman"/>
                <w:color w:val="000000"/>
              </w:rPr>
            </w:pPr>
            <w:del w:id="42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424" w:author="Parks, Robbie M" w:date="2018-07-03T11:31:00Z"/>
                <w:rFonts w:eastAsia="Times New Roman"/>
                <w:color w:val="000000"/>
              </w:rPr>
            </w:pPr>
            <w:del w:id="425"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426" w:author="Parks, Robbie M" w:date="2018-07-03T11:31:00Z"/>
                <w:rFonts w:eastAsia="Times New Roman"/>
                <w:color w:val="000000"/>
              </w:rPr>
            </w:pPr>
            <w:del w:id="427"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428" w:author="Parks, Robbie M" w:date="2018-07-03T11:31:00Z"/>
                <w:rFonts w:eastAsia="Times New Roman"/>
                <w:color w:val="000000"/>
              </w:rPr>
            </w:pPr>
            <w:del w:id="429"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43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431" w:author="Parks, Robbie M" w:date="2018-07-03T11:31:00Z"/>
                <w:rFonts w:eastAsia="Times New Roman"/>
                <w:color w:val="000000"/>
              </w:rPr>
            </w:pPr>
            <w:del w:id="43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433" w:author="Parks, Robbie M" w:date="2018-07-03T11:31:00Z"/>
                <w:rFonts w:eastAsia="Times New Roman"/>
                <w:color w:val="000000"/>
              </w:rPr>
            </w:pPr>
            <w:del w:id="434"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435" w:author="Parks, Robbie M" w:date="2018-07-03T11:31:00Z"/>
                <w:rFonts w:eastAsia="Times New Roman"/>
                <w:color w:val="000000"/>
              </w:rPr>
            </w:pPr>
            <w:del w:id="436"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437" w:author="Parks, Robbie M" w:date="2018-07-03T11:31:00Z"/>
                <w:rFonts w:eastAsia="Times New Roman"/>
                <w:color w:val="000000"/>
              </w:rPr>
            </w:pPr>
            <w:del w:id="438"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43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440" w:author="Parks, Robbie M" w:date="2018-07-03T11:31:00Z"/>
                <w:rFonts w:eastAsia="Times New Roman"/>
                <w:color w:val="000000"/>
              </w:rPr>
            </w:pPr>
            <w:del w:id="441"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442" w:author="Parks, Robbie M" w:date="2018-07-03T11:31:00Z"/>
                <w:rFonts w:eastAsia="Times New Roman"/>
                <w:color w:val="000000"/>
              </w:rPr>
            </w:pPr>
            <w:del w:id="443"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444" w:author="Parks, Robbie M" w:date="2018-07-03T11:31:00Z"/>
                <w:rFonts w:eastAsia="Times New Roman"/>
                <w:color w:val="000000"/>
              </w:rPr>
            </w:pPr>
            <w:del w:id="445"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44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447" w:author="Parks, Robbie M" w:date="2018-07-03T11:31:00Z"/>
                <w:rFonts w:eastAsia="Times New Roman"/>
                <w:color w:val="000000"/>
              </w:rPr>
            </w:pPr>
            <w:del w:id="44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449" w:author="Parks, Robbie M" w:date="2018-07-03T11:31:00Z"/>
                <w:rFonts w:eastAsia="Times New Roman"/>
                <w:color w:val="000000"/>
              </w:rPr>
            </w:pPr>
            <w:del w:id="450"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451" w:author="Parks, Robbie M" w:date="2018-07-03T11:31:00Z"/>
                <w:rFonts w:eastAsia="Times New Roman"/>
                <w:color w:val="000000"/>
              </w:rPr>
            </w:pPr>
            <w:del w:id="452"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453" w:author="Parks, Robbie M" w:date="2018-07-03T11:31:00Z"/>
                <w:rFonts w:eastAsia="Times New Roman"/>
                <w:color w:val="000000"/>
              </w:rPr>
            </w:pPr>
            <w:del w:id="45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45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456" w:author="Parks, Robbie M" w:date="2018-07-03T11:31:00Z"/>
                <w:rFonts w:eastAsia="Times New Roman"/>
                <w:color w:val="000000"/>
              </w:rPr>
            </w:pPr>
            <w:del w:id="45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458" w:author="Parks, Robbie M" w:date="2018-07-03T11:31:00Z"/>
                <w:rFonts w:eastAsia="Times New Roman"/>
                <w:color w:val="000000"/>
              </w:rPr>
            </w:pPr>
            <w:del w:id="459"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460" w:author="Parks, Robbie M" w:date="2018-07-03T11:31:00Z"/>
                <w:rFonts w:eastAsia="Times New Roman"/>
                <w:color w:val="000000"/>
              </w:rPr>
            </w:pPr>
            <w:del w:id="46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462" w:author="Parks, Robbie M" w:date="2018-07-03T11:31:00Z"/>
                <w:rFonts w:eastAsia="Times New Roman"/>
                <w:color w:val="000000"/>
              </w:rPr>
            </w:pPr>
            <w:del w:id="463"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464"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465" w:author="Parks, Robbie M" w:date="2018-07-03T11:31:00Z"/>
                <w:rFonts w:eastAsia="Times New Roman"/>
                <w:color w:val="000000"/>
              </w:rPr>
            </w:pPr>
            <w:del w:id="466"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467" w:author="Parks, Robbie M" w:date="2018-07-03T11:31:00Z"/>
                <w:rFonts w:eastAsia="Times New Roman"/>
                <w:color w:val="000000"/>
              </w:rPr>
            </w:pPr>
            <w:del w:id="468"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469" w:author="Parks, Robbie M" w:date="2018-07-03T11:31:00Z"/>
                <w:rFonts w:eastAsia="Times New Roman"/>
                <w:color w:val="000000"/>
              </w:rPr>
            </w:pPr>
            <w:del w:id="470"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47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472" w:author="Parks, Robbie M" w:date="2018-07-03T11:31:00Z"/>
                <w:rFonts w:eastAsia="Times New Roman"/>
                <w:color w:val="000000"/>
              </w:rPr>
            </w:pPr>
            <w:del w:id="47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474" w:author="Parks, Robbie M" w:date="2018-07-03T11:31:00Z"/>
                <w:rFonts w:eastAsia="Times New Roman"/>
                <w:color w:val="000000"/>
              </w:rPr>
            </w:pPr>
            <w:del w:id="475"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476" w:author="Parks, Robbie M" w:date="2018-07-03T11:31:00Z"/>
                <w:rFonts w:eastAsia="Times New Roman"/>
                <w:color w:val="000000"/>
              </w:rPr>
            </w:pPr>
            <w:del w:id="477"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478" w:author="Parks, Robbie M" w:date="2018-07-03T11:31:00Z"/>
                <w:rFonts w:eastAsia="Times New Roman"/>
                <w:color w:val="000000"/>
              </w:rPr>
            </w:pPr>
            <w:del w:id="479"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48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481" w:author="Parks, Robbie M" w:date="2018-07-03T11:31:00Z"/>
                <w:rFonts w:eastAsia="Times New Roman"/>
                <w:color w:val="000000"/>
              </w:rPr>
            </w:pPr>
            <w:del w:id="48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483" w:author="Parks, Robbie M" w:date="2018-07-03T11:31:00Z"/>
                <w:rFonts w:eastAsia="Times New Roman"/>
                <w:color w:val="000000"/>
              </w:rPr>
            </w:pPr>
            <w:del w:id="484"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485" w:author="Parks, Robbie M" w:date="2018-07-03T11:31:00Z"/>
                <w:rFonts w:eastAsia="Times New Roman"/>
                <w:color w:val="000000"/>
              </w:rPr>
            </w:pPr>
            <w:del w:id="486"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487" w:author="Parks, Robbie M" w:date="2018-07-03T11:31:00Z"/>
                <w:rFonts w:eastAsia="Times New Roman"/>
                <w:color w:val="000000"/>
              </w:rPr>
            </w:pPr>
            <w:del w:id="488"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48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490" w:author="Parks, Robbie M" w:date="2018-07-03T11:31:00Z"/>
                <w:rFonts w:eastAsia="Times New Roman"/>
                <w:color w:val="000000"/>
              </w:rPr>
            </w:pPr>
            <w:del w:id="49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492" w:author="Parks, Robbie M" w:date="2018-07-03T11:31:00Z"/>
                <w:rFonts w:eastAsia="Times New Roman"/>
                <w:color w:val="000000"/>
              </w:rPr>
            </w:pPr>
            <w:del w:id="493"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494" w:author="Parks, Robbie M" w:date="2018-07-03T11:31:00Z"/>
                <w:rFonts w:eastAsia="Times New Roman"/>
                <w:color w:val="000000"/>
              </w:rPr>
            </w:pPr>
            <w:del w:id="495"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496" w:author="Parks, Robbie M" w:date="2018-07-03T11:31:00Z"/>
                <w:rFonts w:eastAsia="Times New Roman"/>
                <w:color w:val="000000"/>
              </w:rPr>
            </w:pPr>
            <w:del w:id="497"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49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499" w:author="Parks, Robbie M" w:date="2018-07-03T11:31:00Z"/>
                <w:rFonts w:eastAsia="Times New Roman"/>
                <w:color w:val="000000"/>
              </w:rPr>
            </w:pPr>
            <w:del w:id="50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501" w:author="Parks, Robbie M" w:date="2018-07-03T11:31:00Z"/>
                <w:rFonts w:eastAsia="Times New Roman"/>
                <w:color w:val="000000"/>
              </w:rPr>
            </w:pPr>
            <w:del w:id="502"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503" w:author="Parks, Robbie M" w:date="2018-07-03T11:31:00Z"/>
                <w:rFonts w:eastAsia="Times New Roman"/>
                <w:color w:val="000000"/>
              </w:rPr>
            </w:pPr>
            <w:del w:id="504"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505" w:author="Parks, Robbie M" w:date="2018-07-03T11:31:00Z"/>
                <w:rFonts w:eastAsia="Times New Roman"/>
                <w:color w:val="000000"/>
              </w:rPr>
            </w:pPr>
            <w:del w:id="506"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50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508" w:author="Parks, Robbie M" w:date="2018-07-03T11:31:00Z"/>
                <w:rFonts w:eastAsia="Times New Roman"/>
                <w:color w:val="000000"/>
              </w:rPr>
            </w:pPr>
            <w:del w:id="50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510" w:author="Parks, Robbie M" w:date="2018-07-03T11:31:00Z"/>
                <w:rFonts w:eastAsia="Times New Roman"/>
                <w:color w:val="000000"/>
              </w:rPr>
            </w:pPr>
            <w:del w:id="511"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512" w:author="Parks, Robbie M" w:date="2018-07-03T11:31:00Z"/>
                <w:rFonts w:eastAsia="Times New Roman"/>
                <w:color w:val="000000"/>
              </w:rPr>
            </w:pPr>
            <w:del w:id="513"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514" w:author="Parks, Robbie M" w:date="2018-07-03T11:31:00Z"/>
                <w:rFonts w:eastAsia="Times New Roman"/>
                <w:color w:val="000000"/>
              </w:rPr>
            </w:pPr>
            <w:del w:id="515"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51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517" w:author="Parks, Robbie M" w:date="2018-07-03T11:31:00Z"/>
                <w:rFonts w:eastAsia="Times New Roman"/>
                <w:color w:val="000000"/>
              </w:rPr>
            </w:pPr>
            <w:del w:id="51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519" w:author="Parks, Robbie M" w:date="2018-07-03T11:31:00Z"/>
                <w:rFonts w:eastAsia="Times New Roman"/>
                <w:color w:val="000000"/>
              </w:rPr>
            </w:pPr>
            <w:del w:id="520"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521" w:author="Parks, Robbie M" w:date="2018-07-03T11:31:00Z"/>
                <w:rFonts w:eastAsia="Times New Roman"/>
                <w:color w:val="000000"/>
              </w:rPr>
            </w:pPr>
            <w:del w:id="522"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523" w:author="Parks, Robbie M" w:date="2018-07-03T11:31:00Z"/>
                <w:rFonts w:eastAsia="Times New Roman"/>
                <w:color w:val="000000"/>
              </w:rPr>
            </w:pPr>
            <w:del w:id="524"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52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526" w:author="Parks, Robbie M" w:date="2018-07-03T11:31:00Z"/>
                <w:rFonts w:eastAsia="Times New Roman"/>
                <w:color w:val="000000"/>
              </w:rPr>
            </w:pPr>
            <w:del w:id="52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528" w:author="Parks, Robbie M" w:date="2018-07-03T11:31:00Z"/>
                <w:rFonts w:eastAsia="Times New Roman"/>
                <w:color w:val="000000"/>
              </w:rPr>
            </w:pPr>
            <w:del w:id="529"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530" w:author="Parks, Robbie M" w:date="2018-07-03T11:31:00Z"/>
                <w:rFonts w:eastAsia="Times New Roman"/>
                <w:color w:val="000000"/>
              </w:rPr>
            </w:pPr>
            <w:del w:id="531"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532" w:author="Parks, Robbie M" w:date="2018-07-03T11:31:00Z"/>
                <w:rFonts w:eastAsia="Times New Roman"/>
                <w:color w:val="000000"/>
              </w:rPr>
            </w:pPr>
            <w:del w:id="533"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534" w:author="Parks, Robbie M" w:date="2018-06-19T19:08:00Z"/>
        </w:rPr>
      </w:pPr>
      <w:del w:id="535" w:author="Parks, Robbie M" w:date="2018-07-03T11:31:00Z">
        <w:r w:rsidRPr="00AC73A1" w:rsidDel="00586DA1">
          <w:rPr>
            <w:b/>
          </w:rPr>
          <w:delText xml:space="preserve"> </w:delText>
        </w:r>
      </w:del>
      <w:ins w:id="536" w:author="Parks, Robbie M" w:date="2018-06-19T19:08:00Z">
        <w:r w:rsidR="00EF117B">
          <w:br w:type="page"/>
        </w:r>
      </w:ins>
    </w:p>
    <w:commentRangeEnd w:id="392"/>
    <w:p w14:paraId="62902550" w14:textId="10B8A26E" w:rsidR="00002775" w:rsidRPr="00BA38EF" w:rsidRDefault="00473066" w:rsidP="00BE53B4">
      <w:r>
        <w:rPr>
          <w:rStyle w:val="CommentReference"/>
          <w:rFonts w:asciiTheme="minorHAnsi" w:hAnsiTheme="minorHAnsi" w:cstheme="minorBidi"/>
          <w:lang w:eastAsia="en-US"/>
        </w:rPr>
        <w:lastRenderedPageBreak/>
        <w:commentReference w:id="392"/>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8" w:author="Majid" w:date="2018-06-26T12:57:00Z" w:initials="M">
    <w:p w14:paraId="48C29BBC" w14:textId="570AC7FF" w:rsidR="002542D0" w:rsidRDefault="002542D0">
      <w:pPr>
        <w:pStyle w:val="CommentText"/>
      </w:pPr>
      <w:r>
        <w:rPr>
          <w:rStyle w:val="CommentReference"/>
        </w:rPr>
        <w:annotationRef/>
      </w:r>
      <w:r>
        <w:t>too complex and in addition doesn’t really fit</w:t>
      </w:r>
    </w:p>
    <w:p w14:paraId="276B3631" w14:textId="77777777" w:rsidR="002542D0" w:rsidRDefault="002542D0">
      <w:pPr>
        <w:pStyle w:val="CommentText"/>
      </w:pPr>
    </w:p>
    <w:p w14:paraId="4F93F773" w14:textId="54BA5C1D" w:rsidR="002542D0" w:rsidRDefault="002542D0">
      <w:pPr>
        <w:pStyle w:val="CommentText"/>
      </w:pPr>
      <w:r>
        <w:t>do you mean: for males, both intentional/unintentional injury deaths were seasonal?  say so or otherwise simplify</w:t>
      </w:r>
    </w:p>
  </w:comment>
  <w:comment w:id="59" w:author="Parks, Robbie M" w:date="2018-07-02T21:54:00Z" w:initials="PRM">
    <w:p w14:paraId="3460265D" w14:textId="217CADD1" w:rsidR="001C0FC7" w:rsidRDefault="001C0FC7">
      <w:pPr>
        <w:pStyle w:val="CommentText"/>
      </w:pPr>
      <w:r>
        <w:rPr>
          <w:rStyle w:val="CommentReference"/>
        </w:rPr>
        <w:annotationRef/>
      </w:r>
      <w:r>
        <w:t>Yes I’ve reworded</w:t>
      </w:r>
    </w:p>
  </w:comment>
  <w:comment w:id="88" w:author="Parks, Robbie M" w:date="2018-07-02T22:14:00Z" w:initials="PRM">
    <w:p w14:paraId="791F6E4A" w14:textId="7CE998B8" w:rsidR="00794755" w:rsidRDefault="00794755">
      <w:pPr>
        <w:pStyle w:val="CommentText"/>
      </w:pPr>
      <w:r>
        <w:rPr>
          <w:rStyle w:val="CommentReference"/>
        </w:rPr>
        <w:annotationRef/>
      </w:r>
      <w:r>
        <w:t>I’ve address</w:t>
      </w:r>
      <w:r w:rsidR="00D656EB">
        <w:t>ed</w:t>
      </w:r>
      <w:r>
        <w:t xml:space="preserve"> your comment below about generalising older ages.</w:t>
      </w:r>
    </w:p>
  </w:comment>
  <w:comment w:id="112" w:author="Majid" w:date="2018-06-26T12:57:00Z" w:initials="M">
    <w:p w14:paraId="7E0A87EE" w14:textId="0FDC32D2" w:rsidR="002542D0" w:rsidRDefault="002542D0">
      <w:pPr>
        <w:pStyle w:val="CommentText"/>
      </w:pPr>
      <w:r>
        <w:rPr>
          <w:rStyle w:val="CommentReference"/>
        </w:rPr>
        <w:annotationRef/>
      </w:r>
      <w:r>
        <w:t>discuss how much this can be generalised to older ages dying more in winter from most causes</w:t>
      </w:r>
    </w:p>
  </w:comment>
  <w:comment w:id="113" w:author="Parks, Robbie M" w:date="2018-07-03T12:17:00Z" w:initials="PRM">
    <w:p w14:paraId="0EFEA96C" w14:textId="35343573" w:rsidR="00CF32EB" w:rsidRDefault="00CF32EB">
      <w:pPr>
        <w:pStyle w:val="CommentText"/>
      </w:pPr>
      <w:r>
        <w:rPr>
          <w:rStyle w:val="CommentReference"/>
        </w:rPr>
        <w:annotationRef/>
      </w:r>
      <w:r>
        <w:t>See above</w:t>
      </w:r>
    </w:p>
  </w:comment>
  <w:comment w:id="121" w:author="Majid" w:date="2018-06-26T12:57:00Z" w:initials="M">
    <w:p w14:paraId="09585C8B" w14:textId="2B20A1E6" w:rsidR="002542D0" w:rsidRDefault="002542D0">
      <w:pPr>
        <w:pStyle w:val="CommentText"/>
      </w:pPr>
      <w:r>
        <w:rPr>
          <w:rStyle w:val="CommentReference"/>
        </w:rPr>
        <w:annotationRef/>
      </w:r>
      <w:r>
        <w:t>discuss if we can make this broader</w:t>
      </w:r>
    </w:p>
  </w:comment>
  <w:comment w:id="122" w:author="Parks, Robbie M" w:date="2018-07-03T12:17:00Z" w:initials="PRM">
    <w:p w14:paraId="712EF896" w14:textId="5504965B" w:rsidR="00623236" w:rsidRDefault="00623236">
      <w:pPr>
        <w:pStyle w:val="CommentText"/>
      </w:pPr>
      <w:r>
        <w:rPr>
          <w:rStyle w:val="CommentReference"/>
        </w:rPr>
        <w:annotationRef/>
      </w:r>
      <w:r>
        <w:t>I’ve added genitourinary too</w:t>
      </w:r>
    </w:p>
  </w:comment>
  <w:comment w:id="152" w:author="Majid" w:date="2018-06-26T12:59:00Z" w:initials="M">
    <w:p w14:paraId="378D1CB4" w14:textId="25410FE9" w:rsidR="002542D0" w:rsidRDefault="002542D0">
      <w:pPr>
        <w:pStyle w:val="CommentText"/>
      </w:pPr>
      <w:r>
        <w:rPr>
          <w:rStyle w:val="CommentReference"/>
        </w:rPr>
        <w:annotationRef/>
      </w:r>
      <w:r>
        <w:t>discuss this specification</w:t>
      </w:r>
    </w:p>
  </w:comment>
  <w:comment w:id="167" w:author="Parks, Robbie M" w:date="2018-06-26T12:57:00Z" w:initials="PRM">
    <w:p w14:paraId="4D169113" w14:textId="25C1220A" w:rsidR="002542D0" w:rsidRDefault="002542D0">
      <w:pPr>
        <w:pStyle w:val="CommentText"/>
      </w:pPr>
      <w:r>
        <w:rPr>
          <w:rStyle w:val="CommentReference"/>
        </w:rPr>
        <w:annotationRef/>
      </w:r>
      <w:r>
        <w:t>I know we need to change this but I am cautious about doing that at this stage until Majid has a look.</w:t>
      </w:r>
    </w:p>
  </w:comment>
  <w:comment w:id="287" w:author="Ezzati, Majid" w:date="2018-06-26T21:12:00Z" w:initials="EM">
    <w:p w14:paraId="18086076" w14:textId="319967D5" w:rsidR="002542D0" w:rsidRDefault="002542D0">
      <w:pPr>
        <w:pStyle w:val="CommentText"/>
      </w:pPr>
      <w:r>
        <w:rPr>
          <w:rStyle w:val="CommentReference"/>
        </w:rPr>
        <w:annotationRef/>
      </w:r>
      <w:r>
        <w:t xml:space="preserve">???? Reword to p values given in comparison with white noise. In figure, instead of highlighting significant ones just to give p for each? </w:t>
      </w:r>
    </w:p>
    <w:p w14:paraId="65311B50" w14:textId="5680CD07" w:rsidR="002542D0" w:rsidRDefault="002542D0">
      <w:pPr>
        <w:pStyle w:val="CommentText"/>
      </w:pPr>
    </w:p>
    <w:p w14:paraId="26466142" w14:textId="5E5B888D" w:rsidR="002542D0" w:rsidRDefault="002542D0">
      <w:pPr>
        <w:pStyle w:val="CommentText"/>
      </w:pPr>
      <w:r>
        <w:t>To discuss</w:t>
      </w:r>
    </w:p>
  </w:comment>
  <w:comment w:id="303" w:author="Ezzati, Majid" w:date="2018-06-26T21:41:00Z" w:initials="EM">
    <w:p w14:paraId="27B8C1A0" w14:textId="120A353E" w:rsidR="002542D0" w:rsidRDefault="002542D0">
      <w:pPr>
        <w:pStyle w:val="CommentText"/>
      </w:pPr>
      <w:r>
        <w:rPr>
          <w:rStyle w:val="CommentReference"/>
        </w:rPr>
        <w:annotationRef/>
      </w:r>
      <w:r>
        <w:t>Reword following what I did</w:t>
      </w:r>
    </w:p>
  </w:comment>
  <w:comment w:id="304" w:author="Parks, Robbie M" w:date="2018-07-03T11:37:00Z" w:initials="PRM">
    <w:p w14:paraId="1486B8B8" w14:textId="1486453A" w:rsidR="003513D0" w:rsidRDefault="003513D0">
      <w:pPr>
        <w:pStyle w:val="CommentText"/>
      </w:pPr>
      <w:r>
        <w:rPr>
          <w:rStyle w:val="CommentReference"/>
        </w:rPr>
        <w:annotationRef/>
      </w:r>
      <w:r>
        <w:t>I have attempted</w:t>
      </w:r>
    </w:p>
  </w:comment>
  <w:comment w:id="299" w:author="Ezzati, Majid" w:date="2018-06-26T21:15:00Z" w:initials="EM">
    <w:p w14:paraId="3051C1D1" w14:textId="30163D49" w:rsidR="002542D0" w:rsidRDefault="002542D0">
      <w:pPr>
        <w:pStyle w:val="CommentText"/>
      </w:pPr>
      <w:r>
        <w:rPr>
          <w:rStyle w:val="CommentReference"/>
        </w:rPr>
        <w:annotationRef/>
      </w:r>
      <w:r>
        <w:t>To discuss if we should give the equation for this</w:t>
      </w:r>
    </w:p>
  </w:comment>
  <w:comment w:id="300" w:author="Parks, Robbie M" w:date="2018-07-03T11:55:00Z" w:initials="PRM">
    <w:p w14:paraId="13B89A3B" w14:textId="14999B69" w:rsidR="00341AB6" w:rsidRDefault="00341AB6">
      <w:pPr>
        <w:pStyle w:val="CommentText"/>
      </w:pPr>
      <w:r>
        <w:rPr>
          <w:rStyle w:val="CommentReference"/>
        </w:rPr>
        <w:annotationRef/>
      </w:r>
      <w:r w:rsidRPr="00341AB6">
        <w:t>https://en.wikipedia.org/wiki/Mean_of_circular_quantities</w:t>
      </w:r>
    </w:p>
  </w:comment>
  <w:comment w:id="307" w:author="Ezzati, Majid" w:date="2018-06-26T21:44:00Z" w:initials="EM">
    <w:p w14:paraId="25B046DB" w14:textId="6BDD9BAB" w:rsidR="002542D0" w:rsidRDefault="002542D0">
      <w:pPr>
        <w:pStyle w:val="CommentText"/>
      </w:pPr>
      <w:r>
        <w:rPr>
          <w:rStyle w:val="CommentReference"/>
        </w:rPr>
        <w:annotationRef/>
      </w:r>
      <w:r>
        <w:t>To discuss</w:t>
      </w:r>
    </w:p>
  </w:comment>
  <w:comment w:id="326" w:author="Ezzati, Majid" w:date="2018-06-26T21:43:00Z" w:initials="EM">
    <w:p w14:paraId="395D3CA4" w14:textId="561C151A" w:rsidR="002542D0" w:rsidRDefault="002542D0">
      <w:pPr>
        <w:pStyle w:val="CommentText"/>
      </w:pPr>
      <w:r>
        <w:rPr>
          <w:rStyle w:val="CommentReference"/>
        </w:rPr>
        <w:annotationRef/>
      </w:r>
      <w:r>
        <w:t xml:space="preserve">Separate sentence and specific what was weighted </w:t>
      </w:r>
    </w:p>
  </w:comment>
  <w:comment w:id="308" w:author="Ezzati, Majid" w:date="2018-06-26T21:46:00Z" w:initials="EM">
    <w:p w14:paraId="6C2D3115" w14:textId="1EE7EA75" w:rsidR="002542D0" w:rsidRDefault="002542D0">
      <w:pPr>
        <w:pStyle w:val="CommentText"/>
      </w:pPr>
      <w:r>
        <w:rPr>
          <w:rStyle w:val="CommentReference"/>
        </w:rPr>
        <w:annotationRef/>
      </w:r>
      <w:r>
        <w:t>This is abstract. To discuss having a schematic that shows it</w:t>
      </w:r>
    </w:p>
  </w:comment>
  <w:comment w:id="309" w:author="Ezzati, Majid" w:date="2018-06-26T21:49:00Z" w:initials="EM">
    <w:p w14:paraId="1126774E" w14:textId="49C72868" w:rsidR="002542D0" w:rsidRDefault="002542D0">
      <w:pPr>
        <w:pStyle w:val="CommentText"/>
      </w:pPr>
      <w:r>
        <w:rPr>
          <w:rStyle w:val="CommentReference"/>
        </w:rPr>
        <w:annotationRef/>
      </w:r>
      <w:r w:rsidR="002B6D59">
        <w:t>To discuss</w:t>
      </w:r>
      <w:r w:rsidR="00D15C51">
        <w:t xml:space="preserve"> </w:t>
      </w:r>
      <w:r>
        <w:t>if this has a measure of uncertainty and if we report it</w:t>
      </w:r>
    </w:p>
  </w:comment>
  <w:comment w:id="364" w:author="umahx99" w:date="2018-06-26T12:57:00Z" w:initials="u">
    <w:p w14:paraId="5F7A4F0C" w14:textId="77777777" w:rsidR="002542D0" w:rsidRDefault="002542D0" w:rsidP="00D74F62">
      <w:pPr>
        <w:pStyle w:val="CommentText"/>
      </w:pPr>
      <w:r>
        <w:rPr>
          <w:rStyle w:val="CommentReference"/>
        </w:rPr>
        <w:annotationRef/>
      </w:r>
      <w:r>
        <w:t xml:space="preserve">If we are including this statement then we need to establish if the series is stationary. </w:t>
      </w:r>
    </w:p>
    <w:p w14:paraId="7237603D" w14:textId="77777777" w:rsidR="002542D0" w:rsidRDefault="002542D0" w:rsidP="00D74F62">
      <w:pPr>
        <w:pStyle w:val="CommentText"/>
      </w:pPr>
      <w:r>
        <w:t>Or have you already done that?</w:t>
      </w:r>
    </w:p>
  </w:comment>
  <w:comment w:id="365" w:author="Parks, Robbie M" w:date="2018-07-03T11:46:00Z" w:initials="PRM">
    <w:p w14:paraId="7E8750DD" w14:textId="3F7045AC" w:rsidR="00B221E7" w:rsidRDefault="00B221E7">
      <w:pPr>
        <w:pStyle w:val="CommentText"/>
      </w:pPr>
      <w:r>
        <w:rPr>
          <w:rStyle w:val="CommentReference"/>
        </w:rPr>
        <w:annotationRef/>
      </w:r>
      <w:r>
        <w:t xml:space="preserve">The wavelet analysis shows whether stationarity is valid or not due to the </w:t>
      </w:r>
      <w:r w:rsidR="00184EFC">
        <w:t>changing nature of the 12-month seasonality.</w:t>
      </w:r>
    </w:p>
  </w:comment>
  <w:comment w:id="385" w:author="Parks, Robbie M" w:date="2018-07-03T12:20:00Z" w:initials="PRM">
    <w:p w14:paraId="24381C44" w14:textId="71C211BD" w:rsidR="000A451B" w:rsidRDefault="000A451B">
      <w:pPr>
        <w:pStyle w:val="CommentText"/>
      </w:pPr>
      <w:r>
        <w:rPr>
          <w:rStyle w:val="CommentReference"/>
        </w:rPr>
        <w:annotationRef/>
      </w:r>
      <w:r>
        <w:t>No supplementary figures then?</w:t>
      </w:r>
    </w:p>
  </w:comment>
  <w:comment w:id="392" w:author="Ezzati, Majid" w:date="2018-06-26T22:01:00Z" w:initials="EM">
    <w:p w14:paraId="09FFC8D1" w14:textId="5F9EDF1D" w:rsidR="002542D0" w:rsidRDefault="002542D0">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F93F773" w15:done="0"/>
  <w15:commentEx w15:paraId="3460265D" w15:paraIdParent="4F93F773" w15:done="0"/>
  <w15:commentEx w15:paraId="791F6E4A" w15:done="0"/>
  <w15:commentEx w15:paraId="7E0A87EE" w15:done="0"/>
  <w15:commentEx w15:paraId="0EFEA96C" w15:paraIdParent="7E0A87EE" w15:done="0"/>
  <w15:commentEx w15:paraId="09585C8B" w15:done="0"/>
  <w15:commentEx w15:paraId="712EF896" w15:paraIdParent="09585C8B" w15:done="0"/>
  <w15:commentEx w15:paraId="378D1CB4" w15:done="0"/>
  <w15:commentEx w15:paraId="4D169113" w15:done="0"/>
  <w15:commentEx w15:paraId="26466142" w15:done="0"/>
  <w15:commentEx w15:paraId="27B8C1A0" w15:done="0"/>
  <w15:commentEx w15:paraId="1486B8B8" w15:paraIdParent="27B8C1A0" w15:done="0"/>
  <w15:commentEx w15:paraId="3051C1D1" w15:done="0"/>
  <w15:commentEx w15:paraId="13B89A3B" w15:paraIdParent="3051C1D1" w15:done="0"/>
  <w15:commentEx w15:paraId="25B046DB" w15:done="0"/>
  <w15:commentEx w15:paraId="395D3CA4" w15:done="0"/>
  <w15:commentEx w15:paraId="6C2D3115" w15:done="0"/>
  <w15:commentEx w15:paraId="1126774E" w15:done="0"/>
  <w15:commentEx w15:paraId="7237603D" w15:done="0"/>
  <w15:commentEx w15:paraId="7E8750DD" w15:paraIdParent="7237603D" w15:done="0"/>
  <w15:commentEx w15:paraId="24381C44"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B48E0A" w14:textId="77777777" w:rsidR="005742B2" w:rsidRDefault="005742B2">
      <w:r>
        <w:separator/>
      </w:r>
    </w:p>
  </w:endnote>
  <w:endnote w:type="continuationSeparator" w:id="0">
    <w:p w14:paraId="08F7A240" w14:textId="77777777" w:rsidR="005742B2" w:rsidRDefault="005742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542D0" w:rsidRDefault="002542D0"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B3AD047" w:rsidR="002542D0" w:rsidRDefault="002542D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82810">
      <w:rPr>
        <w:rStyle w:val="PageNumber"/>
        <w:noProof/>
      </w:rPr>
      <w:t>26</w:t>
    </w:r>
    <w:r>
      <w:rPr>
        <w:rStyle w:val="PageNumber"/>
      </w:rPr>
      <w:fldChar w:fldCharType="end"/>
    </w:r>
  </w:p>
  <w:p w14:paraId="3F8F309C" w14:textId="77777777" w:rsidR="002542D0" w:rsidRDefault="002542D0"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139B1D" w14:textId="77777777" w:rsidR="005742B2" w:rsidRDefault="005742B2">
      <w:r>
        <w:separator/>
      </w:r>
    </w:p>
  </w:footnote>
  <w:footnote w:type="continuationSeparator" w:id="0">
    <w:p w14:paraId="7CE44BA7" w14:textId="77777777" w:rsidR="005742B2" w:rsidRDefault="005742B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7"/>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11F3"/>
    <w:rsid w:val="00001E52"/>
    <w:rsid w:val="00002775"/>
    <w:rsid w:val="00003248"/>
    <w:rsid w:val="00004649"/>
    <w:rsid w:val="00005B06"/>
    <w:rsid w:val="00010088"/>
    <w:rsid w:val="00011599"/>
    <w:rsid w:val="00012568"/>
    <w:rsid w:val="000126AB"/>
    <w:rsid w:val="000156AA"/>
    <w:rsid w:val="00016C20"/>
    <w:rsid w:val="000171E9"/>
    <w:rsid w:val="00020A32"/>
    <w:rsid w:val="000210D1"/>
    <w:rsid w:val="00023586"/>
    <w:rsid w:val="0002552E"/>
    <w:rsid w:val="00025DE6"/>
    <w:rsid w:val="00033C40"/>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7D09"/>
    <w:rsid w:val="000826AA"/>
    <w:rsid w:val="00082769"/>
    <w:rsid w:val="0008287A"/>
    <w:rsid w:val="00082E19"/>
    <w:rsid w:val="0008315C"/>
    <w:rsid w:val="00084F55"/>
    <w:rsid w:val="000855D2"/>
    <w:rsid w:val="0009134D"/>
    <w:rsid w:val="0009224B"/>
    <w:rsid w:val="000A0AFB"/>
    <w:rsid w:val="000A0CBB"/>
    <w:rsid w:val="000A0E7F"/>
    <w:rsid w:val="000A4138"/>
    <w:rsid w:val="000A451B"/>
    <w:rsid w:val="000B0D4A"/>
    <w:rsid w:val="000B343F"/>
    <w:rsid w:val="000B43B6"/>
    <w:rsid w:val="000B49C7"/>
    <w:rsid w:val="000B4CE3"/>
    <w:rsid w:val="000B6495"/>
    <w:rsid w:val="000B68AC"/>
    <w:rsid w:val="000B7625"/>
    <w:rsid w:val="000C12A0"/>
    <w:rsid w:val="000C19A1"/>
    <w:rsid w:val="000C2752"/>
    <w:rsid w:val="000C576A"/>
    <w:rsid w:val="000C6C91"/>
    <w:rsid w:val="000C6ED9"/>
    <w:rsid w:val="000C7277"/>
    <w:rsid w:val="000D08C2"/>
    <w:rsid w:val="000D2AC2"/>
    <w:rsid w:val="000D352A"/>
    <w:rsid w:val="000D4F95"/>
    <w:rsid w:val="000D5BA9"/>
    <w:rsid w:val="000D6410"/>
    <w:rsid w:val="000E0177"/>
    <w:rsid w:val="000E19E2"/>
    <w:rsid w:val="000E1B1B"/>
    <w:rsid w:val="000E2CF4"/>
    <w:rsid w:val="000E3486"/>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22E71"/>
    <w:rsid w:val="00123104"/>
    <w:rsid w:val="00124A8E"/>
    <w:rsid w:val="00126DD9"/>
    <w:rsid w:val="00131404"/>
    <w:rsid w:val="00132C6C"/>
    <w:rsid w:val="00133606"/>
    <w:rsid w:val="00134C6D"/>
    <w:rsid w:val="00136E85"/>
    <w:rsid w:val="001407BB"/>
    <w:rsid w:val="0014242B"/>
    <w:rsid w:val="00142A44"/>
    <w:rsid w:val="001435DE"/>
    <w:rsid w:val="00143F59"/>
    <w:rsid w:val="0015398F"/>
    <w:rsid w:val="00156FC7"/>
    <w:rsid w:val="00160598"/>
    <w:rsid w:val="001608FF"/>
    <w:rsid w:val="00161E98"/>
    <w:rsid w:val="0016206E"/>
    <w:rsid w:val="00162EC4"/>
    <w:rsid w:val="00163AC8"/>
    <w:rsid w:val="00165260"/>
    <w:rsid w:val="0016605A"/>
    <w:rsid w:val="00166A52"/>
    <w:rsid w:val="00167563"/>
    <w:rsid w:val="001678F7"/>
    <w:rsid w:val="001704F4"/>
    <w:rsid w:val="00172987"/>
    <w:rsid w:val="00175269"/>
    <w:rsid w:val="00175CB9"/>
    <w:rsid w:val="001763D6"/>
    <w:rsid w:val="00180945"/>
    <w:rsid w:val="00181294"/>
    <w:rsid w:val="00182421"/>
    <w:rsid w:val="00182928"/>
    <w:rsid w:val="00183090"/>
    <w:rsid w:val="00184EFC"/>
    <w:rsid w:val="001853D0"/>
    <w:rsid w:val="001913A5"/>
    <w:rsid w:val="0019228F"/>
    <w:rsid w:val="001925D8"/>
    <w:rsid w:val="0019272E"/>
    <w:rsid w:val="00194CDD"/>
    <w:rsid w:val="00196C4A"/>
    <w:rsid w:val="001A017E"/>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DA5"/>
    <w:rsid w:val="001C0102"/>
    <w:rsid w:val="001C049B"/>
    <w:rsid w:val="001C0DFD"/>
    <w:rsid w:val="001C0EFF"/>
    <w:rsid w:val="001C0FC7"/>
    <w:rsid w:val="001C2F97"/>
    <w:rsid w:val="001C3C8D"/>
    <w:rsid w:val="001C613C"/>
    <w:rsid w:val="001C6F5C"/>
    <w:rsid w:val="001D05D2"/>
    <w:rsid w:val="001D0836"/>
    <w:rsid w:val="001D0F84"/>
    <w:rsid w:val="001D36DD"/>
    <w:rsid w:val="001D5CBD"/>
    <w:rsid w:val="001D78FC"/>
    <w:rsid w:val="001D7BA9"/>
    <w:rsid w:val="001E02CF"/>
    <w:rsid w:val="001E0A6F"/>
    <w:rsid w:val="001E4AF8"/>
    <w:rsid w:val="001E4DA9"/>
    <w:rsid w:val="001E577E"/>
    <w:rsid w:val="001E7CED"/>
    <w:rsid w:val="001F03E7"/>
    <w:rsid w:val="001F0FFF"/>
    <w:rsid w:val="001F3D58"/>
    <w:rsid w:val="00200B4D"/>
    <w:rsid w:val="002015BB"/>
    <w:rsid w:val="00203677"/>
    <w:rsid w:val="00205191"/>
    <w:rsid w:val="002061AD"/>
    <w:rsid w:val="00212965"/>
    <w:rsid w:val="00214C19"/>
    <w:rsid w:val="002166AE"/>
    <w:rsid w:val="00217F61"/>
    <w:rsid w:val="00220C4B"/>
    <w:rsid w:val="002231AC"/>
    <w:rsid w:val="00225C47"/>
    <w:rsid w:val="002317EC"/>
    <w:rsid w:val="002318D2"/>
    <w:rsid w:val="00232074"/>
    <w:rsid w:val="00235CE2"/>
    <w:rsid w:val="00236AF3"/>
    <w:rsid w:val="00241EFC"/>
    <w:rsid w:val="002452E3"/>
    <w:rsid w:val="002542D0"/>
    <w:rsid w:val="00260281"/>
    <w:rsid w:val="0026033D"/>
    <w:rsid w:val="00260B02"/>
    <w:rsid w:val="00263A68"/>
    <w:rsid w:val="0026410C"/>
    <w:rsid w:val="002648C8"/>
    <w:rsid w:val="00265FE4"/>
    <w:rsid w:val="002662B1"/>
    <w:rsid w:val="00271614"/>
    <w:rsid w:val="00272705"/>
    <w:rsid w:val="002734E8"/>
    <w:rsid w:val="00275889"/>
    <w:rsid w:val="00283502"/>
    <w:rsid w:val="002867D8"/>
    <w:rsid w:val="002877D1"/>
    <w:rsid w:val="0029208D"/>
    <w:rsid w:val="002931FC"/>
    <w:rsid w:val="002946F4"/>
    <w:rsid w:val="00294A3F"/>
    <w:rsid w:val="00294C9B"/>
    <w:rsid w:val="00296101"/>
    <w:rsid w:val="00296A5E"/>
    <w:rsid w:val="002977CC"/>
    <w:rsid w:val="002A4569"/>
    <w:rsid w:val="002A4A3A"/>
    <w:rsid w:val="002A7FE4"/>
    <w:rsid w:val="002B0AB2"/>
    <w:rsid w:val="002B2295"/>
    <w:rsid w:val="002B3737"/>
    <w:rsid w:val="002B5E66"/>
    <w:rsid w:val="002B60AA"/>
    <w:rsid w:val="002B6D59"/>
    <w:rsid w:val="002C1A7D"/>
    <w:rsid w:val="002C2993"/>
    <w:rsid w:val="002C33D5"/>
    <w:rsid w:val="002D0212"/>
    <w:rsid w:val="002D1F5C"/>
    <w:rsid w:val="002D5558"/>
    <w:rsid w:val="002D5F29"/>
    <w:rsid w:val="002D7549"/>
    <w:rsid w:val="002E005E"/>
    <w:rsid w:val="002E0DC3"/>
    <w:rsid w:val="002E20B6"/>
    <w:rsid w:val="002F03B9"/>
    <w:rsid w:val="002F0EE2"/>
    <w:rsid w:val="002F1C09"/>
    <w:rsid w:val="002F2133"/>
    <w:rsid w:val="002F4DC5"/>
    <w:rsid w:val="002F6B9A"/>
    <w:rsid w:val="003026D8"/>
    <w:rsid w:val="003061D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77A4"/>
    <w:rsid w:val="003406C1"/>
    <w:rsid w:val="00340A68"/>
    <w:rsid w:val="00340C26"/>
    <w:rsid w:val="00341373"/>
    <w:rsid w:val="00341AB6"/>
    <w:rsid w:val="003430BD"/>
    <w:rsid w:val="003452E0"/>
    <w:rsid w:val="003453DE"/>
    <w:rsid w:val="00346839"/>
    <w:rsid w:val="00346CE7"/>
    <w:rsid w:val="003513D0"/>
    <w:rsid w:val="00351CDA"/>
    <w:rsid w:val="0035394F"/>
    <w:rsid w:val="00353A6E"/>
    <w:rsid w:val="00354320"/>
    <w:rsid w:val="0035630E"/>
    <w:rsid w:val="003572E4"/>
    <w:rsid w:val="00357AC1"/>
    <w:rsid w:val="00360B44"/>
    <w:rsid w:val="00362019"/>
    <w:rsid w:val="0036381E"/>
    <w:rsid w:val="003649EA"/>
    <w:rsid w:val="00365ECB"/>
    <w:rsid w:val="003664F1"/>
    <w:rsid w:val="00373FD7"/>
    <w:rsid w:val="00377A68"/>
    <w:rsid w:val="0038389B"/>
    <w:rsid w:val="00384D1E"/>
    <w:rsid w:val="00385CAD"/>
    <w:rsid w:val="00386081"/>
    <w:rsid w:val="00387B37"/>
    <w:rsid w:val="00393385"/>
    <w:rsid w:val="00394197"/>
    <w:rsid w:val="0039492C"/>
    <w:rsid w:val="0039751B"/>
    <w:rsid w:val="003A23C3"/>
    <w:rsid w:val="003A3A3F"/>
    <w:rsid w:val="003A719E"/>
    <w:rsid w:val="003B0BAF"/>
    <w:rsid w:val="003B0DF1"/>
    <w:rsid w:val="003B214A"/>
    <w:rsid w:val="003B2BCB"/>
    <w:rsid w:val="003B5AA4"/>
    <w:rsid w:val="003B60EB"/>
    <w:rsid w:val="003B784F"/>
    <w:rsid w:val="003C0D6B"/>
    <w:rsid w:val="003C153C"/>
    <w:rsid w:val="003C1EB9"/>
    <w:rsid w:val="003C32A1"/>
    <w:rsid w:val="003C3886"/>
    <w:rsid w:val="003D394A"/>
    <w:rsid w:val="003D6280"/>
    <w:rsid w:val="003D6587"/>
    <w:rsid w:val="003E060B"/>
    <w:rsid w:val="003E1F81"/>
    <w:rsid w:val="003E213C"/>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50FA"/>
    <w:rsid w:val="0043780C"/>
    <w:rsid w:val="00440599"/>
    <w:rsid w:val="00441B14"/>
    <w:rsid w:val="00442BEF"/>
    <w:rsid w:val="00445D94"/>
    <w:rsid w:val="004475C0"/>
    <w:rsid w:val="0044771A"/>
    <w:rsid w:val="004508FE"/>
    <w:rsid w:val="004530DD"/>
    <w:rsid w:val="00453D93"/>
    <w:rsid w:val="00455623"/>
    <w:rsid w:val="00456632"/>
    <w:rsid w:val="004566E5"/>
    <w:rsid w:val="00457A51"/>
    <w:rsid w:val="0046173B"/>
    <w:rsid w:val="00464C54"/>
    <w:rsid w:val="00465E33"/>
    <w:rsid w:val="004664CB"/>
    <w:rsid w:val="00466D5F"/>
    <w:rsid w:val="00467F6E"/>
    <w:rsid w:val="004717CE"/>
    <w:rsid w:val="00473066"/>
    <w:rsid w:val="00473A34"/>
    <w:rsid w:val="00474BAB"/>
    <w:rsid w:val="00475674"/>
    <w:rsid w:val="0047597D"/>
    <w:rsid w:val="00476FC9"/>
    <w:rsid w:val="00480AE7"/>
    <w:rsid w:val="004817FA"/>
    <w:rsid w:val="004835CF"/>
    <w:rsid w:val="00485D14"/>
    <w:rsid w:val="004873B6"/>
    <w:rsid w:val="00487E60"/>
    <w:rsid w:val="00490EB4"/>
    <w:rsid w:val="004926F3"/>
    <w:rsid w:val="004960EA"/>
    <w:rsid w:val="004A0060"/>
    <w:rsid w:val="004A1538"/>
    <w:rsid w:val="004A39AD"/>
    <w:rsid w:val="004A469F"/>
    <w:rsid w:val="004A5074"/>
    <w:rsid w:val="004A5369"/>
    <w:rsid w:val="004B02D5"/>
    <w:rsid w:val="004B1D5A"/>
    <w:rsid w:val="004B1D6B"/>
    <w:rsid w:val="004B374F"/>
    <w:rsid w:val="004B3808"/>
    <w:rsid w:val="004B3A3B"/>
    <w:rsid w:val="004B4A30"/>
    <w:rsid w:val="004B654D"/>
    <w:rsid w:val="004C1040"/>
    <w:rsid w:val="004C165E"/>
    <w:rsid w:val="004C2CEE"/>
    <w:rsid w:val="004C3449"/>
    <w:rsid w:val="004C4C80"/>
    <w:rsid w:val="004C546E"/>
    <w:rsid w:val="004D0817"/>
    <w:rsid w:val="004D273F"/>
    <w:rsid w:val="004D2BCA"/>
    <w:rsid w:val="004D3747"/>
    <w:rsid w:val="004D6279"/>
    <w:rsid w:val="004D74DC"/>
    <w:rsid w:val="004E008C"/>
    <w:rsid w:val="004E461D"/>
    <w:rsid w:val="004E5CD1"/>
    <w:rsid w:val="004E69CB"/>
    <w:rsid w:val="004E72FD"/>
    <w:rsid w:val="004E75ED"/>
    <w:rsid w:val="004F1CE2"/>
    <w:rsid w:val="004F2FDD"/>
    <w:rsid w:val="004F361B"/>
    <w:rsid w:val="004F404D"/>
    <w:rsid w:val="004F60F9"/>
    <w:rsid w:val="004F7FD8"/>
    <w:rsid w:val="005028B3"/>
    <w:rsid w:val="00504124"/>
    <w:rsid w:val="00506AF4"/>
    <w:rsid w:val="0051013D"/>
    <w:rsid w:val="00511176"/>
    <w:rsid w:val="00511306"/>
    <w:rsid w:val="005130C5"/>
    <w:rsid w:val="00520468"/>
    <w:rsid w:val="0052436F"/>
    <w:rsid w:val="0053029A"/>
    <w:rsid w:val="0053237F"/>
    <w:rsid w:val="00532941"/>
    <w:rsid w:val="00534B47"/>
    <w:rsid w:val="005376F7"/>
    <w:rsid w:val="00541914"/>
    <w:rsid w:val="00544156"/>
    <w:rsid w:val="005450E2"/>
    <w:rsid w:val="00545E85"/>
    <w:rsid w:val="00545E92"/>
    <w:rsid w:val="00553A6D"/>
    <w:rsid w:val="00555D5B"/>
    <w:rsid w:val="00555DCE"/>
    <w:rsid w:val="005604F3"/>
    <w:rsid w:val="005612F0"/>
    <w:rsid w:val="0056225E"/>
    <w:rsid w:val="0056316D"/>
    <w:rsid w:val="0056369A"/>
    <w:rsid w:val="00565921"/>
    <w:rsid w:val="00565B41"/>
    <w:rsid w:val="00567BA7"/>
    <w:rsid w:val="00567E9C"/>
    <w:rsid w:val="005742B2"/>
    <w:rsid w:val="0057621B"/>
    <w:rsid w:val="00576746"/>
    <w:rsid w:val="00576EFD"/>
    <w:rsid w:val="005773A8"/>
    <w:rsid w:val="00577BB1"/>
    <w:rsid w:val="00577D56"/>
    <w:rsid w:val="00577DE0"/>
    <w:rsid w:val="005866BD"/>
    <w:rsid w:val="00586DA1"/>
    <w:rsid w:val="005872C8"/>
    <w:rsid w:val="005872FC"/>
    <w:rsid w:val="00590032"/>
    <w:rsid w:val="005902F2"/>
    <w:rsid w:val="00592119"/>
    <w:rsid w:val="00592638"/>
    <w:rsid w:val="00592BE6"/>
    <w:rsid w:val="0059341A"/>
    <w:rsid w:val="00593EAA"/>
    <w:rsid w:val="0059624C"/>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6D9A"/>
    <w:rsid w:val="005C7E19"/>
    <w:rsid w:val="005D22AA"/>
    <w:rsid w:val="005D244E"/>
    <w:rsid w:val="005D5156"/>
    <w:rsid w:val="005D5B83"/>
    <w:rsid w:val="005E05E1"/>
    <w:rsid w:val="005E3C3F"/>
    <w:rsid w:val="005E4F95"/>
    <w:rsid w:val="005F06A5"/>
    <w:rsid w:val="005F0F34"/>
    <w:rsid w:val="005F1013"/>
    <w:rsid w:val="005F4447"/>
    <w:rsid w:val="005F50AC"/>
    <w:rsid w:val="00601585"/>
    <w:rsid w:val="00602D21"/>
    <w:rsid w:val="00603617"/>
    <w:rsid w:val="00604288"/>
    <w:rsid w:val="00604A42"/>
    <w:rsid w:val="00610C00"/>
    <w:rsid w:val="006112BC"/>
    <w:rsid w:val="00611D70"/>
    <w:rsid w:val="00611ED8"/>
    <w:rsid w:val="006124E6"/>
    <w:rsid w:val="00614B7D"/>
    <w:rsid w:val="00614D92"/>
    <w:rsid w:val="00615328"/>
    <w:rsid w:val="00617238"/>
    <w:rsid w:val="006177C5"/>
    <w:rsid w:val="00621BB6"/>
    <w:rsid w:val="00623236"/>
    <w:rsid w:val="00624902"/>
    <w:rsid w:val="00625BF6"/>
    <w:rsid w:val="0062759F"/>
    <w:rsid w:val="00635195"/>
    <w:rsid w:val="0063646E"/>
    <w:rsid w:val="006412F8"/>
    <w:rsid w:val="00641AF0"/>
    <w:rsid w:val="00641FFF"/>
    <w:rsid w:val="00643A32"/>
    <w:rsid w:val="006441C9"/>
    <w:rsid w:val="006445F8"/>
    <w:rsid w:val="00650609"/>
    <w:rsid w:val="00652AC7"/>
    <w:rsid w:val="00654669"/>
    <w:rsid w:val="00656CF3"/>
    <w:rsid w:val="006630ED"/>
    <w:rsid w:val="006632B6"/>
    <w:rsid w:val="006633AD"/>
    <w:rsid w:val="00665B8F"/>
    <w:rsid w:val="00673416"/>
    <w:rsid w:val="0067689E"/>
    <w:rsid w:val="0067703F"/>
    <w:rsid w:val="006825A7"/>
    <w:rsid w:val="00684488"/>
    <w:rsid w:val="00690402"/>
    <w:rsid w:val="006934E5"/>
    <w:rsid w:val="006939C1"/>
    <w:rsid w:val="006959B5"/>
    <w:rsid w:val="00696DE7"/>
    <w:rsid w:val="006970AF"/>
    <w:rsid w:val="00697F11"/>
    <w:rsid w:val="006A5B04"/>
    <w:rsid w:val="006A63D8"/>
    <w:rsid w:val="006A677D"/>
    <w:rsid w:val="006B04D0"/>
    <w:rsid w:val="006B277C"/>
    <w:rsid w:val="006B2CBD"/>
    <w:rsid w:val="006B3776"/>
    <w:rsid w:val="006B4F92"/>
    <w:rsid w:val="006B55AC"/>
    <w:rsid w:val="006C147D"/>
    <w:rsid w:val="006C3DA1"/>
    <w:rsid w:val="006C41B5"/>
    <w:rsid w:val="006C50E6"/>
    <w:rsid w:val="006C70DC"/>
    <w:rsid w:val="006D0249"/>
    <w:rsid w:val="006D29DE"/>
    <w:rsid w:val="006D3FE2"/>
    <w:rsid w:val="006D5AA9"/>
    <w:rsid w:val="006D62B8"/>
    <w:rsid w:val="006D68AA"/>
    <w:rsid w:val="006D6F45"/>
    <w:rsid w:val="006E0E6B"/>
    <w:rsid w:val="006E202B"/>
    <w:rsid w:val="006E3DFC"/>
    <w:rsid w:val="006E4523"/>
    <w:rsid w:val="006E585E"/>
    <w:rsid w:val="006E58C4"/>
    <w:rsid w:val="006E5AD1"/>
    <w:rsid w:val="006E6E0D"/>
    <w:rsid w:val="006E70EA"/>
    <w:rsid w:val="006E7432"/>
    <w:rsid w:val="006E7853"/>
    <w:rsid w:val="006F07EC"/>
    <w:rsid w:val="006F12E4"/>
    <w:rsid w:val="006F25A2"/>
    <w:rsid w:val="006F348A"/>
    <w:rsid w:val="006F382C"/>
    <w:rsid w:val="006F3E63"/>
    <w:rsid w:val="006F4CA6"/>
    <w:rsid w:val="006F59ED"/>
    <w:rsid w:val="006F78C7"/>
    <w:rsid w:val="00702978"/>
    <w:rsid w:val="00704498"/>
    <w:rsid w:val="00704ACF"/>
    <w:rsid w:val="00706154"/>
    <w:rsid w:val="00706BDB"/>
    <w:rsid w:val="00707E3F"/>
    <w:rsid w:val="0071242A"/>
    <w:rsid w:val="00712E39"/>
    <w:rsid w:val="0071406C"/>
    <w:rsid w:val="00714DCB"/>
    <w:rsid w:val="007155A4"/>
    <w:rsid w:val="00715F58"/>
    <w:rsid w:val="00716D2A"/>
    <w:rsid w:val="00717EE0"/>
    <w:rsid w:val="0072070F"/>
    <w:rsid w:val="0072142C"/>
    <w:rsid w:val="00722AD9"/>
    <w:rsid w:val="0072545A"/>
    <w:rsid w:val="00725C10"/>
    <w:rsid w:val="00725C59"/>
    <w:rsid w:val="00726222"/>
    <w:rsid w:val="0073479E"/>
    <w:rsid w:val="00734FDB"/>
    <w:rsid w:val="00735626"/>
    <w:rsid w:val="00744393"/>
    <w:rsid w:val="00744AE6"/>
    <w:rsid w:val="007462A2"/>
    <w:rsid w:val="007471B0"/>
    <w:rsid w:val="00754259"/>
    <w:rsid w:val="0075546D"/>
    <w:rsid w:val="007613B9"/>
    <w:rsid w:val="007613D4"/>
    <w:rsid w:val="00763760"/>
    <w:rsid w:val="00765400"/>
    <w:rsid w:val="007657EB"/>
    <w:rsid w:val="00765D19"/>
    <w:rsid w:val="00766A54"/>
    <w:rsid w:val="00766E22"/>
    <w:rsid w:val="007671B3"/>
    <w:rsid w:val="0076751F"/>
    <w:rsid w:val="0077066D"/>
    <w:rsid w:val="00770A91"/>
    <w:rsid w:val="00771AD0"/>
    <w:rsid w:val="00772531"/>
    <w:rsid w:val="00773692"/>
    <w:rsid w:val="007751D3"/>
    <w:rsid w:val="00777BFD"/>
    <w:rsid w:val="007802A8"/>
    <w:rsid w:val="00780D25"/>
    <w:rsid w:val="0078122B"/>
    <w:rsid w:val="00783586"/>
    <w:rsid w:val="00784546"/>
    <w:rsid w:val="0078487A"/>
    <w:rsid w:val="007852FE"/>
    <w:rsid w:val="00786AD0"/>
    <w:rsid w:val="00791168"/>
    <w:rsid w:val="007911C9"/>
    <w:rsid w:val="00791CA8"/>
    <w:rsid w:val="0079291D"/>
    <w:rsid w:val="00792E89"/>
    <w:rsid w:val="00794755"/>
    <w:rsid w:val="00795E96"/>
    <w:rsid w:val="00797805"/>
    <w:rsid w:val="00797F02"/>
    <w:rsid w:val="007A2B05"/>
    <w:rsid w:val="007A61E2"/>
    <w:rsid w:val="007A6467"/>
    <w:rsid w:val="007A652A"/>
    <w:rsid w:val="007B2B86"/>
    <w:rsid w:val="007B2F5A"/>
    <w:rsid w:val="007B3AFF"/>
    <w:rsid w:val="007B3CD8"/>
    <w:rsid w:val="007B7697"/>
    <w:rsid w:val="007B7B7F"/>
    <w:rsid w:val="007C4524"/>
    <w:rsid w:val="007C4D69"/>
    <w:rsid w:val="007E0218"/>
    <w:rsid w:val="007E021F"/>
    <w:rsid w:val="007E031A"/>
    <w:rsid w:val="007E13E7"/>
    <w:rsid w:val="007E30DC"/>
    <w:rsid w:val="007E7367"/>
    <w:rsid w:val="007F05EF"/>
    <w:rsid w:val="007F1359"/>
    <w:rsid w:val="007F2345"/>
    <w:rsid w:val="007F2E1E"/>
    <w:rsid w:val="007F3A36"/>
    <w:rsid w:val="007F54F2"/>
    <w:rsid w:val="007F5916"/>
    <w:rsid w:val="007F765A"/>
    <w:rsid w:val="00800663"/>
    <w:rsid w:val="008016FA"/>
    <w:rsid w:val="00801D40"/>
    <w:rsid w:val="00802C27"/>
    <w:rsid w:val="008038BB"/>
    <w:rsid w:val="00803D84"/>
    <w:rsid w:val="0081393F"/>
    <w:rsid w:val="008163B7"/>
    <w:rsid w:val="0081699D"/>
    <w:rsid w:val="008174C7"/>
    <w:rsid w:val="00820615"/>
    <w:rsid w:val="0082136F"/>
    <w:rsid w:val="00821A52"/>
    <w:rsid w:val="0082372D"/>
    <w:rsid w:val="00835BC8"/>
    <w:rsid w:val="00835BFF"/>
    <w:rsid w:val="008369F4"/>
    <w:rsid w:val="00837653"/>
    <w:rsid w:val="00841B48"/>
    <w:rsid w:val="00843126"/>
    <w:rsid w:val="00843A73"/>
    <w:rsid w:val="00845970"/>
    <w:rsid w:val="008510DB"/>
    <w:rsid w:val="008513E0"/>
    <w:rsid w:val="00852228"/>
    <w:rsid w:val="008559F5"/>
    <w:rsid w:val="00856C5D"/>
    <w:rsid w:val="0086062E"/>
    <w:rsid w:val="00860CFB"/>
    <w:rsid w:val="0086410F"/>
    <w:rsid w:val="00864A9D"/>
    <w:rsid w:val="00866226"/>
    <w:rsid w:val="008662AD"/>
    <w:rsid w:val="008669E9"/>
    <w:rsid w:val="008748D0"/>
    <w:rsid w:val="00874C67"/>
    <w:rsid w:val="00877AE9"/>
    <w:rsid w:val="00880190"/>
    <w:rsid w:val="008807C6"/>
    <w:rsid w:val="00881129"/>
    <w:rsid w:val="00882810"/>
    <w:rsid w:val="008829B0"/>
    <w:rsid w:val="00882C94"/>
    <w:rsid w:val="00885D24"/>
    <w:rsid w:val="008906DB"/>
    <w:rsid w:val="008912A2"/>
    <w:rsid w:val="008A287F"/>
    <w:rsid w:val="008A36F4"/>
    <w:rsid w:val="008A3E97"/>
    <w:rsid w:val="008A5089"/>
    <w:rsid w:val="008A6465"/>
    <w:rsid w:val="008A6C6B"/>
    <w:rsid w:val="008A6E03"/>
    <w:rsid w:val="008B3934"/>
    <w:rsid w:val="008B4941"/>
    <w:rsid w:val="008B54BC"/>
    <w:rsid w:val="008B60BA"/>
    <w:rsid w:val="008B7DDD"/>
    <w:rsid w:val="008C4931"/>
    <w:rsid w:val="008C4B74"/>
    <w:rsid w:val="008C5A61"/>
    <w:rsid w:val="008D1344"/>
    <w:rsid w:val="008D16D9"/>
    <w:rsid w:val="008D2E91"/>
    <w:rsid w:val="008D4C2D"/>
    <w:rsid w:val="008D62D2"/>
    <w:rsid w:val="008D6B6B"/>
    <w:rsid w:val="008D7A20"/>
    <w:rsid w:val="008D7ED7"/>
    <w:rsid w:val="008E2E93"/>
    <w:rsid w:val="008E41EF"/>
    <w:rsid w:val="008E4728"/>
    <w:rsid w:val="008F16FF"/>
    <w:rsid w:val="008F5EFD"/>
    <w:rsid w:val="00903420"/>
    <w:rsid w:val="009069BE"/>
    <w:rsid w:val="00907632"/>
    <w:rsid w:val="009100EF"/>
    <w:rsid w:val="00910AF9"/>
    <w:rsid w:val="00910BC9"/>
    <w:rsid w:val="00911EE8"/>
    <w:rsid w:val="009134D8"/>
    <w:rsid w:val="00913C15"/>
    <w:rsid w:val="0091462A"/>
    <w:rsid w:val="009156EA"/>
    <w:rsid w:val="00916EB7"/>
    <w:rsid w:val="0092194B"/>
    <w:rsid w:val="00922A69"/>
    <w:rsid w:val="0092526A"/>
    <w:rsid w:val="009255C7"/>
    <w:rsid w:val="009257FE"/>
    <w:rsid w:val="00925FBE"/>
    <w:rsid w:val="0092675D"/>
    <w:rsid w:val="00932BD5"/>
    <w:rsid w:val="00933A9A"/>
    <w:rsid w:val="00934D53"/>
    <w:rsid w:val="00935167"/>
    <w:rsid w:val="00937AF1"/>
    <w:rsid w:val="00943F5B"/>
    <w:rsid w:val="009455A0"/>
    <w:rsid w:val="00945B9D"/>
    <w:rsid w:val="00946B38"/>
    <w:rsid w:val="009509FF"/>
    <w:rsid w:val="009544FB"/>
    <w:rsid w:val="00954635"/>
    <w:rsid w:val="009546CB"/>
    <w:rsid w:val="00954871"/>
    <w:rsid w:val="009558FF"/>
    <w:rsid w:val="009604D5"/>
    <w:rsid w:val="00962945"/>
    <w:rsid w:val="009629F0"/>
    <w:rsid w:val="00963B19"/>
    <w:rsid w:val="00964975"/>
    <w:rsid w:val="00964BD6"/>
    <w:rsid w:val="00964E6A"/>
    <w:rsid w:val="00966EC2"/>
    <w:rsid w:val="00971022"/>
    <w:rsid w:val="009715E6"/>
    <w:rsid w:val="009725F7"/>
    <w:rsid w:val="00973308"/>
    <w:rsid w:val="00973BB6"/>
    <w:rsid w:val="0098603C"/>
    <w:rsid w:val="00986A66"/>
    <w:rsid w:val="00987583"/>
    <w:rsid w:val="00992E34"/>
    <w:rsid w:val="00996091"/>
    <w:rsid w:val="00996AD4"/>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267E"/>
    <w:rsid w:val="009C4D03"/>
    <w:rsid w:val="009C5745"/>
    <w:rsid w:val="009C58E0"/>
    <w:rsid w:val="009C75C8"/>
    <w:rsid w:val="009D16DD"/>
    <w:rsid w:val="009D20AE"/>
    <w:rsid w:val="009D46B7"/>
    <w:rsid w:val="009D529E"/>
    <w:rsid w:val="009D5647"/>
    <w:rsid w:val="009D5B4B"/>
    <w:rsid w:val="009E25B4"/>
    <w:rsid w:val="009E450A"/>
    <w:rsid w:val="009E504C"/>
    <w:rsid w:val="009E5196"/>
    <w:rsid w:val="009F197F"/>
    <w:rsid w:val="009F3128"/>
    <w:rsid w:val="009F377D"/>
    <w:rsid w:val="009F5FAD"/>
    <w:rsid w:val="00A0061C"/>
    <w:rsid w:val="00A01E9E"/>
    <w:rsid w:val="00A0361C"/>
    <w:rsid w:val="00A04968"/>
    <w:rsid w:val="00A076F3"/>
    <w:rsid w:val="00A10491"/>
    <w:rsid w:val="00A10552"/>
    <w:rsid w:val="00A11860"/>
    <w:rsid w:val="00A137B9"/>
    <w:rsid w:val="00A13ED9"/>
    <w:rsid w:val="00A13FEF"/>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117A"/>
    <w:rsid w:val="00A62D0E"/>
    <w:rsid w:val="00A65808"/>
    <w:rsid w:val="00A718C6"/>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69F6"/>
    <w:rsid w:val="00A87A63"/>
    <w:rsid w:val="00A87EFB"/>
    <w:rsid w:val="00A9014D"/>
    <w:rsid w:val="00A90A4A"/>
    <w:rsid w:val="00A95645"/>
    <w:rsid w:val="00A958FE"/>
    <w:rsid w:val="00AA0329"/>
    <w:rsid w:val="00AA1780"/>
    <w:rsid w:val="00AA22F0"/>
    <w:rsid w:val="00AA2F95"/>
    <w:rsid w:val="00AA30BB"/>
    <w:rsid w:val="00AA3B09"/>
    <w:rsid w:val="00AA4B2F"/>
    <w:rsid w:val="00AA56CE"/>
    <w:rsid w:val="00AA5EC2"/>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FF9"/>
    <w:rsid w:val="00AE341C"/>
    <w:rsid w:val="00AE56C4"/>
    <w:rsid w:val="00AE6A16"/>
    <w:rsid w:val="00AF44BC"/>
    <w:rsid w:val="00AF4AD6"/>
    <w:rsid w:val="00AF552B"/>
    <w:rsid w:val="00AF5E8C"/>
    <w:rsid w:val="00AF623D"/>
    <w:rsid w:val="00AF7681"/>
    <w:rsid w:val="00B025C4"/>
    <w:rsid w:val="00B06547"/>
    <w:rsid w:val="00B11556"/>
    <w:rsid w:val="00B128A3"/>
    <w:rsid w:val="00B1603E"/>
    <w:rsid w:val="00B16FD1"/>
    <w:rsid w:val="00B204AC"/>
    <w:rsid w:val="00B221E7"/>
    <w:rsid w:val="00B233D4"/>
    <w:rsid w:val="00B23634"/>
    <w:rsid w:val="00B244F9"/>
    <w:rsid w:val="00B27741"/>
    <w:rsid w:val="00B27B5D"/>
    <w:rsid w:val="00B27E5A"/>
    <w:rsid w:val="00B304B4"/>
    <w:rsid w:val="00B305D2"/>
    <w:rsid w:val="00B31D5F"/>
    <w:rsid w:val="00B34D22"/>
    <w:rsid w:val="00B3504F"/>
    <w:rsid w:val="00B35118"/>
    <w:rsid w:val="00B35C46"/>
    <w:rsid w:val="00B368B6"/>
    <w:rsid w:val="00B41144"/>
    <w:rsid w:val="00B41306"/>
    <w:rsid w:val="00B438E6"/>
    <w:rsid w:val="00B45F2D"/>
    <w:rsid w:val="00B46096"/>
    <w:rsid w:val="00B461EC"/>
    <w:rsid w:val="00B465AF"/>
    <w:rsid w:val="00B46AD5"/>
    <w:rsid w:val="00B478EE"/>
    <w:rsid w:val="00B51B1A"/>
    <w:rsid w:val="00B539D8"/>
    <w:rsid w:val="00B57279"/>
    <w:rsid w:val="00B60E7C"/>
    <w:rsid w:val="00B62D3F"/>
    <w:rsid w:val="00B6502E"/>
    <w:rsid w:val="00B66775"/>
    <w:rsid w:val="00B66895"/>
    <w:rsid w:val="00B6704E"/>
    <w:rsid w:val="00B67C7C"/>
    <w:rsid w:val="00B70782"/>
    <w:rsid w:val="00B7166D"/>
    <w:rsid w:val="00B802D5"/>
    <w:rsid w:val="00B85B28"/>
    <w:rsid w:val="00B86970"/>
    <w:rsid w:val="00B86D7A"/>
    <w:rsid w:val="00B9130F"/>
    <w:rsid w:val="00B91368"/>
    <w:rsid w:val="00B91584"/>
    <w:rsid w:val="00B940C7"/>
    <w:rsid w:val="00BA01B0"/>
    <w:rsid w:val="00BA38EF"/>
    <w:rsid w:val="00BA5550"/>
    <w:rsid w:val="00BA766C"/>
    <w:rsid w:val="00BB30BA"/>
    <w:rsid w:val="00BB36A2"/>
    <w:rsid w:val="00BB4232"/>
    <w:rsid w:val="00BB4B3A"/>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45FA"/>
    <w:rsid w:val="00BD7179"/>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2149"/>
    <w:rsid w:val="00C02EE3"/>
    <w:rsid w:val="00C04B90"/>
    <w:rsid w:val="00C0501F"/>
    <w:rsid w:val="00C125D1"/>
    <w:rsid w:val="00C12A3F"/>
    <w:rsid w:val="00C13D9B"/>
    <w:rsid w:val="00C14611"/>
    <w:rsid w:val="00C14660"/>
    <w:rsid w:val="00C1470A"/>
    <w:rsid w:val="00C163B5"/>
    <w:rsid w:val="00C16760"/>
    <w:rsid w:val="00C16C83"/>
    <w:rsid w:val="00C17F03"/>
    <w:rsid w:val="00C23D9A"/>
    <w:rsid w:val="00C241F4"/>
    <w:rsid w:val="00C24822"/>
    <w:rsid w:val="00C25541"/>
    <w:rsid w:val="00C25C40"/>
    <w:rsid w:val="00C25CEC"/>
    <w:rsid w:val="00C33FFB"/>
    <w:rsid w:val="00C34DB2"/>
    <w:rsid w:val="00C35148"/>
    <w:rsid w:val="00C37144"/>
    <w:rsid w:val="00C4447B"/>
    <w:rsid w:val="00C52535"/>
    <w:rsid w:val="00C53889"/>
    <w:rsid w:val="00C56688"/>
    <w:rsid w:val="00C57CDC"/>
    <w:rsid w:val="00C60D59"/>
    <w:rsid w:val="00C62D73"/>
    <w:rsid w:val="00C62D97"/>
    <w:rsid w:val="00C6417B"/>
    <w:rsid w:val="00C641C2"/>
    <w:rsid w:val="00C646B4"/>
    <w:rsid w:val="00C66D47"/>
    <w:rsid w:val="00C71065"/>
    <w:rsid w:val="00C72519"/>
    <w:rsid w:val="00C72ADA"/>
    <w:rsid w:val="00C77B93"/>
    <w:rsid w:val="00C77FA7"/>
    <w:rsid w:val="00C80B03"/>
    <w:rsid w:val="00C846EA"/>
    <w:rsid w:val="00C866BF"/>
    <w:rsid w:val="00C86A4C"/>
    <w:rsid w:val="00C8794B"/>
    <w:rsid w:val="00C87DEE"/>
    <w:rsid w:val="00C94A67"/>
    <w:rsid w:val="00C9555C"/>
    <w:rsid w:val="00C956EE"/>
    <w:rsid w:val="00C96D25"/>
    <w:rsid w:val="00CA0C4E"/>
    <w:rsid w:val="00CA4EFD"/>
    <w:rsid w:val="00CA6179"/>
    <w:rsid w:val="00CA785E"/>
    <w:rsid w:val="00CB331E"/>
    <w:rsid w:val="00CB4CD7"/>
    <w:rsid w:val="00CB57D1"/>
    <w:rsid w:val="00CB7689"/>
    <w:rsid w:val="00CC3025"/>
    <w:rsid w:val="00CC3195"/>
    <w:rsid w:val="00CC4555"/>
    <w:rsid w:val="00CC4725"/>
    <w:rsid w:val="00CC4896"/>
    <w:rsid w:val="00CD1B3F"/>
    <w:rsid w:val="00CD33D6"/>
    <w:rsid w:val="00CD777C"/>
    <w:rsid w:val="00CE1DCB"/>
    <w:rsid w:val="00CE3481"/>
    <w:rsid w:val="00CE3BE6"/>
    <w:rsid w:val="00CE3E2E"/>
    <w:rsid w:val="00CE56F0"/>
    <w:rsid w:val="00CE5F9E"/>
    <w:rsid w:val="00CF0CFC"/>
    <w:rsid w:val="00CF138F"/>
    <w:rsid w:val="00CF297C"/>
    <w:rsid w:val="00CF318B"/>
    <w:rsid w:val="00CF32EB"/>
    <w:rsid w:val="00CF46E8"/>
    <w:rsid w:val="00CF5F29"/>
    <w:rsid w:val="00CF73D8"/>
    <w:rsid w:val="00D038DF"/>
    <w:rsid w:val="00D03948"/>
    <w:rsid w:val="00D0474A"/>
    <w:rsid w:val="00D04AD1"/>
    <w:rsid w:val="00D06AEF"/>
    <w:rsid w:val="00D06CDA"/>
    <w:rsid w:val="00D075DC"/>
    <w:rsid w:val="00D10034"/>
    <w:rsid w:val="00D11282"/>
    <w:rsid w:val="00D117B9"/>
    <w:rsid w:val="00D15C51"/>
    <w:rsid w:val="00D15C80"/>
    <w:rsid w:val="00D16DC4"/>
    <w:rsid w:val="00D215E6"/>
    <w:rsid w:val="00D232E3"/>
    <w:rsid w:val="00D241C2"/>
    <w:rsid w:val="00D24DC4"/>
    <w:rsid w:val="00D257CC"/>
    <w:rsid w:val="00D277AA"/>
    <w:rsid w:val="00D312BA"/>
    <w:rsid w:val="00D3138B"/>
    <w:rsid w:val="00D31B63"/>
    <w:rsid w:val="00D33D76"/>
    <w:rsid w:val="00D34505"/>
    <w:rsid w:val="00D349E0"/>
    <w:rsid w:val="00D361AE"/>
    <w:rsid w:val="00D37EB9"/>
    <w:rsid w:val="00D42725"/>
    <w:rsid w:val="00D435B3"/>
    <w:rsid w:val="00D44595"/>
    <w:rsid w:val="00D44B32"/>
    <w:rsid w:val="00D51760"/>
    <w:rsid w:val="00D53EFC"/>
    <w:rsid w:val="00D551FB"/>
    <w:rsid w:val="00D55A8C"/>
    <w:rsid w:val="00D56CDF"/>
    <w:rsid w:val="00D578EC"/>
    <w:rsid w:val="00D57972"/>
    <w:rsid w:val="00D60C12"/>
    <w:rsid w:val="00D61489"/>
    <w:rsid w:val="00D636BB"/>
    <w:rsid w:val="00D64CF4"/>
    <w:rsid w:val="00D65212"/>
    <w:rsid w:val="00D656EB"/>
    <w:rsid w:val="00D65ADA"/>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A88"/>
    <w:rsid w:val="00D937F6"/>
    <w:rsid w:val="00D94AB5"/>
    <w:rsid w:val="00D97444"/>
    <w:rsid w:val="00DA178A"/>
    <w:rsid w:val="00DA1FC5"/>
    <w:rsid w:val="00DA363C"/>
    <w:rsid w:val="00DA5F0A"/>
    <w:rsid w:val="00DA6C08"/>
    <w:rsid w:val="00DA7A56"/>
    <w:rsid w:val="00DB1F30"/>
    <w:rsid w:val="00DB2D88"/>
    <w:rsid w:val="00DB3130"/>
    <w:rsid w:val="00DB4B8F"/>
    <w:rsid w:val="00DB65EC"/>
    <w:rsid w:val="00DB7D92"/>
    <w:rsid w:val="00DB7F7E"/>
    <w:rsid w:val="00DC0C92"/>
    <w:rsid w:val="00DC1680"/>
    <w:rsid w:val="00DC1C08"/>
    <w:rsid w:val="00DC3654"/>
    <w:rsid w:val="00DC4352"/>
    <w:rsid w:val="00DC6E15"/>
    <w:rsid w:val="00DC6E3A"/>
    <w:rsid w:val="00DC768F"/>
    <w:rsid w:val="00DD1C1B"/>
    <w:rsid w:val="00DE0D8E"/>
    <w:rsid w:val="00DE1EA3"/>
    <w:rsid w:val="00DE21EC"/>
    <w:rsid w:val="00DE2636"/>
    <w:rsid w:val="00DE4035"/>
    <w:rsid w:val="00DF1059"/>
    <w:rsid w:val="00DF62BA"/>
    <w:rsid w:val="00DF682F"/>
    <w:rsid w:val="00E002DD"/>
    <w:rsid w:val="00E03995"/>
    <w:rsid w:val="00E110D3"/>
    <w:rsid w:val="00E115D4"/>
    <w:rsid w:val="00E11ABD"/>
    <w:rsid w:val="00E144A3"/>
    <w:rsid w:val="00E1504C"/>
    <w:rsid w:val="00E16C74"/>
    <w:rsid w:val="00E202D9"/>
    <w:rsid w:val="00E23198"/>
    <w:rsid w:val="00E23271"/>
    <w:rsid w:val="00E24970"/>
    <w:rsid w:val="00E26342"/>
    <w:rsid w:val="00E27B34"/>
    <w:rsid w:val="00E30DF9"/>
    <w:rsid w:val="00E310D9"/>
    <w:rsid w:val="00E32D18"/>
    <w:rsid w:val="00E34465"/>
    <w:rsid w:val="00E34FC6"/>
    <w:rsid w:val="00E367B6"/>
    <w:rsid w:val="00E370E5"/>
    <w:rsid w:val="00E40247"/>
    <w:rsid w:val="00E41E51"/>
    <w:rsid w:val="00E42E99"/>
    <w:rsid w:val="00E45865"/>
    <w:rsid w:val="00E46483"/>
    <w:rsid w:val="00E46600"/>
    <w:rsid w:val="00E5284B"/>
    <w:rsid w:val="00E60B9F"/>
    <w:rsid w:val="00E610FC"/>
    <w:rsid w:val="00E618D1"/>
    <w:rsid w:val="00E62060"/>
    <w:rsid w:val="00E6228B"/>
    <w:rsid w:val="00E62B00"/>
    <w:rsid w:val="00E642BC"/>
    <w:rsid w:val="00E650A0"/>
    <w:rsid w:val="00E65AEC"/>
    <w:rsid w:val="00E666BC"/>
    <w:rsid w:val="00E67466"/>
    <w:rsid w:val="00E71235"/>
    <w:rsid w:val="00E71310"/>
    <w:rsid w:val="00E71D20"/>
    <w:rsid w:val="00E722D4"/>
    <w:rsid w:val="00E74B48"/>
    <w:rsid w:val="00E7655A"/>
    <w:rsid w:val="00E776E4"/>
    <w:rsid w:val="00E803FE"/>
    <w:rsid w:val="00E80BC8"/>
    <w:rsid w:val="00E827DA"/>
    <w:rsid w:val="00E85B65"/>
    <w:rsid w:val="00E909F5"/>
    <w:rsid w:val="00E912A6"/>
    <w:rsid w:val="00E91385"/>
    <w:rsid w:val="00E9239A"/>
    <w:rsid w:val="00E94C7C"/>
    <w:rsid w:val="00E9559B"/>
    <w:rsid w:val="00E95C08"/>
    <w:rsid w:val="00E97949"/>
    <w:rsid w:val="00EA1274"/>
    <w:rsid w:val="00EA21F1"/>
    <w:rsid w:val="00EA5E28"/>
    <w:rsid w:val="00EB02E8"/>
    <w:rsid w:val="00EB2ED6"/>
    <w:rsid w:val="00EB2F43"/>
    <w:rsid w:val="00EB3D43"/>
    <w:rsid w:val="00EB3E5C"/>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7E4F"/>
    <w:rsid w:val="00EF0C40"/>
    <w:rsid w:val="00EF0DEC"/>
    <w:rsid w:val="00EF117B"/>
    <w:rsid w:val="00EF1E22"/>
    <w:rsid w:val="00EF4283"/>
    <w:rsid w:val="00EF4585"/>
    <w:rsid w:val="00EF4FB4"/>
    <w:rsid w:val="00EF58F0"/>
    <w:rsid w:val="00EF5D2C"/>
    <w:rsid w:val="00EF6AD5"/>
    <w:rsid w:val="00EF7797"/>
    <w:rsid w:val="00EF7D30"/>
    <w:rsid w:val="00F01B41"/>
    <w:rsid w:val="00F022F6"/>
    <w:rsid w:val="00F04AEE"/>
    <w:rsid w:val="00F0534A"/>
    <w:rsid w:val="00F064A9"/>
    <w:rsid w:val="00F06B28"/>
    <w:rsid w:val="00F110C1"/>
    <w:rsid w:val="00F11CCD"/>
    <w:rsid w:val="00F1252C"/>
    <w:rsid w:val="00F147B2"/>
    <w:rsid w:val="00F17B1A"/>
    <w:rsid w:val="00F22585"/>
    <w:rsid w:val="00F23C3A"/>
    <w:rsid w:val="00F250A7"/>
    <w:rsid w:val="00F25917"/>
    <w:rsid w:val="00F31435"/>
    <w:rsid w:val="00F33911"/>
    <w:rsid w:val="00F33B5C"/>
    <w:rsid w:val="00F37812"/>
    <w:rsid w:val="00F43484"/>
    <w:rsid w:val="00F44160"/>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3C8"/>
    <w:rsid w:val="00F66D1B"/>
    <w:rsid w:val="00F71592"/>
    <w:rsid w:val="00F722A7"/>
    <w:rsid w:val="00F72E79"/>
    <w:rsid w:val="00F7368F"/>
    <w:rsid w:val="00F73868"/>
    <w:rsid w:val="00F73CE1"/>
    <w:rsid w:val="00F76061"/>
    <w:rsid w:val="00F81E14"/>
    <w:rsid w:val="00F84E0B"/>
    <w:rsid w:val="00F84E39"/>
    <w:rsid w:val="00F904A9"/>
    <w:rsid w:val="00F91740"/>
    <w:rsid w:val="00F92934"/>
    <w:rsid w:val="00F937F7"/>
    <w:rsid w:val="00F93E34"/>
    <w:rsid w:val="00F95A18"/>
    <w:rsid w:val="00F965BA"/>
    <w:rsid w:val="00FA063A"/>
    <w:rsid w:val="00FA2809"/>
    <w:rsid w:val="00FA2B3B"/>
    <w:rsid w:val="00FA30B3"/>
    <w:rsid w:val="00FA7BCF"/>
    <w:rsid w:val="00FA7F26"/>
    <w:rsid w:val="00FB0F7A"/>
    <w:rsid w:val="00FB162A"/>
    <w:rsid w:val="00FB2FE0"/>
    <w:rsid w:val="00FB4895"/>
    <w:rsid w:val="00FB49C8"/>
    <w:rsid w:val="00FB4E0C"/>
    <w:rsid w:val="00FB6151"/>
    <w:rsid w:val="00FB6E65"/>
    <w:rsid w:val="00FC4FE7"/>
    <w:rsid w:val="00FC7D12"/>
    <w:rsid w:val="00FD1F99"/>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5205EDF-4A5F-4573-B202-AC63C11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7CA9D58-D5D0-F143-AC1A-89903DEE5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23366</Words>
  <Characters>133188</Characters>
  <Application>Microsoft Macintosh Word</Application>
  <DocSecurity>0</DocSecurity>
  <Lines>1109</Lines>
  <Paragraphs>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45</cp:revision>
  <dcterms:created xsi:type="dcterms:W3CDTF">2018-07-03T09:46:00Z</dcterms:created>
  <dcterms:modified xsi:type="dcterms:W3CDTF">2018-07-03T12:05:00Z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