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3811E780" w14:textId="161B4339" w:rsidR="00884F59" w:rsidRDefault="00102468">
          <w:pPr>
            <w:pStyle w:val="TOC1"/>
            <w:tabs>
              <w:tab w:val="left" w:pos="440"/>
              <w:tab w:val="right" w:leader="dot" w:pos="9010"/>
            </w:tabs>
            <w:rPr>
              <w:rFonts w:eastAsiaTheme="minorEastAsia" w:cstheme="minorBidi"/>
              <w:b w:val="0"/>
              <w:bCs w:val="0"/>
              <w:noProof/>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787834" w:history="1">
            <w:r w:rsidR="00884F59" w:rsidRPr="00150ED9">
              <w:rPr>
                <w:rStyle w:val="Hyperlink"/>
                <w:noProof/>
              </w:rPr>
              <w:t>1.</w:t>
            </w:r>
            <w:r w:rsidR="00884F59">
              <w:rPr>
                <w:rFonts w:eastAsiaTheme="minorEastAsia" w:cstheme="minorBidi"/>
                <w:b w:val="0"/>
                <w:bCs w:val="0"/>
                <w:noProof/>
              </w:rPr>
              <w:tab/>
            </w:r>
            <w:r w:rsidR="00884F59" w:rsidRPr="00150ED9">
              <w:rPr>
                <w:rStyle w:val="Hyperlink"/>
                <w:noProof/>
              </w:rPr>
              <w:t>Statistical modelling of anomalous temperature and association with mortality</w:t>
            </w:r>
            <w:r w:rsidR="00884F59">
              <w:rPr>
                <w:noProof/>
                <w:webHidden/>
              </w:rPr>
              <w:tab/>
            </w:r>
            <w:r w:rsidR="00884F59">
              <w:rPr>
                <w:noProof/>
                <w:webHidden/>
              </w:rPr>
              <w:fldChar w:fldCharType="begin"/>
            </w:r>
            <w:r w:rsidR="00884F59">
              <w:rPr>
                <w:noProof/>
                <w:webHidden/>
              </w:rPr>
              <w:instrText xml:space="preserve"> PAGEREF _Toc5787834 \h </w:instrText>
            </w:r>
            <w:r w:rsidR="00884F59">
              <w:rPr>
                <w:noProof/>
                <w:webHidden/>
              </w:rPr>
            </w:r>
            <w:r w:rsidR="00884F59">
              <w:rPr>
                <w:noProof/>
                <w:webHidden/>
              </w:rPr>
              <w:fldChar w:fldCharType="separate"/>
            </w:r>
            <w:r w:rsidR="00884F59">
              <w:rPr>
                <w:noProof/>
                <w:webHidden/>
              </w:rPr>
              <w:t>2</w:t>
            </w:r>
            <w:r w:rsidR="00884F59">
              <w:rPr>
                <w:noProof/>
                <w:webHidden/>
              </w:rPr>
              <w:fldChar w:fldCharType="end"/>
            </w:r>
          </w:hyperlink>
        </w:p>
        <w:p w14:paraId="21EAD991" w14:textId="493BE7A3" w:rsidR="00884F59" w:rsidRDefault="00884F59">
          <w:pPr>
            <w:pStyle w:val="TOC2"/>
            <w:tabs>
              <w:tab w:val="right" w:leader="dot" w:pos="9010"/>
            </w:tabs>
            <w:rPr>
              <w:rFonts w:eastAsiaTheme="minorEastAsia" w:cstheme="minorBidi"/>
              <w:b w:val="0"/>
              <w:bCs w:val="0"/>
              <w:noProof/>
              <w:sz w:val="24"/>
              <w:szCs w:val="24"/>
            </w:rPr>
          </w:pPr>
          <w:hyperlink w:anchor="_Toc5787835" w:history="1">
            <w:r w:rsidRPr="00150ED9">
              <w:rPr>
                <w:rStyle w:val="Hyperlink"/>
                <w:noProof/>
              </w:rPr>
              <w:t>Objectives</w:t>
            </w:r>
            <w:r>
              <w:rPr>
                <w:noProof/>
                <w:webHidden/>
              </w:rPr>
              <w:tab/>
            </w:r>
            <w:r>
              <w:rPr>
                <w:noProof/>
                <w:webHidden/>
              </w:rPr>
              <w:fldChar w:fldCharType="begin"/>
            </w:r>
            <w:r>
              <w:rPr>
                <w:noProof/>
                <w:webHidden/>
              </w:rPr>
              <w:instrText xml:space="preserve"> PAGEREF _Toc5787835 \h </w:instrText>
            </w:r>
            <w:r>
              <w:rPr>
                <w:noProof/>
                <w:webHidden/>
              </w:rPr>
            </w:r>
            <w:r>
              <w:rPr>
                <w:noProof/>
                <w:webHidden/>
              </w:rPr>
              <w:fldChar w:fldCharType="separate"/>
            </w:r>
            <w:r>
              <w:rPr>
                <w:noProof/>
                <w:webHidden/>
              </w:rPr>
              <w:t>2</w:t>
            </w:r>
            <w:r>
              <w:rPr>
                <w:noProof/>
                <w:webHidden/>
              </w:rPr>
              <w:fldChar w:fldCharType="end"/>
            </w:r>
          </w:hyperlink>
        </w:p>
        <w:p w14:paraId="49A94EC4" w14:textId="4BD5F3C2" w:rsidR="00884F59" w:rsidRDefault="00884F59">
          <w:pPr>
            <w:pStyle w:val="TOC2"/>
            <w:tabs>
              <w:tab w:val="right" w:leader="dot" w:pos="9010"/>
            </w:tabs>
            <w:rPr>
              <w:rFonts w:eastAsiaTheme="minorEastAsia" w:cstheme="minorBidi"/>
              <w:b w:val="0"/>
              <w:bCs w:val="0"/>
              <w:noProof/>
              <w:sz w:val="24"/>
              <w:szCs w:val="24"/>
            </w:rPr>
          </w:pPr>
          <w:hyperlink w:anchor="_Toc5787836" w:history="1">
            <w:r w:rsidRPr="00150ED9">
              <w:rPr>
                <w:rStyle w:val="Hyperlink"/>
                <w:noProof/>
              </w:rPr>
              <w:t>Data</w:t>
            </w:r>
            <w:r>
              <w:rPr>
                <w:noProof/>
                <w:webHidden/>
              </w:rPr>
              <w:tab/>
            </w:r>
            <w:r>
              <w:rPr>
                <w:noProof/>
                <w:webHidden/>
              </w:rPr>
              <w:fldChar w:fldCharType="begin"/>
            </w:r>
            <w:r>
              <w:rPr>
                <w:noProof/>
                <w:webHidden/>
              </w:rPr>
              <w:instrText xml:space="preserve"> PAGEREF _Toc5787836 \h </w:instrText>
            </w:r>
            <w:r>
              <w:rPr>
                <w:noProof/>
                <w:webHidden/>
              </w:rPr>
            </w:r>
            <w:r>
              <w:rPr>
                <w:noProof/>
                <w:webHidden/>
              </w:rPr>
              <w:fldChar w:fldCharType="separate"/>
            </w:r>
            <w:r>
              <w:rPr>
                <w:noProof/>
                <w:webHidden/>
              </w:rPr>
              <w:t>4</w:t>
            </w:r>
            <w:r>
              <w:rPr>
                <w:noProof/>
                <w:webHidden/>
              </w:rPr>
              <w:fldChar w:fldCharType="end"/>
            </w:r>
          </w:hyperlink>
        </w:p>
        <w:p w14:paraId="7F3F8CCA" w14:textId="6DE8751C" w:rsidR="00884F59" w:rsidRDefault="00884F59">
          <w:pPr>
            <w:pStyle w:val="TOC3"/>
            <w:tabs>
              <w:tab w:val="right" w:leader="dot" w:pos="9010"/>
            </w:tabs>
            <w:rPr>
              <w:rFonts w:eastAsiaTheme="minorEastAsia" w:cstheme="minorBidi"/>
              <w:noProof/>
              <w:sz w:val="24"/>
              <w:szCs w:val="24"/>
            </w:rPr>
          </w:pPr>
          <w:hyperlink w:anchor="_Toc5787837" w:history="1">
            <w:r w:rsidRPr="00150ED9">
              <w:rPr>
                <w:rStyle w:val="Hyperlink"/>
                <w:noProof/>
              </w:rPr>
              <w:t>Mortality data</w:t>
            </w:r>
            <w:r>
              <w:rPr>
                <w:noProof/>
                <w:webHidden/>
              </w:rPr>
              <w:tab/>
            </w:r>
            <w:r>
              <w:rPr>
                <w:noProof/>
                <w:webHidden/>
              </w:rPr>
              <w:fldChar w:fldCharType="begin"/>
            </w:r>
            <w:r>
              <w:rPr>
                <w:noProof/>
                <w:webHidden/>
              </w:rPr>
              <w:instrText xml:space="preserve"> PAGEREF _Toc5787837 \h </w:instrText>
            </w:r>
            <w:r>
              <w:rPr>
                <w:noProof/>
                <w:webHidden/>
              </w:rPr>
            </w:r>
            <w:r>
              <w:rPr>
                <w:noProof/>
                <w:webHidden/>
              </w:rPr>
              <w:fldChar w:fldCharType="separate"/>
            </w:r>
            <w:r>
              <w:rPr>
                <w:noProof/>
                <w:webHidden/>
              </w:rPr>
              <w:t>4</w:t>
            </w:r>
            <w:r>
              <w:rPr>
                <w:noProof/>
                <w:webHidden/>
              </w:rPr>
              <w:fldChar w:fldCharType="end"/>
            </w:r>
          </w:hyperlink>
        </w:p>
        <w:p w14:paraId="44092E8C" w14:textId="0D5B976F" w:rsidR="00884F59" w:rsidRDefault="00884F59">
          <w:pPr>
            <w:pStyle w:val="TOC3"/>
            <w:tabs>
              <w:tab w:val="right" w:leader="dot" w:pos="9010"/>
            </w:tabs>
            <w:rPr>
              <w:rFonts w:eastAsiaTheme="minorEastAsia" w:cstheme="minorBidi"/>
              <w:noProof/>
              <w:sz w:val="24"/>
              <w:szCs w:val="24"/>
            </w:rPr>
          </w:pPr>
          <w:hyperlink w:anchor="_Toc5787838" w:history="1">
            <w:r w:rsidRPr="00150ED9">
              <w:rPr>
                <w:rStyle w:val="Hyperlink"/>
                <w:noProof/>
              </w:rPr>
              <w:t>Temperature data</w:t>
            </w:r>
            <w:r>
              <w:rPr>
                <w:noProof/>
                <w:webHidden/>
              </w:rPr>
              <w:tab/>
            </w:r>
            <w:r>
              <w:rPr>
                <w:noProof/>
                <w:webHidden/>
              </w:rPr>
              <w:fldChar w:fldCharType="begin"/>
            </w:r>
            <w:r>
              <w:rPr>
                <w:noProof/>
                <w:webHidden/>
              </w:rPr>
              <w:instrText xml:space="preserve"> PAGEREF _Toc5787838 \h </w:instrText>
            </w:r>
            <w:r>
              <w:rPr>
                <w:noProof/>
                <w:webHidden/>
              </w:rPr>
            </w:r>
            <w:r>
              <w:rPr>
                <w:noProof/>
                <w:webHidden/>
              </w:rPr>
              <w:fldChar w:fldCharType="separate"/>
            </w:r>
            <w:r>
              <w:rPr>
                <w:noProof/>
                <w:webHidden/>
              </w:rPr>
              <w:t>5</w:t>
            </w:r>
            <w:r>
              <w:rPr>
                <w:noProof/>
                <w:webHidden/>
              </w:rPr>
              <w:fldChar w:fldCharType="end"/>
            </w:r>
          </w:hyperlink>
        </w:p>
        <w:p w14:paraId="2F4B92CB" w14:textId="2D3AD9A6" w:rsidR="00884F59" w:rsidRDefault="00884F59">
          <w:pPr>
            <w:pStyle w:val="TOC2"/>
            <w:tabs>
              <w:tab w:val="right" w:leader="dot" w:pos="9010"/>
            </w:tabs>
            <w:rPr>
              <w:rFonts w:eastAsiaTheme="minorEastAsia" w:cstheme="minorBidi"/>
              <w:b w:val="0"/>
              <w:bCs w:val="0"/>
              <w:noProof/>
              <w:sz w:val="24"/>
              <w:szCs w:val="24"/>
            </w:rPr>
          </w:pPr>
          <w:hyperlink w:anchor="_Toc5787839" w:history="1">
            <w:r w:rsidRPr="00150ED9">
              <w:rPr>
                <w:rStyle w:val="Hyperlink"/>
                <w:noProof/>
              </w:rPr>
              <w:t>National model specification</w:t>
            </w:r>
            <w:r>
              <w:rPr>
                <w:noProof/>
                <w:webHidden/>
              </w:rPr>
              <w:tab/>
            </w:r>
            <w:r>
              <w:rPr>
                <w:noProof/>
                <w:webHidden/>
              </w:rPr>
              <w:fldChar w:fldCharType="begin"/>
            </w:r>
            <w:r>
              <w:rPr>
                <w:noProof/>
                <w:webHidden/>
              </w:rPr>
              <w:instrText xml:space="preserve"> PAGEREF _Toc5787839 \h </w:instrText>
            </w:r>
            <w:r>
              <w:rPr>
                <w:noProof/>
                <w:webHidden/>
              </w:rPr>
            </w:r>
            <w:r>
              <w:rPr>
                <w:noProof/>
                <w:webHidden/>
              </w:rPr>
              <w:fldChar w:fldCharType="separate"/>
            </w:r>
            <w:r>
              <w:rPr>
                <w:noProof/>
                <w:webHidden/>
              </w:rPr>
              <w:t>6</w:t>
            </w:r>
            <w:r>
              <w:rPr>
                <w:noProof/>
                <w:webHidden/>
              </w:rPr>
              <w:fldChar w:fldCharType="end"/>
            </w:r>
          </w:hyperlink>
        </w:p>
        <w:p w14:paraId="014B38BC" w14:textId="4EBE401D" w:rsidR="00884F59" w:rsidRDefault="00884F59">
          <w:pPr>
            <w:pStyle w:val="TOC3"/>
            <w:tabs>
              <w:tab w:val="right" w:leader="dot" w:pos="9010"/>
            </w:tabs>
            <w:rPr>
              <w:rFonts w:eastAsiaTheme="minorEastAsia" w:cstheme="minorBidi"/>
              <w:noProof/>
              <w:sz w:val="24"/>
              <w:szCs w:val="24"/>
            </w:rPr>
          </w:pPr>
          <w:hyperlink w:anchor="_Toc5787840" w:history="1">
            <w:r w:rsidRPr="00150ED9">
              <w:rPr>
                <w:rStyle w:val="Hyperlink"/>
                <w:noProof/>
              </w:rPr>
              <w:t>Overall terms</w:t>
            </w:r>
            <w:r>
              <w:rPr>
                <w:noProof/>
                <w:webHidden/>
              </w:rPr>
              <w:tab/>
            </w:r>
            <w:r>
              <w:rPr>
                <w:noProof/>
                <w:webHidden/>
              </w:rPr>
              <w:fldChar w:fldCharType="begin"/>
            </w:r>
            <w:r>
              <w:rPr>
                <w:noProof/>
                <w:webHidden/>
              </w:rPr>
              <w:instrText xml:space="preserve"> PAGEREF _Toc5787840 \h </w:instrText>
            </w:r>
            <w:r>
              <w:rPr>
                <w:noProof/>
                <w:webHidden/>
              </w:rPr>
            </w:r>
            <w:r>
              <w:rPr>
                <w:noProof/>
                <w:webHidden/>
              </w:rPr>
              <w:fldChar w:fldCharType="separate"/>
            </w:r>
            <w:r>
              <w:rPr>
                <w:noProof/>
                <w:webHidden/>
              </w:rPr>
              <w:t>8</w:t>
            </w:r>
            <w:r>
              <w:rPr>
                <w:noProof/>
                <w:webHidden/>
              </w:rPr>
              <w:fldChar w:fldCharType="end"/>
            </w:r>
          </w:hyperlink>
        </w:p>
        <w:p w14:paraId="3DCC469C" w14:textId="598F05BE" w:rsidR="00884F59" w:rsidRDefault="00884F59">
          <w:pPr>
            <w:pStyle w:val="TOC3"/>
            <w:tabs>
              <w:tab w:val="right" w:leader="dot" w:pos="9010"/>
            </w:tabs>
            <w:rPr>
              <w:rFonts w:eastAsiaTheme="minorEastAsia" w:cstheme="minorBidi"/>
              <w:noProof/>
              <w:sz w:val="24"/>
              <w:szCs w:val="24"/>
            </w:rPr>
          </w:pPr>
          <w:hyperlink w:anchor="_Toc5787841" w:history="1">
            <w:r w:rsidRPr="00150ED9">
              <w:rPr>
                <w:rStyle w:val="Hyperlink"/>
                <w:noProof/>
              </w:rPr>
              <w:t>Month terms</w:t>
            </w:r>
            <w:r>
              <w:rPr>
                <w:noProof/>
                <w:webHidden/>
              </w:rPr>
              <w:tab/>
            </w:r>
            <w:r>
              <w:rPr>
                <w:noProof/>
                <w:webHidden/>
              </w:rPr>
              <w:fldChar w:fldCharType="begin"/>
            </w:r>
            <w:r>
              <w:rPr>
                <w:noProof/>
                <w:webHidden/>
              </w:rPr>
              <w:instrText xml:space="preserve"> PAGEREF _Toc5787841 \h </w:instrText>
            </w:r>
            <w:r>
              <w:rPr>
                <w:noProof/>
                <w:webHidden/>
              </w:rPr>
            </w:r>
            <w:r>
              <w:rPr>
                <w:noProof/>
                <w:webHidden/>
              </w:rPr>
              <w:fldChar w:fldCharType="separate"/>
            </w:r>
            <w:r>
              <w:rPr>
                <w:noProof/>
                <w:webHidden/>
              </w:rPr>
              <w:t>9</w:t>
            </w:r>
            <w:r>
              <w:rPr>
                <w:noProof/>
                <w:webHidden/>
              </w:rPr>
              <w:fldChar w:fldCharType="end"/>
            </w:r>
          </w:hyperlink>
        </w:p>
        <w:p w14:paraId="60BD9EFF" w14:textId="56CECAA7" w:rsidR="00884F59" w:rsidRDefault="00884F59">
          <w:pPr>
            <w:pStyle w:val="TOC3"/>
            <w:tabs>
              <w:tab w:val="right" w:leader="dot" w:pos="9010"/>
            </w:tabs>
            <w:rPr>
              <w:rFonts w:eastAsiaTheme="minorEastAsia" w:cstheme="minorBidi"/>
              <w:noProof/>
              <w:sz w:val="24"/>
              <w:szCs w:val="24"/>
            </w:rPr>
          </w:pPr>
          <w:hyperlink w:anchor="_Toc5787842" w:history="1">
            <w:r w:rsidRPr="00150ED9">
              <w:rPr>
                <w:rStyle w:val="Hyperlink"/>
                <w:noProof/>
              </w:rPr>
              <w:t>State terms</w:t>
            </w:r>
            <w:r>
              <w:rPr>
                <w:noProof/>
                <w:webHidden/>
              </w:rPr>
              <w:tab/>
            </w:r>
            <w:r>
              <w:rPr>
                <w:noProof/>
                <w:webHidden/>
              </w:rPr>
              <w:fldChar w:fldCharType="begin"/>
            </w:r>
            <w:r>
              <w:rPr>
                <w:noProof/>
                <w:webHidden/>
              </w:rPr>
              <w:instrText xml:space="preserve"> PAGEREF _Toc5787842 \h </w:instrText>
            </w:r>
            <w:r>
              <w:rPr>
                <w:noProof/>
                <w:webHidden/>
              </w:rPr>
            </w:r>
            <w:r>
              <w:rPr>
                <w:noProof/>
                <w:webHidden/>
              </w:rPr>
              <w:fldChar w:fldCharType="separate"/>
            </w:r>
            <w:r>
              <w:rPr>
                <w:noProof/>
                <w:webHidden/>
              </w:rPr>
              <w:t>9</w:t>
            </w:r>
            <w:r>
              <w:rPr>
                <w:noProof/>
                <w:webHidden/>
              </w:rPr>
              <w:fldChar w:fldCharType="end"/>
            </w:r>
          </w:hyperlink>
        </w:p>
        <w:p w14:paraId="65897726" w14:textId="382622CD" w:rsidR="00884F59" w:rsidRDefault="00884F59">
          <w:pPr>
            <w:pStyle w:val="TOC3"/>
            <w:tabs>
              <w:tab w:val="right" w:leader="dot" w:pos="9010"/>
            </w:tabs>
            <w:rPr>
              <w:rFonts w:eastAsiaTheme="minorEastAsia" w:cstheme="minorBidi"/>
              <w:noProof/>
              <w:sz w:val="24"/>
              <w:szCs w:val="24"/>
            </w:rPr>
          </w:pPr>
          <w:hyperlink w:anchor="_Toc5787843" w:history="1">
            <w:r w:rsidRPr="00150ED9">
              <w:rPr>
                <w:rStyle w:val="Hyperlink"/>
                <w:noProof/>
              </w:rPr>
              <w:t>Interaction terms</w:t>
            </w:r>
            <w:r>
              <w:rPr>
                <w:noProof/>
                <w:webHidden/>
              </w:rPr>
              <w:tab/>
            </w:r>
            <w:r>
              <w:rPr>
                <w:noProof/>
                <w:webHidden/>
              </w:rPr>
              <w:fldChar w:fldCharType="begin"/>
            </w:r>
            <w:r>
              <w:rPr>
                <w:noProof/>
                <w:webHidden/>
              </w:rPr>
              <w:instrText xml:space="preserve"> PAGEREF _Toc5787843 \h </w:instrText>
            </w:r>
            <w:r>
              <w:rPr>
                <w:noProof/>
                <w:webHidden/>
              </w:rPr>
            </w:r>
            <w:r>
              <w:rPr>
                <w:noProof/>
                <w:webHidden/>
              </w:rPr>
              <w:fldChar w:fldCharType="separate"/>
            </w:r>
            <w:r>
              <w:rPr>
                <w:noProof/>
                <w:webHidden/>
              </w:rPr>
              <w:t>10</w:t>
            </w:r>
            <w:r>
              <w:rPr>
                <w:noProof/>
                <w:webHidden/>
              </w:rPr>
              <w:fldChar w:fldCharType="end"/>
            </w:r>
          </w:hyperlink>
        </w:p>
        <w:p w14:paraId="65ACD6D4" w14:textId="2854747C" w:rsidR="00884F59" w:rsidRDefault="00884F59">
          <w:pPr>
            <w:pStyle w:val="TOC3"/>
            <w:tabs>
              <w:tab w:val="right" w:leader="dot" w:pos="9010"/>
            </w:tabs>
            <w:rPr>
              <w:rFonts w:eastAsiaTheme="minorEastAsia" w:cstheme="minorBidi"/>
              <w:noProof/>
              <w:sz w:val="24"/>
              <w:szCs w:val="24"/>
            </w:rPr>
          </w:pPr>
          <w:hyperlink w:anchor="_Toc5787844" w:history="1">
            <w:r w:rsidRPr="00150ED9">
              <w:rPr>
                <w:rStyle w:val="Hyperlink"/>
                <w:noProof/>
              </w:rPr>
              <w:t>Non-linear time trends</w:t>
            </w:r>
            <w:r>
              <w:rPr>
                <w:noProof/>
                <w:webHidden/>
              </w:rPr>
              <w:tab/>
            </w:r>
            <w:r>
              <w:rPr>
                <w:noProof/>
                <w:webHidden/>
              </w:rPr>
              <w:fldChar w:fldCharType="begin"/>
            </w:r>
            <w:r>
              <w:rPr>
                <w:noProof/>
                <w:webHidden/>
              </w:rPr>
              <w:instrText xml:space="preserve"> PAGEREF _Toc5787844 \h </w:instrText>
            </w:r>
            <w:r>
              <w:rPr>
                <w:noProof/>
                <w:webHidden/>
              </w:rPr>
            </w:r>
            <w:r>
              <w:rPr>
                <w:noProof/>
                <w:webHidden/>
              </w:rPr>
              <w:fldChar w:fldCharType="separate"/>
            </w:r>
            <w:r>
              <w:rPr>
                <w:noProof/>
                <w:webHidden/>
              </w:rPr>
              <w:t>10</w:t>
            </w:r>
            <w:r>
              <w:rPr>
                <w:noProof/>
                <w:webHidden/>
              </w:rPr>
              <w:fldChar w:fldCharType="end"/>
            </w:r>
          </w:hyperlink>
        </w:p>
        <w:p w14:paraId="32BA5DAE" w14:textId="642C8193" w:rsidR="00884F59" w:rsidRDefault="00884F59">
          <w:pPr>
            <w:pStyle w:val="TOC3"/>
            <w:tabs>
              <w:tab w:val="right" w:leader="dot" w:pos="9010"/>
            </w:tabs>
            <w:rPr>
              <w:rFonts w:eastAsiaTheme="minorEastAsia" w:cstheme="minorBidi"/>
              <w:noProof/>
              <w:sz w:val="24"/>
              <w:szCs w:val="24"/>
            </w:rPr>
          </w:pPr>
          <w:hyperlink w:anchor="_Toc5787845" w:history="1">
            <w:r w:rsidRPr="00150ED9">
              <w:rPr>
                <w:rStyle w:val="Hyperlink"/>
                <w:noProof/>
                <w:lang w:val="en-US"/>
              </w:rPr>
              <w:t>Temperature anomaly term</w:t>
            </w:r>
            <w:r>
              <w:rPr>
                <w:noProof/>
                <w:webHidden/>
              </w:rPr>
              <w:tab/>
            </w:r>
            <w:r>
              <w:rPr>
                <w:noProof/>
                <w:webHidden/>
              </w:rPr>
              <w:fldChar w:fldCharType="begin"/>
            </w:r>
            <w:r>
              <w:rPr>
                <w:noProof/>
                <w:webHidden/>
              </w:rPr>
              <w:instrText xml:space="preserve"> PAGEREF _Toc5787845 \h </w:instrText>
            </w:r>
            <w:r>
              <w:rPr>
                <w:noProof/>
                <w:webHidden/>
              </w:rPr>
            </w:r>
            <w:r>
              <w:rPr>
                <w:noProof/>
                <w:webHidden/>
              </w:rPr>
              <w:fldChar w:fldCharType="separate"/>
            </w:r>
            <w:r>
              <w:rPr>
                <w:noProof/>
                <w:webHidden/>
              </w:rPr>
              <w:t>12</w:t>
            </w:r>
            <w:r>
              <w:rPr>
                <w:noProof/>
                <w:webHidden/>
              </w:rPr>
              <w:fldChar w:fldCharType="end"/>
            </w:r>
          </w:hyperlink>
        </w:p>
        <w:p w14:paraId="32A8ADCF" w14:textId="2D7370E9" w:rsidR="00884F59" w:rsidRDefault="00884F59">
          <w:pPr>
            <w:pStyle w:val="TOC3"/>
            <w:tabs>
              <w:tab w:val="right" w:leader="dot" w:pos="9010"/>
            </w:tabs>
            <w:rPr>
              <w:rFonts w:eastAsiaTheme="minorEastAsia" w:cstheme="minorBidi"/>
              <w:noProof/>
              <w:sz w:val="24"/>
              <w:szCs w:val="24"/>
            </w:rPr>
          </w:pPr>
          <w:hyperlink w:anchor="_Toc5787846" w:history="1">
            <w:r w:rsidRPr="00150ED9">
              <w:rPr>
                <w:rStyle w:val="Hyperlink"/>
                <w:noProof/>
              </w:rPr>
              <w:t>Hyperparameters on precisions of random effects</w:t>
            </w:r>
            <w:r>
              <w:rPr>
                <w:noProof/>
                <w:webHidden/>
              </w:rPr>
              <w:tab/>
            </w:r>
            <w:r>
              <w:rPr>
                <w:noProof/>
                <w:webHidden/>
              </w:rPr>
              <w:fldChar w:fldCharType="begin"/>
            </w:r>
            <w:r>
              <w:rPr>
                <w:noProof/>
                <w:webHidden/>
              </w:rPr>
              <w:instrText xml:space="preserve"> PAGEREF _Toc5787846 \h </w:instrText>
            </w:r>
            <w:r>
              <w:rPr>
                <w:noProof/>
                <w:webHidden/>
              </w:rPr>
            </w:r>
            <w:r>
              <w:rPr>
                <w:noProof/>
                <w:webHidden/>
              </w:rPr>
              <w:fldChar w:fldCharType="separate"/>
            </w:r>
            <w:r>
              <w:rPr>
                <w:noProof/>
                <w:webHidden/>
              </w:rPr>
              <w:t>20</w:t>
            </w:r>
            <w:r>
              <w:rPr>
                <w:noProof/>
                <w:webHidden/>
              </w:rPr>
              <w:fldChar w:fldCharType="end"/>
            </w:r>
          </w:hyperlink>
        </w:p>
        <w:p w14:paraId="0C20B0A0" w14:textId="1F13CD50" w:rsidR="00884F59" w:rsidRDefault="00884F59">
          <w:pPr>
            <w:pStyle w:val="TOC2"/>
            <w:tabs>
              <w:tab w:val="right" w:leader="dot" w:pos="9010"/>
            </w:tabs>
            <w:rPr>
              <w:rFonts w:eastAsiaTheme="minorEastAsia" w:cstheme="minorBidi"/>
              <w:b w:val="0"/>
              <w:bCs w:val="0"/>
              <w:noProof/>
              <w:sz w:val="24"/>
              <w:szCs w:val="24"/>
            </w:rPr>
          </w:pPr>
          <w:hyperlink w:anchor="_Toc5787847" w:history="1">
            <w:r w:rsidRPr="00150ED9">
              <w:rPr>
                <w:rStyle w:val="Hyperlink"/>
                <w:noProof/>
              </w:rPr>
              <w:t>Calculating uncertainty from draw level</w:t>
            </w:r>
            <w:r>
              <w:rPr>
                <w:noProof/>
                <w:webHidden/>
              </w:rPr>
              <w:tab/>
            </w:r>
            <w:r>
              <w:rPr>
                <w:noProof/>
                <w:webHidden/>
              </w:rPr>
              <w:fldChar w:fldCharType="begin"/>
            </w:r>
            <w:r>
              <w:rPr>
                <w:noProof/>
                <w:webHidden/>
              </w:rPr>
              <w:instrText xml:space="preserve"> PAGEREF _Toc5787847 \h </w:instrText>
            </w:r>
            <w:r>
              <w:rPr>
                <w:noProof/>
                <w:webHidden/>
              </w:rPr>
            </w:r>
            <w:r>
              <w:rPr>
                <w:noProof/>
                <w:webHidden/>
              </w:rPr>
              <w:fldChar w:fldCharType="separate"/>
            </w:r>
            <w:r>
              <w:rPr>
                <w:noProof/>
                <w:webHidden/>
              </w:rPr>
              <w:t>20</w:t>
            </w:r>
            <w:r>
              <w:rPr>
                <w:noProof/>
                <w:webHidden/>
              </w:rPr>
              <w:fldChar w:fldCharType="end"/>
            </w:r>
          </w:hyperlink>
        </w:p>
        <w:p w14:paraId="5D24961B" w14:textId="0EB571D5" w:rsidR="00884F59" w:rsidRDefault="00884F59">
          <w:pPr>
            <w:pStyle w:val="TOC2"/>
            <w:tabs>
              <w:tab w:val="right" w:leader="dot" w:pos="9010"/>
            </w:tabs>
            <w:rPr>
              <w:rFonts w:eastAsiaTheme="minorEastAsia" w:cstheme="minorBidi"/>
              <w:b w:val="0"/>
              <w:bCs w:val="0"/>
              <w:noProof/>
              <w:sz w:val="24"/>
              <w:szCs w:val="24"/>
            </w:rPr>
          </w:pPr>
          <w:hyperlink w:anchor="_Toc5787848" w:history="1">
            <w:r w:rsidRPr="00150ED9">
              <w:rPr>
                <w:rStyle w:val="Hyperlink"/>
                <w:noProof/>
              </w:rPr>
              <w:t>Highlighting particular model parameters</w:t>
            </w:r>
            <w:r>
              <w:rPr>
                <w:noProof/>
                <w:webHidden/>
              </w:rPr>
              <w:tab/>
            </w:r>
            <w:r>
              <w:rPr>
                <w:noProof/>
                <w:webHidden/>
              </w:rPr>
              <w:fldChar w:fldCharType="begin"/>
            </w:r>
            <w:r>
              <w:rPr>
                <w:noProof/>
                <w:webHidden/>
              </w:rPr>
              <w:instrText xml:space="preserve"> PAGEREF _Toc5787848 \h </w:instrText>
            </w:r>
            <w:r>
              <w:rPr>
                <w:noProof/>
                <w:webHidden/>
              </w:rPr>
            </w:r>
            <w:r>
              <w:rPr>
                <w:noProof/>
                <w:webHidden/>
              </w:rPr>
              <w:fldChar w:fldCharType="separate"/>
            </w:r>
            <w:r>
              <w:rPr>
                <w:noProof/>
                <w:webHidden/>
              </w:rPr>
              <w:t>20</w:t>
            </w:r>
            <w:r>
              <w:rPr>
                <w:noProof/>
                <w:webHidden/>
              </w:rPr>
              <w:fldChar w:fldCharType="end"/>
            </w:r>
          </w:hyperlink>
        </w:p>
        <w:p w14:paraId="5F9F7B8C" w14:textId="23CFEED5" w:rsidR="00884F59" w:rsidRDefault="00884F59">
          <w:pPr>
            <w:pStyle w:val="TOC2"/>
            <w:tabs>
              <w:tab w:val="right" w:leader="dot" w:pos="9010"/>
            </w:tabs>
            <w:rPr>
              <w:rFonts w:eastAsiaTheme="minorEastAsia" w:cstheme="minorBidi"/>
              <w:b w:val="0"/>
              <w:bCs w:val="0"/>
              <w:noProof/>
              <w:sz w:val="24"/>
              <w:szCs w:val="24"/>
            </w:rPr>
          </w:pPr>
          <w:hyperlink w:anchor="_Toc5787849" w:history="1">
            <w:r w:rsidRPr="00150ED9">
              <w:rPr>
                <w:rStyle w:val="Hyperlink"/>
                <w:noProof/>
              </w:rPr>
              <w:t>Subnational model specification</w:t>
            </w:r>
            <w:r>
              <w:rPr>
                <w:noProof/>
                <w:webHidden/>
              </w:rPr>
              <w:tab/>
            </w:r>
            <w:r>
              <w:rPr>
                <w:noProof/>
                <w:webHidden/>
              </w:rPr>
              <w:fldChar w:fldCharType="begin"/>
            </w:r>
            <w:r>
              <w:rPr>
                <w:noProof/>
                <w:webHidden/>
              </w:rPr>
              <w:instrText xml:space="preserve"> PAGEREF _Toc5787849 \h </w:instrText>
            </w:r>
            <w:r>
              <w:rPr>
                <w:noProof/>
                <w:webHidden/>
              </w:rPr>
            </w:r>
            <w:r>
              <w:rPr>
                <w:noProof/>
                <w:webHidden/>
              </w:rPr>
              <w:fldChar w:fldCharType="separate"/>
            </w:r>
            <w:r>
              <w:rPr>
                <w:noProof/>
                <w:webHidden/>
              </w:rPr>
              <w:t>20</w:t>
            </w:r>
            <w:r>
              <w:rPr>
                <w:noProof/>
                <w:webHidden/>
              </w:rPr>
              <w:fldChar w:fldCharType="end"/>
            </w:r>
          </w:hyperlink>
        </w:p>
        <w:p w14:paraId="04539FBA" w14:textId="600AE8E3" w:rsidR="00884F59" w:rsidRDefault="00884F59">
          <w:pPr>
            <w:pStyle w:val="TOC2"/>
            <w:tabs>
              <w:tab w:val="right" w:leader="dot" w:pos="9010"/>
            </w:tabs>
            <w:rPr>
              <w:rFonts w:eastAsiaTheme="minorEastAsia" w:cstheme="minorBidi"/>
              <w:b w:val="0"/>
              <w:bCs w:val="0"/>
              <w:noProof/>
              <w:sz w:val="24"/>
              <w:szCs w:val="24"/>
            </w:rPr>
          </w:pPr>
          <w:hyperlink w:anchor="_Toc5787850" w:history="1">
            <w:r w:rsidRPr="00150ED9">
              <w:rPr>
                <w:rStyle w:val="Hyperlink"/>
                <w:noProof/>
              </w:rPr>
              <w:t>National or subnational model?</w:t>
            </w:r>
            <w:r>
              <w:rPr>
                <w:noProof/>
                <w:webHidden/>
              </w:rPr>
              <w:tab/>
            </w:r>
            <w:r>
              <w:rPr>
                <w:noProof/>
                <w:webHidden/>
              </w:rPr>
              <w:fldChar w:fldCharType="begin"/>
            </w:r>
            <w:r>
              <w:rPr>
                <w:noProof/>
                <w:webHidden/>
              </w:rPr>
              <w:instrText xml:space="preserve"> PAGEREF _Toc5787850 \h </w:instrText>
            </w:r>
            <w:r>
              <w:rPr>
                <w:noProof/>
                <w:webHidden/>
              </w:rPr>
            </w:r>
            <w:r>
              <w:rPr>
                <w:noProof/>
                <w:webHidden/>
              </w:rPr>
              <w:fldChar w:fldCharType="separate"/>
            </w:r>
            <w:r>
              <w:rPr>
                <w:noProof/>
                <w:webHidden/>
              </w:rPr>
              <w:t>20</w:t>
            </w:r>
            <w:r>
              <w:rPr>
                <w:noProof/>
                <w:webHidden/>
              </w:rPr>
              <w:fldChar w:fldCharType="end"/>
            </w:r>
          </w:hyperlink>
        </w:p>
        <w:p w14:paraId="17234B56" w14:textId="6F0104C1" w:rsidR="00884F59" w:rsidRDefault="00884F59">
          <w:pPr>
            <w:pStyle w:val="TOC2"/>
            <w:tabs>
              <w:tab w:val="right" w:leader="dot" w:pos="9010"/>
            </w:tabs>
            <w:rPr>
              <w:rFonts w:eastAsiaTheme="minorEastAsia" w:cstheme="minorBidi"/>
              <w:b w:val="0"/>
              <w:bCs w:val="0"/>
              <w:noProof/>
              <w:sz w:val="24"/>
              <w:szCs w:val="24"/>
            </w:rPr>
          </w:pPr>
          <w:hyperlink w:anchor="_Toc5787851" w:history="1">
            <w:r w:rsidRPr="00150ED9">
              <w:rPr>
                <w:rStyle w:val="Hyperlink"/>
                <w:noProof/>
              </w:rPr>
              <w:t>Model fitting</w:t>
            </w:r>
            <w:r>
              <w:rPr>
                <w:noProof/>
                <w:webHidden/>
              </w:rPr>
              <w:tab/>
            </w:r>
            <w:r>
              <w:rPr>
                <w:noProof/>
                <w:webHidden/>
              </w:rPr>
              <w:fldChar w:fldCharType="begin"/>
            </w:r>
            <w:r>
              <w:rPr>
                <w:noProof/>
                <w:webHidden/>
              </w:rPr>
              <w:instrText xml:space="preserve"> PAGEREF _Toc5787851 \h </w:instrText>
            </w:r>
            <w:r>
              <w:rPr>
                <w:noProof/>
                <w:webHidden/>
              </w:rPr>
            </w:r>
            <w:r>
              <w:rPr>
                <w:noProof/>
                <w:webHidden/>
              </w:rPr>
              <w:fldChar w:fldCharType="separate"/>
            </w:r>
            <w:r>
              <w:rPr>
                <w:noProof/>
                <w:webHidden/>
              </w:rPr>
              <w:t>21</w:t>
            </w:r>
            <w:r>
              <w:rPr>
                <w:noProof/>
                <w:webHidden/>
              </w:rPr>
              <w:fldChar w:fldCharType="end"/>
            </w:r>
          </w:hyperlink>
        </w:p>
        <w:p w14:paraId="400DCE86" w14:textId="61D02FCA" w:rsidR="00884F59" w:rsidRDefault="00884F59">
          <w:pPr>
            <w:pStyle w:val="TOC2"/>
            <w:tabs>
              <w:tab w:val="right" w:leader="dot" w:pos="9010"/>
            </w:tabs>
            <w:rPr>
              <w:rFonts w:eastAsiaTheme="minorEastAsia" w:cstheme="minorBidi"/>
              <w:b w:val="0"/>
              <w:bCs w:val="0"/>
              <w:noProof/>
              <w:sz w:val="24"/>
              <w:szCs w:val="24"/>
            </w:rPr>
          </w:pPr>
          <w:hyperlink w:anchor="_Toc5787852" w:history="1">
            <w:r w:rsidRPr="00150ED9">
              <w:rPr>
                <w:rStyle w:val="Hyperlink"/>
                <w:noProof/>
              </w:rPr>
              <w:t>Model fit performance</w:t>
            </w:r>
            <w:r>
              <w:rPr>
                <w:noProof/>
                <w:webHidden/>
              </w:rPr>
              <w:tab/>
            </w:r>
            <w:r>
              <w:rPr>
                <w:noProof/>
                <w:webHidden/>
              </w:rPr>
              <w:fldChar w:fldCharType="begin"/>
            </w:r>
            <w:r>
              <w:rPr>
                <w:noProof/>
                <w:webHidden/>
              </w:rPr>
              <w:instrText xml:space="preserve"> PAGEREF _Toc5787852 \h </w:instrText>
            </w:r>
            <w:r>
              <w:rPr>
                <w:noProof/>
                <w:webHidden/>
              </w:rPr>
            </w:r>
            <w:r>
              <w:rPr>
                <w:noProof/>
                <w:webHidden/>
              </w:rPr>
              <w:fldChar w:fldCharType="separate"/>
            </w:r>
            <w:r>
              <w:rPr>
                <w:noProof/>
                <w:webHidden/>
              </w:rPr>
              <w:t>21</w:t>
            </w:r>
            <w:r>
              <w:rPr>
                <w:noProof/>
                <w:webHidden/>
              </w:rPr>
              <w:fldChar w:fldCharType="end"/>
            </w:r>
          </w:hyperlink>
        </w:p>
        <w:p w14:paraId="1545E444" w14:textId="27A9CC5E" w:rsidR="00ED7B5F" w:rsidRPr="00DB2DBC" w:rsidRDefault="00102468" w:rsidP="00BB7DC3">
          <w:pPr>
            <w:rPr>
              <w:rFonts w:cs="Calibri"/>
              <w:noProof/>
            </w:rPr>
          </w:pPr>
          <w:r w:rsidRPr="00DB2DBC">
            <w:rPr>
              <w:rFonts w:cs="Calibri"/>
              <w:b/>
              <w:bCs/>
              <w:noProof/>
            </w:rPr>
            <w:fldChar w:fldCharType="end"/>
          </w:r>
        </w:p>
      </w:sdtContent>
    </w:sdt>
    <w:p w14:paraId="6D08A01D" w14:textId="69BA90DB" w:rsidR="007617DF" w:rsidRDefault="007617DF" w:rsidP="00BB7DC3">
      <w:pPr>
        <w:rPr>
          <w:rFonts w:cs="Calibri"/>
        </w:rPr>
      </w:pPr>
      <w:r>
        <w:rPr>
          <w:rFonts w:cs="Calibri"/>
        </w:rPr>
        <w:fldChar w:fldCharType="begin"/>
      </w:r>
      <w:r>
        <w:rPr>
          <w:rFonts w:cs="Calibri"/>
        </w:rPr>
        <w:instrText xml:space="preserve"> TOC \h \z \c "Figure" </w:instrText>
      </w:r>
      <w:r>
        <w:rPr>
          <w:rFonts w:cs="Calibri"/>
        </w:rPr>
        <w:fldChar w:fldCharType="separate"/>
      </w:r>
      <w:r w:rsidR="00884F59">
        <w:rPr>
          <w:rFonts w:cs="Calibri"/>
          <w:b/>
          <w:bCs/>
          <w:noProof/>
          <w:lang w:val="en-US"/>
        </w:rPr>
        <w:t>No table of figures entries found.</w:t>
      </w:r>
      <w:r>
        <w:rPr>
          <w:rFonts w:cs="Calibri"/>
        </w:rPr>
        <w:fldChar w:fldCharType="end"/>
      </w:r>
    </w:p>
    <w:p w14:paraId="4E391C7B" w14:textId="77777777" w:rsidR="007617DF" w:rsidRDefault="007617DF" w:rsidP="00BB7DC3">
      <w:pPr>
        <w:rPr>
          <w:rFonts w:cs="Calibri"/>
        </w:rPr>
      </w:pPr>
    </w:p>
    <w:p w14:paraId="2DA96C35" w14:textId="2491974D" w:rsidR="00884F59"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787853" w:history="1">
        <w:r w:rsidR="00884F59" w:rsidRPr="002951BF">
          <w:rPr>
            <w:rStyle w:val="Hyperlink"/>
            <w:b/>
            <w:noProof/>
          </w:rPr>
          <w:t>Table 1</w:t>
        </w:r>
        <w:r w:rsidR="00884F59" w:rsidRPr="002951BF">
          <w:rPr>
            <w:rStyle w:val="Hyperlink"/>
            <w:noProof/>
          </w:rPr>
          <w:t>. National temperature model parameters.</w:t>
        </w:r>
        <w:r w:rsidR="00884F59">
          <w:rPr>
            <w:noProof/>
            <w:webHidden/>
          </w:rPr>
          <w:tab/>
        </w:r>
        <w:r w:rsidR="00884F59">
          <w:rPr>
            <w:noProof/>
            <w:webHidden/>
          </w:rPr>
          <w:fldChar w:fldCharType="begin"/>
        </w:r>
        <w:r w:rsidR="00884F59">
          <w:rPr>
            <w:noProof/>
            <w:webHidden/>
          </w:rPr>
          <w:instrText xml:space="preserve"> PAGEREF _Toc5787853 \h </w:instrText>
        </w:r>
        <w:r w:rsidR="00884F59">
          <w:rPr>
            <w:noProof/>
            <w:webHidden/>
          </w:rPr>
        </w:r>
        <w:r w:rsidR="00884F59">
          <w:rPr>
            <w:noProof/>
            <w:webHidden/>
          </w:rPr>
          <w:fldChar w:fldCharType="separate"/>
        </w:r>
        <w:r w:rsidR="00884F59">
          <w:rPr>
            <w:noProof/>
            <w:webHidden/>
          </w:rPr>
          <w:t>7</w:t>
        </w:r>
        <w:r w:rsidR="00884F59">
          <w:rPr>
            <w:noProof/>
            <w:webHidden/>
          </w:rPr>
          <w:fldChar w:fldCharType="end"/>
        </w:r>
      </w:hyperlink>
    </w:p>
    <w:p w14:paraId="57A8F675" w14:textId="1EB2048F" w:rsidR="00884F59" w:rsidRDefault="00884F59">
      <w:pPr>
        <w:pStyle w:val="TableofFigures"/>
        <w:tabs>
          <w:tab w:val="right" w:leader="dot" w:pos="9010"/>
        </w:tabs>
        <w:rPr>
          <w:rFonts w:asciiTheme="minorHAnsi" w:eastAsiaTheme="minorEastAsia" w:hAnsiTheme="minorHAnsi" w:cstheme="minorBidi"/>
          <w:noProof/>
          <w:sz w:val="24"/>
          <w:szCs w:val="24"/>
        </w:rPr>
      </w:pPr>
      <w:hyperlink w:anchor="_Toc5787854" w:history="1">
        <w:r w:rsidRPr="002951BF">
          <w:rPr>
            <w:rStyle w:val="Hyperlink"/>
            <w:b/>
            <w:noProof/>
          </w:rPr>
          <w:t>Table 2</w:t>
        </w:r>
        <w:r w:rsidRPr="002951BF">
          <w:rPr>
            <w:rStyle w:val="Hyperlink"/>
            <w:noProof/>
          </w:rPr>
          <w:t>. National temperature model priors.</w:t>
        </w:r>
        <w:r>
          <w:rPr>
            <w:noProof/>
            <w:webHidden/>
          </w:rPr>
          <w:tab/>
        </w:r>
        <w:r>
          <w:rPr>
            <w:noProof/>
            <w:webHidden/>
          </w:rPr>
          <w:fldChar w:fldCharType="begin"/>
        </w:r>
        <w:r>
          <w:rPr>
            <w:noProof/>
            <w:webHidden/>
          </w:rPr>
          <w:instrText xml:space="preserve"> PAGEREF _Toc5787854 \h </w:instrText>
        </w:r>
        <w:r>
          <w:rPr>
            <w:noProof/>
            <w:webHidden/>
          </w:rPr>
        </w:r>
        <w:r>
          <w:rPr>
            <w:noProof/>
            <w:webHidden/>
          </w:rPr>
          <w:fldChar w:fldCharType="separate"/>
        </w:r>
        <w:r>
          <w:rPr>
            <w:noProof/>
            <w:webHidden/>
          </w:rPr>
          <w:t>8</w:t>
        </w:r>
        <w:r>
          <w:rPr>
            <w:noProof/>
            <w:webHidden/>
          </w:rPr>
          <w:fldChar w:fldCharType="end"/>
        </w:r>
      </w:hyperlink>
    </w:p>
    <w:p w14:paraId="0803D21B" w14:textId="0183C69F" w:rsidR="00884F59" w:rsidRDefault="00884F59">
      <w:pPr>
        <w:pStyle w:val="TableofFigures"/>
        <w:tabs>
          <w:tab w:val="right" w:leader="dot" w:pos="9010"/>
        </w:tabs>
        <w:rPr>
          <w:rFonts w:asciiTheme="minorHAnsi" w:eastAsiaTheme="minorEastAsia" w:hAnsiTheme="minorHAnsi" w:cstheme="minorBidi"/>
          <w:noProof/>
          <w:sz w:val="24"/>
          <w:szCs w:val="24"/>
        </w:rPr>
      </w:pPr>
      <w:hyperlink w:anchor="_Toc5787855" w:history="1">
        <w:r w:rsidRPr="002951BF">
          <w:rPr>
            <w:rStyle w:val="Hyperlink"/>
            <w:b/>
            <w:noProof/>
          </w:rPr>
          <w:t>Table 3</w:t>
        </w:r>
        <w:r w:rsidRPr="002951BF">
          <w:rPr>
            <w:rStyle w:val="Hyperlink"/>
            <w:noProof/>
          </w:rPr>
          <w:t>. DIC values and run times from comparison of random walk terms. Orange colours indicate outcomes where the subnational RW model has performed better, with blue for the national RW model.</w:t>
        </w:r>
        <w:r>
          <w:rPr>
            <w:noProof/>
            <w:webHidden/>
          </w:rPr>
          <w:tab/>
        </w:r>
        <w:r>
          <w:rPr>
            <w:noProof/>
            <w:webHidden/>
          </w:rPr>
          <w:fldChar w:fldCharType="begin"/>
        </w:r>
        <w:r>
          <w:rPr>
            <w:noProof/>
            <w:webHidden/>
          </w:rPr>
          <w:instrText xml:space="preserve"> PAGEREF _Toc5787855 \h </w:instrText>
        </w:r>
        <w:r>
          <w:rPr>
            <w:noProof/>
            <w:webHidden/>
          </w:rPr>
        </w:r>
        <w:r>
          <w:rPr>
            <w:noProof/>
            <w:webHidden/>
          </w:rPr>
          <w:fldChar w:fldCharType="separate"/>
        </w:r>
        <w:r>
          <w:rPr>
            <w:noProof/>
            <w:webHidden/>
          </w:rPr>
          <w:t>12</w:t>
        </w:r>
        <w:r>
          <w:rPr>
            <w:noProof/>
            <w:webHidden/>
          </w:rPr>
          <w:fldChar w:fldCharType="end"/>
        </w:r>
      </w:hyperlink>
    </w:p>
    <w:p w14:paraId="77E4F6C0" w14:textId="134DE07A" w:rsidR="00E56B82" w:rsidRDefault="007617DF" w:rsidP="00BB7DC3">
      <w:pPr>
        <w:rPr>
          <w:rFonts w:cs="Calibri"/>
        </w:rPr>
      </w:pPr>
      <w:r>
        <w:rPr>
          <w:rFonts w:cs="Calibri"/>
        </w:rPr>
        <w:fldChar w:fldCharType="end"/>
      </w:r>
    </w:p>
    <w:p w14:paraId="0310A5FA" w14:textId="4BF6152F" w:rsidR="00884F59"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787856" w:history="1">
        <w:r w:rsidR="00884F59" w:rsidRPr="0041732D">
          <w:rPr>
            <w:rStyle w:val="Hyperlink"/>
            <w:b/>
            <w:noProof/>
          </w:rPr>
          <w:t>Equation 1</w:t>
        </w:r>
        <w:r w:rsidR="00884F59" w:rsidRPr="0041732D">
          <w:rPr>
            <w:rStyle w:val="Hyperlink"/>
            <w:noProof/>
          </w:rPr>
          <w:t>. Temperature model data likelihood.</w:t>
        </w:r>
        <w:r w:rsidR="00884F59">
          <w:rPr>
            <w:noProof/>
            <w:webHidden/>
          </w:rPr>
          <w:tab/>
        </w:r>
        <w:r w:rsidR="00884F59">
          <w:rPr>
            <w:noProof/>
            <w:webHidden/>
          </w:rPr>
          <w:fldChar w:fldCharType="begin"/>
        </w:r>
        <w:r w:rsidR="00884F59">
          <w:rPr>
            <w:noProof/>
            <w:webHidden/>
          </w:rPr>
          <w:instrText xml:space="preserve"> PAGEREF _Toc5787856 \h </w:instrText>
        </w:r>
        <w:r w:rsidR="00884F59">
          <w:rPr>
            <w:noProof/>
            <w:webHidden/>
          </w:rPr>
        </w:r>
        <w:r w:rsidR="00884F59">
          <w:rPr>
            <w:noProof/>
            <w:webHidden/>
          </w:rPr>
          <w:fldChar w:fldCharType="separate"/>
        </w:r>
        <w:r w:rsidR="00884F59">
          <w:rPr>
            <w:noProof/>
            <w:webHidden/>
          </w:rPr>
          <w:t>6</w:t>
        </w:r>
        <w:r w:rsidR="00884F59">
          <w:rPr>
            <w:noProof/>
            <w:webHidden/>
          </w:rPr>
          <w:fldChar w:fldCharType="end"/>
        </w:r>
      </w:hyperlink>
    </w:p>
    <w:p w14:paraId="30BC0891" w14:textId="359C72BF" w:rsidR="00884F59" w:rsidRDefault="00884F59">
      <w:pPr>
        <w:pStyle w:val="TableofFigures"/>
        <w:tabs>
          <w:tab w:val="right" w:leader="dot" w:pos="9010"/>
        </w:tabs>
        <w:rPr>
          <w:rFonts w:asciiTheme="minorHAnsi" w:eastAsiaTheme="minorEastAsia" w:hAnsiTheme="minorHAnsi" w:cstheme="minorBidi"/>
          <w:noProof/>
          <w:sz w:val="24"/>
          <w:szCs w:val="24"/>
        </w:rPr>
      </w:pPr>
      <w:hyperlink w:anchor="_Toc5787857" w:history="1">
        <w:r w:rsidRPr="0041732D">
          <w:rPr>
            <w:rStyle w:val="Hyperlink"/>
            <w:b/>
            <w:noProof/>
          </w:rPr>
          <w:t>Equation 2</w:t>
        </w:r>
        <w:r w:rsidRPr="0041732D">
          <w:rPr>
            <w:rStyle w:val="Hyperlink"/>
            <w:noProof/>
          </w:rPr>
          <w:t>. National temperature model</w:t>
        </w:r>
        <w:r>
          <w:rPr>
            <w:noProof/>
            <w:webHidden/>
          </w:rPr>
          <w:tab/>
        </w:r>
        <w:r>
          <w:rPr>
            <w:noProof/>
            <w:webHidden/>
          </w:rPr>
          <w:fldChar w:fldCharType="begin"/>
        </w:r>
        <w:r>
          <w:rPr>
            <w:noProof/>
            <w:webHidden/>
          </w:rPr>
          <w:instrText xml:space="preserve"> PAGEREF _Toc5787857 \h </w:instrText>
        </w:r>
        <w:r>
          <w:rPr>
            <w:noProof/>
            <w:webHidden/>
          </w:rPr>
        </w:r>
        <w:r>
          <w:rPr>
            <w:noProof/>
            <w:webHidden/>
          </w:rPr>
          <w:fldChar w:fldCharType="separate"/>
        </w:r>
        <w:r>
          <w:rPr>
            <w:noProof/>
            <w:webHidden/>
          </w:rPr>
          <w:t>7</w:t>
        </w:r>
        <w:r>
          <w:rPr>
            <w:noProof/>
            <w:webHidden/>
          </w:rPr>
          <w:fldChar w:fldCharType="end"/>
        </w:r>
      </w:hyperlink>
    </w:p>
    <w:p w14:paraId="38A1649E" w14:textId="03ED7812" w:rsidR="00884F59" w:rsidRDefault="00884F59">
      <w:pPr>
        <w:pStyle w:val="TableofFigures"/>
        <w:tabs>
          <w:tab w:val="right" w:leader="dot" w:pos="9010"/>
        </w:tabs>
        <w:rPr>
          <w:rFonts w:asciiTheme="minorHAnsi" w:eastAsiaTheme="minorEastAsia" w:hAnsiTheme="minorHAnsi" w:cstheme="minorBidi"/>
          <w:noProof/>
          <w:sz w:val="24"/>
          <w:szCs w:val="24"/>
        </w:rPr>
      </w:pPr>
      <w:hyperlink w:anchor="_Toc5787858" w:history="1">
        <w:r w:rsidRPr="0041732D">
          <w:rPr>
            <w:rStyle w:val="Hyperlink"/>
            <w:b/>
            <w:noProof/>
          </w:rPr>
          <w:t>Equation 3</w:t>
        </w:r>
        <w:r w:rsidRPr="0041732D">
          <w:rPr>
            <w:rStyle w:val="Hyperlink"/>
            <w:noProof/>
          </w:rPr>
          <w:t>. Simplified national model with optional additional random walk term.</w:t>
        </w:r>
        <w:r>
          <w:rPr>
            <w:noProof/>
            <w:webHidden/>
          </w:rPr>
          <w:tab/>
        </w:r>
        <w:r>
          <w:rPr>
            <w:noProof/>
            <w:webHidden/>
          </w:rPr>
          <w:fldChar w:fldCharType="begin"/>
        </w:r>
        <w:r>
          <w:rPr>
            <w:noProof/>
            <w:webHidden/>
          </w:rPr>
          <w:instrText xml:space="preserve"> PAGEREF _Toc5787858 \h </w:instrText>
        </w:r>
        <w:r>
          <w:rPr>
            <w:noProof/>
            <w:webHidden/>
          </w:rPr>
        </w:r>
        <w:r>
          <w:rPr>
            <w:noProof/>
            <w:webHidden/>
          </w:rPr>
          <w:fldChar w:fldCharType="separate"/>
        </w:r>
        <w:r>
          <w:rPr>
            <w:noProof/>
            <w:webHidden/>
          </w:rPr>
          <w:t>11</w:t>
        </w:r>
        <w:r>
          <w:rPr>
            <w:noProof/>
            <w:webHidden/>
          </w:rPr>
          <w:fldChar w:fldCharType="end"/>
        </w:r>
      </w:hyperlink>
    </w:p>
    <w:p w14:paraId="229DC5E3" w14:textId="2EE8CD19" w:rsidR="00884F59" w:rsidRDefault="00884F59">
      <w:pPr>
        <w:pStyle w:val="TableofFigures"/>
        <w:tabs>
          <w:tab w:val="right" w:leader="dot" w:pos="9010"/>
        </w:tabs>
        <w:rPr>
          <w:rFonts w:asciiTheme="minorHAnsi" w:eastAsiaTheme="minorEastAsia" w:hAnsiTheme="minorHAnsi" w:cstheme="minorBidi"/>
          <w:noProof/>
          <w:sz w:val="24"/>
          <w:szCs w:val="24"/>
        </w:rPr>
      </w:pPr>
      <w:hyperlink w:anchor="_Toc5787859" w:history="1">
        <w:r w:rsidRPr="0041732D">
          <w:rPr>
            <w:rStyle w:val="Hyperlink"/>
            <w:b/>
            <w:noProof/>
          </w:rPr>
          <w:t>Equation 4</w:t>
        </w:r>
        <w:r w:rsidRPr="0041732D">
          <w:rPr>
            <w:rStyle w:val="Hyperlink"/>
            <w:noProof/>
          </w:rPr>
          <w:t>. Alternative national model with long-term norm temperature term.</w:t>
        </w:r>
        <w:r>
          <w:rPr>
            <w:noProof/>
            <w:webHidden/>
          </w:rPr>
          <w:tab/>
        </w:r>
        <w:r>
          <w:rPr>
            <w:noProof/>
            <w:webHidden/>
          </w:rPr>
          <w:fldChar w:fldCharType="begin"/>
        </w:r>
        <w:r>
          <w:rPr>
            <w:noProof/>
            <w:webHidden/>
          </w:rPr>
          <w:instrText xml:space="preserve"> PAGEREF _Toc5787859 \h </w:instrText>
        </w:r>
        <w:r>
          <w:rPr>
            <w:noProof/>
            <w:webHidden/>
          </w:rPr>
        </w:r>
        <w:r>
          <w:rPr>
            <w:noProof/>
            <w:webHidden/>
          </w:rPr>
          <w:fldChar w:fldCharType="separate"/>
        </w:r>
        <w:r>
          <w:rPr>
            <w:noProof/>
            <w:webHidden/>
          </w:rPr>
          <w:t>13</w:t>
        </w:r>
        <w:r>
          <w:rPr>
            <w:noProof/>
            <w:webHidden/>
          </w:rPr>
          <w:fldChar w:fldCharType="end"/>
        </w:r>
      </w:hyperlink>
    </w:p>
    <w:p w14:paraId="19BD49B1" w14:textId="66D6DEA7" w:rsidR="00884F59" w:rsidRDefault="00884F59">
      <w:pPr>
        <w:pStyle w:val="TableofFigures"/>
        <w:tabs>
          <w:tab w:val="right" w:leader="dot" w:pos="9010"/>
        </w:tabs>
        <w:rPr>
          <w:rFonts w:asciiTheme="minorHAnsi" w:eastAsiaTheme="minorEastAsia" w:hAnsiTheme="minorHAnsi" w:cstheme="minorBidi"/>
          <w:noProof/>
          <w:sz w:val="24"/>
          <w:szCs w:val="24"/>
        </w:rPr>
      </w:pPr>
      <w:hyperlink w:anchor="_Toc5787860" w:history="1">
        <w:r w:rsidRPr="0041732D">
          <w:rPr>
            <w:rStyle w:val="Hyperlink"/>
            <w:b/>
            <w:noProof/>
          </w:rPr>
          <w:t>Equation 6</w:t>
        </w:r>
        <w:r w:rsidRPr="0041732D">
          <w:rPr>
            <w:rStyle w:val="Hyperlink"/>
            <w:noProof/>
          </w:rPr>
          <w:t>. Alternative national model with piecewise temperature anomaly term.</w:t>
        </w:r>
        <w:r>
          <w:rPr>
            <w:noProof/>
            <w:webHidden/>
          </w:rPr>
          <w:tab/>
        </w:r>
        <w:r>
          <w:rPr>
            <w:noProof/>
            <w:webHidden/>
          </w:rPr>
          <w:fldChar w:fldCharType="begin"/>
        </w:r>
        <w:r>
          <w:rPr>
            <w:noProof/>
            <w:webHidden/>
          </w:rPr>
          <w:instrText xml:space="preserve"> PAGEREF _Toc5787860 \h </w:instrText>
        </w:r>
        <w:r>
          <w:rPr>
            <w:noProof/>
            <w:webHidden/>
          </w:rPr>
        </w:r>
        <w:r>
          <w:rPr>
            <w:noProof/>
            <w:webHidden/>
          </w:rPr>
          <w:fldChar w:fldCharType="separate"/>
        </w:r>
        <w:r>
          <w:rPr>
            <w:noProof/>
            <w:webHidden/>
          </w:rPr>
          <w:t>16</w:t>
        </w:r>
        <w:r>
          <w:rPr>
            <w:noProof/>
            <w:webHidden/>
          </w:rPr>
          <w:fldChar w:fldCharType="end"/>
        </w:r>
      </w:hyperlink>
    </w:p>
    <w:p w14:paraId="55F2BED9" w14:textId="64A402EA" w:rsidR="00C0748B" w:rsidRPr="00DB2DBC" w:rsidRDefault="00E56B82" w:rsidP="00BB7DC3">
      <w:pPr>
        <w:rPr>
          <w:rFonts w:cs="Calibri"/>
          <w:noProof/>
        </w:rPr>
      </w:pPr>
      <w:r>
        <w:rPr>
          <w:rFonts w:cs="Calibri"/>
        </w:rPr>
        <w:fldChar w:fldCharType="end"/>
      </w:r>
      <w:r w:rsidR="00C0748B" w:rsidRPr="00DB2DBC">
        <w:rPr>
          <w:rFonts w:cs="Calibri"/>
        </w:rPr>
        <w:br w:type="page"/>
      </w:r>
    </w:p>
    <w:p w14:paraId="0779B206" w14:textId="060B4ACF" w:rsidR="00DD5ECA" w:rsidRDefault="00236DC2" w:rsidP="00833ED9">
      <w:pPr>
        <w:pStyle w:val="Heading1"/>
        <w:numPr>
          <w:ilvl w:val="0"/>
          <w:numId w:val="31"/>
        </w:numPr>
      </w:pPr>
      <w:bookmarkStart w:id="0" w:name="_Toc5787834"/>
      <w:r w:rsidRPr="00C914F6">
        <w:lastRenderedPageBreak/>
        <w:t>Statistical</w:t>
      </w:r>
      <w:r>
        <w:t xml:space="preserve"> modelling</w:t>
      </w:r>
      <w:r w:rsidR="00114DE9">
        <w:t xml:space="preserve"> of</w:t>
      </w:r>
      <w:r w:rsidR="00BE72B4">
        <w:t xml:space="preserve"> anomalous temperature and association with mortality</w:t>
      </w:r>
      <w:bookmarkEnd w:id="0"/>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1" w:name="_Toc5787835"/>
      <w:r>
        <w:t>Objectives</w:t>
      </w:r>
      <w:bookmarkEnd w:id="1"/>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2" w:name="_Toc5787836"/>
      <w:r w:rsidRPr="00F01EAC">
        <w:t>Data</w:t>
      </w:r>
      <w:bookmarkEnd w:id="2"/>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046C22">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3" w:name="_Toc5787837"/>
      <w:r>
        <w:t>Mortality data</w:t>
      </w:r>
      <w:bookmarkEnd w:id="3"/>
    </w:p>
    <w:p w14:paraId="0F54DD07" w14:textId="70297E96"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4" w:name="_Toc5787838"/>
      <w:r>
        <w:t>T</w:t>
      </w:r>
      <w:r w:rsidR="00105AC2" w:rsidRPr="00DF5807">
        <w:t>emperature</w:t>
      </w:r>
      <w:r w:rsidR="00105AC2" w:rsidRPr="00105AC2">
        <w:t xml:space="preserve"> </w:t>
      </w:r>
      <w:r>
        <w:t>data</w:t>
      </w:r>
      <w:bookmarkEnd w:id="4"/>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w:t>
      </w:r>
      <w:commentRangeStart w:id="5"/>
      <w:r w:rsidRPr="00DB2DBC">
        <w:rPr>
          <w:rFonts w:cs="Calibri"/>
          <w:sz w:val="24"/>
          <w:szCs w:val="24"/>
        </w:rPr>
        <w:t>(Figure XX</w:t>
      </w:r>
      <w:r w:rsidR="004535A5">
        <w:rPr>
          <w:rFonts w:cs="Calibri"/>
          <w:sz w:val="24"/>
          <w:szCs w:val="24"/>
        </w:rPr>
        <w:t xml:space="preserve"> in Chapter XX</w:t>
      </w:r>
      <w:r w:rsidRPr="00DB2DBC">
        <w:rPr>
          <w:rFonts w:cs="Calibri"/>
          <w:sz w:val="24"/>
          <w:szCs w:val="24"/>
        </w:rPr>
        <w:t xml:space="preserve">). </w:t>
      </w:r>
      <w:commentRangeEnd w:id="5"/>
      <w:r w:rsidRPr="00DB2DBC">
        <w:rPr>
          <w:rStyle w:val="CommentReference"/>
          <w:rFonts w:eastAsiaTheme="minorHAnsi" w:cs="Calibri"/>
        </w:rPr>
        <w:commentReference w:id="5"/>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0AF25350" w:rsidR="00020DF7" w:rsidRPr="00895289" w:rsidRDefault="00FA37A6" w:rsidP="00895289">
      <w:pPr>
        <w:pStyle w:val="Heading2"/>
      </w:pPr>
      <w:bookmarkStart w:id="6" w:name="_Toc5787839"/>
      <w:r>
        <w:t>National m</w:t>
      </w:r>
      <w:commentRangeStart w:id="7"/>
      <w:r w:rsidR="00F01EAC" w:rsidRPr="00DF5807">
        <w:t>odel specification</w:t>
      </w:r>
      <w:commentRangeEnd w:id="7"/>
      <w:r w:rsidR="00E86D28">
        <w:rPr>
          <w:rStyle w:val="CommentReference"/>
          <w:rFonts w:asciiTheme="minorHAnsi" w:eastAsiaTheme="minorHAnsi" w:hAnsiTheme="minorHAnsi" w:cstheme="minorBidi"/>
          <w:color w:val="auto"/>
        </w:rPr>
        <w:commentReference w:id="7"/>
      </w:r>
      <w:bookmarkEnd w:id="6"/>
    </w:p>
    <w:p w14:paraId="3CCB93B5" w14:textId="35F6338B" w:rsidR="00020DF7" w:rsidRPr="00DB2DBC"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25BC6340"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884F59" w:rsidRPr="000F0DE0">
        <w:rPr>
          <w:b/>
        </w:rPr>
        <w:t xml:space="preserve">Equation </w:t>
      </w:r>
      <w:r w:rsidR="00884F59">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0C0074"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39CF5B2A" w:rsidR="00020DF7" w:rsidRPr="00DB2DBC" w:rsidRDefault="000F0DE0" w:rsidP="000F0DE0">
      <w:pPr>
        <w:jc w:val="center"/>
        <w:rPr>
          <w:rFonts w:cs="Calibri"/>
          <w:sz w:val="24"/>
          <w:szCs w:val="24"/>
        </w:rPr>
      </w:pPr>
      <w:bookmarkStart w:id="8" w:name="_Ref5630560"/>
      <w:bookmarkStart w:id="9" w:name="_Toc5787856"/>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884F59">
        <w:rPr>
          <w:b/>
          <w:noProof/>
        </w:rPr>
        <w:t>1</w:t>
      </w:r>
      <w:r w:rsidRPr="000F0DE0">
        <w:rPr>
          <w:b/>
        </w:rPr>
        <w:fldChar w:fldCharType="end"/>
      </w:r>
      <w:bookmarkEnd w:id="8"/>
      <w:r>
        <w:t>. Temperature model data likelihood.</w:t>
      </w:r>
      <w:bookmarkEnd w:id="9"/>
    </w:p>
    <w:p w14:paraId="5A15585B" w14:textId="77777777" w:rsidR="00C830AB" w:rsidRPr="00DB2DBC" w:rsidRDefault="00C830AB" w:rsidP="00212E11">
      <w:pPr>
        <w:suppressLineNumbers/>
        <w:jc w:val="both"/>
        <w:rPr>
          <w:rFonts w:cs="Calibri"/>
          <w:sz w:val="24"/>
          <w:szCs w:val="24"/>
        </w:rPr>
      </w:pPr>
    </w:p>
    <w:p w14:paraId="38337B3F" w14:textId="6497DFAB" w:rsidR="00045246" w:rsidRPr="00DB2DBC" w:rsidRDefault="008F0D8A" w:rsidP="00020DF7">
      <w:pPr>
        <w:spacing w:line="480" w:lineRule="auto"/>
        <w:jc w:val="both"/>
        <w:rPr>
          <w:rFonts w:cs="Calibri"/>
          <w:sz w:val="24"/>
          <w:szCs w:val="24"/>
        </w:rPr>
      </w:pPr>
      <w:r>
        <w:rPr>
          <w:rFonts w:cs="Calibri"/>
          <w:sz w:val="24"/>
          <w:szCs w:val="24"/>
        </w:rPr>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884F59" w:rsidRPr="00A91EA9">
        <w:rPr>
          <w:b/>
        </w:rPr>
        <w:t xml:space="preserve">Equation </w:t>
      </w:r>
      <w:r w:rsidR="00884F59">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0C0074"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75C938CD" w:rsidR="00570B10" w:rsidRDefault="00A91EA9" w:rsidP="001104F6">
      <w:pPr>
        <w:jc w:val="center"/>
      </w:pPr>
      <w:bookmarkStart w:id="10" w:name="_Ref5574051"/>
      <w:bookmarkStart w:id="11" w:name="_Toc5787857"/>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884F59">
        <w:rPr>
          <w:b/>
          <w:noProof/>
        </w:rPr>
        <w:t>2</w:t>
      </w:r>
      <w:r w:rsidRPr="00A91EA9">
        <w:rPr>
          <w:b/>
        </w:rPr>
        <w:fldChar w:fldCharType="end"/>
      </w:r>
      <w:bookmarkEnd w:id="10"/>
      <w:r>
        <w:t>. National temperature model</w:t>
      </w:r>
      <w:bookmarkEnd w:id="11"/>
    </w:p>
    <w:p w14:paraId="13786656" w14:textId="77777777" w:rsidR="001104F6" w:rsidRPr="001104F6" w:rsidRDefault="001104F6" w:rsidP="001104F6">
      <w:pPr>
        <w:jc w:val="center"/>
      </w:pPr>
    </w:p>
    <w:p w14:paraId="48077AA3" w14:textId="3743DE2F"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884F59" w:rsidRPr="00A91EA9">
        <w:rPr>
          <w:b/>
        </w:rPr>
        <w:t xml:space="preserve">Equation </w:t>
      </w:r>
      <w:r w:rsidR="00884F59">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884F59" w:rsidRPr="00663577">
        <w:rPr>
          <w:b/>
        </w:rPr>
        <w:t xml:space="preserve">Table </w:t>
      </w:r>
      <w:r w:rsidR="00884F59">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884F59" w:rsidRPr="0087446B">
        <w:rPr>
          <w:b/>
        </w:rPr>
        <w:t xml:space="preserve">Table </w:t>
      </w:r>
      <w:r w:rsidR="00884F59">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1104F6">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0C0074"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1104F6">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65EC49F4" w:rsidR="00D35368" w:rsidRDefault="00A24C5D" w:rsidP="000E5D3D">
      <w:pPr>
        <w:suppressLineNumbers/>
        <w:jc w:val="center"/>
      </w:pPr>
      <w:bookmarkStart w:id="12" w:name="_Ref5634639"/>
      <w:bookmarkStart w:id="13" w:name="_Toc5787853"/>
      <w:r w:rsidRPr="00663577">
        <w:rPr>
          <w:b/>
        </w:rPr>
        <w:t xml:space="preserve">Table </w:t>
      </w:r>
      <w:r w:rsidRPr="00663577">
        <w:rPr>
          <w:b/>
        </w:rPr>
        <w:fldChar w:fldCharType="begin"/>
      </w:r>
      <w:r w:rsidRPr="00663577">
        <w:rPr>
          <w:b/>
        </w:rPr>
        <w:instrText xml:space="preserve"> SEQ Table \* ARABIC </w:instrText>
      </w:r>
      <w:r w:rsidRPr="00663577">
        <w:rPr>
          <w:b/>
        </w:rPr>
        <w:fldChar w:fldCharType="separate"/>
      </w:r>
      <w:r w:rsidR="00884F59">
        <w:rPr>
          <w:b/>
          <w:noProof/>
        </w:rPr>
        <w:t>1</w:t>
      </w:r>
      <w:r w:rsidRPr="00663577">
        <w:rPr>
          <w:b/>
        </w:rPr>
        <w:fldChar w:fldCharType="end"/>
      </w:r>
      <w:bookmarkEnd w:id="12"/>
      <w:r>
        <w:t xml:space="preserve">. </w:t>
      </w:r>
      <w:r w:rsidR="0040079C">
        <w:t>National temperature m</w:t>
      </w:r>
      <w:r>
        <w:t>odel parameters.</w:t>
      </w:r>
      <w:bookmarkEnd w:id="13"/>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lastRenderedPageBreak/>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77777777" w:rsidR="001104F6" w:rsidRDefault="000C0074"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0C0074"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7777777" w:rsidR="001104F6" w:rsidRDefault="000C0074"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0C0074"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0C0074"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77777777" w:rsidR="001104F6" w:rsidRDefault="000C0074"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m:oMathPara>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0C0074"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0C0074"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0C0074"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0C0074"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4ACCA7D1" w:rsidR="001104F6" w:rsidRDefault="00C17AFC" w:rsidP="0044361D">
      <w:pPr>
        <w:suppressLineNumbers/>
        <w:jc w:val="center"/>
      </w:pPr>
      <w:bookmarkStart w:id="14" w:name="_Ref5636139"/>
      <w:bookmarkStart w:id="15" w:name="_Toc5787854"/>
      <w:r w:rsidRPr="0087446B">
        <w:rPr>
          <w:b/>
        </w:rPr>
        <w:t xml:space="preserve">Table </w:t>
      </w:r>
      <w:r w:rsidRPr="0087446B">
        <w:rPr>
          <w:b/>
        </w:rPr>
        <w:fldChar w:fldCharType="begin"/>
      </w:r>
      <w:r w:rsidRPr="0087446B">
        <w:rPr>
          <w:b/>
        </w:rPr>
        <w:instrText xml:space="preserve"> SEQ Table \* ARABIC </w:instrText>
      </w:r>
      <w:r w:rsidRPr="0087446B">
        <w:rPr>
          <w:b/>
        </w:rPr>
        <w:fldChar w:fldCharType="separate"/>
      </w:r>
      <w:r w:rsidR="00884F59">
        <w:rPr>
          <w:b/>
          <w:noProof/>
        </w:rPr>
        <w:t>2</w:t>
      </w:r>
      <w:r w:rsidRPr="0087446B">
        <w:rPr>
          <w:b/>
        </w:rPr>
        <w:fldChar w:fldCharType="end"/>
      </w:r>
      <w:bookmarkEnd w:id="14"/>
      <w:r w:rsidRPr="0087446B">
        <w:t>. National temperature model priors.</w:t>
      </w:r>
      <w:bookmarkEnd w:id="15"/>
    </w:p>
    <w:p w14:paraId="08C954C0" w14:textId="4B9069D0" w:rsidR="00DB40B2" w:rsidRDefault="00B96FE9" w:rsidP="00DB40B2">
      <w:pPr>
        <w:pStyle w:val="Heading3"/>
      </w:pPr>
      <w:bookmarkStart w:id="16" w:name="_Toc5787840"/>
      <w:r>
        <w:t>Overall terms</w:t>
      </w:r>
      <w:bookmarkEnd w:id="16"/>
    </w:p>
    <w:p w14:paraId="2A9810AC" w14:textId="6B946CB8"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884F59" w:rsidRPr="00A91EA9">
        <w:rPr>
          <w:b/>
        </w:rPr>
        <w:t xml:space="preserve">Equation </w:t>
      </w:r>
      <w:r w:rsidR="00884F59">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884F59" w:rsidRPr="0087446B">
        <w:rPr>
          <w:b/>
        </w:rPr>
        <w:t xml:space="preserve">Table </w:t>
      </w:r>
      <w:r w:rsidR="00884F59">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17" w:name="_Toc5787841"/>
      <w:r>
        <w:t>Month terms</w:t>
      </w:r>
      <w:bookmarkEnd w:id="17"/>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18" w:name="_Toc5787842"/>
      <w:r>
        <w:t>State terms</w:t>
      </w:r>
      <w:bookmarkEnd w:id="18"/>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5AB80DF5" w:rsidR="00015BA8" w:rsidRPr="00FF2D89" w:rsidRDefault="00020DF7" w:rsidP="00E33C91">
      <w:pPr>
        <w:spacing w:line="480" w:lineRule="auto"/>
        <w:ind w:firstLine="720"/>
        <w:jc w:val="both"/>
        <w:rPr>
          <w:rFonts w:cs="Calibri"/>
          <w:sz w:val="24"/>
          <w:szCs w:val="24"/>
        </w:rPr>
      </w:pPr>
      <w:r w:rsidRPr="00DB2DBC">
        <w:rPr>
          <w:rFonts w:cs="Calibri"/>
          <w:sz w:val="24"/>
          <w:szCs w:val="24"/>
        </w:rPr>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884F59" w:rsidRPr="0087446B">
        <w:rPr>
          <w:b/>
        </w:rPr>
        <w:t xml:space="preserve">Table </w:t>
      </w:r>
      <w:r w:rsidR="00884F59">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w:t>
      </w:r>
      <w:r w:rsidRPr="00DB2DBC">
        <w:rPr>
          <w:rFonts w:cs="Calibri"/>
          <w:sz w:val="24"/>
          <w:szCs w:val="24"/>
        </w:rPr>
        <w:lastRenderedPageBreak/>
        <w:t>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884F59" w:rsidRPr="0087446B">
        <w:rPr>
          <w:b/>
        </w:rPr>
        <w:t xml:space="preserve">Table </w:t>
      </w:r>
      <w:r w:rsidR="00884F59">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19" w:name="_Toc5787843"/>
      <w:r>
        <w:t>Interaction terms</w:t>
      </w:r>
      <w:bookmarkEnd w:id="19"/>
    </w:p>
    <w:p w14:paraId="6BD4AF0E" w14:textId="43CF71EB" w:rsidR="00211767" w:rsidRDefault="00AE150C"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3E1697EC" w:rsidR="00211767" w:rsidRDefault="00211767" w:rsidP="00211767">
      <w:pPr>
        <w:pStyle w:val="Heading3"/>
        <w:rPr>
          <w:rFonts w:cs="Calibri"/>
        </w:rPr>
      </w:pPr>
      <w:bookmarkStart w:id="20" w:name="_Toc5787844"/>
      <w:r>
        <w:t>Non-linear time trends</w:t>
      </w:r>
      <w:bookmarkEnd w:id="20"/>
    </w:p>
    <w:p w14:paraId="6857C0C5" w14:textId="5154D8D4"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42558457"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884F59" w:rsidRPr="00A91EA9">
        <w:rPr>
          <w:b/>
        </w:rPr>
        <w:t xml:space="preserve">Equation </w:t>
      </w:r>
      <w:r w:rsidR="00884F59">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884F59" w:rsidRPr="003B3F0C">
        <w:rPr>
          <w:b/>
        </w:rPr>
        <w:t xml:space="preserve">Equation </w:t>
      </w:r>
      <w:r w:rsidR="00884F59">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0C0074"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oMath>
      </m:oMathPara>
    </w:p>
    <w:p w14:paraId="43058271" w14:textId="62BC5EFB" w:rsidR="003B3F0C" w:rsidRPr="003B3F0C" w:rsidRDefault="003B3F0C" w:rsidP="003B3F0C">
      <w:pPr>
        <w:jc w:val="center"/>
        <w:rPr>
          <w:rFonts w:cs="Calibri"/>
          <w:color w:val="FFFFFF" w:themeColor="background1"/>
          <w:sz w:val="24"/>
          <w:szCs w:val="24"/>
        </w:rPr>
      </w:pPr>
      <w:bookmarkStart w:id="21" w:name="_Ref5706279"/>
      <w:bookmarkStart w:id="22" w:name="_Toc5787858"/>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884F59">
        <w:rPr>
          <w:b/>
          <w:noProof/>
        </w:rPr>
        <w:t>3</w:t>
      </w:r>
      <w:r w:rsidRPr="003B3F0C">
        <w:rPr>
          <w:b/>
        </w:rPr>
        <w:fldChar w:fldCharType="end"/>
      </w:r>
      <w:bookmarkEnd w:id="21"/>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2"/>
    </w:p>
    <w:p w14:paraId="749A14A0" w14:textId="07350112"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884F59" w:rsidRPr="00663577">
        <w:rPr>
          <w:b/>
        </w:rPr>
        <w:t xml:space="preserve">Table </w:t>
      </w:r>
      <w:r w:rsidR="00884F59">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884F59" w:rsidRPr="003B3F0C">
        <w:rPr>
          <w:b/>
        </w:rPr>
        <w:t xml:space="preserve">Equation </w:t>
      </w:r>
      <w:r w:rsidR="00884F59">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number of models needing to be run for </w:t>
      </w:r>
      <w:r w:rsidR="00826B3B">
        <w:rPr>
          <w:rFonts w:cs="Calibri"/>
          <w:sz w:val="24"/>
          <w:szCs w:val="24"/>
        </w:rPr>
        <w:t>all sub-causes of death unfeasible.</w:t>
      </w:r>
    </w:p>
    <w:p w14:paraId="0033A4CA" w14:textId="3427F25B"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we decided to perform the analysis with 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884F59" w:rsidRPr="00A91EA9">
        <w:rPr>
          <w:b/>
        </w:rPr>
        <w:t xml:space="preserve">Equation </w:t>
      </w:r>
      <w:r w:rsidR="00884F59">
        <w:rPr>
          <w:b/>
          <w:noProof/>
        </w:rPr>
        <w:t>2</w:t>
      </w:r>
      <w:r w:rsidR="00BA3187">
        <w:rPr>
          <w:rFonts w:cs="Calibri"/>
          <w:sz w:val="24"/>
          <w:szCs w:val="24"/>
        </w:rPr>
        <w:fldChar w:fldCharType="end"/>
      </w:r>
      <w:r w:rsidR="00BA3187" w:rsidRPr="004535DE">
        <w:rPr>
          <w:rFonts w:cs="Calibri"/>
          <w:sz w:val="24"/>
          <w:szCs w:val="24"/>
        </w:rPr>
        <w:t>.</w:t>
      </w:r>
    </w:p>
    <w:tbl>
      <w:tblPr>
        <w:tblStyle w:val="TableGrid"/>
        <w:tblW w:w="11624" w:type="dxa"/>
        <w:jc w:val="center"/>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DB3F8D" w14:paraId="06631BA1" w14:textId="77777777" w:rsidTr="00A377D4">
        <w:trPr>
          <w:jc w:val="center"/>
        </w:trPr>
        <w:tc>
          <w:tcPr>
            <w:tcW w:w="992" w:type="dxa"/>
          </w:tcPr>
          <w:p w14:paraId="6EBD67CA" w14:textId="2AE8F28A" w:rsidR="00DB3F8D" w:rsidRPr="0026192C" w:rsidRDefault="00DB3F8D" w:rsidP="003A7871">
            <w:pPr>
              <w:jc w:val="center"/>
              <w:rPr>
                <w:b/>
                <w:lang w:val="en-US"/>
              </w:rPr>
            </w:pPr>
            <w:r>
              <w:rPr>
                <w:b/>
                <w:lang w:val="en-US"/>
              </w:rPr>
              <w:t>Age group (years)</w:t>
            </w:r>
          </w:p>
        </w:tc>
        <w:tc>
          <w:tcPr>
            <w:tcW w:w="1560" w:type="dxa"/>
            <w:shd w:val="clear" w:color="auto" w:fill="auto"/>
          </w:tcPr>
          <w:p w14:paraId="6F513967" w14:textId="190FBFF0" w:rsidR="00DB3F8D" w:rsidRDefault="00DB3F8D" w:rsidP="003A7871">
            <w:pPr>
              <w:jc w:val="center"/>
              <w:rPr>
                <w:b/>
                <w:lang w:val="en-US"/>
              </w:rPr>
            </w:pPr>
            <w:r>
              <w:rPr>
                <w:b/>
                <w:lang w:val="en-US"/>
              </w:rPr>
              <w:t>Percentage of total deaths</w:t>
            </w:r>
            <w:r w:rsidR="007E7522">
              <w:rPr>
                <w:b/>
                <w:lang w:val="en-US"/>
              </w:rPr>
              <w:t xml:space="preserve"> 1980-2016</w:t>
            </w:r>
          </w:p>
        </w:tc>
        <w:tc>
          <w:tcPr>
            <w:tcW w:w="1134" w:type="dxa"/>
            <w:shd w:val="clear" w:color="auto" w:fill="8EAADB" w:themeFill="accent1" w:themeFillTint="99"/>
          </w:tcPr>
          <w:p w14:paraId="7343977B" w14:textId="4E034A96" w:rsidR="00DB3F8D" w:rsidRPr="0026192C" w:rsidRDefault="00DB3F8D" w:rsidP="003A7871">
            <w:pPr>
              <w:jc w:val="center"/>
              <w:rPr>
                <w:b/>
                <w:lang w:val="en-US"/>
              </w:rPr>
            </w:pPr>
            <w:r>
              <w:rPr>
                <w:b/>
                <w:lang w:val="en-US"/>
              </w:rPr>
              <w:t>National RW DIC</w:t>
            </w:r>
          </w:p>
        </w:tc>
        <w:tc>
          <w:tcPr>
            <w:tcW w:w="1417" w:type="dxa"/>
            <w:shd w:val="clear" w:color="auto" w:fill="F4B083" w:themeFill="accent2" w:themeFillTint="99"/>
          </w:tcPr>
          <w:p w14:paraId="0317477E" w14:textId="23B57B04" w:rsidR="00DB3F8D" w:rsidRPr="0026192C" w:rsidRDefault="00DB3F8D" w:rsidP="003A7871">
            <w:pPr>
              <w:jc w:val="center"/>
              <w:rPr>
                <w:b/>
                <w:lang w:val="en-US"/>
              </w:rPr>
            </w:pPr>
            <w:r>
              <w:rPr>
                <w:b/>
                <w:lang w:val="en-US"/>
              </w:rPr>
              <w:t>Subnational RW DIC</w:t>
            </w:r>
          </w:p>
        </w:tc>
        <w:tc>
          <w:tcPr>
            <w:tcW w:w="1276" w:type="dxa"/>
          </w:tcPr>
          <w:p w14:paraId="2F1E5F5A" w14:textId="32858C0A" w:rsidR="00DB3F8D" w:rsidRPr="0026192C" w:rsidRDefault="00DB3F8D" w:rsidP="003A7871">
            <w:pPr>
              <w:jc w:val="center"/>
              <w:rPr>
                <w:b/>
                <w:lang w:val="en-US"/>
              </w:rPr>
            </w:pPr>
            <w:r>
              <w:rPr>
                <w:b/>
                <w:lang w:val="en-US"/>
              </w:rPr>
              <w:t>DIC difference</w:t>
            </w:r>
          </w:p>
        </w:tc>
        <w:tc>
          <w:tcPr>
            <w:tcW w:w="1418" w:type="dxa"/>
          </w:tcPr>
          <w:p w14:paraId="4643E5D4" w14:textId="77777777" w:rsidR="00DB3F8D" w:rsidRDefault="00DB3F8D" w:rsidP="003A7871">
            <w:pPr>
              <w:jc w:val="center"/>
              <w:rPr>
                <w:b/>
                <w:lang w:val="en-US"/>
              </w:rPr>
            </w:pPr>
            <w:r>
              <w:rPr>
                <w:b/>
                <w:lang w:val="en-US"/>
              </w:rPr>
              <w:t>Minimum</w:t>
            </w:r>
          </w:p>
          <w:p w14:paraId="3B3CCA7A" w14:textId="35D4DA6C" w:rsidR="00DB3F8D" w:rsidRPr="0026192C" w:rsidRDefault="00DB3F8D" w:rsidP="003A7871">
            <w:pPr>
              <w:jc w:val="center"/>
              <w:rPr>
                <w:b/>
                <w:lang w:val="en-US"/>
              </w:rPr>
            </w:pPr>
            <w:r>
              <w:rPr>
                <w:b/>
                <w:lang w:val="en-US"/>
              </w:rPr>
              <w:t>DIC</w:t>
            </w:r>
          </w:p>
        </w:tc>
        <w:tc>
          <w:tcPr>
            <w:tcW w:w="1275" w:type="dxa"/>
            <w:shd w:val="clear" w:color="auto" w:fill="8EAADB" w:themeFill="accent1" w:themeFillTint="99"/>
          </w:tcPr>
          <w:p w14:paraId="26307F71" w14:textId="10959B6B" w:rsidR="00DB3F8D" w:rsidRPr="0026192C" w:rsidRDefault="00DB3F8D" w:rsidP="003A7871">
            <w:pPr>
              <w:jc w:val="center"/>
              <w:rPr>
                <w:b/>
                <w:lang w:val="en-US"/>
              </w:rPr>
            </w:pPr>
            <w:r>
              <w:rPr>
                <w:b/>
                <w:lang w:val="en-US"/>
              </w:rPr>
              <w:t>National RW run time (mins)</w:t>
            </w:r>
          </w:p>
        </w:tc>
        <w:tc>
          <w:tcPr>
            <w:tcW w:w="1418" w:type="dxa"/>
            <w:shd w:val="clear" w:color="auto" w:fill="F4B083" w:themeFill="accent2" w:themeFillTint="99"/>
          </w:tcPr>
          <w:p w14:paraId="4A29BC85" w14:textId="77777777" w:rsidR="00DB3F8D" w:rsidRDefault="00DB3F8D" w:rsidP="003A7871">
            <w:pPr>
              <w:jc w:val="center"/>
              <w:rPr>
                <w:b/>
                <w:lang w:val="en-US"/>
              </w:rPr>
            </w:pPr>
            <w:r>
              <w:rPr>
                <w:b/>
                <w:lang w:val="en-US"/>
              </w:rPr>
              <w:t>Subnational RW run time</w:t>
            </w:r>
          </w:p>
          <w:p w14:paraId="2D95D2B7" w14:textId="578B284B" w:rsidR="00DB3F8D" w:rsidRPr="0026192C" w:rsidRDefault="00DB3F8D" w:rsidP="003A7871">
            <w:pPr>
              <w:jc w:val="center"/>
              <w:rPr>
                <w:b/>
                <w:lang w:val="en-US"/>
              </w:rPr>
            </w:pPr>
            <w:r>
              <w:rPr>
                <w:b/>
                <w:lang w:val="en-US"/>
              </w:rPr>
              <w:t>(mins)</w:t>
            </w:r>
          </w:p>
        </w:tc>
        <w:tc>
          <w:tcPr>
            <w:tcW w:w="1134" w:type="dxa"/>
          </w:tcPr>
          <w:p w14:paraId="67C186F4" w14:textId="48AC0D87" w:rsidR="00DB3F8D" w:rsidRPr="0026192C" w:rsidRDefault="00DB3F8D" w:rsidP="003A7871">
            <w:pPr>
              <w:jc w:val="center"/>
              <w:rPr>
                <w:b/>
                <w:lang w:val="en-US"/>
              </w:rPr>
            </w:pPr>
            <w:r>
              <w:rPr>
                <w:b/>
                <w:lang w:val="en-US"/>
              </w:rPr>
              <w:t>Minimum time</w:t>
            </w:r>
          </w:p>
        </w:tc>
      </w:tr>
      <w:tr w:rsidR="00DB3F8D" w14:paraId="51A2DCB3" w14:textId="77777777" w:rsidTr="00A377D4">
        <w:trPr>
          <w:jc w:val="center"/>
        </w:trPr>
        <w:tc>
          <w:tcPr>
            <w:tcW w:w="992" w:type="dxa"/>
          </w:tcPr>
          <w:p w14:paraId="2327B2ED" w14:textId="0F454F89" w:rsidR="00DB3F8D" w:rsidRDefault="00DB3F8D" w:rsidP="0026192C">
            <w:pPr>
              <w:rPr>
                <w:lang w:val="en-US"/>
              </w:rPr>
            </w:pPr>
            <w:r>
              <w:rPr>
                <w:lang w:val="en-US"/>
              </w:rPr>
              <w:t>0-4</w:t>
            </w:r>
          </w:p>
        </w:tc>
        <w:tc>
          <w:tcPr>
            <w:tcW w:w="1560" w:type="dxa"/>
            <w:shd w:val="clear" w:color="auto" w:fill="FFF2CC" w:themeFill="accent4" w:themeFillTint="33"/>
          </w:tcPr>
          <w:p w14:paraId="0D66EC35" w14:textId="47C763A8" w:rsidR="00DB3F8D" w:rsidRDefault="00C313C8" w:rsidP="0026192C">
            <w:pPr>
              <w:rPr>
                <w:lang w:val="en-US"/>
              </w:rPr>
            </w:pPr>
            <w:r>
              <w:rPr>
                <w:lang w:val="en-US"/>
              </w:rPr>
              <w:t>1.8</w:t>
            </w:r>
          </w:p>
        </w:tc>
        <w:tc>
          <w:tcPr>
            <w:tcW w:w="1134" w:type="dxa"/>
          </w:tcPr>
          <w:p w14:paraId="4507F3DB" w14:textId="1A140740" w:rsidR="00DB3F8D" w:rsidRDefault="00DB3F8D" w:rsidP="0026192C">
            <w:pPr>
              <w:rPr>
                <w:lang w:val="en-US"/>
              </w:rPr>
            </w:pPr>
            <w:r>
              <w:rPr>
                <w:lang w:val="en-US"/>
              </w:rPr>
              <w:t>38136.7</w:t>
            </w:r>
          </w:p>
        </w:tc>
        <w:tc>
          <w:tcPr>
            <w:tcW w:w="1417" w:type="dxa"/>
          </w:tcPr>
          <w:p w14:paraId="5D22F684" w14:textId="6D4E5EA9" w:rsidR="00DB3F8D" w:rsidRDefault="00DB3F8D" w:rsidP="0026192C">
            <w:pPr>
              <w:rPr>
                <w:lang w:val="en-US"/>
              </w:rPr>
            </w:pPr>
            <w:r>
              <w:rPr>
                <w:lang w:val="en-US"/>
              </w:rPr>
              <w:t>38096.8</w:t>
            </w:r>
          </w:p>
        </w:tc>
        <w:tc>
          <w:tcPr>
            <w:tcW w:w="1276" w:type="dxa"/>
            <w:shd w:val="clear" w:color="auto" w:fill="F4B083" w:themeFill="accent2" w:themeFillTint="99"/>
          </w:tcPr>
          <w:p w14:paraId="21581D9E" w14:textId="5554DFC4" w:rsidR="00DB3F8D" w:rsidRDefault="00DB3F8D" w:rsidP="0026192C">
            <w:pPr>
              <w:rPr>
                <w:lang w:val="en-US"/>
              </w:rPr>
            </w:pPr>
            <w:r>
              <w:rPr>
                <w:lang w:val="en-US"/>
              </w:rPr>
              <w:t>40.0</w:t>
            </w:r>
          </w:p>
        </w:tc>
        <w:tc>
          <w:tcPr>
            <w:tcW w:w="1418" w:type="dxa"/>
            <w:shd w:val="clear" w:color="auto" w:fill="F4B083" w:themeFill="accent2" w:themeFillTint="99"/>
          </w:tcPr>
          <w:p w14:paraId="4C74ECF2" w14:textId="53B49BF9" w:rsidR="00DB3F8D" w:rsidRDefault="00DB3F8D" w:rsidP="0026192C">
            <w:pPr>
              <w:rPr>
                <w:lang w:val="en-US"/>
              </w:rPr>
            </w:pPr>
            <w:r>
              <w:rPr>
                <w:lang w:val="en-US"/>
              </w:rPr>
              <w:t>Subnational RW</w:t>
            </w:r>
          </w:p>
        </w:tc>
        <w:tc>
          <w:tcPr>
            <w:tcW w:w="1275" w:type="dxa"/>
          </w:tcPr>
          <w:p w14:paraId="3CB2E2BF" w14:textId="2C9BE3F7" w:rsidR="00DB3F8D" w:rsidRDefault="00DB3F8D" w:rsidP="0026192C">
            <w:pPr>
              <w:rPr>
                <w:lang w:val="en-US"/>
              </w:rPr>
            </w:pPr>
            <w:r>
              <w:rPr>
                <w:lang w:val="en-US"/>
              </w:rPr>
              <w:t>43.5</w:t>
            </w:r>
          </w:p>
        </w:tc>
        <w:tc>
          <w:tcPr>
            <w:tcW w:w="1418" w:type="dxa"/>
            <w:shd w:val="clear" w:color="auto" w:fill="auto"/>
          </w:tcPr>
          <w:p w14:paraId="35B18344" w14:textId="16391619" w:rsidR="00DB3F8D" w:rsidRDefault="00DB3F8D" w:rsidP="0026192C">
            <w:pPr>
              <w:rPr>
                <w:lang w:val="en-US"/>
              </w:rPr>
            </w:pPr>
            <w:r>
              <w:rPr>
                <w:lang w:val="en-US"/>
              </w:rPr>
              <w:t>161.8</w:t>
            </w:r>
          </w:p>
        </w:tc>
        <w:tc>
          <w:tcPr>
            <w:tcW w:w="1134" w:type="dxa"/>
            <w:shd w:val="clear" w:color="auto" w:fill="8EAADB" w:themeFill="accent1" w:themeFillTint="99"/>
          </w:tcPr>
          <w:p w14:paraId="7605A549" w14:textId="46C0D01B" w:rsidR="00DB3F8D" w:rsidRPr="003D4267" w:rsidRDefault="00DB3F8D" w:rsidP="0026192C">
            <w:pPr>
              <w:rPr>
                <w:lang w:val="en-US"/>
              </w:rPr>
            </w:pPr>
            <w:r w:rsidRPr="003D4267">
              <w:rPr>
                <w:lang w:val="en-US"/>
              </w:rPr>
              <w:t>National RW</w:t>
            </w:r>
          </w:p>
        </w:tc>
      </w:tr>
      <w:tr w:rsidR="00DB3F8D" w14:paraId="064EB0AC" w14:textId="77777777" w:rsidTr="00A377D4">
        <w:trPr>
          <w:jc w:val="center"/>
        </w:trPr>
        <w:tc>
          <w:tcPr>
            <w:tcW w:w="992" w:type="dxa"/>
          </w:tcPr>
          <w:p w14:paraId="6FF9B08B" w14:textId="160472B1" w:rsidR="00DB3F8D" w:rsidRDefault="00DB3F8D" w:rsidP="0026192C">
            <w:pPr>
              <w:rPr>
                <w:lang w:val="en-US"/>
              </w:rPr>
            </w:pPr>
            <w:r>
              <w:rPr>
                <w:lang w:val="en-US"/>
              </w:rPr>
              <w:t>5-14</w:t>
            </w:r>
          </w:p>
        </w:tc>
        <w:tc>
          <w:tcPr>
            <w:tcW w:w="1560" w:type="dxa"/>
            <w:shd w:val="clear" w:color="auto" w:fill="FFF2CC" w:themeFill="accent4" w:themeFillTint="33"/>
          </w:tcPr>
          <w:p w14:paraId="19A6C51D" w14:textId="29132A13" w:rsidR="00DB3F8D" w:rsidRDefault="00C313C8" w:rsidP="0026192C">
            <w:pPr>
              <w:rPr>
                <w:lang w:val="en-US"/>
              </w:rPr>
            </w:pPr>
            <w:r>
              <w:rPr>
                <w:lang w:val="en-US"/>
              </w:rPr>
              <w:t>0.4</w:t>
            </w:r>
          </w:p>
        </w:tc>
        <w:tc>
          <w:tcPr>
            <w:tcW w:w="1134" w:type="dxa"/>
          </w:tcPr>
          <w:p w14:paraId="58F6A574" w14:textId="40806B72" w:rsidR="00DB3F8D" w:rsidRDefault="00DB3F8D" w:rsidP="0026192C">
            <w:pPr>
              <w:rPr>
                <w:lang w:val="en-US"/>
              </w:rPr>
            </w:pPr>
            <w:r>
              <w:rPr>
                <w:lang w:val="en-US"/>
              </w:rPr>
              <w:t>28354.6</w:t>
            </w:r>
          </w:p>
        </w:tc>
        <w:tc>
          <w:tcPr>
            <w:tcW w:w="1417" w:type="dxa"/>
          </w:tcPr>
          <w:p w14:paraId="09362EC8" w14:textId="36C30258" w:rsidR="00DB3F8D" w:rsidRDefault="00DB3F8D" w:rsidP="0026192C">
            <w:pPr>
              <w:rPr>
                <w:lang w:val="en-US"/>
              </w:rPr>
            </w:pPr>
            <w:r>
              <w:rPr>
                <w:lang w:val="en-US"/>
              </w:rPr>
              <w:t>28330.1</w:t>
            </w:r>
          </w:p>
        </w:tc>
        <w:tc>
          <w:tcPr>
            <w:tcW w:w="1276" w:type="dxa"/>
            <w:shd w:val="clear" w:color="auto" w:fill="F4B083" w:themeFill="accent2" w:themeFillTint="99"/>
          </w:tcPr>
          <w:p w14:paraId="7EAD67C0" w14:textId="23F029C2" w:rsidR="00DB3F8D" w:rsidRDefault="00DB3F8D" w:rsidP="0026192C">
            <w:pPr>
              <w:rPr>
                <w:lang w:val="en-US"/>
              </w:rPr>
            </w:pPr>
            <w:r>
              <w:rPr>
                <w:lang w:val="en-US"/>
              </w:rPr>
              <w:t>24.5</w:t>
            </w:r>
          </w:p>
        </w:tc>
        <w:tc>
          <w:tcPr>
            <w:tcW w:w="1418" w:type="dxa"/>
            <w:shd w:val="clear" w:color="auto" w:fill="F4B083" w:themeFill="accent2" w:themeFillTint="99"/>
          </w:tcPr>
          <w:p w14:paraId="5D721A53" w14:textId="6B9567CE" w:rsidR="00DB3F8D" w:rsidRDefault="00DB3F8D" w:rsidP="0026192C">
            <w:pPr>
              <w:rPr>
                <w:lang w:val="en-US"/>
              </w:rPr>
            </w:pPr>
            <w:r>
              <w:rPr>
                <w:lang w:val="en-US"/>
              </w:rPr>
              <w:t>Subnational RW</w:t>
            </w:r>
          </w:p>
        </w:tc>
        <w:tc>
          <w:tcPr>
            <w:tcW w:w="1275" w:type="dxa"/>
          </w:tcPr>
          <w:p w14:paraId="7D68B971" w14:textId="6EB2086C" w:rsidR="00DB3F8D" w:rsidRDefault="00DB3F8D" w:rsidP="0026192C">
            <w:pPr>
              <w:rPr>
                <w:lang w:val="en-US"/>
              </w:rPr>
            </w:pPr>
            <w:r>
              <w:rPr>
                <w:lang w:val="en-US"/>
              </w:rPr>
              <w:t>37.9</w:t>
            </w:r>
          </w:p>
        </w:tc>
        <w:tc>
          <w:tcPr>
            <w:tcW w:w="1418" w:type="dxa"/>
            <w:shd w:val="clear" w:color="auto" w:fill="auto"/>
          </w:tcPr>
          <w:p w14:paraId="359F1558" w14:textId="4B981F19" w:rsidR="00DB3F8D" w:rsidRDefault="00DB3F8D" w:rsidP="0026192C">
            <w:pPr>
              <w:rPr>
                <w:lang w:val="en-US"/>
              </w:rPr>
            </w:pPr>
            <w:r>
              <w:rPr>
                <w:lang w:val="en-US"/>
              </w:rPr>
              <w:t>101.4</w:t>
            </w:r>
          </w:p>
        </w:tc>
        <w:tc>
          <w:tcPr>
            <w:tcW w:w="1134" w:type="dxa"/>
            <w:shd w:val="clear" w:color="auto" w:fill="8EAADB" w:themeFill="accent1" w:themeFillTint="99"/>
          </w:tcPr>
          <w:p w14:paraId="33029D06" w14:textId="1E469B5D" w:rsidR="00DB3F8D" w:rsidRPr="003D4267" w:rsidRDefault="00DB3F8D" w:rsidP="0026192C">
            <w:pPr>
              <w:rPr>
                <w:lang w:val="en-US"/>
              </w:rPr>
            </w:pPr>
            <w:r w:rsidRPr="003D4267">
              <w:rPr>
                <w:lang w:val="en-US"/>
              </w:rPr>
              <w:t>National RW</w:t>
            </w:r>
          </w:p>
        </w:tc>
      </w:tr>
      <w:tr w:rsidR="00DB3F8D" w14:paraId="07E0BD7C" w14:textId="77777777" w:rsidTr="00A377D4">
        <w:trPr>
          <w:jc w:val="center"/>
        </w:trPr>
        <w:tc>
          <w:tcPr>
            <w:tcW w:w="992" w:type="dxa"/>
          </w:tcPr>
          <w:p w14:paraId="13DC6086" w14:textId="0F5D2665" w:rsidR="00DB3F8D" w:rsidRDefault="00DB3F8D" w:rsidP="0026192C">
            <w:pPr>
              <w:rPr>
                <w:lang w:val="en-US"/>
              </w:rPr>
            </w:pPr>
            <w:r>
              <w:rPr>
                <w:lang w:val="en-US"/>
              </w:rPr>
              <w:t>15-24</w:t>
            </w:r>
          </w:p>
        </w:tc>
        <w:tc>
          <w:tcPr>
            <w:tcW w:w="1560" w:type="dxa"/>
            <w:shd w:val="clear" w:color="auto" w:fill="FFF2CC" w:themeFill="accent4" w:themeFillTint="33"/>
          </w:tcPr>
          <w:p w14:paraId="3A030440" w14:textId="3650AE51" w:rsidR="00DB3F8D" w:rsidRDefault="00C313C8" w:rsidP="0026192C">
            <w:pPr>
              <w:rPr>
                <w:lang w:val="en-US"/>
              </w:rPr>
            </w:pPr>
            <w:r>
              <w:rPr>
                <w:lang w:val="en-US"/>
              </w:rPr>
              <w:t>2.2</w:t>
            </w:r>
          </w:p>
        </w:tc>
        <w:tc>
          <w:tcPr>
            <w:tcW w:w="1134" w:type="dxa"/>
          </w:tcPr>
          <w:p w14:paraId="086FA456" w14:textId="2DE4B510" w:rsidR="00DB3F8D" w:rsidRDefault="00DB3F8D" w:rsidP="0026192C">
            <w:pPr>
              <w:rPr>
                <w:lang w:val="en-US"/>
              </w:rPr>
            </w:pPr>
            <w:r>
              <w:rPr>
                <w:lang w:val="en-US"/>
              </w:rPr>
              <w:t>39053.2</w:t>
            </w:r>
          </w:p>
        </w:tc>
        <w:tc>
          <w:tcPr>
            <w:tcW w:w="1417" w:type="dxa"/>
          </w:tcPr>
          <w:p w14:paraId="3E003ECD" w14:textId="006B7A4E" w:rsidR="00DB3F8D" w:rsidRDefault="00DB3F8D" w:rsidP="0026192C">
            <w:pPr>
              <w:rPr>
                <w:lang w:val="en-US"/>
              </w:rPr>
            </w:pPr>
            <w:r>
              <w:rPr>
                <w:lang w:val="en-US"/>
              </w:rPr>
              <w:t>39008.2</w:t>
            </w:r>
          </w:p>
        </w:tc>
        <w:tc>
          <w:tcPr>
            <w:tcW w:w="1276" w:type="dxa"/>
            <w:shd w:val="clear" w:color="auto" w:fill="F4B083" w:themeFill="accent2" w:themeFillTint="99"/>
          </w:tcPr>
          <w:p w14:paraId="2A7603DC" w14:textId="04671976" w:rsidR="00DB3F8D" w:rsidRDefault="00DB3F8D" w:rsidP="0026192C">
            <w:pPr>
              <w:rPr>
                <w:lang w:val="en-US"/>
              </w:rPr>
            </w:pPr>
            <w:r>
              <w:rPr>
                <w:lang w:val="en-US"/>
              </w:rPr>
              <w:t>45.0</w:t>
            </w:r>
          </w:p>
        </w:tc>
        <w:tc>
          <w:tcPr>
            <w:tcW w:w="1418" w:type="dxa"/>
            <w:shd w:val="clear" w:color="auto" w:fill="F4B083" w:themeFill="accent2" w:themeFillTint="99"/>
          </w:tcPr>
          <w:p w14:paraId="0C7ECA0B" w14:textId="17B9BE1D" w:rsidR="00DB3F8D" w:rsidRDefault="00DB3F8D" w:rsidP="0026192C">
            <w:pPr>
              <w:rPr>
                <w:lang w:val="en-US"/>
              </w:rPr>
            </w:pPr>
            <w:r>
              <w:rPr>
                <w:lang w:val="en-US"/>
              </w:rPr>
              <w:t>Subnational RW</w:t>
            </w:r>
          </w:p>
        </w:tc>
        <w:tc>
          <w:tcPr>
            <w:tcW w:w="1275" w:type="dxa"/>
          </w:tcPr>
          <w:p w14:paraId="7719C788" w14:textId="35589320" w:rsidR="00DB3F8D" w:rsidRDefault="00DB3F8D" w:rsidP="0026192C">
            <w:pPr>
              <w:rPr>
                <w:lang w:val="en-US"/>
              </w:rPr>
            </w:pPr>
            <w:r>
              <w:rPr>
                <w:lang w:val="en-US"/>
              </w:rPr>
              <w:t>40.4</w:t>
            </w:r>
          </w:p>
        </w:tc>
        <w:tc>
          <w:tcPr>
            <w:tcW w:w="1418" w:type="dxa"/>
            <w:shd w:val="clear" w:color="auto" w:fill="auto"/>
          </w:tcPr>
          <w:p w14:paraId="3308ADCF" w14:textId="72D508A3" w:rsidR="00DB3F8D" w:rsidRDefault="00DB3F8D" w:rsidP="0026192C">
            <w:pPr>
              <w:rPr>
                <w:lang w:val="en-US"/>
              </w:rPr>
            </w:pPr>
            <w:r>
              <w:rPr>
                <w:lang w:val="en-US"/>
              </w:rPr>
              <w:t>140.8</w:t>
            </w:r>
          </w:p>
        </w:tc>
        <w:tc>
          <w:tcPr>
            <w:tcW w:w="1134" w:type="dxa"/>
            <w:shd w:val="clear" w:color="auto" w:fill="8EAADB" w:themeFill="accent1" w:themeFillTint="99"/>
          </w:tcPr>
          <w:p w14:paraId="6F00AC59" w14:textId="794DC291" w:rsidR="00DB3F8D" w:rsidRPr="003D4267" w:rsidRDefault="00DB3F8D" w:rsidP="0026192C">
            <w:pPr>
              <w:rPr>
                <w:lang w:val="en-US"/>
              </w:rPr>
            </w:pPr>
            <w:r w:rsidRPr="003D4267">
              <w:rPr>
                <w:lang w:val="en-US"/>
              </w:rPr>
              <w:t>National RW</w:t>
            </w:r>
          </w:p>
        </w:tc>
      </w:tr>
      <w:tr w:rsidR="00DB3F8D" w14:paraId="4BFFD393" w14:textId="77777777" w:rsidTr="00A377D4">
        <w:trPr>
          <w:jc w:val="center"/>
        </w:trPr>
        <w:tc>
          <w:tcPr>
            <w:tcW w:w="992" w:type="dxa"/>
          </w:tcPr>
          <w:p w14:paraId="53D1E7EE" w14:textId="46F48E9E" w:rsidR="00DB3F8D" w:rsidRDefault="00DB3F8D" w:rsidP="0026192C">
            <w:pPr>
              <w:rPr>
                <w:lang w:val="en-US"/>
              </w:rPr>
            </w:pPr>
            <w:r>
              <w:rPr>
                <w:lang w:val="en-US"/>
              </w:rPr>
              <w:t>25-34</w:t>
            </w:r>
          </w:p>
        </w:tc>
        <w:tc>
          <w:tcPr>
            <w:tcW w:w="1560" w:type="dxa"/>
            <w:shd w:val="clear" w:color="auto" w:fill="FFF2CC" w:themeFill="accent4" w:themeFillTint="33"/>
          </w:tcPr>
          <w:p w14:paraId="067835C0" w14:textId="3C90346F" w:rsidR="00DB3F8D" w:rsidRDefault="00C313C8" w:rsidP="0026192C">
            <w:pPr>
              <w:rPr>
                <w:lang w:val="en-US"/>
              </w:rPr>
            </w:pPr>
            <w:r>
              <w:rPr>
                <w:lang w:val="en-US"/>
              </w:rPr>
              <w:t>3.0</w:t>
            </w:r>
          </w:p>
        </w:tc>
        <w:tc>
          <w:tcPr>
            <w:tcW w:w="1134" w:type="dxa"/>
          </w:tcPr>
          <w:p w14:paraId="36BB83E8" w14:textId="20C6D222" w:rsidR="00DB3F8D" w:rsidRDefault="00DB3F8D" w:rsidP="0026192C">
            <w:pPr>
              <w:rPr>
                <w:lang w:val="en-US"/>
              </w:rPr>
            </w:pPr>
            <w:r>
              <w:rPr>
                <w:lang w:val="en-US"/>
              </w:rPr>
              <w:t>40502.7</w:t>
            </w:r>
          </w:p>
        </w:tc>
        <w:tc>
          <w:tcPr>
            <w:tcW w:w="1417" w:type="dxa"/>
          </w:tcPr>
          <w:p w14:paraId="52C02B14" w14:textId="220A4E9E" w:rsidR="00DB3F8D" w:rsidRDefault="00DB3F8D" w:rsidP="0026192C">
            <w:pPr>
              <w:rPr>
                <w:lang w:val="en-US"/>
              </w:rPr>
            </w:pPr>
            <w:r>
              <w:rPr>
                <w:lang w:val="en-US"/>
              </w:rPr>
              <w:t>40335.4</w:t>
            </w:r>
          </w:p>
        </w:tc>
        <w:tc>
          <w:tcPr>
            <w:tcW w:w="1276" w:type="dxa"/>
            <w:shd w:val="clear" w:color="auto" w:fill="F4B083" w:themeFill="accent2" w:themeFillTint="99"/>
          </w:tcPr>
          <w:p w14:paraId="31418944" w14:textId="3AE9F7DF" w:rsidR="00DB3F8D" w:rsidRDefault="00DB3F8D" w:rsidP="0026192C">
            <w:pPr>
              <w:rPr>
                <w:lang w:val="en-US"/>
              </w:rPr>
            </w:pPr>
            <w:r>
              <w:rPr>
                <w:lang w:val="en-US"/>
              </w:rPr>
              <w:t>167.3</w:t>
            </w:r>
          </w:p>
        </w:tc>
        <w:tc>
          <w:tcPr>
            <w:tcW w:w="1418" w:type="dxa"/>
            <w:shd w:val="clear" w:color="auto" w:fill="F4B083" w:themeFill="accent2" w:themeFillTint="99"/>
          </w:tcPr>
          <w:p w14:paraId="3A3BB7DE" w14:textId="7F44CAAD" w:rsidR="00DB3F8D" w:rsidRDefault="00DB3F8D" w:rsidP="0026192C">
            <w:pPr>
              <w:rPr>
                <w:lang w:val="en-US"/>
              </w:rPr>
            </w:pPr>
            <w:r>
              <w:rPr>
                <w:lang w:val="en-US"/>
              </w:rPr>
              <w:t>Subnational RW</w:t>
            </w:r>
          </w:p>
        </w:tc>
        <w:tc>
          <w:tcPr>
            <w:tcW w:w="1275" w:type="dxa"/>
          </w:tcPr>
          <w:p w14:paraId="2009820A" w14:textId="459B2731" w:rsidR="00DB3F8D" w:rsidRDefault="00DB3F8D" w:rsidP="0026192C">
            <w:pPr>
              <w:rPr>
                <w:lang w:val="en-US"/>
              </w:rPr>
            </w:pPr>
            <w:r>
              <w:rPr>
                <w:lang w:val="en-US"/>
              </w:rPr>
              <w:t>40.2</w:t>
            </w:r>
          </w:p>
        </w:tc>
        <w:tc>
          <w:tcPr>
            <w:tcW w:w="1418" w:type="dxa"/>
            <w:shd w:val="clear" w:color="auto" w:fill="auto"/>
          </w:tcPr>
          <w:p w14:paraId="27CE6A90" w14:textId="1852400C" w:rsidR="00DB3F8D" w:rsidRDefault="00DB3F8D" w:rsidP="0026192C">
            <w:pPr>
              <w:rPr>
                <w:lang w:val="en-US"/>
              </w:rPr>
            </w:pPr>
            <w:r>
              <w:rPr>
                <w:lang w:val="en-US"/>
              </w:rPr>
              <w:t>109.9</w:t>
            </w:r>
          </w:p>
        </w:tc>
        <w:tc>
          <w:tcPr>
            <w:tcW w:w="1134" w:type="dxa"/>
            <w:shd w:val="clear" w:color="auto" w:fill="8EAADB" w:themeFill="accent1" w:themeFillTint="99"/>
          </w:tcPr>
          <w:p w14:paraId="34DAE13E" w14:textId="783DA944" w:rsidR="00DB3F8D" w:rsidRPr="003D4267" w:rsidRDefault="00DB3F8D" w:rsidP="0026192C">
            <w:pPr>
              <w:rPr>
                <w:lang w:val="en-US"/>
              </w:rPr>
            </w:pPr>
            <w:r w:rsidRPr="003D4267">
              <w:rPr>
                <w:lang w:val="en-US"/>
              </w:rPr>
              <w:t>National RW</w:t>
            </w:r>
          </w:p>
        </w:tc>
      </w:tr>
      <w:tr w:rsidR="00DB3F8D" w14:paraId="658FC72E" w14:textId="77777777" w:rsidTr="00A377D4">
        <w:trPr>
          <w:jc w:val="center"/>
        </w:trPr>
        <w:tc>
          <w:tcPr>
            <w:tcW w:w="992" w:type="dxa"/>
          </w:tcPr>
          <w:p w14:paraId="30649641" w14:textId="0430C38E" w:rsidR="00DB3F8D" w:rsidRDefault="00DB3F8D" w:rsidP="0026192C">
            <w:pPr>
              <w:rPr>
                <w:lang w:val="en-US"/>
              </w:rPr>
            </w:pPr>
            <w:r>
              <w:rPr>
                <w:lang w:val="en-US"/>
              </w:rPr>
              <w:t>35-44</w:t>
            </w:r>
          </w:p>
        </w:tc>
        <w:tc>
          <w:tcPr>
            <w:tcW w:w="1560" w:type="dxa"/>
            <w:shd w:val="clear" w:color="auto" w:fill="FFF2CC" w:themeFill="accent4" w:themeFillTint="33"/>
          </w:tcPr>
          <w:p w14:paraId="009369C1" w14:textId="3542FA75" w:rsidR="00DB3F8D" w:rsidRDefault="00CA3B68" w:rsidP="0026192C">
            <w:pPr>
              <w:rPr>
                <w:lang w:val="en-US"/>
              </w:rPr>
            </w:pPr>
            <w:r>
              <w:rPr>
                <w:lang w:val="en-US"/>
              </w:rPr>
              <w:t>4.4</w:t>
            </w:r>
          </w:p>
        </w:tc>
        <w:tc>
          <w:tcPr>
            <w:tcW w:w="1134" w:type="dxa"/>
          </w:tcPr>
          <w:p w14:paraId="1DE50C04" w14:textId="4CB2C098" w:rsidR="00DB3F8D" w:rsidRDefault="00DB3F8D" w:rsidP="0026192C">
            <w:pPr>
              <w:rPr>
                <w:lang w:val="en-US"/>
              </w:rPr>
            </w:pPr>
            <w:r>
              <w:rPr>
                <w:lang w:val="en-US"/>
              </w:rPr>
              <w:t>41266.8</w:t>
            </w:r>
          </w:p>
        </w:tc>
        <w:tc>
          <w:tcPr>
            <w:tcW w:w="1417" w:type="dxa"/>
          </w:tcPr>
          <w:p w14:paraId="770AA51B" w14:textId="4E7255EC" w:rsidR="00DB3F8D" w:rsidRDefault="00DB3F8D" w:rsidP="0026192C">
            <w:pPr>
              <w:rPr>
                <w:lang w:val="en-US"/>
              </w:rPr>
            </w:pPr>
            <w:r>
              <w:rPr>
                <w:lang w:val="en-US"/>
              </w:rPr>
              <w:t>41118.7</w:t>
            </w:r>
          </w:p>
        </w:tc>
        <w:tc>
          <w:tcPr>
            <w:tcW w:w="1276" w:type="dxa"/>
            <w:shd w:val="clear" w:color="auto" w:fill="F4B083" w:themeFill="accent2" w:themeFillTint="99"/>
          </w:tcPr>
          <w:p w14:paraId="6E6CEABA" w14:textId="0BF0A41F" w:rsidR="00DB3F8D" w:rsidRDefault="00DB3F8D" w:rsidP="0026192C">
            <w:pPr>
              <w:rPr>
                <w:lang w:val="en-US"/>
              </w:rPr>
            </w:pPr>
            <w:r>
              <w:rPr>
                <w:lang w:val="en-US"/>
              </w:rPr>
              <w:t>148.1</w:t>
            </w:r>
          </w:p>
        </w:tc>
        <w:tc>
          <w:tcPr>
            <w:tcW w:w="1418" w:type="dxa"/>
            <w:shd w:val="clear" w:color="auto" w:fill="F4B083" w:themeFill="accent2" w:themeFillTint="99"/>
          </w:tcPr>
          <w:p w14:paraId="6375CD64" w14:textId="2B9F563B" w:rsidR="00DB3F8D" w:rsidRDefault="00DB3F8D" w:rsidP="0026192C">
            <w:pPr>
              <w:rPr>
                <w:lang w:val="en-US"/>
              </w:rPr>
            </w:pPr>
            <w:r>
              <w:rPr>
                <w:lang w:val="en-US"/>
              </w:rPr>
              <w:t>Subnational RW</w:t>
            </w:r>
          </w:p>
        </w:tc>
        <w:tc>
          <w:tcPr>
            <w:tcW w:w="1275" w:type="dxa"/>
          </w:tcPr>
          <w:p w14:paraId="39555DDB" w14:textId="57A6F75C" w:rsidR="00DB3F8D" w:rsidRDefault="00DB3F8D" w:rsidP="0026192C">
            <w:pPr>
              <w:rPr>
                <w:lang w:val="en-US"/>
              </w:rPr>
            </w:pPr>
            <w:r>
              <w:rPr>
                <w:lang w:val="en-US"/>
              </w:rPr>
              <w:t>42.7</w:t>
            </w:r>
          </w:p>
        </w:tc>
        <w:tc>
          <w:tcPr>
            <w:tcW w:w="1418" w:type="dxa"/>
            <w:shd w:val="clear" w:color="auto" w:fill="auto"/>
          </w:tcPr>
          <w:p w14:paraId="1AFE5CF3" w14:textId="33DE165C" w:rsidR="00DB3F8D" w:rsidRDefault="00DB3F8D" w:rsidP="0026192C">
            <w:pPr>
              <w:rPr>
                <w:lang w:val="en-US"/>
              </w:rPr>
            </w:pPr>
            <w:r>
              <w:rPr>
                <w:lang w:val="en-US"/>
              </w:rPr>
              <w:t>104.4</w:t>
            </w:r>
          </w:p>
        </w:tc>
        <w:tc>
          <w:tcPr>
            <w:tcW w:w="1134" w:type="dxa"/>
            <w:shd w:val="clear" w:color="auto" w:fill="8EAADB" w:themeFill="accent1" w:themeFillTint="99"/>
          </w:tcPr>
          <w:p w14:paraId="2B408735" w14:textId="01A522A9" w:rsidR="00DB3F8D" w:rsidRPr="003D4267" w:rsidRDefault="00DB3F8D" w:rsidP="0026192C">
            <w:pPr>
              <w:rPr>
                <w:lang w:val="en-US"/>
              </w:rPr>
            </w:pPr>
            <w:r w:rsidRPr="003D4267">
              <w:rPr>
                <w:lang w:val="en-US"/>
              </w:rPr>
              <w:t>National RW</w:t>
            </w:r>
          </w:p>
        </w:tc>
      </w:tr>
      <w:tr w:rsidR="00DB3F8D" w14:paraId="69A42BC9" w14:textId="77777777" w:rsidTr="00A377D4">
        <w:trPr>
          <w:jc w:val="center"/>
        </w:trPr>
        <w:tc>
          <w:tcPr>
            <w:tcW w:w="992" w:type="dxa"/>
          </w:tcPr>
          <w:p w14:paraId="57D92220" w14:textId="7CECA85A" w:rsidR="00DB3F8D" w:rsidRDefault="00DB3F8D" w:rsidP="0026192C">
            <w:pPr>
              <w:rPr>
                <w:lang w:val="en-US"/>
              </w:rPr>
            </w:pPr>
            <w:r>
              <w:rPr>
                <w:lang w:val="en-US"/>
              </w:rPr>
              <w:t>45-54</w:t>
            </w:r>
          </w:p>
        </w:tc>
        <w:tc>
          <w:tcPr>
            <w:tcW w:w="1560" w:type="dxa"/>
            <w:shd w:val="clear" w:color="auto" w:fill="FFE599" w:themeFill="accent4" w:themeFillTint="66"/>
          </w:tcPr>
          <w:p w14:paraId="454CCFF8" w14:textId="29712D73" w:rsidR="00DB3F8D" w:rsidRDefault="00CA3B68" w:rsidP="0026192C">
            <w:pPr>
              <w:rPr>
                <w:lang w:val="en-US"/>
              </w:rPr>
            </w:pPr>
            <w:r>
              <w:rPr>
                <w:lang w:val="en-US"/>
              </w:rPr>
              <w:t>8.0</w:t>
            </w:r>
          </w:p>
        </w:tc>
        <w:tc>
          <w:tcPr>
            <w:tcW w:w="1134" w:type="dxa"/>
          </w:tcPr>
          <w:p w14:paraId="3FFF0D7A" w14:textId="324CBF1F" w:rsidR="00DB3F8D" w:rsidRDefault="00DB3F8D" w:rsidP="0026192C">
            <w:pPr>
              <w:rPr>
                <w:lang w:val="en-US"/>
              </w:rPr>
            </w:pPr>
            <w:r>
              <w:rPr>
                <w:lang w:val="en-US"/>
              </w:rPr>
              <w:t>44345.3</w:t>
            </w:r>
          </w:p>
        </w:tc>
        <w:tc>
          <w:tcPr>
            <w:tcW w:w="1417" w:type="dxa"/>
          </w:tcPr>
          <w:p w14:paraId="36B4D1B8" w14:textId="3E38D52A" w:rsidR="00DB3F8D" w:rsidRDefault="00DB3F8D" w:rsidP="0026192C">
            <w:pPr>
              <w:rPr>
                <w:lang w:val="en-US"/>
              </w:rPr>
            </w:pPr>
            <w:r>
              <w:rPr>
                <w:lang w:val="en-US"/>
              </w:rPr>
              <w:t>44339.1</w:t>
            </w:r>
          </w:p>
        </w:tc>
        <w:tc>
          <w:tcPr>
            <w:tcW w:w="1276" w:type="dxa"/>
            <w:shd w:val="clear" w:color="auto" w:fill="F4B083" w:themeFill="accent2" w:themeFillTint="99"/>
          </w:tcPr>
          <w:p w14:paraId="51DE55DC" w14:textId="7A6A9BFE" w:rsidR="00DB3F8D" w:rsidRDefault="00DB3F8D" w:rsidP="0026192C">
            <w:pPr>
              <w:rPr>
                <w:lang w:val="en-US"/>
              </w:rPr>
            </w:pPr>
            <w:r>
              <w:rPr>
                <w:lang w:val="en-US"/>
              </w:rPr>
              <w:t>6.2</w:t>
            </w:r>
          </w:p>
        </w:tc>
        <w:tc>
          <w:tcPr>
            <w:tcW w:w="1418" w:type="dxa"/>
            <w:shd w:val="clear" w:color="auto" w:fill="F4B083" w:themeFill="accent2" w:themeFillTint="99"/>
          </w:tcPr>
          <w:p w14:paraId="5990C6D7" w14:textId="36F6C0AE" w:rsidR="00DB3F8D" w:rsidRDefault="00DB3F8D" w:rsidP="0026192C">
            <w:pPr>
              <w:rPr>
                <w:lang w:val="en-US"/>
              </w:rPr>
            </w:pPr>
            <w:r>
              <w:rPr>
                <w:lang w:val="en-US"/>
              </w:rPr>
              <w:t>Subnational RW</w:t>
            </w:r>
          </w:p>
        </w:tc>
        <w:tc>
          <w:tcPr>
            <w:tcW w:w="1275" w:type="dxa"/>
          </w:tcPr>
          <w:p w14:paraId="222911DB" w14:textId="7C25FC37" w:rsidR="00DB3F8D" w:rsidRDefault="00DB3F8D" w:rsidP="0026192C">
            <w:pPr>
              <w:rPr>
                <w:lang w:val="en-US"/>
              </w:rPr>
            </w:pPr>
            <w:r>
              <w:rPr>
                <w:lang w:val="en-US"/>
              </w:rPr>
              <w:t>55.5</w:t>
            </w:r>
          </w:p>
        </w:tc>
        <w:tc>
          <w:tcPr>
            <w:tcW w:w="1418" w:type="dxa"/>
            <w:shd w:val="clear" w:color="auto" w:fill="auto"/>
          </w:tcPr>
          <w:p w14:paraId="1C9EB9AE" w14:textId="701492A6" w:rsidR="00DB3F8D" w:rsidRDefault="00DB3F8D" w:rsidP="0026192C">
            <w:pPr>
              <w:rPr>
                <w:lang w:val="en-US"/>
              </w:rPr>
            </w:pPr>
            <w:r>
              <w:rPr>
                <w:lang w:val="en-US"/>
              </w:rPr>
              <w:t>120.8</w:t>
            </w:r>
          </w:p>
        </w:tc>
        <w:tc>
          <w:tcPr>
            <w:tcW w:w="1134" w:type="dxa"/>
            <w:shd w:val="clear" w:color="auto" w:fill="8EAADB" w:themeFill="accent1" w:themeFillTint="99"/>
          </w:tcPr>
          <w:p w14:paraId="104607C1" w14:textId="30EBCDF1" w:rsidR="00DB3F8D" w:rsidRPr="003D4267" w:rsidRDefault="00DB3F8D" w:rsidP="0026192C">
            <w:pPr>
              <w:rPr>
                <w:lang w:val="en-US"/>
              </w:rPr>
            </w:pPr>
            <w:r w:rsidRPr="003D4267">
              <w:rPr>
                <w:lang w:val="en-US"/>
              </w:rPr>
              <w:t>National RW</w:t>
            </w:r>
          </w:p>
        </w:tc>
      </w:tr>
      <w:tr w:rsidR="00DB3F8D" w14:paraId="5F0A9003" w14:textId="77777777" w:rsidTr="00A377D4">
        <w:trPr>
          <w:jc w:val="center"/>
        </w:trPr>
        <w:tc>
          <w:tcPr>
            <w:tcW w:w="992" w:type="dxa"/>
          </w:tcPr>
          <w:p w14:paraId="5A30B275" w14:textId="3DF5E073" w:rsidR="00DB3F8D" w:rsidRDefault="00DB3F8D" w:rsidP="0026192C">
            <w:pPr>
              <w:rPr>
                <w:lang w:val="en-US"/>
              </w:rPr>
            </w:pPr>
            <w:r>
              <w:rPr>
                <w:lang w:val="en-US"/>
              </w:rPr>
              <w:t>55-64</w:t>
            </w:r>
          </w:p>
        </w:tc>
        <w:tc>
          <w:tcPr>
            <w:tcW w:w="1560" w:type="dxa"/>
            <w:shd w:val="clear" w:color="auto" w:fill="FFE599" w:themeFill="accent4" w:themeFillTint="66"/>
          </w:tcPr>
          <w:p w14:paraId="78AE67DB" w14:textId="16EF8D56" w:rsidR="00DB3F8D" w:rsidRDefault="00CA3B68" w:rsidP="0026192C">
            <w:pPr>
              <w:rPr>
                <w:lang w:val="en-US"/>
              </w:rPr>
            </w:pPr>
            <w:r>
              <w:rPr>
                <w:lang w:val="en-US"/>
              </w:rPr>
              <w:t>14.4</w:t>
            </w:r>
          </w:p>
        </w:tc>
        <w:tc>
          <w:tcPr>
            <w:tcW w:w="1134" w:type="dxa"/>
          </w:tcPr>
          <w:p w14:paraId="193B16B0" w14:textId="2ED33BEB" w:rsidR="00DB3F8D" w:rsidRDefault="00DB3F8D" w:rsidP="0026192C">
            <w:pPr>
              <w:rPr>
                <w:lang w:val="en-US"/>
              </w:rPr>
            </w:pPr>
            <w:r>
              <w:rPr>
                <w:lang w:val="en-US"/>
              </w:rPr>
              <w:t>49154.6</w:t>
            </w:r>
          </w:p>
        </w:tc>
        <w:tc>
          <w:tcPr>
            <w:tcW w:w="1417" w:type="dxa"/>
          </w:tcPr>
          <w:p w14:paraId="0AE20BCC" w14:textId="65F97379" w:rsidR="00DB3F8D" w:rsidRDefault="00DB3F8D" w:rsidP="0026192C">
            <w:pPr>
              <w:rPr>
                <w:lang w:val="en-US"/>
              </w:rPr>
            </w:pPr>
            <w:r>
              <w:rPr>
                <w:lang w:val="en-US"/>
              </w:rPr>
              <w:t>49305.4</w:t>
            </w:r>
          </w:p>
        </w:tc>
        <w:tc>
          <w:tcPr>
            <w:tcW w:w="1276" w:type="dxa"/>
            <w:shd w:val="clear" w:color="auto" w:fill="8EAADB" w:themeFill="accent1" w:themeFillTint="99"/>
          </w:tcPr>
          <w:p w14:paraId="1CEB4AE2" w14:textId="2D2C75C8" w:rsidR="00DB3F8D" w:rsidRDefault="00DB3F8D" w:rsidP="0026192C">
            <w:pPr>
              <w:rPr>
                <w:lang w:val="en-US"/>
              </w:rPr>
            </w:pPr>
            <w:r>
              <w:rPr>
                <w:lang w:val="en-US"/>
              </w:rPr>
              <w:t>-150.8</w:t>
            </w:r>
          </w:p>
        </w:tc>
        <w:tc>
          <w:tcPr>
            <w:tcW w:w="1418" w:type="dxa"/>
            <w:shd w:val="clear" w:color="auto" w:fill="8EAADB" w:themeFill="accent1" w:themeFillTint="99"/>
          </w:tcPr>
          <w:p w14:paraId="09A4754E" w14:textId="48351C94" w:rsidR="00DB3F8D" w:rsidRDefault="00DB3F8D" w:rsidP="0026192C">
            <w:pPr>
              <w:rPr>
                <w:lang w:val="en-US"/>
              </w:rPr>
            </w:pPr>
            <w:r w:rsidRPr="003D4267">
              <w:rPr>
                <w:lang w:val="en-US"/>
              </w:rPr>
              <w:t>National RW</w:t>
            </w:r>
          </w:p>
        </w:tc>
        <w:tc>
          <w:tcPr>
            <w:tcW w:w="1275" w:type="dxa"/>
          </w:tcPr>
          <w:p w14:paraId="0534E378" w14:textId="4E3ACA2F" w:rsidR="00DB3F8D" w:rsidRDefault="00DB3F8D" w:rsidP="0026192C">
            <w:pPr>
              <w:rPr>
                <w:lang w:val="en-US"/>
              </w:rPr>
            </w:pPr>
            <w:r>
              <w:rPr>
                <w:lang w:val="en-US"/>
              </w:rPr>
              <w:t>40.1</w:t>
            </w:r>
          </w:p>
        </w:tc>
        <w:tc>
          <w:tcPr>
            <w:tcW w:w="1418" w:type="dxa"/>
            <w:shd w:val="clear" w:color="auto" w:fill="auto"/>
          </w:tcPr>
          <w:p w14:paraId="59071390" w14:textId="23EA3A2D" w:rsidR="00DB3F8D" w:rsidRDefault="00DB3F8D" w:rsidP="0026192C">
            <w:pPr>
              <w:rPr>
                <w:lang w:val="en-US"/>
              </w:rPr>
            </w:pPr>
            <w:r>
              <w:rPr>
                <w:lang w:val="en-US"/>
              </w:rPr>
              <w:t>94.4</w:t>
            </w:r>
          </w:p>
        </w:tc>
        <w:tc>
          <w:tcPr>
            <w:tcW w:w="1134" w:type="dxa"/>
            <w:shd w:val="clear" w:color="auto" w:fill="8EAADB" w:themeFill="accent1" w:themeFillTint="99"/>
          </w:tcPr>
          <w:p w14:paraId="7F865227" w14:textId="11F8692B" w:rsidR="00DB3F8D" w:rsidRPr="003D4267" w:rsidRDefault="00DB3F8D" w:rsidP="0026192C">
            <w:pPr>
              <w:rPr>
                <w:lang w:val="en-US"/>
              </w:rPr>
            </w:pPr>
            <w:r w:rsidRPr="003D4267">
              <w:rPr>
                <w:lang w:val="en-US"/>
              </w:rPr>
              <w:t>National RW</w:t>
            </w:r>
          </w:p>
        </w:tc>
      </w:tr>
      <w:tr w:rsidR="00DB3F8D" w14:paraId="245CDE85" w14:textId="77777777" w:rsidTr="00A377D4">
        <w:trPr>
          <w:jc w:val="center"/>
        </w:trPr>
        <w:tc>
          <w:tcPr>
            <w:tcW w:w="992" w:type="dxa"/>
          </w:tcPr>
          <w:p w14:paraId="14818F2C" w14:textId="2168F751" w:rsidR="00DB3F8D" w:rsidRDefault="00DB3F8D" w:rsidP="0026192C">
            <w:pPr>
              <w:rPr>
                <w:lang w:val="en-US"/>
              </w:rPr>
            </w:pPr>
            <w:r>
              <w:rPr>
                <w:lang w:val="en-US"/>
              </w:rPr>
              <w:t>65-74</w:t>
            </w:r>
          </w:p>
        </w:tc>
        <w:tc>
          <w:tcPr>
            <w:tcW w:w="1560" w:type="dxa"/>
            <w:shd w:val="clear" w:color="auto" w:fill="FFD966" w:themeFill="accent4" w:themeFillTint="99"/>
          </w:tcPr>
          <w:p w14:paraId="2264A6E2" w14:textId="74FB05A6" w:rsidR="00DB3F8D" w:rsidRDefault="00CA3B68" w:rsidP="0026192C">
            <w:pPr>
              <w:rPr>
                <w:lang w:val="en-US"/>
              </w:rPr>
            </w:pPr>
            <w:r>
              <w:rPr>
                <w:lang w:val="en-US"/>
              </w:rPr>
              <w:t>22.1</w:t>
            </w:r>
          </w:p>
        </w:tc>
        <w:tc>
          <w:tcPr>
            <w:tcW w:w="1134" w:type="dxa"/>
          </w:tcPr>
          <w:p w14:paraId="495E44C1" w14:textId="55D33352" w:rsidR="00DB3F8D" w:rsidRDefault="00DB3F8D" w:rsidP="0026192C">
            <w:pPr>
              <w:rPr>
                <w:lang w:val="en-US"/>
              </w:rPr>
            </w:pPr>
            <w:r>
              <w:rPr>
                <w:lang w:val="en-US"/>
              </w:rPr>
              <w:t>52657.3</w:t>
            </w:r>
          </w:p>
        </w:tc>
        <w:tc>
          <w:tcPr>
            <w:tcW w:w="1417" w:type="dxa"/>
          </w:tcPr>
          <w:p w14:paraId="40807BAD" w14:textId="5D79369D" w:rsidR="00DB3F8D" w:rsidRDefault="00DB3F8D" w:rsidP="0026192C">
            <w:pPr>
              <w:rPr>
                <w:lang w:val="en-US"/>
              </w:rPr>
            </w:pPr>
            <w:r>
              <w:rPr>
                <w:lang w:val="en-US"/>
              </w:rPr>
              <w:t>52999.1</w:t>
            </w:r>
          </w:p>
        </w:tc>
        <w:tc>
          <w:tcPr>
            <w:tcW w:w="1276" w:type="dxa"/>
            <w:shd w:val="clear" w:color="auto" w:fill="8EAADB" w:themeFill="accent1" w:themeFillTint="99"/>
          </w:tcPr>
          <w:p w14:paraId="1C157457" w14:textId="6DB7AD1A" w:rsidR="00DB3F8D" w:rsidRDefault="00DB3F8D" w:rsidP="0026192C">
            <w:pPr>
              <w:rPr>
                <w:lang w:val="en-US"/>
              </w:rPr>
            </w:pPr>
            <w:r>
              <w:rPr>
                <w:lang w:val="en-US"/>
              </w:rPr>
              <w:t>-341.8</w:t>
            </w:r>
          </w:p>
        </w:tc>
        <w:tc>
          <w:tcPr>
            <w:tcW w:w="1418" w:type="dxa"/>
            <w:shd w:val="clear" w:color="auto" w:fill="8EAADB" w:themeFill="accent1" w:themeFillTint="99"/>
          </w:tcPr>
          <w:p w14:paraId="7E1CF4EF" w14:textId="166217B7" w:rsidR="00DB3F8D" w:rsidRDefault="00DB3F8D" w:rsidP="0026192C">
            <w:pPr>
              <w:rPr>
                <w:lang w:val="en-US"/>
              </w:rPr>
            </w:pPr>
            <w:r w:rsidRPr="003D4267">
              <w:rPr>
                <w:lang w:val="en-US"/>
              </w:rPr>
              <w:t>National RW</w:t>
            </w:r>
          </w:p>
        </w:tc>
        <w:tc>
          <w:tcPr>
            <w:tcW w:w="1275" w:type="dxa"/>
          </w:tcPr>
          <w:p w14:paraId="37ED7208" w14:textId="5B065DB0" w:rsidR="00DB3F8D" w:rsidRDefault="00DB3F8D" w:rsidP="0026192C">
            <w:pPr>
              <w:rPr>
                <w:lang w:val="en-US"/>
              </w:rPr>
            </w:pPr>
            <w:r>
              <w:rPr>
                <w:lang w:val="en-US"/>
              </w:rPr>
              <w:t>34.4</w:t>
            </w:r>
          </w:p>
        </w:tc>
        <w:tc>
          <w:tcPr>
            <w:tcW w:w="1418" w:type="dxa"/>
            <w:shd w:val="clear" w:color="auto" w:fill="auto"/>
          </w:tcPr>
          <w:p w14:paraId="2B3C6477" w14:textId="1D8FF805" w:rsidR="00DB3F8D" w:rsidRDefault="00DB3F8D" w:rsidP="0026192C">
            <w:pPr>
              <w:rPr>
                <w:lang w:val="en-US"/>
              </w:rPr>
            </w:pPr>
            <w:r>
              <w:rPr>
                <w:lang w:val="en-US"/>
              </w:rPr>
              <w:t>104.4</w:t>
            </w:r>
          </w:p>
        </w:tc>
        <w:tc>
          <w:tcPr>
            <w:tcW w:w="1134" w:type="dxa"/>
            <w:shd w:val="clear" w:color="auto" w:fill="8EAADB" w:themeFill="accent1" w:themeFillTint="99"/>
          </w:tcPr>
          <w:p w14:paraId="46E6EE9D" w14:textId="6358B26C" w:rsidR="00DB3F8D" w:rsidRPr="003D4267" w:rsidRDefault="00DB3F8D" w:rsidP="0026192C">
            <w:pPr>
              <w:rPr>
                <w:lang w:val="en-US"/>
              </w:rPr>
            </w:pPr>
            <w:r w:rsidRPr="003D4267">
              <w:rPr>
                <w:lang w:val="en-US"/>
              </w:rPr>
              <w:t>National RW</w:t>
            </w:r>
          </w:p>
        </w:tc>
      </w:tr>
      <w:tr w:rsidR="00DB3F8D" w14:paraId="2AF64098" w14:textId="77777777" w:rsidTr="00A377D4">
        <w:trPr>
          <w:jc w:val="center"/>
        </w:trPr>
        <w:tc>
          <w:tcPr>
            <w:tcW w:w="992" w:type="dxa"/>
          </w:tcPr>
          <w:p w14:paraId="3ED9DAAD" w14:textId="40F2D521" w:rsidR="00DB3F8D" w:rsidRDefault="00DB3F8D" w:rsidP="0026192C">
            <w:pPr>
              <w:rPr>
                <w:lang w:val="en-US"/>
              </w:rPr>
            </w:pPr>
            <w:r>
              <w:rPr>
                <w:lang w:val="en-US"/>
              </w:rPr>
              <w:t>75-84</w:t>
            </w:r>
          </w:p>
        </w:tc>
        <w:tc>
          <w:tcPr>
            <w:tcW w:w="1560" w:type="dxa"/>
            <w:shd w:val="clear" w:color="auto" w:fill="BF8F00" w:themeFill="accent4" w:themeFillShade="BF"/>
          </w:tcPr>
          <w:p w14:paraId="1235B3C1" w14:textId="503FDF09" w:rsidR="00DB3F8D" w:rsidRDefault="00CA3B68" w:rsidP="0026192C">
            <w:pPr>
              <w:rPr>
                <w:lang w:val="en-US"/>
              </w:rPr>
            </w:pPr>
            <w:r>
              <w:rPr>
                <w:lang w:val="en-US"/>
              </w:rPr>
              <w:t>26.3</w:t>
            </w:r>
          </w:p>
        </w:tc>
        <w:tc>
          <w:tcPr>
            <w:tcW w:w="1134" w:type="dxa"/>
          </w:tcPr>
          <w:p w14:paraId="46A6E4C1" w14:textId="0A62FAA1" w:rsidR="00DB3F8D" w:rsidRDefault="00DB3F8D" w:rsidP="0026192C">
            <w:pPr>
              <w:rPr>
                <w:lang w:val="en-US"/>
              </w:rPr>
            </w:pPr>
            <w:r>
              <w:rPr>
                <w:lang w:val="en-US"/>
              </w:rPr>
              <w:t>53059.1</w:t>
            </w:r>
          </w:p>
        </w:tc>
        <w:tc>
          <w:tcPr>
            <w:tcW w:w="1417" w:type="dxa"/>
          </w:tcPr>
          <w:p w14:paraId="0BA2AC03" w14:textId="00CA6504" w:rsidR="00DB3F8D" w:rsidRDefault="00DB3F8D" w:rsidP="0026192C">
            <w:pPr>
              <w:rPr>
                <w:lang w:val="en-US"/>
              </w:rPr>
            </w:pPr>
            <w:r>
              <w:rPr>
                <w:lang w:val="en-US"/>
              </w:rPr>
              <w:t>53565.5</w:t>
            </w:r>
          </w:p>
        </w:tc>
        <w:tc>
          <w:tcPr>
            <w:tcW w:w="1276" w:type="dxa"/>
            <w:shd w:val="clear" w:color="auto" w:fill="8EAADB" w:themeFill="accent1" w:themeFillTint="99"/>
          </w:tcPr>
          <w:p w14:paraId="7AADB824" w14:textId="2DC62FBB" w:rsidR="00DB3F8D" w:rsidRDefault="00DB3F8D" w:rsidP="0026192C">
            <w:pPr>
              <w:rPr>
                <w:lang w:val="en-US"/>
              </w:rPr>
            </w:pPr>
            <w:r>
              <w:rPr>
                <w:lang w:val="en-US"/>
              </w:rPr>
              <w:t>-506.4</w:t>
            </w:r>
          </w:p>
        </w:tc>
        <w:tc>
          <w:tcPr>
            <w:tcW w:w="1418" w:type="dxa"/>
            <w:shd w:val="clear" w:color="auto" w:fill="8EAADB" w:themeFill="accent1" w:themeFillTint="99"/>
          </w:tcPr>
          <w:p w14:paraId="757E4119" w14:textId="15C24AA4" w:rsidR="00DB3F8D" w:rsidRDefault="00DB3F8D" w:rsidP="0026192C">
            <w:pPr>
              <w:rPr>
                <w:lang w:val="en-US"/>
              </w:rPr>
            </w:pPr>
            <w:r w:rsidRPr="003D4267">
              <w:rPr>
                <w:lang w:val="en-US"/>
              </w:rPr>
              <w:t>National RW</w:t>
            </w:r>
          </w:p>
        </w:tc>
        <w:tc>
          <w:tcPr>
            <w:tcW w:w="1275" w:type="dxa"/>
          </w:tcPr>
          <w:p w14:paraId="07945E63" w14:textId="44DFAA6B" w:rsidR="00DB3F8D" w:rsidRDefault="00DB3F8D" w:rsidP="0026192C">
            <w:pPr>
              <w:rPr>
                <w:lang w:val="en-US"/>
              </w:rPr>
            </w:pPr>
            <w:r>
              <w:rPr>
                <w:lang w:val="en-US"/>
              </w:rPr>
              <w:t>39.9</w:t>
            </w:r>
          </w:p>
        </w:tc>
        <w:tc>
          <w:tcPr>
            <w:tcW w:w="1418" w:type="dxa"/>
            <w:shd w:val="clear" w:color="auto" w:fill="auto"/>
          </w:tcPr>
          <w:p w14:paraId="61F5AAA5" w14:textId="282ED066" w:rsidR="00DB3F8D" w:rsidRDefault="00DB3F8D" w:rsidP="0026192C">
            <w:pPr>
              <w:rPr>
                <w:lang w:val="en-US"/>
              </w:rPr>
            </w:pPr>
            <w:r>
              <w:rPr>
                <w:lang w:val="en-US"/>
              </w:rPr>
              <w:t>97.8</w:t>
            </w:r>
          </w:p>
        </w:tc>
        <w:tc>
          <w:tcPr>
            <w:tcW w:w="1134" w:type="dxa"/>
            <w:shd w:val="clear" w:color="auto" w:fill="8EAADB" w:themeFill="accent1" w:themeFillTint="99"/>
          </w:tcPr>
          <w:p w14:paraId="28A05C00" w14:textId="23D88B05" w:rsidR="00DB3F8D" w:rsidRPr="003D4267" w:rsidRDefault="00DB3F8D" w:rsidP="0026192C">
            <w:pPr>
              <w:rPr>
                <w:lang w:val="en-US"/>
              </w:rPr>
            </w:pPr>
            <w:r w:rsidRPr="003D4267">
              <w:rPr>
                <w:lang w:val="en-US"/>
              </w:rPr>
              <w:t>National RW</w:t>
            </w:r>
          </w:p>
        </w:tc>
      </w:tr>
      <w:tr w:rsidR="00DB3F8D" w14:paraId="4A2A2699" w14:textId="77777777" w:rsidTr="00A377D4">
        <w:trPr>
          <w:jc w:val="center"/>
        </w:trPr>
        <w:tc>
          <w:tcPr>
            <w:tcW w:w="992" w:type="dxa"/>
          </w:tcPr>
          <w:p w14:paraId="7365549E" w14:textId="048B1663" w:rsidR="00DB3F8D" w:rsidRDefault="00DB3F8D" w:rsidP="0026192C">
            <w:pPr>
              <w:rPr>
                <w:lang w:val="en-US"/>
              </w:rPr>
            </w:pPr>
            <w:r>
              <w:rPr>
                <w:lang w:val="en-US"/>
              </w:rPr>
              <w:t>85+</w:t>
            </w:r>
          </w:p>
        </w:tc>
        <w:tc>
          <w:tcPr>
            <w:tcW w:w="1560" w:type="dxa"/>
            <w:shd w:val="clear" w:color="auto" w:fill="FFD966" w:themeFill="accent4" w:themeFillTint="99"/>
          </w:tcPr>
          <w:p w14:paraId="266052B1" w14:textId="2BCE3EE0" w:rsidR="00DB3F8D" w:rsidRDefault="00CA3B68" w:rsidP="0026192C">
            <w:pPr>
              <w:rPr>
                <w:lang w:val="en-US"/>
              </w:rPr>
            </w:pPr>
            <w:r>
              <w:rPr>
                <w:lang w:val="en-US"/>
              </w:rPr>
              <w:t>17.6</w:t>
            </w:r>
          </w:p>
        </w:tc>
        <w:tc>
          <w:tcPr>
            <w:tcW w:w="1134" w:type="dxa"/>
          </w:tcPr>
          <w:p w14:paraId="116C3700" w14:textId="313DAE9C" w:rsidR="00DB3F8D" w:rsidRDefault="00DB3F8D" w:rsidP="0026192C">
            <w:pPr>
              <w:rPr>
                <w:lang w:val="en-US"/>
              </w:rPr>
            </w:pPr>
            <w:r>
              <w:rPr>
                <w:lang w:val="en-US"/>
              </w:rPr>
              <w:t>48906.7</w:t>
            </w:r>
          </w:p>
        </w:tc>
        <w:tc>
          <w:tcPr>
            <w:tcW w:w="1417" w:type="dxa"/>
          </w:tcPr>
          <w:p w14:paraId="7F86A961" w14:textId="68AEAD6D" w:rsidR="00DB3F8D" w:rsidRDefault="00DB3F8D" w:rsidP="0026192C">
            <w:pPr>
              <w:rPr>
                <w:lang w:val="en-US"/>
              </w:rPr>
            </w:pPr>
            <w:r>
              <w:rPr>
                <w:lang w:val="en-US"/>
              </w:rPr>
              <w:t>49402.3</w:t>
            </w:r>
          </w:p>
        </w:tc>
        <w:tc>
          <w:tcPr>
            <w:tcW w:w="1276" w:type="dxa"/>
            <w:shd w:val="clear" w:color="auto" w:fill="8EAADB" w:themeFill="accent1" w:themeFillTint="99"/>
          </w:tcPr>
          <w:p w14:paraId="6C1CD8C9" w14:textId="0D313995" w:rsidR="00DB3F8D" w:rsidRDefault="00DB3F8D" w:rsidP="0026192C">
            <w:pPr>
              <w:rPr>
                <w:lang w:val="en-US"/>
              </w:rPr>
            </w:pPr>
            <w:r>
              <w:rPr>
                <w:lang w:val="en-US"/>
              </w:rPr>
              <w:t>-495.6</w:t>
            </w:r>
          </w:p>
        </w:tc>
        <w:tc>
          <w:tcPr>
            <w:tcW w:w="1418" w:type="dxa"/>
            <w:shd w:val="clear" w:color="auto" w:fill="8EAADB" w:themeFill="accent1" w:themeFillTint="99"/>
          </w:tcPr>
          <w:p w14:paraId="29B57C40" w14:textId="4028E387" w:rsidR="00DB3F8D" w:rsidRDefault="00DB3F8D" w:rsidP="0026192C">
            <w:pPr>
              <w:rPr>
                <w:lang w:val="en-US"/>
              </w:rPr>
            </w:pPr>
            <w:r w:rsidRPr="003D4267">
              <w:rPr>
                <w:lang w:val="en-US"/>
              </w:rPr>
              <w:t>National RW</w:t>
            </w:r>
          </w:p>
        </w:tc>
        <w:tc>
          <w:tcPr>
            <w:tcW w:w="1275" w:type="dxa"/>
          </w:tcPr>
          <w:p w14:paraId="326C6603" w14:textId="4B5AC3F7" w:rsidR="00DB3F8D" w:rsidRDefault="00DB3F8D" w:rsidP="0026192C">
            <w:pPr>
              <w:rPr>
                <w:lang w:val="en-US"/>
              </w:rPr>
            </w:pPr>
            <w:r>
              <w:rPr>
                <w:lang w:val="en-US"/>
              </w:rPr>
              <w:t>41.4</w:t>
            </w:r>
          </w:p>
        </w:tc>
        <w:tc>
          <w:tcPr>
            <w:tcW w:w="1418" w:type="dxa"/>
            <w:shd w:val="clear" w:color="auto" w:fill="auto"/>
          </w:tcPr>
          <w:p w14:paraId="039254DD" w14:textId="48CEC011" w:rsidR="00DB3F8D" w:rsidRDefault="00DB3F8D" w:rsidP="0026192C">
            <w:pPr>
              <w:rPr>
                <w:lang w:val="en-US"/>
              </w:rPr>
            </w:pPr>
            <w:r>
              <w:rPr>
                <w:lang w:val="en-US"/>
              </w:rPr>
              <w:t>111.6</w:t>
            </w:r>
          </w:p>
        </w:tc>
        <w:tc>
          <w:tcPr>
            <w:tcW w:w="1134" w:type="dxa"/>
            <w:shd w:val="clear" w:color="auto" w:fill="8EAADB" w:themeFill="accent1" w:themeFillTint="99"/>
          </w:tcPr>
          <w:p w14:paraId="1FCE589C" w14:textId="28E17FB3" w:rsidR="00DB3F8D" w:rsidRPr="003D4267" w:rsidRDefault="00DB3F8D" w:rsidP="00051708">
            <w:pPr>
              <w:keepNext/>
              <w:rPr>
                <w:lang w:val="en-US"/>
              </w:rPr>
            </w:pPr>
            <w:r w:rsidRPr="003D4267">
              <w:rPr>
                <w:lang w:val="en-US"/>
              </w:rPr>
              <w:t>National RW</w:t>
            </w:r>
          </w:p>
        </w:tc>
      </w:tr>
    </w:tbl>
    <w:p w14:paraId="5BB8745E" w14:textId="726B49EC" w:rsidR="007C4D2B" w:rsidRPr="007C4D2B" w:rsidRDefault="00051708" w:rsidP="007C4D2B">
      <w:pPr>
        <w:jc w:val="center"/>
      </w:pPr>
      <w:bookmarkStart w:id="23" w:name="_Toc5787855"/>
      <w:r w:rsidRPr="00051708">
        <w:rPr>
          <w:b/>
        </w:rPr>
        <w:t xml:space="preserve">Table </w:t>
      </w:r>
      <w:r w:rsidRPr="00051708">
        <w:rPr>
          <w:b/>
        </w:rPr>
        <w:fldChar w:fldCharType="begin"/>
      </w:r>
      <w:r w:rsidRPr="00051708">
        <w:rPr>
          <w:b/>
        </w:rPr>
        <w:instrText xml:space="preserve"> SEQ Table \* ARABIC </w:instrText>
      </w:r>
      <w:r w:rsidRPr="00051708">
        <w:rPr>
          <w:b/>
        </w:rPr>
        <w:fldChar w:fldCharType="separate"/>
      </w:r>
      <w:r w:rsidR="00884F59">
        <w:rPr>
          <w:b/>
          <w:noProof/>
        </w:rPr>
        <w:t>3</w:t>
      </w:r>
      <w:r w:rsidRPr="00051708">
        <w:rPr>
          <w:b/>
        </w:rPr>
        <w:fldChar w:fldCharType="end"/>
      </w:r>
      <w:r>
        <w:t xml:space="preserve">. </w:t>
      </w:r>
      <w:r w:rsidR="00382B03">
        <w:t xml:space="preserve">DIC values and run times from </w:t>
      </w:r>
      <w:r w:rsidR="00C01A1A">
        <w:t>comparison of random walk terms</w:t>
      </w:r>
      <w:r w:rsidR="007C4D2B">
        <w:t>. Orange colours indicate outcomes where the subnational RW model has performed better, with blue for the national RW model.</w:t>
      </w:r>
      <w:bookmarkEnd w:id="23"/>
    </w:p>
    <w:p w14:paraId="3CD032BE" w14:textId="78F7D4BB" w:rsidR="00F46E29" w:rsidRPr="00020DF7" w:rsidRDefault="00F46E29" w:rsidP="00F46E29">
      <w:pPr>
        <w:pStyle w:val="Heading3"/>
      </w:pPr>
      <w:bookmarkStart w:id="24" w:name="_Toc5787845"/>
      <w:r>
        <w:rPr>
          <w:lang w:val="en-US"/>
        </w:rPr>
        <w:t>Temperature anomaly term</w:t>
      </w:r>
      <w:bookmarkEnd w:id="24"/>
    </w:p>
    <w:p w14:paraId="2C319455" w14:textId="00253272"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lastRenderedPageBreak/>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injury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24221C20" w14:textId="3028E6F8" w:rsidR="000F71F5" w:rsidRDefault="000F71F5" w:rsidP="000F71F5">
      <w:pPr>
        <w:pStyle w:val="Heading4"/>
        <w:rPr>
          <w:lang w:val="en-US"/>
        </w:rPr>
      </w:pPr>
      <w:r>
        <w:rPr>
          <w:lang w:val="en-US"/>
        </w:rPr>
        <w:t>Inclusion of absolute temperature</w:t>
      </w:r>
    </w:p>
    <w:p w14:paraId="6E8A4FB4" w14:textId="7D1354AD" w:rsidR="008427ED" w:rsidRDefault="008674CE" w:rsidP="008674CE">
      <w:pPr>
        <w:spacing w:line="480" w:lineRule="auto"/>
        <w:ind w:firstLine="720"/>
        <w:jc w:val="both"/>
        <w:rPr>
          <w:rFonts w:cs="Calibri"/>
          <w:sz w:val="24"/>
          <w:szCs w:val="24"/>
        </w:rPr>
      </w:pPr>
      <w:r>
        <w:rPr>
          <w:rFonts w:cs="Calibri"/>
          <w:sz w:val="24"/>
          <w:szCs w:val="24"/>
        </w:rPr>
        <w:t xml:space="preserve">In addition to </w:t>
      </w:r>
      <w:r w:rsidR="00C871CB">
        <w:rPr>
          <w:rFonts w:cs="Calibri"/>
          <w:sz w:val="24"/>
          <w:szCs w:val="24"/>
        </w:rPr>
        <w:t xml:space="preserve">including </w:t>
      </w:r>
      <w:r>
        <w:rPr>
          <w:rFonts w:cs="Calibri"/>
          <w:sz w:val="24"/>
          <w:szCs w:val="24"/>
        </w:rPr>
        <w:t xml:space="preserve">anomalous temperature </w:t>
      </w:r>
      <w:r w:rsidR="00C871CB">
        <w:rPr>
          <w:rFonts w:cs="Calibri"/>
          <w:sz w:val="24"/>
          <w:szCs w:val="24"/>
        </w:rPr>
        <w:t>term</w:t>
      </w:r>
      <w:r w:rsidR="003838A9">
        <w:rPr>
          <w:rFonts w:cs="Calibri"/>
          <w:sz w:val="24"/>
          <w:szCs w:val="24"/>
        </w:rPr>
        <w:t xml:space="preserve">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I </w:t>
      </w:r>
      <w:r w:rsidR="003838A9">
        <w:rPr>
          <w:rFonts w:cs="Calibri"/>
          <w:sz w:val="24"/>
          <w:szCs w:val="24"/>
        </w:rPr>
        <w:t>also considered</w:t>
      </w:r>
      <w:r>
        <w:rPr>
          <w:rFonts w:cs="Calibri"/>
          <w:sz w:val="24"/>
          <w:szCs w:val="24"/>
        </w:rPr>
        <w:t xml:space="preserve"> including the long-term norm values by stat</w:t>
      </w:r>
      <w:r w:rsidR="00B207B8">
        <w:rPr>
          <w:rFonts w:cs="Calibri"/>
          <w:sz w:val="24"/>
          <w:szCs w:val="24"/>
        </w:rPr>
        <w:t>e in the model</w:t>
      </w:r>
      <w:r w:rsidR="003702FC">
        <w:rPr>
          <w:rFonts w:cs="Calibri"/>
          <w:sz w:val="24"/>
          <w:szCs w:val="24"/>
        </w:rPr>
        <w:t>.</w:t>
      </w:r>
      <w:r w:rsidR="00E12AA0">
        <w:rPr>
          <w:rFonts w:cs="Calibri"/>
          <w:sz w:val="24"/>
          <w:szCs w:val="24"/>
        </w:rPr>
        <w:t xml:space="preserve"> This was motivated by the idea that deviation from long-term norm temperatures may be a function of the absolute value of the norm temperature. </w:t>
      </w:r>
      <w:r w:rsidR="003702FC">
        <w:rPr>
          <w:rFonts w:cs="Calibri"/>
          <w:sz w:val="24"/>
          <w:szCs w:val="24"/>
        </w:rPr>
        <w:t xml:space="preserve">I ran the model </w:t>
      </w:r>
      <w:r w:rsidR="004D3D27">
        <w:rPr>
          <w:rFonts w:cs="Calibri"/>
          <w:sz w:val="24"/>
          <w:szCs w:val="24"/>
        </w:rPr>
        <w:t xml:space="preserve">for all age group of both sexes, </w:t>
      </w:r>
      <w:r w:rsidR="009A3622">
        <w:rPr>
          <w:rFonts w:cs="Calibri"/>
          <w:sz w:val="24"/>
          <w:szCs w:val="24"/>
        </w:rPr>
        <w:t>which compared</w:t>
      </w:r>
      <w:r w:rsidR="00980206">
        <w:rPr>
          <w:rFonts w:cs="Calibri"/>
          <w:sz w:val="24"/>
          <w:szCs w:val="24"/>
        </w:rPr>
        <w:t xml:space="preserve"> the</w:t>
      </w:r>
      <w:r w:rsidR="00FE4001">
        <w:rPr>
          <w:rFonts w:cs="Calibri"/>
          <w:sz w:val="24"/>
          <w:szCs w:val="24"/>
        </w:rPr>
        <w:t xml:space="preserve"> model given in </w:t>
      </w:r>
      <w:r w:rsidR="008427ED">
        <w:rPr>
          <w:rFonts w:cs="Calibri"/>
          <w:sz w:val="24"/>
          <w:szCs w:val="24"/>
        </w:rPr>
        <w:fldChar w:fldCharType="begin"/>
      </w:r>
      <w:r w:rsidR="008427ED">
        <w:rPr>
          <w:rFonts w:cs="Calibri"/>
          <w:sz w:val="24"/>
          <w:szCs w:val="24"/>
        </w:rPr>
        <w:instrText xml:space="preserve"> REF _Ref5574051 \h </w:instrText>
      </w:r>
      <w:r w:rsidR="008427ED">
        <w:rPr>
          <w:rFonts w:cs="Calibri"/>
          <w:sz w:val="24"/>
          <w:szCs w:val="24"/>
        </w:rPr>
      </w:r>
      <w:r w:rsidR="008427ED">
        <w:rPr>
          <w:rFonts w:cs="Calibri"/>
          <w:sz w:val="24"/>
          <w:szCs w:val="24"/>
        </w:rPr>
        <w:fldChar w:fldCharType="separate"/>
      </w:r>
      <w:r w:rsidR="00884F59" w:rsidRPr="00A91EA9">
        <w:rPr>
          <w:b/>
        </w:rPr>
        <w:t xml:space="preserve">Equation </w:t>
      </w:r>
      <w:r w:rsidR="00884F59">
        <w:rPr>
          <w:b/>
          <w:noProof/>
        </w:rPr>
        <w:t>2</w:t>
      </w:r>
      <w:r w:rsidR="008427ED">
        <w:rPr>
          <w:rFonts w:cs="Calibri"/>
          <w:sz w:val="24"/>
          <w:szCs w:val="24"/>
        </w:rPr>
        <w:fldChar w:fldCharType="end"/>
      </w:r>
      <w:r w:rsidR="00B303DD">
        <w:rPr>
          <w:rFonts w:cs="Calibri"/>
          <w:sz w:val="24"/>
          <w:szCs w:val="24"/>
        </w:rPr>
        <w:t xml:space="preserve"> to the following model</w:t>
      </w:r>
      <w:r w:rsidR="00552EF8">
        <w:rPr>
          <w:rFonts w:cs="Calibri"/>
          <w:sz w:val="24"/>
          <w:szCs w:val="24"/>
        </w:rPr>
        <w:t xml:space="preserve"> given in </w:t>
      </w:r>
      <w:r w:rsidR="002B0C8A">
        <w:rPr>
          <w:rFonts w:cs="Calibri"/>
          <w:sz w:val="24"/>
          <w:szCs w:val="24"/>
        </w:rPr>
        <w:fldChar w:fldCharType="begin"/>
      </w:r>
      <w:r w:rsidR="002B0C8A">
        <w:rPr>
          <w:rFonts w:cs="Calibri"/>
          <w:sz w:val="24"/>
          <w:szCs w:val="24"/>
        </w:rPr>
        <w:instrText xml:space="preserve"> REF _Ref5730337 \h </w:instrText>
      </w:r>
      <w:r w:rsidR="002B0C8A">
        <w:rPr>
          <w:rFonts w:cs="Calibri"/>
          <w:sz w:val="24"/>
          <w:szCs w:val="24"/>
        </w:rPr>
      </w:r>
      <w:r w:rsidR="002B0C8A">
        <w:rPr>
          <w:rFonts w:cs="Calibri"/>
          <w:sz w:val="24"/>
          <w:szCs w:val="24"/>
        </w:rPr>
        <w:fldChar w:fldCharType="separate"/>
      </w:r>
      <w:r w:rsidR="00884F59" w:rsidRPr="00552EF8">
        <w:rPr>
          <w:b/>
        </w:rPr>
        <w:t xml:space="preserve">Equation </w:t>
      </w:r>
      <w:r w:rsidR="00884F59">
        <w:rPr>
          <w:b/>
          <w:noProof/>
        </w:rPr>
        <w:t>4</w:t>
      </w:r>
      <w:r w:rsidR="002B0C8A">
        <w:rPr>
          <w:rFonts w:cs="Calibri"/>
          <w:sz w:val="24"/>
          <w:szCs w:val="24"/>
        </w:rPr>
        <w:fldChar w:fldCharType="end"/>
      </w:r>
      <w:r w:rsidR="00B303DD">
        <w:rPr>
          <w:rFonts w:cs="Calibri"/>
          <w:sz w:val="24"/>
          <w:szCs w:val="24"/>
        </w:rPr>
        <w:t>:</w:t>
      </w:r>
      <w:r w:rsidR="008427ED">
        <w:rPr>
          <w:rFonts w:cs="Calibri"/>
          <w:sz w:val="24"/>
          <w:szCs w:val="24"/>
        </w:rPr>
        <w:t xml:space="preserve"> </w:t>
      </w:r>
    </w:p>
    <w:p w14:paraId="12F74076" w14:textId="06F36C96" w:rsidR="0017431B" w:rsidRPr="00B3596A" w:rsidRDefault="000C0074" w:rsidP="00B3596A">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43997522" w14:textId="07B8F476" w:rsidR="00B3596A" w:rsidRPr="00B3596A" w:rsidRDefault="00B3596A" w:rsidP="00552EF8">
      <w:pPr>
        <w:jc w:val="center"/>
        <w:rPr>
          <w:rFonts w:cs="Calibri"/>
          <w:color w:val="FFFFFF" w:themeColor="background1"/>
          <w:sz w:val="24"/>
          <w:szCs w:val="24"/>
        </w:rPr>
      </w:pPr>
      <w:bookmarkStart w:id="25" w:name="_Ref5730337"/>
      <w:bookmarkStart w:id="26" w:name="_Toc5787859"/>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884F59">
        <w:rPr>
          <w:b/>
          <w:noProof/>
        </w:rPr>
        <w:t>4</w:t>
      </w:r>
      <w:r w:rsidRPr="00552EF8">
        <w:rPr>
          <w:b/>
        </w:rPr>
        <w:fldChar w:fldCharType="end"/>
      </w:r>
      <w:bookmarkEnd w:id="25"/>
      <w:r>
        <w:t xml:space="preserve">. </w:t>
      </w:r>
      <w:r w:rsidRPr="006C645D">
        <w:t>Alternative national model with</w:t>
      </w:r>
      <w:r>
        <w:t xml:space="preserve"> long-term norm temperature</w:t>
      </w:r>
      <w:r w:rsidRPr="006C645D">
        <w:t xml:space="preserve"> term.</w:t>
      </w:r>
      <w:bookmarkEnd w:id="26"/>
    </w:p>
    <w:p w14:paraId="577795A1" w14:textId="50396845" w:rsidR="00823F78" w:rsidRDefault="003702FC" w:rsidP="005B1617">
      <w:pPr>
        <w:spacing w:line="480" w:lineRule="auto"/>
        <w:ind w:firstLine="720"/>
        <w:jc w:val="both"/>
        <w:rPr>
          <w:rFonts w:cs="Calibri"/>
          <w:sz w:val="24"/>
          <w:szCs w:val="24"/>
        </w:rPr>
        <w:sectPr w:rsidR="00823F78"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pPr>
      <w:r>
        <w:rPr>
          <w:rFonts w:cs="Calibri"/>
          <w:sz w:val="24"/>
          <w:szCs w:val="24"/>
        </w:rPr>
        <w:t xml:space="preserve">I ran a set of models using Transport Injuries, a subset of causes from unintentional injuries (cf. Figure XX in Chapter), as part of a sensitivity analysis for the paper under review </w:t>
      </w:r>
      <w:r w:rsidR="00232BCF">
        <w:rPr>
          <w:rFonts w:cs="Calibri"/>
          <w:sz w:val="24"/>
          <w:szCs w:val="24"/>
        </w:rPr>
        <w:t xml:space="preserve">based on </w:t>
      </w:r>
      <w:r>
        <w:rPr>
          <w:rFonts w:cs="Calibri"/>
          <w:sz w:val="24"/>
          <w:szCs w:val="24"/>
        </w:rPr>
        <w:t>chapter XX</w:t>
      </w:r>
      <w:r w:rsidR="00A63000">
        <w:rPr>
          <w:rFonts w:cs="Calibri"/>
          <w:sz w:val="24"/>
          <w:szCs w:val="24"/>
        </w:rPr>
        <w:t>.</w:t>
      </w:r>
      <w:r>
        <w:rPr>
          <w:rFonts w:cs="Calibri"/>
          <w:sz w:val="24"/>
          <w:szCs w:val="24"/>
        </w:rPr>
        <w:t xml:space="preserve"> </w:t>
      </w:r>
      <w:r w:rsidR="002B0C8A">
        <w:rPr>
          <w:rFonts w:cs="Calibri"/>
          <w:sz w:val="24"/>
          <w:szCs w:val="24"/>
        </w:rPr>
        <w:t xml:space="preserve">The </w:t>
      </w:r>
      <w:r w:rsidR="00756452">
        <w:rPr>
          <w:rFonts w:cs="Calibri"/>
          <w:sz w:val="24"/>
          <w:szCs w:val="24"/>
        </w:rPr>
        <w:t xml:space="preserve">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756452">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sidR="009C1C3C">
        <w:rPr>
          <w:rFonts w:cs="Calibri"/>
          <w:sz w:val="24"/>
          <w:szCs w:val="24"/>
        </w:rPr>
        <w:t xml:space="preserve"> terms </w:t>
      </w:r>
      <w:r w:rsidR="002B0C8A">
        <w:rPr>
          <w:rFonts w:cs="Calibri"/>
          <w:sz w:val="24"/>
          <w:szCs w:val="24"/>
        </w:rPr>
        <w:lastRenderedPageBreak/>
        <w:t>(Figure XX)</w:t>
      </w:r>
      <w:r w:rsidR="005B1617">
        <w:rPr>
          <w:rFonts w:cs="Calibri"/>
          <w:sz w:val="24"/>
          <w:szCs w:val="24"/>
        </w:rPr>
        <w:t xml:space="preserve">. </w:t>
      </w:r>
      <w:r w:rsidR="002A62E2">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2A62E2">
        <w:rPr>
          <w:rFonts w:cs="Calibri"/>
          <w:sz w:val="24"/>
          <w:szCs w:val="24"/>
        </w:rPr>
        <w:t xml:space="preserve"> parameters</w:t>
      </w:r>
      <w:r w:rsidR="005B1617">
        <w:rPr>
          <w:rFonts w:cs="Calibri"/>
          <w:sz w:val="24"/>
          <w:szCs w:val="24"/>
        </w:rPr>
        <w:t xml:space="preserve"> from model runs </w:t>
      </w:r>
      <w:r w:rsidR="003B70E0">
        <w:rPr>
          <w:rFonts w:cs="Calibri"/>
          <w:sz w:val="24"/>
          <w:szCs w:val="24"/>
        </w:rPr>
        <w:t xml:space="preserve">using </w:t>
      </w:r>
      <w:r w:rsidR="003B70E0">
        <w:rPr>
          <w:rFonts w:cs="Calibri"/>
          <w:sz w:val="24"/>
          <w:szCs w:val="24"/>
        </w:rPr>
        <w:fldChar w:fldCharType="begin"/>
      </w:r>
      <w:r w:rsidR="003B70E0">
        <w:rPr>
          <w:rFonts w:cs="Calibri"/>
          <w:sz w:val="24"/>
          <w:szCs w:val="24"/>
        </w:rPr>
        <w:instrText xml:space="preserve"> REF _Ref5574051 \h </w:instrText>
      </w:r>
      <w:r w:rsidR="003B70E0">
        <w:rPr>
          <w:rFonts w:cs="Calibri"/>
          <w:sz w:val="24"/>
          <w:szCs w:val="24"/>
        </w:rPr>
      </w:r>
      <w:r w:rsidR="003B70E0">
        <w:rPr>
          <w:rFonts w:cs="Calibri"/>
          <w:sz w:val="24"/>
          <w:szCs w:val="24"/>
        </w:rPr>
        <w:fldChar w:fldCharType="separate"/>
      </w:r>
      <w:r w:rsidR="003B70E0" w:rsidRPr="00A91EA9">
        <w:rPr>
          <w:b/>
        </w:rPr>
        <w:t xml:space="preserve">Equation </w:t>
      </w:r>
      <w:r w:rsidR="003B70E0">
        <w:rPr>
          <w:b/>
          <w:noProof/>
        </w:rPr>
        <w:t>2</w:t>
      </w:r>
      <w:r w:rsidR="003B70E0">
        <w:rPr>
          <w:rFonts w:cs="Calibri"/>
          <w:sz w:val="24"/>
          <w:szCs w:val="24"/>
        </w:rPr>
        <w:fldChar w:fldCharType="end"/>
      </w:r>
      <w:r w:rsidR="003B70E0">
        <w:rPr>
          <w:rFonts w:cs="Calibri"/>
          <w:sz w:val="24"/>
          <w:szCs w:val="24"/>
        </w:rPr>
        <w:t xml:space="preserve"> and </w:t>
      </w:r>
      <w:r w:rsidR="003B70E0">
        <w:rPr>
          <w:rFonts w:cs="Calibri"/>
          <w:sz w:val="24"/>
          <w:szCs w:val="24"/>
        </w:rPr>
        <w:fldChar w:fldCharType="begin"/>
      </w:r>
      <w:r w:rsidR="003B70E0">
        <w:rPr>
          <w:rFonts w:cs="Calibri"/>
          <w:sz w:val="24"/>
          <w:szCs w:val="24"/>
        </w:rPr>
        <w:instrText xml:space="preserve"> REF _Ref5730337 \h </w:instrText>
      </w:r>
      <w:r w:rsidR="003B70E0">
        <w:rPr>
          <w:rFonts w:cs="Calibri"/>
          <w:sz w:val="24"/>
          <w:szCs w:val="24"/>
        </w:rPr>
      </w:r>
      <w:r w:rsidR="003B70E0">
        <w:rPr>
          <w:rFonts w:cs="Calibri"/>
          <w:sz w:val="24"/>
          <w:szCs w:val="24"/>
        </w:rPr>
        <w:fldChar w:fldCharType="separate"/>
      </w:r>
      <w:r w:rsidR="003B70E0" w:rsidRPr="00552EF8">
        <w:rPr>
          <w:b/>
        </w:rPr>
        <w:t xml:space="preserve">Equation </w:t>
      </w:r>
      <w:r w:rsidR="003B70E0">
        <w:rPr>
          <w:b/>
          <w:noProof/>
        </w:rPr>
        <w:t>4</w:t>
      </w:r>
      <w:r w:rsidR="003B70E0">
        <w:rPr>
          <w:rFonts w:cs="Calibri"/>
          <w:sz w:val="24"/>
          <w:szCs w:val="24"/>
        </w:rPr>
        <w:fldChar w:fldCharType="end"/>
      </w:r>
      <w:r w:rsidR="005B1617">
        <w:rPr>
          <w:rFonts w:cs="Calibri"/>
          <w:sz w:val="24"/>
          <w:szCs w:val="24"/>
        </w:rPr>
        <w:t xml:space="preserve">, there was </w:t>
      </w:r>
      <w:r w:rsidR="002A62E2">
        <w:rPr>
          <w:rFonts w:cs="Calibri"/>
          <w:sz w:val="24"/>
          <w:szCs w:val="24"/>
        </w:rPr>
        <w:t>an overall correlation of 0.XX</w:t>
      </w:r>
      <w:r w:rsidR="002B0C8A">
        <w:rPr>
          <w:rFonts w:cs="Calibri"/>
          <w:sz w:val="24"/>
          <w:szCs w:val="24"/>
        </w:rPr>
        <w:t xml:space="preserve">. </w:t>
      </w:r>
      <w:r w:rsidR="005B1617">
        <w:rPr>
          <w:rFonts w:cs="Calibri"/>
          <w:sz w:val="24"/>
          <w:szCs w:val="24"/>
        </w:rPr>
        <w:t xml:space="preserve"> </w:t>
      </w:r>
      <w:bookmarkStart w:id="27" w:name="_GoBack"/>
      <w:bookmarkEnd w:id="27"/>
    </w:p>
    <w:p w14:paraId="094F42CA" w14:textId="7DA963C3" w:rsidR="00823F78" w:rsidRDefault="00823F78" w:rsidP="00FE541A">
      <w:pPr>
        <w:suppressLineNumbers/>
        <w:spacing w:line="480" w:lineRule="auto"/>
        <w:ind w:firstLine="720"/>
        <w:jc w:val="both"/>
        <w:rPr>
          <w:rFonts w:cs="Calibri"/>
          <w:sz w:val="24"/>
          <w:szCs w:val="24"/>
        </w:rPr>
      </w:pPr>
    </w:p>
    <w:p w14:paraId="06AF78FE" w14:textId="77777777" w:rsidR="00CA0247" w:rsidRDefault="00CA0247" w:rsidP="00CA0247">
      <w:pPr>
        <w:spacing w:line="480" w:lineRule="auto"/>
        <w:ind w:firstLine="720"/>
        <w:jc w:val="both"/>
        <w:rPr>
          <w:rFonts w:cs="Calibri"/>
          <w:sz w:val="24"/>
          <w:szCs w:val="24"/>
        </w:rPr>
        <w:sectPr w:rsidR="00CA0247" w:rsidSect="00CC63A9">
          <w:pgSz w:w="16840" w:h="11900" w:orient="landscape"/>
          <w:pgMar w:top="720" w:right="720" w:bottom="720" w:left="720" w:header="720" w:footer="720" w:gutter="0"/>
          <w:lnNumType w:countBy="1" w:restart="continuous"/>
          <w:cols w:space="720"/>
          <w:docGrid w:linePitch="360"/>
        </w:sectPr>
      </w:pPr>
      <w:r>
        <w:rPr>
          <w:rFonts w:cs="Calibri"/>
          <w:sz w:val="24"/>
          <w:szCs w:val="24"/>
        </w:rPr>
        <w:t>[[[Scatter of temperature parameters given from original model on x-axis and new model on y-axis]]]</w:t>
      </w:r>
    </w:p>
    <w:p w14:paraId="3002EDAC" w14:textId="38930753" w:rsidR="008427ED" w:rsidRPr="00DD6798" w:rsidRDefault="008427ED" w:rsidP="008427ED">
      <w:pPr>
        <w:pStyle w:val="Heading4"/>
      </w:pPr>
      <w:r>
        <w:lastRenderedPageBreak/>
        <w:t>Temperature anomaly coefficient structure</w:t>
      </w:r>
    </w:p>
    <w:p w14:paraId="7B649DF9" w14:textId="537844FF"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In addition to the model in </w:t>
      </w:r>
      <w:r w:rsidR="00D341C5">
        <w:rPr>
          <w:rFonts w:cs="Calibri"/>
          <w:sz w:val="24"/>
          <w:szCs w:val="24"/>
        </w:rPr>
        <w:fldChar w:fldCharType="begin"/>
      </w:r>
      <w:r w:rsidR="00D341C5">
        <w:rPr>
          <w:rFonts w:cs="Calibri"/>
          <w:sz w:val="24"/>
          <w:szCs w:val="24"/>
        </w:rPr>
        <w:instrText xml:space="preserve"> REF _Ref5574051 \h </w:instrText>
      </w:r>
      <w:r w:rsidR="00D341C5">
        <w:rPr>
          <w:rFonts w:cs="Calibri"/>
          <w:sz w:val="24"/>
          <w:szCs w:val="24"/>
        </w:rPr>
      </w:r>
      <w:r w:rsidR="00D341C5">
        <w:rPr>
          <w:rFonts w:cs="Calibri"/>
          <w:sz w:val="24"/>
          <w:szCs w:val="24"/>
        </w:rPr>
        <w:fldChar w:fldCharType="separate"/>
      </w:r>
      <w:r w:rsidR="00884F59" w:rsidRPr="00A91EA9">
        <w:rPr>
          <w:b/>
        </w:rPr>
        <w:t xml:space="preserve">Equation </w:t>
      </w:r>
      <w:r w:rsidR="00884F59">
        <w:rPr>
          <w:b/>
          <w:noProof/>
        </w:rPr>
        <w:t>2</w:t>
      </w:r>
      <w:r w:rsidR="00D341C5">
        <w:rPr>
          <w:rFonts w:cs="Calibri"/>
          <w:sz w:val="24"/>
          <w:szCs w:val="24"/>
        </w:rPr>
        <w:fldChar w:fldCharType="end"/>
      </w:r>
      <w:r w:rsidR="00D341C5">
        <w:rPr>
          <w:rFonts w:cs="Calibri"/>
          <w:sz w:val="24"/>
          <w:szCs w:val="24"/>
        </w:rPr>
        <w:t xml:space="preserve"> </w:t>
      </w:r>
      <w:r w:rsidRPr="00DB2DBC">
        <w:rPr>
          <w:rFonts w:cs="Calibri"/>
          <w:sz w:val="24"/>
          <w:szCs w:val="24"/>
        </w:rPr>
        <w:t>I developed for results in Chapters XX-XX, I considered 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884F59" w:rsidRPr="00AD0EB8">
        <w:rPr>
          <w:b/>
        </w:rPr>
        <w:t xml:space="preserve">Equation </w:t>
      </w:r>
      <w:r w:rsidR="00884F59">
        <w:rPr>
          <w:b/>
          <w:noProof/>
        </w:rPr>
        <w:t>5</w:t>
      </w:r>
      <w:r w:rsidR="00AD0EB8">
        <w:rPr>
          <w:rFonts w:cs="Calibri"/>
          <w:sz w:val="24"/>
          <w:szCs w:val="24"/>
        </w:rPr>
        <w:fldChar w:fldCharType="end"/>
      </w:r>
      <w:r w:rsidRPr="00DB2DBC">
        <w:rPr>
          <w:rFonts w:cs="Calibri"/>
          <w:sz w:val="24"/>
          <w:szCs w:val="24"/>
        </w:rPr>
        <w:t>:</w:t>
      </w:r>
    </w:p>
    <w:p w14:paraId="5E0D4607" w14:textId="3F4E797F" w:rsidR="008427ED" w:rsidRPr="00AD0EB8" w:rsidRDefault="000C0074"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4097C2E5" w14:textId="1E8F9FC8" w:rsidR="00AD0EB8" w:rsidRPr="00DB2DBC" w:rsidRDefault="00AD0EB8" w:rsidP="00AD0EB8">
      <w:pPr>
        <w:jc w:val="center"/>
        <w:rPr>
          <w:rFonts w:cs="Calibri"/>
          <w:sz w:val="24"/>
          <w:szCs w:val="24"/>
        </w:rPr>
      </w:pPr>
      <w:bookmarkStart w:id="28" w:name="_Ref5729511"/>
      <w:bookmarkStart w:id="29" w:name="_Toc5787860"/>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884F59">
        <w:rPr>
          <w:b/>
          <w:noProof/>
        </w:rPr>
        <w:t>5</w:t>
      </w:r>
      <w:r w:rsidRPr="00AD0EB8">
        <w:rPr>
          <w:b/>
        </w:rPr>
        <w:fldChar w:fldCharType="end"/>
      </w:r>
      <w:bookmarkEnd w:id="28"/>
      <w:r>
        <w:t>. Alternative</w:t>
      </w:r>
      <w:r w:rsidRPr="00FF7D4B">
        <w:t xml:space="preserve"> national model wit</w:t>
      </w:r>
      <w:r>
        <w:t>h piecewise temperature anomaly term.</w:t>
      </w:r>
      <w:bookmarkEnd w:id="29"/>
    </w:p>
    <w:p w14:paraId="3E445C06" w14:textId="77777777"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independent of effects of anomalies above the long-term norm. However, the trade-off for this model is that the amount of data available to infer each set of temperature coefficients would be reduced. I ran two sets of equivalent models for each broad cause of death (i.e., with the single set of temperature coefficients and one with piecewise coefficients of temperature) and compared the DIC values. The results of this are in </w:t>
      </w:r>
      <w:commentRangeStart w:id="30"/>
      <w:r w:rsidRPr="00DB2DBC">
        <w:rPr>
          <w:rFonts w:cs="Calibri"/>
          <w:sz w:val="24"/>
          <w:szCs w:val="24"/>
        </w:rPr>
        <w:t xml:space="preserve">Table XX. </w:t>
      </w:r>
      <w:commentRangeEnd w:id="30"/>
      <w:r w:rsidRPr="00DB2DBC">
        <w:rPr>
          <w:rStyle w:val="CommentReference"/>
          <w:rFonts w:eastAsiaTheme="minorHAnsi" w:cs="Calibri"/>
        </w:rPr>
        <w:commentReference w:id="30"/>
      </w:r>
      <w:r w:rsidRPr="00DB2DBC">
        <w:rPr>
          <w:rFonts w:cs="Calibri"/>
          <w:sz w:val="24"/>
          <w:szCs w:val="24"/>
        </w:rPr>
        <w:t xml:space="preserve"> The DICs for injuries indicate that for 85% of the models, the non-piecewise model (Equation XX) was preferred. The case for cardiorespiratory, cancer and other causes of death was [[[different/the same]]] with XX%, XX% and XX% respectively. While it could have been possible to select each individual age cause of death-age group-sex combination </w:t>
      </w:r>
      <w:r w:rsidRPr="00DB2DBC">
        <w:rPr>
          <w:rFonts w:cs="Calibri"/>
          <w:sz w:val="24"/>
          <w:szCs w:val="24"/>
        </w:rPr>
        <w:lastRenderedPageBreak/>
        <w:t>separately, I believed it was better to be parsimonious and having equivalent parameters in each cause of death which could be compared.</w:t>
      </w:r>
    </w:p>
    <w:p w14:paraId="5F8B3815" w14:textId="04402654" w:rsidR="008427ED" w:rsidRDefault="008427ED" w:rsidP="008427ED">
      <w:pPr>
        <w:spacing w:line="480" w:lineRule="auto"/>
        <w:ind w:firstLine="720"/>
        <w:jc w:val="both"/>
        <w:rPr>
          <w:rFonts w:cs="Calibri"/>
          <w:sz w:val="24"/>
          <w:szCs w:val="24"/>
        </w:rPr>
      </w:pPr>
      <w:r w:rsidRPr="00DB2DBC">
        <w:rPr>
          <w:rFonts w:cs="Calibri"/>
          <w:sz w:val="24"/>
          <w:szCs w:val="24"/>
        </w:rPr>
        <w:t>I also attempted to run a model which gave a temperature coefficient to each state-month. However, the model failed to run and would require further simplification of other elements. There may also be a fundamental problem of shrinkage of data when trying to estimate slopes for each state. This may be work appropriate for future iterations of the model.</w:t>
      </w:r>
    </w:p>
    <w:p w14:paraId="588285BD" w14:textId="77777777" w:rsidR="008B10DD" w:rsidRDefault="008B10DD" w:rsidP="008427ED">
      <w:pPr>
        <w:spacing w:line="480" w:lineRule="auto"/>
        <w:ind w:firstLine="720"/>
        <w:jc w:val="both"/>
        <w:rPr>
          <w:rFonts w:cs="Calibri"/>
          <w:sz w:val="24"/>
          <w:szCs w:val="24"/>
        </w:rPr>
        <w:sectPr w:rsidR="008B10DD" w:rsidSect="00C43486">
          <w:pgSz w:w="11900" w:h="16840"/>
          <w:pgMar w:top="1440" w:right="1440" w:bottom="1440" w:left="1440" w:header="720" w:footer="720" w:gutter="0"/>
          <w:lnNumType w:countBy="1" w:restart="continuous"/>
          <w:cols w:space="720"/>
          <w:docGrid w:linePitch="360"/>
        </w:sectPr>
      </w:pPr>
    </w:p>
    <w:p w14:paraId="12D2297C" w14:textId="01DDF83E" w:rsidR="008B10DD" w:rsidRDefault="00CC63A9" w:rsidP="008427ED">
      <w:pPr>
        <w:spacing w:line="480" w:lineRule="auto"/>
        <w:ind w:firstLine="720"/>
        <w:jc w:val="both"/>
        <w:rPr>
          <w:rFonts w:cs="Calibri"/>
          <w:sz w:val="24"/>
          <w:szCs w:val="24"/>
        </w:rPr>
        <w:sectPr w:rsidR="008B10DD" w:rsidSect="00CC63A9">
          <w:pgSz w:w="16840" w:h="11900" w:orient="landscape"/>
          <w:pgMar w:top="720" w:right="720" w:bottom="720" w:left="720" w:header="720" w:footer="720" w:gutter="0"/>
          <w:lnNumType w:countBy="1" w:restart="continuous"/>
          <w:cols w:space="720"/>
          <w:docGrid w:linePitch="360"/>
        </w:sectPr>
      </w:pPr>
      <w:r>
        <w:rPr>
          <w:rFonts w:cs="Calibri"/>
          <w:sz w:val="24"/>
          <w:szCs w:val="24"/>
        </w:rPr>
        <w:lastRenderedPageBreak/>
        <w:t>[[[Scatter of temperature parameters given from original model on x-axis and new model on y-axis</w:t>
      </w:r>
      <w:r>
        <w:rPr>
          <w:rFonts w:cs="Calibri"/>
          <w:sz w:val="24"/>
          <w:szCs w:val="24"/>
        </w:rPr>
        <w:t>]]]</w:t>
      </w:r>
    </w:p>
    <w:p w14:paraId="7F68A78F" w14:textId="13472D78" w:rsidR="007638F3" w:rsidRPr="00D17922" w:rsidRDefault="007638F3" w:rsidP="007638F3">
      <w:pPr>
        <w:pStyle w:val="Heading4"/>
      </w:pPr>
      <w:r>
        <w:lastRenderedPageBreak/>
        <w:t>Additional extreme temperature measures</w:t>
      </w:r>
    </w:p>
    <w:p w14:paraId="6CF11999" w14:textId="77777777" w:rsidR="007638F3" w:rsidRPr="00DB2DBC" w:rsidRDefault="007638F3" w:rsidP="007638F3">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monthly temperature anomalies based on daily mean temperatures, I used daily maxima and minima. These measures were strongly correlated to those generated from daily means (Supplementary Table 2), and therefore I did not run models using these alternatives. </w:t>
      </w:r>
    </w:p>
    <w:p w14:paraId="786FFE23" w14:textId="77777777"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 included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77777777" w:rsidR="007638F3" w:rsidRPr="00DB2DBC"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13A41E16" w14:textId="7C278259" w:rsidR="008427ED" w:rsidRPr="00167BAD" w:rsidRDefault="007638F3" w:rsidP="007638F3">
      <w:pPr>
        <w:spacing w:line="480" w:lineRule="auto"/>
        <w:jc w:val="both"/>
        <w:rPr>
          <w:rFonts w:cs="Calibri"/>
          <w:sz w:val="24"/>
          <w:szCs w:val="24"/>
          <w:lang w:val="en-US"/>
        </w:rPr>
      </w:pPr>
      <w:r w:rsidRPr="00DB2DBC">
        <w:rPr>
          <w:rFonts w:cs="Calibri"/>
          <w:sz w:val="24"/>
          <w:szCs w:val="24"/>
        </w:rPr>
        <w:lastRenderedPageBreak/>
        <w:t>[[[Maybe also mention how parent causes are consistent with the addition of daughter causes]]]</w:t>
      </w:r>
    </w:p>
    <w:p w14:paraId="415072B2" w14:textId="6E274FCA" w:rsidR="00C50012" w:rsidRDefault="00C50012" w:rsidP="00C50012">
      <w:pPr>
        <w:pStyle w:val="Heading3"/>
      </w:pPr>
      <w:bookmarkStart w:id="31" w:name="_Toc5787846"/>
      <w:r>
        <w:t>Hyperparameters</w:t>
      </w:r>
      <w:r w:rsidR="00AF3536">
        <w:t xml:space="preserve"> on precisions of random effects</w:t>
      </w:r>
      <w:bookmarkEnd w:id="31"/>
    </w:p>
    <w:p w14:paraId="0E4ADF48" w14:textId="6879BAC7" w:rsidR="00C50012" w:rsidRPr="00DB2DBC"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xml:space="preserve">, weakly informative hyper-priors were specified on the logarithm of the precisions of the random effects so that the parameters estimates were data driven. Here, the hyper-priors were given a distribution of </w:t>
      </w:r>
      <m:oMath>
        <m:r>
          <m:rPr>
            <m:nor/>
          </m:rPr>
          <w:rPr>
            <w:rFonts w:ascii="Cambria Math" w:eastAsia="Times New Roman" w:hAnsi="Cambria Math" w:cs="Calibri"/>
            <w:sz w:val="24"/>
            <w:szCs w:val="24"/>
          </w:rPr>
          <w:br/>
        </m:r>
        <w:proofErr w:type="spellStart"/>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w:r w:rsidR="00416BBA">
        <w:rPr>
          <w:rFonts w:cs="Calibri"/>
          <w:sz w:val="24"/>
          <w:szCs w:val="24"/>
        </w:rPr>
        <w:t>.</w:t>
      </w:r>
    </w:p>
    <w:p w14:paraId="20A7DEE8" w14:textId="65E62247" w:rsidR="00387E9B" w:rsidRPr="00020DF7" w:rsidRDefault="00387E9B" w:rsidP="00C50012">
      <w:pPr>
        <w:pStyle w:val="Heading2"/>
      </w:pPr>
      <w:bookmarkStart w:id="32" w:name="_Toc5787847"/>
      <w:r>
        <w:t>Calculating uncertainty from draw level</w:t>
      </w:r>
      <w:bookmarkEnd w:id="32"/>
    </w:p>
    <w:p w14:paraId="7B0AD259" w14:textId="60AD1D88" w:rsidR="00020DF7" w:rsidRDefault="00020DF7" w:rsidP="00E33C91">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 The reported 95% Credible Intervals (</w:t>
      </w:r>
      <w:proofErr w:type="spellStart"/>
      <w:r w:rsidRPr="00DB2DBC">
        <w:rPr>
          <w:rFonts w:cs="Calibri"/>
          <w:sz w:val="24"/>
          <w:szCs w:val="24"/>
        </w:rPr>
        <w:t>CrIs</w:t>
      </w:r>
      <w:proofErr w:type="spellEnd"/>
      <w:r w:rsidRPr="00DB2DBC">
        <w:rPr>
          <w:rFonts w:cs="Calibri"/>
          <w:sz w:val="24"/>
          <w:szCs w:val="24"/>
        </w:rPr>
        <w:t>),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6C52C43E" w14:textId="0DFCE552" w:rsidR="00C50012" w:rsidRPr="00DB2DBC" w:rsidRDefault="00C50012" w:rsidP="00E33C91">
      <w:pPr>
        <w:spacing w:line="480" w:lineRule="auto"/>
        <w:ind w:firstLine="720"/>
        <w:jc w:val="both"/>
        <w:rPr>
          <w:rFonts w:cs="Calibri"/>
          <w:sz w:val="24"/>
          <w:szCs w:val="24"/>
        </w:rPr>
      </w:pPr>
      <w:r>
        <w:rPr>
          <w:rFonts w:cs="Calibri"/>
          <w:sz w:val="24"/>
          <w:szCs w:val="24"/>
        </w:rPr>
        <w:t>[[[Expand upon]]]</w:t>
      </w:r>
    </w:p>
    <w:p w14:paraId="3E1C1157" w14:textId="1D4234DB" w:rsidR="005E3D00" w:rsidRDefault="00AB628E" w:rsidP="000B16CE">
      <w:pPr>
        <w:pStyle w:val="Heading2"/>
      </w:pPr>
      <w:bookmarkStart w:id="33" w:name="_Toc5787848"/>
      <w:r>
        <w:t>Highlighting</w:t>
      </w:r>
      <w:r w:rsidR="00976CE7">
        <w:t xml:space="preserve"> </w:t>
      </w:r>
      <w:r w:rsidR="00824BBB">
        <w:t>particular</w:t>
      </w:r>
      <w:r w:rsidR="00976CE7">
        <w:t xml:space="preserve"> model parameters</w:t>
      </w:r>
      <w:bookmarkEnd w:id="33"/>
    </w:p>
    <w:p w14:paraId="7F7294DF" w14:textId="097911A9" w:rsidR="000B16CE" w:rsidRPr="00DB2DBC" w:rsidRDefault="006879E3" w:rsidP="00E33C91">
      <w:pPr>
        <w:spacing w:line="480" w:lineRule="auto"/>
        <w:ind w:firstLine="720"/>
        <w:jc w:val="both"/>
        <w:rPr>
          <w:rFonts w:cs="Calibri"/>
          <w:sz w:val="24"/>
          <w:szCs w:val="24"/>
        </w:rPr>
      </w:pPr>
      <w:r w:rsidRPr="00DB2DBC">
        <w:rPr>
          <w:rFonts w:cs="Calibri"/>
          <w:sz w:val="24"/>
          <w:szCs w:val="24"/>
        </w:rPr>
        <w:t>T</w:t>
      </w:r>
      <w:r w:rsidR="000B16CE" w:rsidRPr="00DB2DBC">
        <w:rPr>
          <w:rFonts w:cs="Calibri"/>
          <w:sz w:val="24"/>
          <w:szCs w:val="24"/>
        </w:rPr>
        <w:t xml:space="preserve">he main </w:t>
      </w:r>
      <w:r w:rsidR="00B93D14" w:rsidRPr="00DB2DBC">
        <w:rPr>
          <w:rFonts w:cs="Calibri"/>
          <w:sz w:val="24"/>
          <w:szCs w:val="24"/>
        </w:rPr>
        <w:t xml:space="preserve">objective of creating the model structure was to statistically infer and isolate the effect of anomalous temperature </w:t>
      </w:r>
      <w:r w:rsidRPr="00DB2DBC">
        <w:rPr>
          <w:rFonts w:cs="Calibri"/>
          <w:sz w:val="24"/>
          <w:szCs w:val="24"/>
        </w:rPr>
        <w:t>on death rates.</w:t>
      </w:r>
      <w:r w:rsidR="00D37B7F" w:rsidRPr="00DB2DBC">
        <w:rPr>
          <w:rFonts w:cs="Calibri"/>
          <w:sz w:val="24"/>
          <w:szCs w:val="24"/>
        </w:rPr>
        <w:t xml:space="preserve"> </w:t>
      </w:r>
      <w:r w:rsidRPr="00DB2DBC">
        <w:rPr>
          <w:rFonts w:cs="Calibri"/>
          <w:sz w:val="24"/>
          <w:szCs w:val="24"/>
        </w:rPr>
        <w:t xml:space="preserve">In addition, some interesting insights emerged about </w:t>
      </w:r>
      <w:r w:rsidR="00C60DCB" w:rsidRPr="00DB2DBC">
        <w:rPr>
          <w:rFonts w:cs="Calibri"/>
          <w:sz w:val="24"/>
          <w:szCs w:val="24"/>
        </w:rPr>
        <w:t xml:space="preserve">particular aspects of the model structure. Further, I will also discuss </w:t>
      </w:r>
      <w:r w:rsidR="00F54CCF" w:rsidRPr="00DB2DBC">
        <w:rPr>
          <w:rFonts w:cs="Calibri"/>
          <w:sz w:val="24"/>
          <w:szCs w:val="24"/>
        </w:rPr>
        <w:t>certain choices I made in model design, and the logic that led me to a particular choice.</w:t>
      </w:r>
      <w:r w:rsidR="002E78F3" w:rsidRPr="00DB2DBC">
        <w:rPr>
          <w:rFonts w:cs="Calibri"/>
          <w:sz w:val="24"/>
          <w:szCs w:val="24"/>
        </w:rPr>
        <w:t xml:space="preserve"> </w:t>
      </w:r>
    </w:p>
    <w:p w14:paraId="0963208F" w14:textId="02D8148B" w:rsidR="00FA37A6" w:rsidRDefault="00FA37A6" w:rsidP="00FA37A6">
      <w:pPr>
        <w:pStyle w:val="Heading2"/>
      </w:pPr>
      <w:bookmarkStart w:id="34" w:name="_Toc5787849"/>
      <w:r>
        <w:t>Subnational m</w:t>
      </w:r>
      <w:commentRangeStart w:id="35"/>
      <w:r w:rsidRPr="00DF5807">
        <w:t>odel specification</w:t>
      </w:r>
      <w:commentRangeEnd w:id="35"/>
      <w:r>
        <w:rPr>
          <w:rStyle w:val="CommentReference"/>
          <w:rFonts w:asciiTheme="minorHAnsi" w:eastAsiaTheme="minorHAnsi" w:hAnsiTheme="minorHAnsi" w:cstheme="minorBidi"/>
          <w:color w:val="auto"/>
        </w:rPr>
        <w:commentReference w:id="35"/>
      </w:r>
      <w:bookmarkEnd w:id="34"/>
    </w:p>
    <w:p w14:paraId="041DB38D" w14:textId="6FAFCDE1" w:rsidR="00A349F7" w:rsidRDefault="00A349F7" w:rsidP="00A349F7">
      <w:pPr>
        <w:rPr>
          <w:sz w:val="24"/>
          <w:szCs w:val="24"/>
        </w:rPr>
      </w:pPr>
      <w:r w:rsidRPr="00A349F7">
        <w:rPr>
          <w:sz w:val="24"/>
          <w:szCs w:val="24"/>
        </w:rPr>
        <w:t>[[[To finish]]]</w:t>
      </w:r>
    </w:p>
    <w:p w14:paraId="3160F79E" w14:textId="68290D93" w:rsidR="005F6DD5" w:rsidRDefault="005F6DD5" w:rsidP="005F6DD5">
      <w:pPr>
        <w:pStyle w:val="Heading2"/>
      </w:pPr>
      <w:bookmarkStart w:id="36" w:name="_Toc5787850"/>
      <w:r>
        <w:t>National or subnational model?</w:t>
      </w:r>
      <w:bookmarkEnd w:id="36"/>
    </w:p>
    <w:p w14:paraId="467A27B9" w14:textId="49A88DEF" w:rsidR="005F6DD5" w:rsidRPr="00E75548" w:rsidRDefault="005F6DD5" w:rsidP="009804C2">
      <w:pPr>
        <w:rPr>
          <w:sz w:val="24"/>
          <w:szCs w:val="24"/>
        </w:rPr>
      </w:pPr>
      <w:r w:rsidRPr="00E75548">
        <w:rPr>
          <w:sz w:val="24"/>
          <w:szCs w:val="24"/>
        </w:rPr>
        <w:t>[[[To finish]]]</w:t>
      </w:r>
    </w:p>
    <w:p w14:paraId="05808809" w14:textId="52DD5E81" w:rsidR="00F01EC6" w:rsidRDefault="00F01EC6" w:rsidP="00F01EC6">
      <w:pPr>
        <w:pStyle w:val="Heading2"/>
      </w:pPr>
      <w:bookmarkStart w:id="37" w:name="_Toc5787851"/>
      <w:commentRangeStart w:id="38"/>
      <w:r>
        <w:lastRenderedPageBreak/>
        <w:t>Model fitting</w:t>
      </w:r>
      <w:commentRangeEnd w:id="38"/>
      <w:r>
        <w:rPr>
          <w:rStyle w:val="CommentReference"/>
          <w:rFonts w:asciiTheme="minorHAnsi" w:eastAsiaTheme="minorHAnsi" w:hAnsiTheme="minorHAnsi" w:cstheme="minorBidi"/>
          <w:color w:val="auto"/>
        </w:rPr>
        <w:commentReference w:id="38"/>
      </w:r>
      <w:bookmarkEnd w:id="37"/>
    </w:p>
    <w:p w14:paraId="737637AB" w14:textId="495A0D37"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My model has a large number of parameters</w:t>
      </w:r>
      <w:r w:rsidR="00F36364" w:rsidRPr="00DB2DBC">
        <w:rPr>
          <w:rFonts w:cs="Calibri"/>
          <w:sz w:val="24"/>
          <w:szCs w:val="24"/>
          <w:lang w:val="en-US"/>
        </w:rPr>
        <w:t xml:space="preserve"> (around </w:t>
      </w:r>
      <w:commentRangeStart w:id="39"/>
      <w:r w:rsidR="00F36364" w:rsidRPr="00DB2DBC">
        <w:rPr>
          <w:rFonts w:cs="Calibri"/>
          <w:sz w:val="24"/>
          <w:szCs w:val="24"/>
          <w:lang w:val="en-US"/>
        </w:rPr>
        <w:t>XX</w:t>
      </w:r>
      <w:commentRangeEnd w:id="39"/>
      <w:r w:rsidR="0012501B" w:rsidRPr="00DB2DBC">
        <w:rPr>
          <w:rStyle w:val="CommentReference"/>
          <w:rFonts w:eastAsiaTheme="minorHAnsi" w:cs="Calibri"/>
        </w:rPr>
        <w:commentReference w:id="39"/>
      </w:r>
      <w:r w:rsidR="00F36364" w:rsidRPr="00DB2DBC">
        <w:rPr>
          <w:rFonts w:cs="Calibri"/>
          <w:sz w:val="24"/>
          <w:szCs w:val="24"/>
          <w:lang w:val="en-US"/>
        </w:rPr>
        <w:t>)</w:t>
      </w:r>
      <w:r w:rsidRPr="00DB2DBC">
        <w:rPr>
          <w:rFonts w:cs="Calibri"/>
          <w:sz w:val="24"/>
          <w:szCs w:val="24"/>
          <w:lang w:val="en-US"/>
        </w:rPr>
        <w:t xml:space="preserve"> to estimate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7A10DB" w:rsidRPr="00DB2DBC">
        <w:rPr>
          <w:rFonts w:cs="Calibri"/>
          <w:sz w:val="24"/>
          <w:szCs w:val="24"/>
          <w:lang w:val="en-US"/>
        </w:rPr>
        <w:t>[[[go into detail]]]</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Approximation therefore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138F5E2D"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XX-XX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8C041B" w:rsidRPr="00DB2DBC">
        <w:rPr>
          <w:rFonts w:cs="Calibri"/>
          <w:sz w:val="24"/>
          <w:szCs w:val="24"/>
        </w:rPr>
        <w:t xml:space="preserve">The median run time for each job was approximately XX hours. </w:t>
      </w:r>
      <w:r w:rsidR="0093472F" w:rsidRPr="00DB2DBC">
        <w:rPr>
          <w:rFonts w:cs="Calibri"/>
          <w:sz w:val="24"/>
          <w:szCs w:val="24"/>
        </w:rPr>
        <w:t>The total run time for all jobs was XX hours.</w:t>
      </w:r>
    </w:p>
    <w:p w14:paraId="11E3F31A" w14:textId="265E475E" w:rsidR="007D1747" w:rsidRDefault="007D1747" w:rsidP="00967DFD">
      <w:pPr>
        <w:pStyle w:val="Heading2"/>
      </w:pPr>
      <w:bookmarkStart w:id="40" w:name="_Toc5787852"/>
      <w:r>
        <w:t>Model fit performance</w:t>
      </w:r>
      <w:bookmarkEnd w:id="40"/>
    </w:p>
    <w:p w14:paraId="0A3AFF43" w14:textId="726536E0" w:rsidR="00FA7FB9" w:rsidRPr="00DB2DBC" w:rsidRDefault="00FA7FB9" w:rsidP="00D8521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from the model implemented using Equation XX.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lastRenderedPageBreak/>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p>
    <w:p w14:paraId="4806C70A" w14:textId="05C3BBE4" w:rsidR="00972D66" w:rsidRDefault="00972D66" w:rsidP="00D8521F">
      <w:pPr>
        <w:spacing w:line="480" w:lineRule="auto"/>
        <w:ind w:firstLine="720"/>
        <w:jc w:val="both"/>
        <w:rPr>
          <w:rFonts w:cs="Calibri"/>
          <w:sz w:val="24"/>
          <w:szCs w:val="24"/>
        </w:rPr>
      </w:pPr>
      <w:commentRangeStart w:id="41"/>
      <w:r w:rsidRPr="00DB2DBC">
        <w:rPr>
          <w:rFonts w:cs="Calibri"/>
          <w:sz w:val="24"/>
          <w:szCs w:val="24"/>
        </w:rPr>
        <w:t>Table XX</w:t>
      </w:r>
      <w:r w:rsidR="002029FE" w:rsidRPr="00DB2DBC">
        <w:rPr>
          <w:rFonts w:cs="Calibri"/>
          <w:sz w:val="24"/>
          <w:szCs w:val="24"/>
        </w:rPr>
        <w:t xml:space="preserve"> </w:t>
      </w:r>
      <w:commentRangeEnd w:id="41"/>
      <w:r w:rsidR="00C67D18" w:rsidRPr="00DB2DBC">
        <w:rPr>
          <w:rStyle w:val="CommentReference"/>
          <w:rFonts w:eastAsiaTheme="minorHAnsi" w:cs="Calibri"/>
        </w:rPr>
        <w:commentReference w:id="41"/>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r w:rsidR="008614A8"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008614A8" w:rsidRPr="00DB2DBC">
        <w:rPr>
          <w:rFonts w:cs="Calibri"/>
          <w:sz w:val="24"/>
          <w:szCs w:val="24"/>
        </w:rPr>
        <w:t>]]]</w:t>
      </w:r>
    </w:p>
    <w:p w14:paraId="76058048" w14:textId="77777777" w:rsidR="007638F3" w:rsidRPr="00CF6F13" w:rsidRDefault="007638F3" w:rsidP="007638F3">
      <w:pPr>
        <w:spacing w:line="480" w:lineRule="auto"/>
        <w:ind w:firstLine="720"/>
        <w:jc w:val="both"/>
        <w:rPr>
          <w:rFonts w:cs="Calibri"/>
          <w:strike/>
          <w:sz w:val="24"/>
          <w:szCs w:val="24"/>
        </w:rPr>
      </w:pPr>
      <w:r w:rsidRPr="00CF6F13">
        <w:rPr>
          <w:rFonts w:cs="Calibri"/>
          <w:strike/>
          <w:sz w:val="24"/>
          <w:szCs w:val="24"/>
        </w:rPr>
        <w:t xml:space="preserve">I estimated the mortality impact of a national year-round temperature anomaly of 1°C in each month and state, realistic in our lifetimes under current projections of global climate change </w:t>
      </w:r>
      <w:r w:rsidRPr="00CF6F13">
        <w:rPr>
          <w:rFonts w:cs="Calibri"/>
          <w:strike/>
          <w:sz w:val="24"/>
          <w:szCs w:val="24"/>
        </w:rPr>
        <w:fldChar w:fldCharType="begin" w:fldLock="1"/>
      </w:r>
      <w:r w:rsidRPr="00CF6F13">
        <w:rPr>
          <w:rFonts w:cs="Calibri"/>
          <w:strike/>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Pr="00CF6F13">
        <w:rPr>
          <w:rFonts w:cs="Calibri"/>
          <w:strike/>
          <w:sz w:val="24"/>
          <w:szCs w:val="24"/>
        </w:rPr>
        <w:fldChar w:fldCharType="separate"/>
      </w:r>
      <w:r w:rsidRPr="00CF6F13">
        <w:rPr>
          <w:rFonts w:cs="Calibri"/>
          <w:strike/>
          <w:noProof/>
          <w:sz w:val="24"/>
          <w:szCs w:val="24"/>
        </w:rPr>
        <w:t>(IPCC, 2018)</w:t>
      </w:r>
      <w:r w:rsidRPr="00CF6F13">
        <w:rPr>
          <w:rFonts w:cs="Calibri"/>
          <w:strike/>
          <w:sz w:val="24"/>
          <w:szCs w:val="24"/>
        </w:rPr>
        <w:fldChar w:fldCharType="end"/>
      </w:r>
      <w:r w:rsidRPr="00CF6F13">
        <w:rPr>
          <w:rFonts w:cs="Calibri"/>
          <w:strike/>
          <w:sz w:val="24"/>
          <w:szCs w:val="24"/>
        </w:rPr>
        <w:t>, as well as within the range of anomaly size experienced by some states (Figure 4). For this calculation, I multiplied the actual death counts for each month, sex, state and age group in 2016 by the corresponding excess relative risk, equivalent to the exponential of the coefficient of the temperature anomaly term from the above analysis.</w:t>
      </w:r>
    </w:p>
    <w:p w14:paraId="410BD3AC" w14:textId="77777777" w:rsidR="007638F3" w:rsidRPr="00DB2DBC" w:rsidRDefault="007638F3" w:rsidP="00D8521F">
      <w:pPr>
        <w:spacing w:line="480" w:lineRule="auto"/>
        <w:ind w:firstLine="720"/>
        <w:jc w:val="both"/>
        <w:rPr>
          <w:rFonts w:cs="Calibri"/>
          <w:sz w:val="24"/>
          <w:szCs w:val="24"/>
        </w:rPr>
      </w:pPr>
    </w:p>
    <w:p w14:paraId="412A6251" w14:textId="1C8C1531" w:rsidR="00DB7D32" w:rsidRPr="00DB2DBC" w:rsidRDefault="00DB7D32" w:rsidP="00FE59B8">
      <w:pPr>
        <w:spacing w:line="480" w:lineRule="auto"/>
        <w:jc w:val="both"/>
        <w:rPr>
          <w:rFonts w:cs="Calibri"/>
          <w:sz w:val="24"/>
          <w:szCs w:val="24"/>
        </w:rPr>
      </w:pPr>
      <w:r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1D558B3C" w14:textId="63C88C8A" w:rsidR="00673F66" w:rsidRPr="00673F66" w:rsidRDefault="00A55581" w:rsidP="00673F6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673F66" w:rsidRPr="00673F66">
        <w:rPr>
          <w:noProof/>
          <w:sz w:val="24"/>
          <w:lang w:val="en-US"/>
        </w:rPr>
        <w:t xml:space="preserve">Besag, J. (1974). Spatial interaction and the statistical snalysis of lattice systems. </w:t>
      </w:r>
      <w:r w:rsidR="00673F66" w:rsidRPr="00673F66">
        <w:rPr>
          <w:i/>
          <w:iCs/>
          <w:noProof/>
          <w:sz w:val="24"/>
          <w:lang w:val="en-US"/>
        </w:rPr>
        <w:t>Journal of the Royal Statistical Society: Series B (Statistical Methodology)</w:t>
      </w:r>
      <w:r w:rsidR="00673F66" w:rsidRPr="00673F66">
        <w:rPr>
          <w:noProof/>
          <w:sz w:val="24"/>
          <w:lang w:val="en-US"/>
        </w:rPr>
        <w:t>. https://doi.org/10.2307/2984812</w:t>
      </w:r>
    </w:p>
    <w:p w14:paraId="75CB494C"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Burke, M., González, F., Baylis, P., Heft-Neal, S., Baysan, C., Basu, S., &amp; Hsiang, S. (2018). Higher temperatures increase suicide rates in the United States and Mexico. </w:t>
      </w:r>
      <w:r w:rsidRPr="00673F66">
        <w:rPr>
          <w:i/>
          <w:iCs/>
          <w:noProof/>
          <w:sz w:val="24"/>
          <w:lang w:val="en-US"/>
        </w:rPr>
        <w:t>Nature Climate Change</w:t>
      </w:r>
      <w:r w:rsidRPr="00673F66">
        <w:rPr>
          <w:noProof/>
          <w:sz w:val="24"/>
          <w:lang w:val="en-US"/>
        </w:rPr>
        <w:t>. https://doi.org/10.1038/s41558-018-0222-x</w:t>
      </w:r>
    </w:p>
    <w:p w14:paraId="12C7D3E9"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Dee, D. P., Uppala, S. M., Simmons, A. J., Berrisford, P., Poli, P., Kobayashi, S., … Vitart, F. (2011). The ERA-Interim reanalysis: configuration and performance of the data assimilation system. </w:t>
      </w:r>
      <w:r w:rsidRPr="00673F66">
        <w:rPr>
          <w:i/>
          <w:iCs/>
          <w:noProof/>
          <w:sz w:val="24"/>
          <w:lang w:val="en-US"/>
        </w:rPr>
        <w:t>Quarterly Journal of the Royal Meteorological Society</w:t>
      </w:r>
      <w:r w:rsidRPr="00673F66">
        <w:rPr>
          <w:noProof/>
          <w:sz w:val="24"/>
          <w:lang w:val="en-US"/>
        </w:rPr>
        <w:t xml:space="preserve">, </w:t>
      </w:r>
      <w:r w:rsidRPr="00673F66">
        <w:rPr>
          <w:i/>
          <w:iCs/>
          <w:noProof/>
          <w:sz w:val="24"/>
          <w:lang w:val="en-US"/>
        </w:rPr>
        <w:t>137</w:t>
      </w:r>
      <w:r w:rsidRPr="00673F66">
        <w:rPr>
          <w:noProof/>
          <w:sz w:val="24"/>
          <w:lang w:val="en-US"/>
        </w:rPr>
        <w:t>(656), 553–597. https://doi.org/10.1002/qj.828</w:t>
      </w:r>
    </w:p>
    <w:p w14:paraId="17194952"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Gasparrini, A., Guo, Y., Hashizume, M., Lavigne, E., Zanobetti, A., Schwartz, J., … Armstrong, B. (2015). Mortality risk attributable to high and low ambient temperature: A multicountry observational study. </w:t>
      </w:r>
      <w:r w:rsidRPr="00673F66">
        <w:rPr>
          <w:i/>
          <w:iCs/>
          <w:noProof/>
          <w:sz w:val="24"/>
          <w:lang w:val="en-US"/>
        </w:rPr>
        <w:t>The Lancet</w:t>
      </w:r>
      <w:r w:rsidRPr="00673F66">
        <w:rPr>
          <w:noProof/>
          <w:sz w:val="24"/>
          <w:lang w:val="en-US"/>
        </w:rPr>
        <w:t xml:space="preserve">, </w:t>
      </w:r>
      <w:r w:rsidRPr="00673F66">
        <w:rPr>
          <w:i/>
          <w:iCs/>
          <w:noProof/>
          <w:sz w:val="24"/>
          <w:lang w:val="en-US"/>
        </w:rPr>
        <w:t>386</w:t>
      </w:r>
      <w:r w:rsidRPr="00673F66">
        <w:rPr>
          <w:noProof/>
          <w:sz w:val="24"/>
          <w:lang w:val="en-US"/>
        </w:rPr>
        <w:t>(9991), 369–375. https://doi.org/10.1016/S0140-6736(14)62114-0</w:t>
      </w:r>
    </w:p>
    <w:p w14:paraId="401E80B1"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Ingram, D. D., Parker, J. D., Schenker, N., Weed, J. A., Hamilton, B., Arias, E., &amp; Madans, J. H. (2003). United States Census 2000 population with bridged race categories. </w:t>
      </w:r>
      <w:r w:rsidRPr="00673F66">
        <w:rPr>
          <w:i/>
          <w:iCs/>
          <w:noProof/>
          <w:sz w:val="24"/>
          <w:lang w:val="en-US"/>
        </w:rPr>
        <w:t>Vital and Health Statistics. Series 2, Data Evaluation and Methods Research</w:t>
      </w:r>
      <w:r w:rsidRPr="00673F66">
        <w:rPr>
          <w:noProof/>
          <w:sz w:val="24"/>
          <w:lang w:val="en-US"/>
        </w:rPr>
        <w:t>, (135), 1–55. Retrieved from http://www.ncbi.nlm.nih.gov/pubmed/14556588</w:t>
      </w:r>
    </w:p>
    <w:p w14:paraId="6D3BDF17"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IPCC. (2018). IPCC special report on the impacts of global warming of 1.5 °C - Summary for policy makers, (October 2018). Retrieved from http://www.ipcc.ch/report/sr15/</w:t>
      </w:r>
    </w:p>
    <w:p w14:paraId="2CEA5890"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Kontis, V., Bennett, J. E., Mathers, C. D., Li, G., Foreman, K., &amp; Ezzati, M. (2017). Future life expectancy in 35 industrialised countries: projections with a Bayesian model ensemble. </w:t>
      </w:r>
      <w:r w:rsidRPr="00673F66">
        <w:rPr>
          <w:i/>
          <w:iCs/>
          <w:noProof/>
          <w:sz w:val="24"/>
          <w:lang w:val="en-US"/>
        </w:rPr>
        <w:t>The Lancet</w:t>
      </w:r>
      <w:r w:rsidRPr="00673F66">
        <w:rPr>
          <w:noProof/>
          <w:sz w:val="24"/>
          <w:lang w:val="en-US"/>
        </w:rPr>
        <w:t>. https://doi.org/10.1016/S0140-6736(16)32381-9</w:t>
      </w:r>
    </w:p>
    <w:p w14:paraId="355452AC"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673F66">
        <w:rPr>
          <w:i/>
          <w:iCs/>
          <w:noProof/>
          <w:sz w:val="24"/>
          <w:lang w:val="en-US"/>
        </w:rPr>
        <w:t>The Lancet</w:t>
      </w:r>
      <w:r w:rsidRPr="00673F66">
        <w:rPr>
          <w:noProof/>
          <w:sz w:val="24"/>
          <w:lang w:val="en-US"/>
        </w:rPr>
        <w:t>. https://doi.org/10.1016/S0140-6736(12)61728-0</w:t>
      </w:r>
    </w:p>
    <w:p w14:paraId="7EF45976"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Nguyen, J. L., Schwartz, J., &amp; Dockery, D. W. (2014). The relationship between indoor and outdoor temperature, apparent temperature, relative humidity, and absolute humidity. </w:t>
      </w:r>
      <w:r w:rsidRPr="00673F66">
        <w:rPr>
          <w:i/>
          <w:iCs/>
          <w:noProof/>
          <w:sz w:val="24"/>
          <w:lang w:val="en-US"/>
        </w:rPr>
        <w:t>Indoor Air</w:t>
      </w:r>
      <w:r w:rsidRPr="00673F66">
        <w:rPr>
          <w:noProof/>
          <w:sz w:val="24"/>
          <w:lang w:val="en-US"/>
        </w:rPr>
        <w:t xml:space="preserve">, </w:t>
      </w:r>
      <w:r w:rsidRPr="00673F66">
        <w:rPr>
          <w:i/>
          <w:iCs/>
          <w:noProof/>
          <w:sz w:val="24"/>
          <w:lang w:val="en-US"/>
        </w:rPr>
        <w:t>24</w:t>
      </w:r>
      <w:r w:rsidRPr="00673F66">
        <w:rPr>
          <w:noProof/>
          <w:sz w:val="24"/>
          <w:lang w:val="en-US"/>
        </w:rPr>
        <w:t>(1), 103–112. https://doi.org/10.1111/ina.12052</w:t>
      </w:r>
    </w:p>
    <w:p w14:paraId="7F1900EB"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Parks, R. M., Bennett, J. E., Foreman, K. J., Toumi, R., &amp; Ezzati, M. (2018). National and regional seasonal dynamics of all-cause and cause-specific mortality in the USA from 1980 to 2016. </w:t>
      </w:r>
      <w:r w:rsidRPr="00673F66">
        <w:rPr>
          <w:i/>
          <w:iCs/>
          <w:noProof/>
          <w:sz w:val="24"/>
          <w:lang w:val="en-US"/>
        </w:rPr>
        <w:t>ELife</w:t>
      </w:r>
      <w:r w:rsidRPr="00673F66">
        <w:rPr>
          <w:noProof/>
          <w:sz w:val="24"/>
          <w:lang w:val="en-US"/>
        </w:rPr>
        <w:t xml:space="preserve">, </w:t>
      </w:r>
      <w:r w:rsidRPr="00673F66">
        <w:rPr>
          <w:i/>
          <w:iCs/>
          <w:noProof/>
          <w:sz w:val="24"/>
          <w:lang w:val="en-US"/>
        </w:rPr>
        <w:t>7</w:t>
      </w:r>
      <w:r w:rsidRPr="00673F66">
        <w:rPr>
          <w:noProof/>
          <w:sz w:val="24"/>
          <w:lang w:val="en-US"/>
        </w:rPr>
        <w:t>. https://doi.org/10.7554/eLife.35500</w:t>
      </w:r>
    </w:p>
    <w:p w14:paraId="7D453DB7"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Rau, R. (2004). Seasonality in human mortality. A demographic approach. </w:t>
      </w:r>
      <w:r w:rsidRPr="00673F66">
        <w:rPr>
          <w:i/>
          <w:iCs/>
          <w:noProof/>
          <w:sz w:val="24"/>
          <w:lang w:val="en-US"/>
        </w:rPr>
        <w:t>Wirtschafts- Und Sozialwissenschaftlichen Fakultät</w:t>
      </w:r>
      <w:r w:rsidRPr="00673F66">
        <w:rPr>
          <w:noProof/>
          <w:sz w:val="24"/>
          <w:lang w:val="en-US"/>
        </w:rPr>
        <w:t xml:space="preserve">, </w:t>
      </w:r>
      <w:r w:rsidRPr="00673F66">
        <w:rPr>
          <w:i/>
          <w:iCs/>
          <w:noProof/>
          <w:sz w:val="24"/>
          <w:lang w:val="en-US"/>
        </w:rPr>
        <w:t>PhD</w:t>
      </w:r>
      <w:r w:rsidRPr="00673F66">
        <w:rPr>
          <w:noProof/>
          <w:sz w:val="24"/>
          <w:lang w:val="en-US"/>
        </w:rPr>
        <w:t>, 361. https://doi.org/10.1007/978-3-540-44902-7</w:t>
      </w:r>
    </w:p>
    <w:p w14:paraId="645D898B"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Rue, H., &amp; Held, L. (2005). </w:t>
      </w:r>
      <w:r w:rsidRPr="00673F66">
        <w:rPr>
          <w:i/>
          <w:iCs/>
          <w:noProof/>
          <w:sz w:val="24"/>
          <w:lang w:val="en-US"/>
        </w:rPr>
        <w:t>Gaussian Markov random fields. Theory and applications</w:t>
      </w:r>
      <w:r w:rsidRPr="00673F66">
        <w:rPr>
          <w:noProof/>
          <w:sz w:val="24"/>
          <w:lang w:val="en-US"/>
        </w:rPr>
        <w:t xml:space="preserve">. </w:t>
      </w:r>
      <w:r w:rsidRPr="00673F66">
        <w:rPr>
          <w:i/>
          <w:iCs/>
          <w:noProof/>
          <w:sz w:val="24"/>
          <w:lang w:val="en-US"/>
        </w:rPr>
        <w:t>Chapman &amp; Hall</w:t>
      </w:r>
      <w:r w:rsidRPr="00673F66">
        <w:rPr>
          <w:noProof/>
          <w:sz w:val="24"/>
          <w:lang w:val="en-US"/>
        </w:rPr>
        <w:t>. https://doi.org/10.1007/s00184-007-0162-3</w:t>
      </w:r>
    </w:p>
    <w:p w14:paraId="73728145"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lastRenderedPageBreak/>
        <w:t xml:space="preserve">Rue, H., Martino, S., &amp; Chopin, N. (2009). Approximate Bayesian inference for latent Gaussian models by using integrated nested Laplace approximations. </w:t>
      </w:r>
      <w:r w:rsidRPr="00673F66">
        <w:rPr>
          <w:i/>
          <w:iCs/>
          <w:noProof/>
          <w:sz w:val="24"/>
          <w:lang w:val="en-US"/>
        </w:rPr>
        <w:t>Journal of the Royal Statistical Society. Series B: Statistical Methodology</w:t>
      </w:r>
      <w:r w:rsidRPr="00673F66">
        <w:rPr>
          <w:noProof/>
          <w:sz w:val="24"/>
          <w:lang w:val="en-US"/>
        </w:rPr>
        <w:t>. https://doi.org/10.1111/j.1467-9868.2008.00700.x</w:t>
      </w:r>
    </w:p>
    <w:p w14:paraId="0AD623DD"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Spiegelhalter, D. J., Best, N. G., Carlin, B. P., &amp; Van Der Linde, A. (2002). Bayesian measures of model complexity and fit. </w:t>
      </w:r>
      <w:r w:rsidRPr="00673F66">
        <w:rPr>
          <w:i/>
          <w:iCs/>
          <w:noProof/>
          <w:sz w:val="24"/>
          <w:lang w:val="en-US"/>
        </w:rPr>
        <w:t>Journal of the Royal Statistical Society. Series B: Statistical Methodology</w:t>
      </w:r>
      <w:r w:rsidRPr="00673F66">
        <w:rPr>
          <w:noProof/>
          <w:sz w:val="24"/>
          <w:lang w:val="en-US"/>
        </w:rPr>
        <w:t xml:space="preserve">, </w:t>
      </w:r>
      <w:r w:rsidRPr="00673F66">
        <w:rPr>
          <w:i/>
          <w:iCs/>
          <w:noProof/>
          <w:sz w:val="24"/>
          <w:lang w:val="en-US"/>
        </w:rPr>
        <w:t>64</w:t>
      </w:r>
      <w:r w:rsidRPr="00673F66">
        <w:rPr>
          <w:noProof/>
          <w:sz w:val="24"/>
          <w:lang w:val="en-US"/>
        </w:rPr>
        <w:t>(4), 583–616. https://doi.org/10.1111/1467-9868.00353</w:t>
      </w:r>
    </w:p>
    <w:p w14:paraId="542A890F" w14:textId="77777777" w:rsidR="00673F66" w:rsidRPr="00673F66" w:rsidRDefault="00673F66" w:rsidP="00673F66">
      <w:pPr>
        <w:widowControl w:val="0"/>
        <w:autoSpaceDE w:val="0"/>
        <w:autoSpaceDN w:val="0"/>
        <w:adjustRightInd w:val="0"/>
        <w:spacing w:line="240" w:lineRule="auto"/>
        <w:ind w:left="480" w:hanging="480"/>
        <w:rPr>
          <w:noProof/>
          <w:sz w:val="24"/>
        </w:rPr>
      </w:pPr>
      <w:r w:rsidRPr="00673F66">
        <w:rPr>
          <w:noProof/>
          <w:sz w:val="24"/>
          <w:lang w:val="en-US"/>
        </w:rPr>
        <w:t xml:space="preserve">Wallace, J. M., &amp; Hobbs, P. V. (2006). </w:t>
      </w:r>
      <w:r w:rsidRPr="00673F66">
        <w:rPr>
          <w:i/>
          <w:iCs/>
          <w:noProof/>
          <w:sz w:val="24"/>
          <w:lang w:val="en-US"/>
        </w:rPr>
        <w:t>Atmospheric science: An introductory survey: Second edition</w:t>
      </w:r>
      <w:r w:rsidRPr="00673F66">
        <w:rPr>
          <w:noProof/>
          <w:sz w:val="24"/>
          <w:lang w:val="en-US"/>
        </w:rPr>
        <w:t xml:space="preserve">. </w:t>
      </w:r>
      <w:r w:rsidRPr="00673F66">
        <w:rPr>
          <w:i/>
          <w:iCs/>
          <w:noProof/>
          <w:sz w:val="24"/>
          <w:lang w:val="en-US"/>
        </w:rPr>
        <w:t>Atmospheric Science: An Introductory Survey: Second Edition</w:t>
      </w:r>
      <w:r w:rsidRPr="00673F66">
        <w:rPr>
          <w:noProof/>
          <w:sz w:val="24"/>
          <w:lang w:val="en-US"/>
        </w:rPr>
        <w:t>. https://doi.org/10.1016/C2009-0-00034-8</w:t>
      </w:r>
    </w:p>
    <w:p w14:paraId="14D0E6E5" w14:textId="56BB5FE8" w:rsidR="009011C5" w:rsidRPr="00DB2DBC" w:rsidRDefault="00A55581" w:rsidP="00673F6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0C0074" w:rsidRDefault="000C0074">
      <w:pPr>
        <w:pStyle w:val="CommentText"/>
      </w:pPr>
      <w:r>
        <w:rPr>
          <w:rStyle w:val="CommentReference"/>
        </w:rPr>
        <w:annotationRef/>
      </w:r>
      <w:r>
        <w:t>Anomalous temperature schematic</w:t>
      </w:r>
    </w:p>
  </w:comment>
  <w:comment w:id="7" w:author="Robbie Parks" w:date="2019-03-18T16:28:00Z" w:initials="RP">
    <w:p w14:paraId="1913DC82" w14:textId="1BB907EC" w:rsidR="000C0074" w:rsidRDefault="000C0074">
      <w:pPr>
        <w:pStyle w:val="CommentText"/>
      </w:pPr>
      <w:r>
        <w:rPr>
          <w:rStyle w:val="CommentReference"/>
        </w:rPr>
        <w:annotationRef/>
      </w:r>
      <w:r>
        <w:t>Update to incorporate Kyle’s and my ESA/LSR’s formats</w:t>
      </w:r>
    </w:p>
  </w:comment>
  <w:comment w:id="30" w:author="Robbie Parks" w:date="2019-03-20T20:47:00Z" w:initials="RP">
    <w:p w14:paraId="7AF358AA" w14:textId="77777777" w:rsidR="000C0074" w:rsidRDefault="000C0074" w:rsidP="008427ED">
      <w:pPr>
        <w:pStyle w:val="CommentText"/>
      </w:pPr>
      <w:r>
        <w:rPr>
          <w:rStyle w:val="CommentReference"/>
        </w:rPr>
        <w:annotationRef/>
      </w:r>
      <w:r>
        <w:t>DIC values from DIC comparison injuries pw and nonpw all ages 1980-2016</w:t>
      </w:r>
    </w:p>
  </w:comment>
  <w:comment w:id="35" w:author="Robbie Parks" w:date="2019-03-18T16:28:00Z" w:initials="RP">
    <w:p w14:paraId="61C3DD18" w14:textId="77777777" w:rsidR="000C0074" w:rsidRDefault="000C0074" w:rsidP="00FA37A6">
      <w:pPr>
        <w:pStyle w:val="CommentText"/>
      </w:pPr>
      <w:r>
        <w:rPr>
          <w:rStyle w:val="CommentReference"/>
        </w:rPr>
        <w:annotationRef/>
      </w:r>
      <w:r>
        <w:t>Update to incorporate Kyle’s and my ESA/LSR’s formats</w:t>
      </w:r>
    </w:p>
  </w:comment>
  <w:comment w:id="38" w:author="Robbie Parks" w:date="2019-03-19T13:42:00Z" w:initials="RP">
    <w:p w14:paraId="45988FA2" w14:textId="14A77382" w:rsidR="000C0074" w:rsidRDefault="000C0074">
      <w:pPr>
        <w:pStyle w:val="CommentText"/>
      </w:pPr>
      <w:r>
        <w:rPr>
          <w:rStyle w:val="CommentReference"/>
        </w:rPr>
        <w:annotationRef/>
      </w:r>
      <w:r>
        <w:t>Expand upon as per Kyle’s</w:t>
      </w:r>
    </w:p>
  </w:comment>
  <w:comment w:id="39" w:author="Robbie Parks" w:date="2019-03-19T14:38:00Z" w:initials="RP">
    <w:p w14:paraId="68BB18E1" w14:textId="47FE7902" w:rsidR="000C0074" w:rsidRDefault="000C0074">
      <w:pPr>
        <w:pStyle w:val="CommentText"/>
      </w:pPr>
      <w:r>
        <w:rPr>
          <w:rStyle w:val="CommentReference"/>
        </w:rPr>
        <w:annotationRef/>
      </w:r>
      <w:r>
        <w:t>Calculate by looking at model</w:t>
      </w:r>
    </w:p>
  </w:comment>
  <w:comment w:id="41" w:author="Robbie Parks" w:date="2019-03-20T21:25:00Z" w:initials="RP">
    <w:p w14:paraId="4B53AA98" w14:textId="2531D220" w:rsidR="000C0074" w:rsidRDefault="000C0074">
      <w:pPr>
        <w:pStyle w:val="CommentText"/>
      </w:pPr>
      <w:r>
        <w:rPr>
          <w:rStyle w:val="CommentReference"/>
        </w:rPr>
        <w:annotationRef/>
      </w:r>
      <w:r>
        <w:t>Page 80/82 Kyle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7AF358AA" w15:done="0"/>
  <w15:commentEx w15:paraId="61C3DD1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7AF358AA" w16cid:durableId="203D2571"/>
  <w16cid:commentId w16cid:paraId="61C3DD18" w16cid:durableId="205504A7"/>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889174" w14:textId="77777777" w:rsidR="00BB60EB" w:rsidRDefault="00BB60EB">
      <w:pPr>
        <w:spacing w:after="0" w:line="240" w:lineRule="auto"/>
      </w:pPr>
      <w:r>
        <w:separator/>
      </w:r>
    </w:p>
    <w:p w14:paraId="4340EF6C" w14:textId="77777777" w:rsidR="00BB60EB" w:rsidRDefault="00BB60EB"/>
  </w:endnote>
  <w:endnote w:type="continuationSeparator" w:id="0">
    <w:p w14:paraId="55B95B8B" w14:textId="77777777" w:rsidR="00BB60EB" w:rsidRDefault="00BB60EB">
      <w:pPr>
        <w:spacing w:after="0" w:line="240" w:lineRule="auto"/>
      </w:pPr>
      <w:r>
        <w:continuationSeparator/>
      </w:r>
    </w:p>
    <w:p w14:paraId="42F9D1F1" w14:textId="77777777" w:rsidR="00BB60EB" w:rsidRDefault="00BB60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0C0074" w:rsidRDefault="000C007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C0074" w:rsidRDefault="000C0074" w:rsidP="00E95DD2">
    <w:pPr>
      <w:pStyle w:val="Footer"/>
      <w:ind w:right="360"/>
    </w:pPr>
  </w:p>
  <w:p w14:paraId="73395710" w14:textId="77777777" w:rsidR="000C0074" w:rsidRDefault="000C00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0C0074" w:rsidRDefault="000C007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0C0074" w:rsidRDefault="000C0074" w:rsidP="00E95DD2">
    <w:pPr>
      <w:pStyle w:val="Footer"/>
      <w:ind w:right="360"/>
    </w:pPr>
  </w:p>
  <w:p w14:paraId="5F428387" w14:textId="77777777" w:rsidR="000C0074" w:rsidRDefault="000C00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BB301F" w14:textId="77777777" w:rsidR="00BB60EB" w:rsidRDefault="00BB60EB">
      <w:pPr>
        <w:spacing w:after="0" w:line="240" w:lineRule="auto"/>
      </w:pPr>
      <w:r>
        <w:separator/>
      </w:r>
    </w:p>
    <w:p w14:paraId="7231F4CB" w14:textId="77777777" w:rsidR="00BB60EB" w:rsidRDefault="00BB60EB"/>
  </w:footnote>
  <w:footnote w:type="continuationSeparator" w:id="0">
    <w:p w14:paraId="7FDCEA20" w14:textId="77777777" w:rsidR="00BB60EB" w:rsidRDefault="00BB60EB">
      <w:pPr>
        <w:spacing w:after="0" w:line="240" w:lineRule="auto"/>
      </w:pPr>
      <w:r>
        <w:continuationSeparator/>
      </w:r>
    </w:p>
    <w:p w14:paraId="590EC642" w14:textId="77777777" w:rsidR="00BB60EB" w:rsidRDefault="00BB60EB"/>
  </w:footnote>
  <w:footnote w:id="1">
    <w:p w14:paraId="7B8861D2" w14:textId="09D77483" w:rsidR="000C0074" w:rsidRDefault="000C0074">
      <w:pPr>
        <w:pStyle w:val="FootnoteText"/>
      </w:pPr>
      <w:r w:rsidRPr="00046C22">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8"/>
  </w:num>
  <w:num w:numId="3">
    <w:abstractNumId w:val="23"/>
  </w:num>
  <w:num w:numId="4">
    <w:abstractNumId w:val="27"/>
  </w:num>
  <w:num w:numId="5">
    <w:abstractNumId w:val="2"/>
  </w:num>
  <w:num w:numId="6">
    <w:abstractNumId w:val="6"/>
  </w:num>
  <w:num w:numId="7">
    <w:abstractNumId w:val="1"/>
  </w:num>
  <w:num w:numId="8">
    <w:abstractNumId w:val="19"/>
  </w:num>
  <w:num w:numId="9">
    <w:abstractNumId w:val="24"/>
  </w:num>
  <w:num w:numId="10">
    <w:abstractNumId w:val="18"/>
  </w:num>
  <w:num w:numId="11">
    <w:abstractNumId w:val="20"/>
  </w:num>
  <w:num w:numId="12">
    <w:abstractNumId w:val="17"/>
  </w:num>
  <w:num w:numId="13">
    <w:abstractNumId w:val="13"/>
  </w:num>
  <w:num w:numId="14">
    <w:abstractNumId w:val="8"/>
  </w:num>
  <w:num w:numId="15">
    <w:abstractNumId w:val="25"/>
  </w:num>
  <w:num w:numId="16">
    <w:abstractNumId w:val="30"/>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2"/>
  </w:num>
  <w:num w:numId="24">
    <w:abstractNumId w:val="11"/>
  </w:num>
  <w:num w:numId="25">
    <w:abstractNumId w:val="4"/>
  </w:num>
  <w:num w:numId="26">
    <w:abstractNumId w:val="29"/>
  </w:num>
  <w:num w:numId="27">
    <w:abstractNumId w:val="9"/>
  </w:num>
  <w:num w:numId="28">
    <w:abstractNumId w:val="26"/>
  </w:num>
  <w:num w:numId="29">
    <w:abstractNumId w:val="7"/>
  </w:num>
  <w:num w:numId="30">
    <w:abstractNumId w:val="10"/>
  </w:num>
  <w:num w:numId="3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5AB0"/>
    <w:rsid w:val="00136284"/>
    <w:rsid w:val="00136438"/>
    <w:rsid w:val="0013717B"/>
    <w:rsid w:val="001375E6"/>
    <w:rsid w:val="00137883"/>
    <w:rsid w:val="001402A7"/>
    <w:rsid w:val="00141129"/>
    <w:rsid w:val="00141C0D"/>
    <w:rsid w:val="00141E26"/>
    <w:rsid w:val="00142827"/>
    <w:rsid w:val="00143121"/>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D01"/>
    <w:rsid w:val="001A1F00"/>
    <w:rsid w:val="001A251A"/>
    <w:rsid w:val="001A26A4"/>
    <w:rsid w:val="001A2A3D"/>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50A"/>
    <w:rsid w:val="001C27D1"/>
    <w:rsid w:val="001C2D6F"/>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26B3"/>
    <w:rsid w:val="00212E11"/>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D7A"/>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92C"/>
    <w:rsid w:val="0026224F"/>
    <w:rsid w:val="0026244B"/>
    <w:rsid w:val="00262BC5"/>
    <w:rsid w:val="00263DC1"/>
    <w:rsid w:val="00263F7E"/>
    <w:rsid w:val="00264390"/>
    <w:rsid w:val="00264EA2"/>
    <w:rsid w:val="00264EE8"/>
    <w:rsid w:val="00265C2E"/>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8C5"/>
    <w:rsid w:val="00310C65"/>
    <w:rsid w:val="00310F46"/>
    <w:rsid w:val="003114C8"/>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AC8"/>
    <w:rsid w:val="00334F2A"/>
    <w:rsid w:val="00335B57"/>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208F"/>
    <w:rsid w:val="00352A97"/>
    <w:rsid w:val="00352D62"/>
    <w:rsid w:val="003530D4"/>
    <w:rsid w:val="003536AD"/>
    <w:rsid w:val="00353D25"/>
    <w:rsid w:val="003542CE"/>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B03"/>
    <w:rsid w:val="00382E72"/>
    <w:rsid w:val="003830D8"/>
    <w:rsid w:val="0038317B"/>
    <w:rsid w:val="003831E9"/>
    <w:rsid w:val="00383774"/>
    <w:rsid w:val="003838A9"/>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72"/>
    <w:rsid w:val="003B07E1"/>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C54"/>
    <w:rsid w:val="003C1E14"/>
    <w:rsid w:val="003C1EEF"/>
    <w:rsid w:val="003C214C"/>
    <w:rsid w:val="003C28C6"/>
    <w:rsid w:val="003C2D6E"/>
    <w:rsid w:val="003C32BB"/>
    <w:rsid w:val="003C34DC"/>
    <w:rsid w:val="003C363E"/>
    <w:rsid w:val="003C3D34"/>
    <w:rsid w:val="003C3DF4"/>
    <w:rsid w:val="003C46F0"/>
    <w:rsid w:val="003C4FE4"/>
    <w:rsid w:val="003C52FC"/>
    <w:rsid w:val="003C6C93"/>
    <w:rsid w:val="003C6D28"/>
    <w:rsid w:val="003C7830"/>
    <w:rsid w:val="003C7D02"/>
    <w:rsid w:val="003D09A9"/>
    <w:rsid w:val="003D0A6C"/>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85B"/>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715"/>
    <w:rsid w:val="004150F8"/>
    <w:rsid w:val="0041557B"/>
    <w:rsid w:val="004163E8"/>
    <w:rsid w:val="00416493"/>
    <w:rsid w:val="004164D1"/>
    <w:rsid w:val="00416A32"/>
    <w:rsid w:val="00416B2F"/>
    <w:rsid w:val="00416BBA"/>
    <w:rsid w:val="00417CF6"/>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3196"/>
    <w:rsid w:val="0048319E"/>
    <w:rsid w:val="00483BB3"/>
    <w:rsid w:val="004849F9"/>
    <w:rsid w:val="00484C13"/>
    <w:rsid w:val="0048517A"/>
    <w:rsid w:val="00485240"/>
    <w:rsid w:val="00485674"/>
    <w:rsid w:val="00485799"/>
    <w:rsid w:val="00486F73"/>
    <w:rsid w:val="00487A6E"/>
    <w:rsid w:val="004905A3"/>
    <w:rsid w:val="00490DD9"/>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3AAB"/>
    <w:rsid w:val="004D3C7F"/>
    <w:rsid w:val="004D3D27"/>
    <w:rsid w:val="004D4C88"/>
    <w:rsid w:val="004D5642"/>
    <w:rsid w:val="004D569C"/>
    <w:rsid w:val="004D583B"/>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0B10"/>
    <w:rsid w:val="00571673"/>
    <w:rsid w:val="0057228F"/>
    <w:rsid w:val="00572C2D"/>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617"/>
    <w:rsid w:val="005B1CF9"/>
    <w:rsid w:val="005B25ED"/>
    <w:rsid w:val="005B29CA"/>
    <w:rsid w:val="005B36C6"/>
    <w:rsid w:val="005B38BA"/>
    <w:rsid w:val="005B39FC"/>
    <w:rsid w:val="005B3E20"/>
    <w:rsid w:val="005B40DC"/>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5E40"/>
    <w:rsid w:val="005D73D0"/>
    <w:rsid w:val="005D75D9"/>
    <w:rsid w:val="005D7922"/>
    <w:rsid w:val="005D7A85"/>
    <w:rsid w:val="005E0155"/>
    <w:rsid w:val="005E02CF"/>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5E1C"/>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921"/>
    <w:rsid w:val="00664C7F"/>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B17"/>
    <w:rsid w:val="006B69F8"/>
    <w:rsid w:val="006B76BA"/>
    <w:rsid w:val="006C0078"/>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7FD"/>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CEC"/>
    <w:rsid w:val="007434BC"/>
    <w:rsid w:val="00744113"/>
    <w:rsid w:val="00744401"/>
    <w:rsid w:val="00744801"/>
    <w:rsid w:val="00744815"/>
    <w:rsid w:val="00744B09"/>
    <w:rsid w:val="00744CD4"/>
    <w:rsid w:val="00746923"/>
    <w:rsid w:val="00746BF9"/>
    <w:rsid w:val="00746C62"/>
    <w:rsid w:val="00746F68"/>
    <w:rsid w:val="007471B0"/>
    <w:rsid w:val="007504B4"/>
    <w:rsid w:val="00750B80"/>
    <w:rsid w:val="00750F22"/>
    <w:rsid w:val="00751171"/>
    <w:rsid w:val="00751EC0"/>
    <w:rsid w:val="00752388"/>
    <w:rsid w:val="0075299B"/>
    <w:rsid w:val="0075393E"/>
    <w:rsid w:val="00753D15"/>
    <w:rsid w:val="00753EA7"/>
    <w:rsid w:val="007548DC"/>
    <w:rsid w:val="00755262"/>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A9"/>
    <w:rsid w:val="00790A95"/>
    <w:rsid w:val="00791079"/>
    <w:rsid w:val="007915F6"/>
    <w:rsid w:val="00791CF4"/>
    <w:rsid w:val="0079216D"/>
    <w:rsid w:val="00792201"/>
    <w:rsid w:val="00793F3A"/>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980"/>
    <w:rsid w:val="007E2E1B"/>
    <w:rsid w:val="007E3E66"/>
    <w:rsid w:val="007E458C"/>
    <w:rsid w:val="007E471C"/>
    <w:rsid w:val="007E4C5E"/>
    <w:rsid w:val="007E4DC1"/>
    <w:rsid w:val="007E5354"/>
    <w:rsid w:val="007E6AF7"/>
    <w:rsid w:val="007E7522"/>
    <w:rsid w:val="007E7656"/>
    <w:rsid w:val="007F13BB"/>
    <w:rsid w:val="007F16E4"/>
    <w:rsid w:val="007F1EBD"/>
    <w:rsid w:val="007F226A"/>
    <w:rsid w:val="007F2E1E"/>
    <w:rsid w:val="007F2ED8"/>
    <w:rsid w:val="007F35DF"/>
    <w:rsid w:val="007F370C"/>
    <w:rsid w:val="007F37B5"/>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C20"/>
    <w:rsid w:val="00833E99"/>
    <w:rsid w:val="00833ED9"/>
    <w:rsid w:val="00834571"/>
    <w:rsid w:val="0083543B"/>
    <w:rsid w:val="008357C3"/>
    <w:rsid w:val="00835A76"/>
    <w:rsid w:val="00835DC4"/>
    <w:rsid w:val="0083662C"/>
    <w:rsid w:val="00836756"/>
    <w:rsid w:val="008371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A44"/>
    <w:rsid w:val="008905E0"/>
    <w:rsid w:val="008918C1"/>
    <w:rsid w:val="00891D9B"/>
    <w:rsid w:val="00891E4E"/>
    <w:rsid w:val="00891FEC"/>
    <w:rsid w:val="008929DF"/>
    <w:rsid w:val="00892B0F"/>
    <w:rsid w:val="008931AF"/>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883"/>
    <w:rsid w:val="009A2664"/>
    <w:rsid w:val="009A2C5E"/>
    <w:rsid w:val="009A358B"/>
    <w:rsid w:val="009A3622"/>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45BF"/>
    <w:rsid w:val="00A24A94"/>
    <w:rsid w:val="00A24C5D"/>
    <w:rsid w:val="00A24CA7"/>
    <w:rsid w:val="00A2504D"/>
    <w:rsid w:val="00A25BFD"/>
    <w:rsid w:val="00A26BA2"/>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000"/>
    <w:rsid w:val="00A63205"/>
    <w:rsid w:val="00A63208"/>
    <w:rsid w:val="00A63579"/>
    <w:rsid w:val="00A63990"/>
    <w:rsid w:val="00A63EF1"/>
    <w:rsid w:val="00A64073"/>
    <w:rsid w:val="00A6523E"/>
    <w:rsid w:val="00A67760"/>
    <w:rsid w:val="00A7153A"/>
    <w:rsid w:val="00A71797"/>
    <w:rsid w:val="00A718C6"/>
    <w:rsid w:val="00A72352"/>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D0D"/>
    <w:rsid w:val="00AB132A"/>
    <w:rsid w:val="00AB1978"/>
    <w:rsid w:val="00AB1C6F"/>
    <w:rsid w:val="00AB205D"/>
    <w:rsid w:val="00AB271D"/>
    <w:rsid w:val="00AB31F6"/>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D43"/>
    <w:rsid w:val="00AF0F6F"/>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7B8"/>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7097"/>
    <w:rsid w:val="00B373B7"/>
    <w:rsid w:val="00B3785E"/>
    <w:rsid w:val="00B3788A"/>
    <w:rsid w:val="00B378EF"/>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6FE9"/>
    <w:rsid w:val="00B97049"/>
    <w:rsid w:val="00BA004B"/>
    <w:rsid w:val="00BA1222"/>
    <w:rsid w:val="00BA156D"/>
    <w:rsid w:val="00BA15DC"/>
    <w:rsid w:val="00BA1AAB"/>
    <w:rsid w:val="00BA1EA5"/>
    <w:rsid w:val="00BA21C5"/>
    <w:rsid w:val="00BA2C5F"/>
    <w:rsid w:val="00BA3187"/>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0EB"/>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C87"/>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B5E"/>
    <w:rsid w:val="00BF4F62"/>
    <w:rsid w:val="00BF599D"/>
    <w:rsid w:val="00BF5B8D"/>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E9D"/>
    <w:rsid w:val="00C031A2"/>
    <w:rsid w:val="00C0356A"/>
    <w:rsid w:val="00C042F3"/>
    <w:rsid w:val="00C04983"/>
    <w:rsid w:val="00C04ACB"/>
    <w:rsid w:val="00C05BF3"/>
    <w:rsid w:val="00C05C48"/>
    <w:rsid w:val="00C05D72"/>
    <w:rsid w:val="00C05E19"/>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A0247"/>
    <w:rsid w:val="00CA0B8B"/>
    <w:rsid w:val="00CA0FA0"/>
    <w:rsid w:val="00CA1682"/>
    <w:rsid w:val="00CA1ED0"/>
    <w:rsid w:val="00CA2FE9"/>
    <w:rsid w:val="00CA3319"/>
    <w:rsid w:val="00CA3B68"/>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E17"/>
    <w:rsid w:val="00CE4FDC"/>
    <w:rsid w:val="00CE6961"/>
    <w:rsid w:val="00CE749C"/>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E0"/>
    <w:rsid w:val="00D34A10"/>
    <w:rsid w:val="00D35368"/>
    <w:rsid w:val="00D359F1"/>
    <w:rsid w:val="00D35EF3"/>
    <w:rsid w:val="00D35FA1"/>
    <w:rsid w:val="00D3685B"/>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77114"/>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6B81"/>
    <w:rsid w:val="00DA7296"/>
    <w:rsid w:val="00DA7ED3"/>
    <w:rsid w:val="00DB0FE5"/>
    <w:rsid w:val="00DB1F30"/>
    <w:rsid w:val="00DB27D5"/>
    <w:rsid w:val="00DB2DBC"/>
    <w:rsid w:val="00DB300C"/>
    <w:rsid w:val="00DB344D"/>
    <w:rsid w:val="00DB38F4"/>
    <w:rsid w:val="00DB3ADC"/>
    <w:rsid w:val="00DB3F8D"/>
    <w:rsid w:val="00DB40B2"/>
    <w:rsid w:val="00DB45A4"/>
    <w:rsid w:val="00DB4B8F"/>
    <w:rsid w:val="00DB4E2D"/>
    <w:rsid w:val="00DB5757"/>
    <w:rsid w:val="00DB5A63"/>
    <w:rsid w:val="00DB5AD4"/>
    <w:rsid w:val="00DB5E41"/>
    <w:rsid w:val="00DB5FF6"/>
    <w:rsid w:val="00DB74D6"/>
    <w:rsid w:val="00DB7D32"/>
    <w:rsid w:val="00DB7F99"/>
    <w:rsid w:val="00DC0369"/>
    <w:rsid w:val="00DC0D53"/>
    <w:rsid w:val="00DC13CE"/>
    <w:rsid w:val="00DC1603"/>
    <w:rsid w:val="00DC161F"/>
    <w:rsid w:val="00DC1680"/>
    <w:rsid w:val="00DC16D6"/>
    <w:rsid w:val="00DC1A7E"/>
    <w:rsid w:val="00DC1B4B"/>
    <w:rsid w:val="00DC2765"/>
    <w:rsid w:val="00DC42C5"/>
    <w:rsid w:val="00DC4352"/>
    <w:rsid w:val="00DC445A"/>
    <w:rsid w:val="00DC4B04"/>
    <w:rsid w:val="00DC4B91"/>
    <w:rsid w:val="00DC4BBE"/>
    <w:rsid w:val="00DC54C0"/>
    <w:rsid w:val="00DC5FE3"/>
    <w:rsid w:val="00DC60BD"/>
    <w:rsid w:val="00DC6193"/>
    <w:rsid w:val="00DC662B"/>
    <w:rsid w:val="00DC6843"/>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BE8"/>
    <w:rsid w:val="00DD5CCC"/>
    <w:rsid w:val="00DD5ECA"/>
    <w:rsid w:val="00DD61A0"/>
    <w:rsid w:val="00DD65D3"/>
    <w:rsid w:val="00DD6798"/>
    <w:rsid w:val="00DD7554"/>
    <w:rsid w:val="00DD7C1C"/>
    <w:rsid w:val="00DD7CE7"/>
    <w:rsid w:val="00DE0877"/>
    <w:rsid w:val="00DE0CCC"/>
    <w:rsid w:val="00DE1306"/>
    <w:rsid w:val="00DE17CC"/>
    <w:rsid w:val="00DE260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9D4"/>
    <w:rsid w:val="00E05089"/>
    <w:rsid w:val="00E051A3"/>
    <w:rsid w:val="00E063A2"/>
    <w:rsid w:val="00E07BAA"/>
    <w:rsid w:val="00E108B5"/>
    <w:rsid w:val="00E10B3F"/>
    <w:rsid w:val="00E113C4"/>
    <w:rsid w:val="00E12081"/>
    <w:rsid w:val="00E12AA0"/>
    <w:rsid w:val="00E12F28"/>
    <w:rsid w:val="00E13370"/>
    <w:rsid w:val="00E138BC"/>
    <w:rsid w:val="00E138DA"/>
    <w:rsid w:val="00E1416B"/>
    <w:rsid w:val="00E142C7"/>
    <w:rsid w:val="00E14A6E"/>
    <w:rsid w:val="00E151AE"/>
    <w:rsid w:val="00E15481"/>
    <w:rsid w:val="00E16723"/>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260"/>
    <w:rsid w:val="00E53E2B"/>
    <w:rsid w:val="00E54236"/>
    <w:rsid w:val="00E54738"/>
    <w:rsid w:val="00E5509B"/>
    <w:rsid w:val="00E55B0A"/>
    <w:rsid w:val="00E56B82"/>
    <w:rsid w:val="00E57986"/>
    <w:rsid w:val="00E603F3"/>
    <w:rsid w:val="00E6053A"/>
    <w:rsid w:val="00E60F2F"/>
    <w:rsid w:val="00E61186"/>
    <w:rsid w:val="00E6163E"/>
    <w:rsid w:val="00E6231C"/>
    <w:rsid w:val="00E6236E"/>
    <w:rsid w:val="00E62AEB"/>
    <w:rsid w:val="00E62B75"/>
    <w:rsid w:val="00E63EAE"/>
    <w:rsid w:val="00E63F26"/>
    <w:rsid w:val="00E6459A"/>
    <w:rsid w:val="00E6481D"/>
    <w:rsid w:val="00E65190"/>
    <w:rsid w:val="00E6538E"/>
    <w:rsid w:val="00E65497"/>
    <w:rsid w:val="00E6565B"/>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4333"/>
    <w:rsid w:val="00E94570"/>
    <w:rsid w:val="00E948ED"/>
    <w:rsid w:val="00E95D65"/>
    <w:rsid w:val="00E95DD2"/>
    <w:rsid w:val="00E95EB2"/>
    <w:rsid w:val="00E95FA5"/>
    <w:rsid w:val="00E9677A"/>
    <w:rsid w:val="00E968BB"/>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0228"/>
    <w:rsid w:val="00EC0E6A"/>
    <w:rsid w:val="00EC1069"/>
    <w:rsid w:val="00EC128A"/>
    <w:rsid w:val="00EC218D"/>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0D6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A5E"/>
    <w:rsid w:val="00EF6207"/>
    <w:rsid w:val="00EF68CB"/>
    <w:rsid w:val="00EF713D"/>
    <w:rsid w:val="00F00CDC"/>
    <w:rsid w:val="00F01090"/>
    <w:rsid w:val="00F01229"/>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56F"/>
    <w:rsid w:val="00F76728"/>
    <w:rsid w:val="00F77030"/>
    <w:rsid w:val="00F77637"/>
    <w:rsid w:val="00F77F68"/>
    <w:rsid w:val="00F80435"/>
    <w:rsid w:val="00F80A73"/>
    <w:rsid w:val="00F81935"/>
    <w:rsid w:val="00F81DAD"/>
    <w:rsid w:val="00F81F0E"/>
    <w:rsid w:val="00F81F94"/>
    <w:rsid w:val="00F829C0"/>
    <w:rsid w:val="00F82E14"/>
    <w:rsid w:val="00F82FB0"/>
    <w:rsid w:val="00F83395"/>
    <w:rsid w:val="00F84425"/>
    <w:rsid w:val="00F84954"/>
    <w:rsid w:val="00F84EF9"/>
    <w:rsid w:val="00F85632"/>
    <w:rsid w:val="00F8696F"/>
    <w:rsid w:val="00F874F1"/>
    <w:rsid w:val="00F87BFE"/>
    <w:rsid w:val="00F87C18"/>
    <w:rsid w:val="00F90541"/>
    <w:rsid w:val="00F90E96"/>
    <w:rsid w:val="00F91320"/>
    <w:rsid w:val="00F91FAF"/>
    <w:rsid w:val="00F92F33"/>
    <w:rsid w:val="00F93C04"/>
    <w:rsid w:val="00F94441"/>
    <w:rsid w:val="00F94929"/>
    <w:rsid w:val="00F959FB"/>
    <w:rsid w:val="00F961B7"/>
    <w:rsid w:val="00F96250"/>
    <w:rsid w:val="00F96654"/>
    <w:rsid w:val="00F96A01"/>
    <w:rsid w:val="00F96B80"/>
    <w:rsid w:val="00F9787B"/>
    <w:rsid w:val="00F97BC9"/>
    <w:rsid w:val="00FA0302"/>
    <w:rsid w:val="00FA047F"/>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440F"/>
    <w:rsid w:val="00FC4872"/>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001"/>
    <w:rsid w:val="00FE46A6"/>
    <w:rsid w:val="00FE4975"/>
    <w:rsid w:val="00FE4B63"/>
    <w:rsid w:val="00FE4B6E"/>
    <w:rsid w:val="00FE4DDF"/>
    <w:rsid w:val="00FE4EA8"/>
    <w:rsid w:val="00FE541A"/>
    <w:rsid w:val="00FE59B8"/>
    <w:rsid w:val="00FE5ABC"/>
    <w:rsid w:val="00FE5FE6"/>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19D8A72-B633-6B4D-9231-8549FF7D4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24</Pages>
  <Words>17898</Words>
  <Characters>102025</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22</cp:revision>
  <dcterms:created xsi:type="dcterms:W3CDTF">2019-04-10T08:41:00Z</dcterms:created>
  <dcterms:modified xsi:type="dcterms:W3CDTF">2019-04-10T10:25:00Z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